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0B2" w:rsidRDefault="005F23FA" w:rsidP="002E10B2">
      <w:pPr>
        <w:pStyle w:val="Titel"/>
        <w:rPr>
          <w:lang w:val="en-GB"/>
        </w:rPr>
      </w:pPr>
      <w:r>
        <w:rPr>
          <w:lang w:val="en-GB"/>
        </w:rPr>
        <w:t>Peak List G</w:t>
      </w:r>
      <w:r w:rsidR="002E10B2">
        <w:rPr>
          <w:lang w:val="en-GB"/>
        </w:rPr>
        <w:t>eneration</w:t>
      </w:r>
    </w:p>
    <w:p w:rsidR="00686606" w:rsidRDefault="00686606" w:rsidP="00686606">
      <w:pPr>
        <w:jc w:val="both"/>
        <w:rPr>
          <w:lang w:val="en-GB"/>
        </w:rPr>
      </w:pPr>
      <w:r>
        <w:rPr>
          <w:lang w:val="en-GB"/>
        </w:rPr>
        <w:t xml:space="preserve">The output type of </w:t>
      </w:r>
      <w:r w:rsidR="007232D6">
        <w:rPr>
          <w:lang w:val="en-GB"/>
        </w:rPr>
        <w:t>a</w:t>
      </w:r>
      <w:r>
        <w:rPr>
          <w:lang w:val="en-GB"/>
        </w:rPr>
        <w:t xml:space="preserve"> mass spectrometer</w:t>
      </w:r>
      <w:r w:rsidR="007232D6">
        <w:rPr>
          <w:lang w:val="en-GB"/>
        </w:rPr>
        <w:t xml:space="preserve"> varies depending on the vendor, and t</w:t>
      </w:r>
      <w:r>
        <w:rPr>
          <w:lang w:val="en-GB"/>
        </w:rPr>
        <w:t xml:space="preserve">he first step of the workflow consists </w:t>
      </w:r>
      <w:r w:rsidR="007232D6">
        <w:rPr>
          <w:lang w:val="en-GB"/>
        </w:rPr>
        <w:t>of</w:t>
      </w:r>
      <w:r>
        <w:rPr>
          <w:lang w:val="en-GB"/>
        </w:rPr>
        <w:t xml:space="preserve"> converting these raw </w:t>
      </w:r>
      <w:r w:rsidR="007232D6">
        <w:rPr>
          <w:lang w:val="en-GB"/>
        </w:rPr>
        <w:t xml:space="preserve">(binary) </w:t>
      </w:r>
      <w:r>
        <w:rPr>
          <w:lang w:val="en-GB"/>
        </w:rPr>
        <w:t xml:space="preserve">files. The converter of choice is </w:t>
      </w:r>
      <w:proofErr w:type="spellStart"/>
      <w:r w:rsidR="007232D6">
        <w:rPr>
          <w:color w:val="1F497D" w:themeColor="text2"/>
          <w:lang w:val="en-GB"/>
        </w:rPr>
        <w:t>MSC</w:t>
      </w:r>
      <w:r w:rsidRPr="002E10B2">
        <w:rPr>
          <w:color w:val="1F497D" w:themeColor="text2"/>
          <w:lang w:val="en-GB"/>
        </w:rPr>
        <w:t>onvert</w:t>
      </w:r>
      <w:proofErr w:type="spellEnd"/>
      <w:r>
        <w:rPr>
          <w:lang w:val="en-GB"/>
        </w:rPr>
        <w:t xml:space="preserve">, part of the </w:t>
      </w:r>
      <w:proofErr w:type="spellStart"/>
      <w:r w:rsidRPr="002E10B2">
        <w:rPr>
          <w:color w:val="1F497D" w:themeColor="text2"/>
          <w:lang w:val="en-GB"/>
        </w:rPr>
        <w:t>Proteowizard</w:t>
      </w:r>
      <w:proofErr w:type="spellEnd"/>
      <w:r w:rsidR="00E3069C">
        <w:rPr>
          <w:lang w:val="en-GB"/>
        </w:rPr>
        <w:fldChar w:fldCharType="begin"/>
      </w:r>
      <w:r w:rsidR="00E3069C">
        <w:rPr>
          <w:lang w:val="en-GB"/>
        </w:rPr>
        <w:instrText xml:space="preserve"> HYPERLINK  \l "_ENREF_1" \o "Kessner, 2008 #14" </w:instrText>
      </w:r>
      <w:r w:rsidR="00E3069C">
        <w:rPr>
          <w:lang w:val="en-GB"/>
        </w:rPr>
      </w:r>
      <w:r w:rsidR="00E3069C">
        <w:rPr>
          <w:lang w:val="en-GB"/>
        </w:rPr>
        <w:fldChar w:fldCharType="separate"/>
      </w:r>
      <w:r w:rsidR="00E3069C" w:rsidRPr="002E10B2">
        <w:rPr>
          <w:lang w:val="en-GB"/>
        </w:rPr>
        <w:fldChar w:fldCharType="begin"/>
      </w:r>
      <w:r w:rsidR="00E3069C" w:rsidRPr="002E10B2">
        <w:rPr>
          <w:lang w:val="en-GB"/>
        </w:rPr>
        <w:instrText xml:space="preserve"> ADDIN EN.CITE &lt;EndNote&gt;&lt;Cite&gt;&lt;Author&gt;Kessner&lt;/Author&gt;&lt;Year&gt;2008&lt;/Year&gt;&lt;RecNum&gt;14&lt;/RecNum&gt;&lt;DisplayText&gt;&lt;style face="superscript"&gt;1&lt;/style&gt;&lt;/DisplayText&gt;&lt;record&gt;&lt;rec-number&gt;14&lt;/rec-number&gt;&lt;foreign-keys&gt;&lt;key app="EN" db-id="sexxdt0zj29tdleaertp5we3atxa92z9waxz"&gt;14&lt;/key&gt;&lt;/foreign-keys&gt;&lt;ref-type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edition&gt;2008/07/09&lt;/edition&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www.ncbi.nlm.nih.gov/pubmed/18606607&lt;/url&gt;&lt;/related-urls&gt;&lt;/urls&gt;&lt;custom2&gt;2732273&lt;/custom2&gt;&lt;electronic-resource-num&gt;btn323 [pii]&amp;#xD;10.1093/bioinformatics/btn323&lt;/electronic-resource-num&gt;&lt;language&gt;eng&lt;/language&gt;&lt;/record&gt;&lt;/Cite&gt;&lt;/EndNote&gt;</w:instrText>
      </w:r>
      <w:r w:rsidR="00E3069C" w:rsidRPr="002E10B2">
        <w:rPr>
          <w:lang w:val="en-GB"/>
        </w:rPr>
        <w:fldChar w:fldCharType="separate"/>
      </w:r>
      <w:r w:rsidR="00E3069C" w:rsidRPr="002E10B2">
        <w:rPr>
          <w:noProof/>
          <w:vertAlign w:val="superscript"/>
          <w:lang w:val="en-GB"/>
        </w:rPr>
        <w:t>1</w:t>
      </w:r>
      <w:r w:rsidR="00E3069C" w:rsidRPr="002E10B2">
        <w:rPr>
          <w:lang w:val="en-GB"/>
        </w:rPr>
        <w:fldChar w:fldCharType="end"/>
      </w:r>
      <w:r w:rsidR="00E3069C">
        <w:rPr>
          <w:lang w:val="en-GB"/>
        </w:rPr>
        <w:fldChar w:fldCharType="end"/>
      </w:r>
      <w:r w:rsidR="007232D6">
        <w:rPr>
          <w:lang w:val="en-GB"/>
        </w:rPr>
        <w:t xml:space="preserve"> package,</w:t>
      </w:r>
      <w:r>
        <w:rPr>
          <w:lang w:val="en-GB"/>
        </w:rPr>
        <w:t xml:space="preserve"> </w:t>
      </w:r>
      <w:r w:rsidR="007232D6">
        <w:rPr>
          <w:lang w:val="en-GB"/>
        </w:rPr>
        <w:t>and t</w:t>
      </w:r>
      <w:r>
        <w:rPr>
          <w:lang w:val="en-GB"/>
        </w:rPr>
        <w:t xml:space="preserve">he standard format </w:t>
      </w:r>
      <w:r w:rsidR="007232D6">
        <w:rPr>
          <w:lang w:val="en-GB"/>
        </w:rPr>
        <w:t>to convert to</w:t>
      </w:r>
      <w:r>
        <w:rPr>
          <w:lang w:val="en-GB"/>
        </w:rPr>
        <w:t xml:space="preserve"> is </w:t>
      </w:r>
      <w:proofErr w:type="spellStart"/>
      <w:r w:rsidRPr="002E10B2">
        <w:rPr>
          <w:color w:val="1F497D" w:themeColor="text2"/>
          <w:lang w:val="en-GB"/>
        </w:rPr>
        <w:t>mzML</w:t>
      </w:r>
      <w:proofErr w:type="spellEnd"/>
      <w:r w:rsidR="00E3069C">
        <w:rPr>
          <w:b/>
          <w:lang w:val="en-GB"/>
        </w:rPr>
        <w:fldChar w:fldCharType="begin"/>
      </w:r>
      <w:r w:rsidR="00E3069C">
        <w:rPr>
          <w:b/>
          <w:lang w:val="en-GB"/>
        </w:rPr>
        <w:instrText xml:space="preserve"> HYPERLINK  \l "_ENREF_2" \o "Martens, 2011 #13" </w:instrText>
      </w:r>
      <w:r w:rsidR="00E3069C">
        <w:rPr>
          <w:b/>
          <w:lang w:val="en-GB"/>
        </w:rPr>
      </w:r>
      <w:r w:rsidR="00E3069C">
        <w:rPr>
          <w:b/>
          <w:lang w:val="en-GB"/>
        </w:rPr>
        <w:fldChar w:fldCharType="separate"/>
      </w:r>
      <w:r w:rsidR="00E3069C">
        <w:rPr>
          <w:b/>
          <w:lang w:val="en-GB"/>
        </w:rPr>
        <w:fldChar w:fldCharType="begin"/>
      </w:r>
      <w:r w:rsidR="00E3069C">
        <w:rPr>
          <w:b/>
          <w:lang w:val="en-GB"/>
        </w:rPr>
        <w:instrText xml:space="preserve"> ADDIN EN.CITE &lt;EndNote&gt;&lt;Cite&gt;&lt;Author&gt;Martens&lt;/Author&gt;&lt;Year&gt;2011&lt;/Year&gt;&lt;RecNum&gt;13&lt;/RecNum&gt;&lt;DisplayText&gt;&lt;style face="superscript"&gt;2&lt;/style&gt;&lt;/DisplayText&gt;&lt;record&gt;&lt;rec-number&gt;13&lt;/rec-number&gt;&lt;foreign-keys&gt;&lt;key app="EN" db-id="sexxdt0zj29tdleaertp5we3atxa92z9waxz"&gt;13&lt;/key&gt;&lt;/foreign-keys&gt;&lt;ref-type name="Journal Article"&gt;17&lt;/ref-type&gt;&lt;contributors&gt;&lt;authors&gt;&lt;author&gt;Martens, L.&lt;/author&gt;&lt;author&gt;Chambers, M.&lt;/author&gt;&lt;author&gt;Sturm, M.&lt;/author&gt;&lt;author&gt;Kessner, D.&lt;/author&gt;&lt;author&gt;Levander, F.&lt;/author&gt;&lt;author&gt;Shofstahl, J.&lt;/author&gt;&lt;author&gt;Tang, W. H.&lt;/author&gt;&lt;author&gt;Rompp, A.&lt;/author&gt;&lt;author&gt;Neumann, S.&lt;/author&gt;&lt;author&gt;Pizarro, A. D.&lt;/author&gt;&lt;author&gt;Montecchi-Palazzi, L.&lt;/author&gt;&lt;author&gt;Tasman, N.&lt;/author&gt;&lt;author&gt;Coleman, M.&lt;/author&gt;&lt;author&gt;Reisinger, F.&lt;/author&gt;&lt;author&gt;Souda, P.&lt;/author&gt;&lt;author&gt;Hermjakob, H.&lt;/author&gt;&lt;author&gt;Binz, P. A.&lt;/author&gt;&lt;author&gt;Deutsch, E. W.&lt;/author&gt;&lt;/authors&gt;&lt;/contributors&gt;&lt;auth-address&gt;Department of Medical Protein Research, VIB, B-9000 Ghent, Belgium.&lt;/auth-address&gt;&lt;titles&gt;&lt;title&gt;mzML--a community standard for mass spectrometry data&lt;/title&gt;&lt;secondary-title&gt;Mol Cell Proteomics&lt;/secondary-title&gt;&lt;/titles&gt;&lt;periodical&gt;&lt;full-title&gt;Mol Cell Proteomics&lt;/full-title&gt;&lt;/periodical&gt;&lt;pages&gt;R110 000133&lt;/pages&gt;&lt;volume&gt;10&lt;/volume&gt;&lt;number&gt;1&lt;/number&gt;&lt;edition&gt;2010/08/19&lt;/edition&gt;&lt;keywords&gt;&lt;keyword&gt;Databases, Protein/*standards&lt;/keyword&gt;&lt;keyword&gt;Mass Spectrometry/*methods/*standards&lt;/keyword&gt;&lt;keyword&gt;Reference Standards&lt;/keyword&gt;&lt;keyword&gt;Reproducibility of Results&lt;/keyword&gt;&lt;keyword&gt;Software/*standards&lt;/keyword&gt;&lt;/keywords&gt;&lt;dates&gt;&lt;year&gt;2011&lt;/year&gt;&lt;pub-dates&gt;&lt;date&gt;Jan&lt;/date&gt;&lt;/pub-dates&gt;&lt;/dates&gt;&lt;isbn&gt;1535-9484 (Electronic)&amp;#xD;1535-9476 (Linking)&lt;/isbn&gt;&lt;accession-num&gt;20716697&lt;/accession-num&gt;&lt;urls&gt;&lt;related-urls&gt;&lt;url&gt;http://www.ncbi.nlm.nih.gov/pubmed/20716697&lt;/url&gt;&lt;/related-urls&gt;&lt;/urls&gt;&lt;custom2&gt;3013463&lt;/custom2&gt;&lt;electronic-resource-num&gt;R110.000133 [pii]&amp;#xD;10.1074/mcp.R110.000133&lt;/electronic-resource-num&gt;&lt;language&gt;eng&lt;/language&gt;&lt;/record&gt;&lt;/Cite&gt;&lt;/EndNote&gt;</w:instrText>
      </w:r>
      <w:r w:rsidR="00E3069C">
        <w:rPr>
          <w:b/>
          <w:lang w:val="en-GB"/>
        </w:rPr>
        <w:fldChar w:fldCharType="separate"/>
      </w:r>
      <w:r w:rsidR="00E3069C" w:rsidRPr="00152D07">
        <w:rPr>
          <w:b/>
          <w:noProof/>
          <w:vertAlign w:val="superscript"/>
          <w:lang w:val="en-GB"/>
        </w:rPr>
        <w:t>2</w:t>
      </w:r>
      <w:r w:rsidR="00E3069C">
        <w:rPr>
          <w:b/>
          <w:lang w:val="en-GB"/>
        </w:rPr>
        <w:fldChar w:fldCharType="end"/>
      </w:r>
      <w:r w:rsidR="00E3069C">
        <w:rPr>
          <w:b/>
          <w:lang w:val="en-GB"/>
        </w:rPr>
        <w:fldChar w:fldCharType="end"/>
      </w:r>
      <w:r>
        <w:rPr>
          <w:lang w:val="en-GB"/>
        </w:rPr>
        <w:t xml:space="preserve">. </w:t>
      </w:r>
      <w:r w:rsidR="007232D6">
        <w:rPr>
          <w:lang w:val="en-GB"/>
        </w:rPr>
        <w:t>An</w:t>
      </w:r>
      <w:r>
        <w:rPr>
          <w:lang w:val="en-GB"/>
        </w:rPr>
        <w:t xml:space="preserve"> </w:t>
      </w:r>
      <w:proofErr w:type="spellStart"/>
      <w:r>
        <w:rPr>
          <w:lang w:val="en-GB"/>
        </w:rPr>
        <w:t>mzML</w:t>
      </w:r>
      <w:proofErr w:type="spellEnd"/>
      <w:r>
        <w:rPr>
          <w:lang w:val="en-GB"/>
        </w:rPr>
        <w:t xml:space="preserve"> files contain</w:t>
      </w:r>
      <w:r w:rsidR="007232D6">
        <w:rPr>
          <w:lang w:val="en-GB"/>
        </w:rPr>
        <w:t>s</w:t>
      </w:r>
      <w:r>
        <w:rPr>
          <w:lang w:val="en-GB"/>
        </w:rPr>
        <w:t xml:space="preserve"> all </w:t>
      </w:r>
      <w:r w:rsidR="007232D6">
        <w:rPr>
          <w:lang w:val="en-GB"/>
        </w:rPr>
        <w:t xml:space="preserve">the unprocessed </w:t>
      </w:r>
      <w:r>
        <w:rPr>
          <w:lang w:val="en-GB"/>
        </w:rPr>
        <w:t xml:space="preserve">spectra (MS1 and MS2). Some instruments will need specific signal processing operations which can be performed by </w:t>
      </w:r>
      <w:proofErr w:type="spellStart"/>
      <w:r w:rsidRPr="002E10B2">
        <w:rPr>
          <w:color w:val="1F497D" w:themeColor="text2"/>
          <w:lang w:val="en-GB"/>
        </w:rPr>
        <w:t>OpenMS</w:t>
      </w:r>
      <w:proofErr w:type="spellEnd"/>
      <w:r w:rsidR="00E3069C">
        <w:rPr>
          <w:lang w:val="en-GB"/>
        </w:rPr>
        <w:fldChar w:fldCharType="begin"/>
      </w:r>
      <w:r w:rsidR="00E3069C">
        <w:rPr>
          <w:lang w:val="en-GB"/>
        </w:rPr>
        <w:instrText xml:space="preserve"> HYPERLINK  \l "_ENREF_3" \o "Bertsch, 2011 #15" </w:instrText>
      </w:r>
      <w:r w:rsidR="00E3069C">
        <w:rPr>
          <w:lang w:val="en-GB"/>
        </w:rPr>
      </w:r>
      <w:r w:rsidR="00E3069C">
        <w:rPr>
          <w:lang w:val="en-GB"/>
        </w:rPr>
        <w:fldChar w:fldCharType="separate"/>
      </w:r>
      <w:r w:rsidR="00E3069C" w:rsidRPr="002E10B2">
        <w:rPr>
          <w:lang w:val="en-GB"/>
        </w:rPr>
        <w:fldChar w:fldCharType="begin"/>
      </w:r>
      <w:r w:rsidR="00E3069C" w:rsidRPr="002E10B2">
        <w:rPr>
          <w:lang w:val="en-GB"/>
        </w:rPr>
        <w:instrText xml:space="preserve"> ADDIN EN.CITE &lt;EndNote&gt;&lt;Cite&gt;&lt;Author&gt;Bertsch&lt;/Author&gt;&lt;Year&gt;2011&lt;/Year&gt;&lt;RecNum&gt;15&lt;/RecNum&gt;&lt;DisplayText&gt;&lt;style face="superscript"&gt;3&lt;/style&gt;&lt;/DisplayText&gt;&lt;record&gt;&lt;rec-number&gt;15&lt;/rec-number&gt;&lt;foreign-keys&gt;&lt;key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E3069C" w:rsidRPr="002E10B2">
        <w:rPr>
          <w:lang w:val="en-GB"/>
        </w:rPr>
        <w:fldChar w:fldCharType="separate"/>
      </w:r>
      <w:r w:rsidR="00E3069C" w:rsidRPr="002E10B2">
        <w:rPr>
          <w:noProof/>
          <w:vertAlign w:val="superscript"/>
          <w:lang w:val="en-GB"/>
        </w:rPr>
        <w:t>3</w:t>
      </w:r>
      <w:r w:rsidR="00E3069C" w:rsidRPr="002E10B2">
        <w:rPr>
          <w:lang w:val="en-GB"/>
        </w:rPr>
        <w:fldChar w:fldCharType="end"/>
      </w:r>
      <w:r w:rsidR="00E3069C">
        <w:rPr>
          <w:lang w:val="en-GB"/>
        </w:rPr>
        <w:fldChar w:fldCharType="end"/>
      </w:r>
      <w:r w:rsidRPr="00152D07">
        <w:rPr>
          <w:lang w:val="en-GB"/>
        </w:rPr>
        <w:t>.</w:t>
      </w:r>
      <w:r>
        <w:rPr>
          <w:lang w:val="en-GB"/>
        </w:rPr>
        <w:t xml:space="preserve"> Although </w:t>
      </w:r>
      <w:proofErr w:type="spellStart"/>
      <w:r>
        <w:rPr>
          <w:lang w:val="en-GB"/>
        </w:rPr>
        <w:t>mzML</w:t>
      </w:r>
      <w:proofErr w:type="spellEnd"/>
      <w:r>
        <w:rPr>
          <w:lang w:val="en-GB"/>
        </w:rPr>
        <w:t xml:space="preserve"> is the </w:t>
      </w:r>
      <w:r w:rsidR="002E10B2">
        <w:rPr>
          <w:lang w:val="en-GB"/>
        </w:rPr>
        <w:t>recommended</w:t>
      </w:r>
      <w:r>
        <w:rPr>
          <w:lang w:val="en-GB"/>
        </w:rPr>
        <w:t xml:space="preserve"> </w:t>
      </w:r>
      <w:r w:rsidR="007232D6">
        <w:rPr>
          <w:lang w:val="en-GB"/>
        </w:rPr>
        <w:t>format</w:t>
      </w:r>
      <w:r>
        <w:rPr>
          <w:lang w:val="en-GB"/>
        </w:rPr>
        <w:t xml:space="preserve">, the community </w:t>
      </w:r>
      <w:r w:rsidR="007232D6">
        <w:rPr>
          <w:lang w:val="en-GB"/>
        </w:rPr>
        <w:t>often uses</w:t>
      </w:r>
      <w:r>
        <w:rPr>
          <w:lang w:val="en-GB"/>
        </w:rPr>
        <w:t xml:space="preserve"> the </w:t>
      </w:r>
      <w:proofErr w:type="spellStart"/>
      <w:r w:rsidRPr="002E10B2">
        <w:rPr>
          <w:color w:val="1F497D" w:themeColor="text2"/>
          <w:lang w:val="en-GB"/>
        </w:rPr>
        <w:t>mgf</w:t>
      </w:r>
      <w:proofErr w:type="spellEnd"/>
      <w:r w:rsidRPr="002E10B2">
        <w:rPr>
          <w:color w:val="1F497D" w:themeColor="text2"/>
          <w:lang w:val="en-GB"/>
        </w:rPr>
        <w:t xml:space="preserve"> </w:t>
      </w:r>
      <w:r>
        <w:rPr>
          <w:lang w:val="en-GB"/>
        </w:rPr>
        <w:t xml:space="preserve">format for spectrum identification. We will convert the </w:t>
      </w:r>
      <w:proofErr w:type="spellStart"/>
      <w:r>
        <w:rPr>
          <w:lang w:val="en-GB"/>
        </w:rPr>
        <w:t>mzML</w:t>
      </w:r>
      <w:proofErr w:type="spellEnd"/>
      <w:r>
        <w:rPr>
          <w:lang w:val="en-GB"/>
        </w:rPr>
        <w:t xml:space="preserve"> files into </w:t>
      </w:r>
      <w:proofErr w:type="spellStart"/>
      <w:r>
        <w:rPr>
          <w:lang w:val="en-GB"/>
        </w:rPr>
        <w:t>mgf</w:t>
      </w:r>
      <w:proofErr w:type="spellEnd"/>
      <w:r>
        <w:rPr>
          <w:lang w:val="en-GB"/>
        </w:rPr>
        <w:t xml:space="preserve"> files which only contain MS/MS peak lists with </w:t>
      </w:r>
      <w:r w:rsidR="007232D6">
        <w:rPr>
          <w:lang w:val="en-GB"/>
        </w:rPr>
        <w:t xml:space="preserve">some </w:t>
      </w:r>
      <w:r>
        <w:rPr>
          <w:lang w:val="en-GB"/>
        </w:rPr>
        <w:t>basic information about the precursor</w:t>
      </w:r>
      <w:r w:rsidR="002E10B2">
        <w:rPr>
          <w:lang w:val="en-GB"/>
        </w:rPr>
        <w:t>.</w:t>
      </w:r>
    </w:p>
    <w:p w:rsidR="0045571A" w:rsidRDefault="0045571A" w:rsidP="00686606">
      <w:pPr>
        <w:jc w:val="both"/>
        <w:rPr>
          <w:lang w:val="en-GB"/>
        </w:rPr>
      </w:pPr>
    </w:p>
    <w:p w:rsidR="0045571A" w:rsidRDefault="00810550" w:rsidP="00810550">
      <w:pPr>
        <w:jc w:val="center"/>
        <w:rPr>
          <w:lang w:val="en-GB"/>
        </w:rPr>
      </w:pPr>
      <w:r>
        <w:rPr>
          <w:noProof/>
          <w:lang w:val="de-DE" w:eastAsia="de-DE"/>
        </w:rPr>
        <w:drawing>
          <wp:inline distT="0" distB="0" distL="0" distR="0">
            <wp:extent cx="4803054" cy="4468483"/>
            <wp:effectExtent l="57150" t="19050" r="111846" b="84467"/>
            <wp:docPr id="2" name="Grafik 2" descr="C:\Users\vaudel\Documents\rendus\tutorials\tutorials protein identification\2 peak list generation\illustrations\open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tutorials protein identification\2 peak list generation\illustrations\openMS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03096" cy="4468522"/>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686606" w:rsidRDefault="00686606">
      <w:pPr>
        <w:spacing w:after="0" w:line="240" w:lineRule="auto"/>
        <w:rPr>
          <w:rFonts w:ascii="Cambria" w:eastAsia="Times New Roman" w:hAnsi="Cambria"/>
          <w:color w:val="17365D"/>
          <w:spacing w:val="5"/>
          <w:kern w:val="28"/>
          <w:sz w:val="52"/>
          <w:szCs w:val="52"/>
          <w:lang w:val="en-GB"/>
        </w:rPr>
      </w:pPr>
      <w:r>
        <w:rPr>
          <w:lang w:val="en-GB"/>
        </w:rPr>
        <w:br w:type="page"/>
      </w:r>
    </w:p>
    <w:p w:rsidR="00152D07" w:rsidRDefault="00152D07" w:rsidP="00152D07">
      <w:pPr>
        <w:pStyle w:val="Titel"/>
        <w:numPr>
          <w:ilvl w:val="0"/>
          <w:numId w:val="10"/>
        </w:numPr>
        <w:ind w:left="0" w:firstLine="0"/>
        <w:rPr>
          <w:lang w:val="en-GB"/>
        </w:rPr>
      </w:pPr>
      <w:r>
        <w:rPr>
          <w:lang w:val="en-GB"/>
        </w:rPr>
        <w:lastRenderedPageBreak/>
        <w:t xml:space="preserve">Raw </w:t>
      </w:r>
      <w:r w:rsidR="005F23FA">
        <w:rPr>
          <w:lang w:val="en-GB"/>
        </w:rPr>
        <w:t>Files C</w:t>
      </w:r>
      <w:r>
        <w:rPr>
          <w:lang w:val="en-GB"/>
        </w:rPr>
        <w:t>onversion</w:t>
      </w:r>
    </w:p>
    <w:p w:rsidR="00152D07" w:rsidRDefault="00152D07" w:rsidP="00152D07">
      <w:pPr>
        <w:jc w:val="both"/>
        <w:rPr>
          <w:lang w:val="en-GB"/>
        </w:rPr>
      </w:pPr>
      <w:r>
        <w:rPr>
          <w:lang w:val="en-GB"/>
        </w:rPr>
        <w:t>Note th</w:t>
      </w:r>
      <w:r w:rsidR="005F23FA">
        <w:rPr>
          <w:lang w:val="en-GB"/>
        </w:rPr>
        <w:t>at this step is platform depende</w:t>
      </w:r>
      <w:r w:rsidR="003D58E8">
        <w:rPr>
          <w:lang w:val="en-GB"/>
        </w:rPr>
        <w:t>nt as it requires vendor</w:t>
      </w:r>
      <w:r>
        <w:rPr>
          <w:lang w:val="en-GB"/>
        </w:rPr>
        <w:t xml:space="preserve"> libraries. </w:t>
      </w:r>
      <w:r w:rsidR="003D58E8">
        <w:rPr>
          <w:lang w:val="en-GB"/>
        </w:rPr>
        <w:t>We will describe W</w:t>
      </w:r>
      <w:r>
        <w:rPr>
          <w:lang w:val="en-GB"/>
        </w:rPr>
        <w:t xml:space="preserve">indows usage. </w:t>
      </w:r>
      <w:r w:rsidR="003D58E8">
        <w:rPr>
          <w:lang w:val="en-GB"/>
        </w:rPr>
        <w:t xml:space="preserve">See </w:t>
      </w:r>
      <w:hyperlink r:id="rId10" w:history="1">
        <w:r w:rsidR="003D58E8" w:rsidRPr="005F23FA">
          <w:rPr>
            <w:rStyle w:val="Hyperlink"/>
          </w:rPr>
          <w:t>http://proteowizard.sourceforge.net/formats.shtml</w:t>
        </w:r>
      </w:hyperlink>
      <w:r w:rsidR="003D58E8">
        <w:t xml:space="preserve"> </w:t>
      </w:r>
      <w:r w:rsidR="003D58E8">
        <w:rPr>
          <w:lang w:val="en-GB"/>
        </w:rPr>
        <w:t>f</w:t>
      </w:r>
      <w:r>
        <w:rPr>
          <w:lang w:val="en-GB"/>
        </w:rPr>
        <w:t>or more information about raw formats</w:t>
      </w:r>
      <w:r w:rsidR="003D58E8">
        <w:rPr>
          <w:lang w:val="en-GB"/>
        </w:rPr>
        <w:t>.</w:t>
      </w:r>
    </w:p>
    <w:p w:rsidR="00152D07" w:rsidRDefault="00152D07" w:rsidP="00152D07">
      <w:pPr>
        <w:jc w:val="both"/>
        <w:rPr>
          <w:lang w:val="en-GB"/>
        </w:rPr>
      </w:pPr>
      <w:r>
        <w:rPr>
          <w:lang w:val="en-GB"/>
        </w:rPr>
        <w:t xml:space="preserve">In the </w:t>
      </w:r>
      <w:r w:rsidR="00636B85" w:rsidRPr="002E10B2">
        <w:rPr>
          <w:color w:val="4F6228" w:themeColor="accent3" w:themeShade="80"/>
          <w:lang w:val="en-GB"/>
        </w:rPr>
        <w:t>resource</w:t>
      </w:r>
      <w:r w:rsidR="00425A7B" w:rsidRPr="002E10B2">
        <w:rPr>
          <w:color w:val="4F6228" w:themeColor="accent3" w:themeShade="80"/>
          <w:lang w:val="en-GB"/>
        </w:rPr>
        <w:t>s</w:t>
      </w:r>
      <w:r w:rsidR="00636B85" w:rsidRPr="002E10B2">
        <w:rPr>
          <w:color w:val="4F6228" w:themeColor="accent3" w:themeShade="80"/>
          <w:lang w:val="en-GB"/>
        </w:rPr>
        <w:t xml:space="preserve"> </w:t>
      </w:r>
      <w:r>
        <w:rPr>
          <w:lang w:val="en-GB"/>
        </w:rPr>
        <w:t xml:space="preserve">folder, you will find a file generated by an </w:t>
      </w:r>
      <w:proofErr w:type="spellStart"/>
      <w:r w:rsidRPr="002E10B2">
        <w:rPr>
          <w:color w:val="1F497D" w:themeColor="text2"/>
          <w:lang w:val="en-GB"/>
        </w:rPr>
        <w:t>Orbitrap</w:t>
      </w:r>
      <w:proofErr w:type="spellEnd"/>
      <w:r w:rsidRPr="002E10B2">
        <w:rPr>
          <w:color w:val="1F497D" w:themeColor="text2"/>
          <w:lang w:val="en-GB"/>
        </w:rPr>
        <w:t xml:space="preserve"> </w:t>
      </w:r>
      <w:proofErr w:type="spellStart"/>
      <w:r w:rsidRPr="002E10B2">
        <w:rPr>
          <w:color w:val="1F497D" w:themeColor="text2"/>
          <w:lang w:val="en-GB"/>
        </w:rPr>
        <w:t>Velos</w:t>
      </w:r>
      <w:proofErr w:type="spellEnd"/>
      <w:r>
        <w:rPr>
          <w:lang w:val="en-GB"/>
        </w:rPr>
        <w:t xml:space="preserve"> (Thermo Scientific, .raw file): </w:t>
      </w:r>
      <w:r w:rsidRPr="002E10B2">
        <w:rPr>
          <w:color w:val="4F6228" w:themeColor="accent3" w:themeShade="80"/>
          <w:lang w:val="en-GB"/>
        </w:rPr>
        <w:t>Velos005137.raw</w:t>
      </w:r>
      <w:r w:rsidR="001C2A0D">
        <w:rPr>
          <w:lang w:val="en-GB"/>
        </w:rPr>
        <w:t xml:space="preserve">, and </w:t>
      </w:r>
      <w:r w:rsidR="00E3069C">
        <w:rPr>
          <w:lang w:val="en-GB"/>
        </w:rPr>
        <w:t xml:space="preserve">in the </w:t>
      </w:r>
      <w:r w:rsidR="00E3069C" w:rsidRPr="00E3069C">
        <w:rPr>
          <w:color w:val="4F6228" w:themeColor="accent3" w:themeShade="80"/>
          <w:lang w:val="en-GB"/>
        </w:rPr>
        <w:t>software</w:t>
      </w:r>
      <w:r w:rsidR="00E3069C">
        <w:rPr>
          <w:lang w:val="en-GB"/>
        </w:rPr>
        <w:t xml:space="preserve"> folder</w:t>
      </w:r>
      <w:r>
        <w:rPr>
          <w:lang w:val="en-GB"/>
        </w:rPr>
        <w:t xml:space="preserve">, the </w:t>
      </w:r>
      <w:proofErr w:type="spellStart"/>
      <w:r w:rsidRPr="002E10B2">
        <w:rPr>
          <w:color w:val="1F497D" w:themeColor="text2"/>
          <w:lang w:val="en-GB"/>
        </w:rPr>
        <w:t>proteowizard</w:t>
      </w:r>
      <w:proofErr w:type="spellEnd"/>
      <w:r w:rsidRPr="002E10B2">
        <w:rPr>
          <w:color w:val="1F497D" w:themeColor="text2"/>
          <w:lang w:val="en-GB"/>
        </w:rPr>
        <w:t xml:space="preserve"> </w:t>
      </w:r>
      <w:r>
        <w:rPr>
          <w:lang w:val="en-GB"/>
        </w:rPr>
        <w:t xml:space="preserve">folder: </w:t>
      </w:r>
      <w:proofErr w:type="spellStart"/>
      <w:r w:rsidRPr="002E10B2">
        <w:rPr>
          <w:color w:val="4F6228" w:themeColor="accent3" w:themeShade="80"/>
          <w:lang w:val="en-GB"/>
        </w:rPr>
        <w:t>p</w:t>
      </w:r>
      <w:r w:rsidR="00E3069C">
        <w:rPr>
          <w:color w:val="4F6228" w:themeColor="accent3" w:themeShade="80"/>
          <w:lang w:val="en-GB"/>
        </w:rPr>
        <w:t>roteo</w:t>
      </w:r>
      <w:r w:rsidRPr="002E10B2">
        <w:rPr>
          <w:color w:val="4F6228" w:themeColor="accent3" w:themeShade="80"/>
          <w:lang w:val="en-GB"/>
        </w:rPr>
        <w:t>wiz</w:t>
      </w:r>
      <w:r w:rsidR="00E3069C">
        <w:rPr>
          <w:color w:val="4F6228" w:themeColor="accent3" w:themeShade="80"/>
          <w:lang w:val="en-GB"/>
        </w:rPr>
        <w:t>ard</w:t>
      </w:r>
      <w:proofErr w:type="spellEnd"/>
      <w:r w:rsidR="00E3069C">
        <w:rPr>
          <w:color w:val="4F6228" w:themeColor="accent3" w:themeShade="80"/>
          <w:lang w:val="en-GB"/>
        </w:rPr>
        <w:t xml:space="preserve"> </w:t>
      </w:r>
      <w:r w:rsidRPr="002E10B2">
        <w:rPr>
          <w:color w:val="4F6228" w:themeColor="accent3" w:themeShade="80"/>
          <w:lang w:val="en-GB"/>
        </w:rPr>
        <w:t>windows-x86-vc90-release-2_2_2954</w:t>
      </w:r>
      <w:r>
        <w:rPr>
          <w:lang w:val="en-GB"/>
        </w:rPr>
        <w:t xml:space="preserve">. Inside this folder, double click on </w:t>
      </w:r>
      <w:r w:rsidRPr="002E10B2">
        <w:rPr>
          <w:color w:val="4F6228" w:themeColor="accent3" w:themeShade="80"/>
          <w:lang w:val="en-GB"/>
        </w:rPr>
        <w:t>MSConvertGUI.exe</w:t>
      </w:r>
      <w:r>
        <w:rPr>
          <w:lang w:val="en-GB"/>
        </w:rPr>
        <w:t xml:space="preserve">, you should see the </w:t>
      </w:r>
      <w:proofErr w:type="spellStart"/>
      <w:r w:rsidR="001C2A0D">
        <w:rPr>
          <w:color w:val="1F497D" w:themeColor="text2"/>
          <w:lang w:val="en-GB"/>
        </w:rPr>
        <w:t>MSC</w:t>
      </w:r>
      <w:r w:rsidRPr="002E10B2">
        <w:rPr>
          <w:color w:val="1F497D" w:themeColor="text2"/>
          <w:lang w:val="en-GB"/>
        </w:rPr>
        <w:t>onvert</w:t>
      </w:r>
      <w:proofErr w:type="spellEnd"/>
      <w:r w:rsidRPr="002E10B2">
        <w:rPr>
          <w:color w:val="1F497D" w:themeColor="text2"/>
          <w:lang w:val="en-GB"/>
        </w:rPr>
        <w:t xml:space="preserve"> </w:t>
      </w:r>
      <w:r w:rsidR="001C2A0D">
        <w:rPr>
          <w:lang w:val="en-GB"/>
        </w:rPr>
        <w:t>Graphical</w:t>
      </w:r>
      <w:r>
        <w:rPr>
          <w:lang w:val="en-GB"/>
        </w:rPr>
        <w:t xml:space="preserve"> User Interface (GUI):</w:t>
      </w:r>
    </w:p>
    <w:p w:rsidR="005F23FA" w:rsidRDefault="005F23FA" w:rsidP="00152D07">
      <w:pPr>
        <w:jc w:val="both"/>
        <w:rPr>
          <w:lang w:val="en-GB"/>
        </w:rPr>
      </w:pPr>
    </w:p>
    <w:p w:rsidR="00152D07" w:rsidRDefault="00152D07" w:rsidP="00152D07">
      <w:pPr>
        <w:jc w:val="both"/>
        <w:rPr>
          <w:lang w:val="en-GB"/>
        </w:rPr>
      </w:pPr>
      <w:r>
        <w:rPr>
          <w:noProof/>
          <w:lang w:val="de-DE" w:eastAsia="de-DE"/>
        </w:rPr>
        <w:drawing>
          <wp:inline distT="0" distB="0" distL="0" distR="0">
            <wp:extent cx="5937885" cy="4417695"/>
            <wp:effectExtent l="0" t="19050" r="81915" b="59055"/>
            <wp:docPr id="34" name="Grafik 34" descr="C:\Users\vaudel\Documents\rendus\tutorials\searchGUI\illustrations\mscon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searchGUI\illustrations\msconve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441769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86606" w:rsidRDefault="00686606">
      <w:pPr>
        <w:spacing w:after="0" w:line="240" w:lineRule="auto"/>
        <w:rPr>
          <w:lang w:val="en-GB"/>
        </w:rPr>
      </w:pPr>
      <w:r>
        <w:rPr>
          <w:lang w:val="en-GB"/>
        </w:rPr>
        <w:br w:type="page"/>
      </w:r>
    </w:p>
    <w:p w:rsidR="00152D07" w:rsidRDefault="00152D07" w:rsidP="00152D07">
      <w:pPr>
        <w:jc w:val="both"/>
        <w:rPr>
          <w:lang w:val="en-GB"/>
        </w:rPr>
      </w:pPr>
      <w:r>
        <w:rPr>
          <w:lang w:val="en-GB"/>
        </w:rPr>
        <w:lastRenderedPageBreak/>
        <w:t xml:space="preserve">Use the </w:t>
      </w:r>
      <w:r w:rsidR="002E10B2">
        <w:rPr>
          <w:lang w:val="en-GB"/>
        </w:rPr>
        <w:t>‘</w:t>
      </w:r>
      <w:r>
        <w:rPr>
          <w:lang w:val="en-GB"/>
        </w:rPr>
        <w:t>Browse</w:t>
      </w:r>
      <w:r w:rsidR="002E10B2">
        <w:rPr>
          <w:lang w:val="en-GB"/>
        </w:rPr>
        <w:t>’</w:t>
      </w:r>
      <w:r>
        <w:rPr>
          <w:lang w:val="en-GB"/>
        </w:rPr>
        <w:t xml:space="preserve"> button to select our raw file: </w:t>
      </w:r>
      <w:r w:rsidRPr="002E10B2">
        <w:rPr>
          <w:color w:val="4F6228" w:themeColor="accent3" w:themeShade="80"/>
          <w:lang w:val="en-GB"/>
        </w:rPr>
        <w:t xml:space="preserve">Velos005137.raw </w:t>
      </w:r>
      <w:r>
        <w:rPr>
          <w:lang w:val="en-GB"/>
        </w:rPr>
        <w:t xml:space="preserve">and </w:t>
      </w:r>
      <w:r w:rsidR="00B678BC">
        <w:rPr>
          <w:lang w:val="en-GB"/>
        </w:rPr>
        <w:t>click</w:t>
      </w:r>
      <w:r>
        <w:rPr>
          <w:lang w:val="en-GB"/>
        </w:rPr>
        <w:t xml:space="preserve"> </w:t>
      </w:r>
      <w:r w:rsidR="002E10B2">
        <w:rPr>
          <w:lang w:val="en-GB"/>
        </w:rPr>
        <w:t>‘</w:t>
      </w:r>
      <w:r>
        <w:rPr>
          <w:lang w:val="en-GB"/>
        </w:rPr>
        <w:t>Add</w:t>
      </w:r>
      <w:r w:rsidR="002E10B2">
        <w:rPr>
          <w:lang w:val="en-GB"/>
        </w:rPr>
        <w:t>’</w:t>
      </w:r>
      <w:r>
        <w:rPr>
          <w:lang w:val="en-GB"/>
        </w:rPr>
        <w:t xml:space="preserve">. Note that the selected format is </w:t>
      </w:r>
      <w:proofErr w:type="spellStart"/>
      <w:r w:rsidRPr="002E10B2">
        <w:rPr>
          <w:color w:val="1F497D" w:themeColor="text2"/>
          <w:lang w:val="en-GB"/>
        </w:rPr>
        <w:t>mzML</w:t>
      </w:r>
      <w:proofErr w:type="spellEnd"/>
      <w:r>
        <w:rPr>
          <w:lang w:val="en-GB"/>
        </w:rPr>
        <w:t xml:space="preserve">. When </w:t>
      </w:r>
      <w:r w:rsidR="00374EFD">
        <w:rPr>
          <w:lang w:val="en-GB"/>
        </w:rPr>
        <w:t>clicking</w:t>
      </w:r>
      <w:r>
        <w:rPr>
          <w:lang w:val="en-GB"/>
        </w:rPr>
        <w:t xml:space="preserve"> </w:t>
      </w:r>
      <w:r w:rsidR="002E10B2">
        <w:rPr>
          <w:lang w:val="en-GB"/>
        </w:rPr>
        <w:t>‘</w:t>
      </w:r>
      <w:r>
        <w:rPr>
          <w:lang w:val="en-GB"/>
        </w:rPr>
        <w:t>Start</w:t>
      </w:r>
      <w:r w:rsidR="002E10B2">
        <w:rPr>
          <w:lang w:val="en-GB"/>
        </w:rPr>
        <w:t>’</w:t>
      </w:r>
      <w:r>
        <w:rPr>
          <w:lang w:val="en-GB"/>
        </w:rPr>
        <w:t xml:space="preserve">, the following screen will appear and </w:t>
      </w:r>
      <w:r w:rsidR="00374EFD">
        <w:rPr>
          <w:lang w:val="en-GB"/>
        </w:rPr>
        <w:t xml:space="preserve">the file </w:t>
      </w:r>
      <w:r w:rsidRPr="002E10B2">
        <w:rPr>
          <w:color w:val="4F6228" w:themeColor="accent3" w:themeShade="80"/>
          <w:lang w:val="en-GB"/>
        </w:rPr>
        <w:t>Velos005137.mzML</w:t>
      </w:r>
      <w:r w:rsidRPr="00D03A22">
        <w:rPr>
          <w:color w:val="002060"/>
          <w:lang w:val="en-GB"/>
        </w:rPr>
        <w:t xml:space="preserve"> </w:t>
      </w:r>
      <w:r>
        <w:rPr>
          <w:lang w:val="en-GB"/>
        </w:rPr>
        <w:t>will be generated in the output folder you specified.</w:t>
      </w:r>
    </w:p>
    <w:p w:rsidR="000745E2" w:rsidRDefault="000745E2" w:rsidP="00152D07">
      <w:pPr>
        <w:jc w:val="both"/>
        <w:rPr>
          <w:lang w:val="en-GB"/>
        </w:rPr>
      </w:pPr>
    </w:p>
    <w:p w:rsidR="00152D07" w:rsidRDefault="00152D07" w:rsidP="00152D07">
      <w:pPr>
        <w:jc w:val="both"/>
        <w:rPr>
          <w:lang w:val="en-GB"/>
        </w:rPr>
      </w:pPr>
      <w:r>
        <w:rPr>
          <w:noProof/>
          <w:lang w:val="de-DE" w:eastAsia="de-DE"/>
        </w:rPr>
        <w:drawing>
          <wp:inline distT="0" distB="0" distL="0" distR="0">
            <wp:extent cx="5937885" cy="4001770"/>
            <wp:effectExtent l="0" t="19050" r="81915" b="55880"/>
            <wp:docPr id="35" name="Grafik 35" descr="C:\Users\vaudel\Documents\rendus\tutorials\searchGUI\illustrations\msconve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del\Documents\rendus\tutorials\searchGUI\illustrations\msconvert 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400177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52D07" w:rsidRDefault="00152D07" w:rsidP="00152D07">
      <w:pPr>
        <w:jc w:val="both"/>
        <w:rPr>
          <w:lang w:val="en-GB"/>
        </w:rPr>
      </w:pPr>
    </w:p>
    <w:p w:rsidR="00152D07" w:rsidRDefault="00152D07" w:rsidP="00152D07">
      <w:pPr>
        <w:rPr>
          <w:lang w:val="en-GB"/>
        </w:rPr>
      </w:pPr>
      <w:r>
        <w:rPr>
          <w:lang w:val="en-GB"/>
        </w:rPr>
        <w:br w:type="page"/>
      </w:r>
    </w:p>
    <w:p w:rsidR="00152D07" w:rsidRDefault="000745E2" w:rsidP="00152D07">
      <w:pPr>
        <w:pStyle w:val="Titel"/>
        <w:numPr>
          <w:ilvl w:val="0"/>
          <w:numId w:val="10"/>
        </w:numPr>
        <w:ind w:left="0" w:firstLine="0"/>
        <w:rPr>
          <w:lang w:val="en-GB"/>
        </w:rPr>
      </w:pPr>
      <w:r>
        <w:rPr>
          <w:lang w:val="en-GB"/>
        </w:rPr>
        <w:lastRenderedPageBreak/>
        <w:t>MS/MS P</w:t>
      </w:r>
      <w:r w:rsidR="00152D07">
        <w:rPr>
          <w:lang w:val="en-GB"/>
        </w:rPr>
        <w:t>rocessing</w:t>
      </w:r>
    </w:p>
    <w:p w:rsidR="00152D07" w:rsidRDefault="00152D07" w:rsidP="000745E2">
      <w:pPr>
        <w:jc w:val="both"/>
        <w:rPr>
          <w:lang w:val="en-GB"/>
        </w:rPr>
      </w:pPr>
      <w:r>
        <w:rPr>
          <w:lang w:val="en-GB"/>
        </w:rPr>
        <w:t xml:space="preserve">Depending on the mass spectrometer, the MS/MS spectra used for identification will require different processing steps. Note that this step is crucial as any imprecision made at this point will </w:t>
      </w:r>
      <w:r w:rsidR="0078089E">
        <w:rPr>
          <w:lang w:val="en-GB"/>
        </w:rPr>
        <w:t>affect</w:t>
      </w:r>
      <w:r>
        <w:rPr>
          <w:lang w:val="en-GB"/>
        </w:rPr>
        <w:t xml:space="preserve"> the </w:t>
      </w:r>
      <w:r w:rsidR="0078089E">
        <w:rPr>
          <w:lang w:val="en-GB"/>
        </w:rPr>
        <w:t xml:space="preserve">rest of the </w:t>
      </w:r>
      <w:r>
        <w:rPr>
          <w:lang w:val="en-GB"/>
        </w:rPr>
        <w:t xml:space="preserve">workflow. The tool of choice for processing spectra is </w:t>
      </w:r>
      <w:proofErr w:type="spellStart"/>
      <w:r w:rsidRPr="002E10B2">
        <w:rPr>
          <w:color w:val="1F497D" w:themeColor="text2"/>
          <w:lang w:val="en-GB"/>
        </w:rPr>
        <w:t>OpenMS</w:t>
      </w:r>
      <w:proofErr w:type="spellEnd"/>
      <w:r w:rsidR="00E3069C">
        <w:rPr>
          <w:b/>
          <w:lang w:val="en-GB"/>
        </w:rPr>
        <w:fldChar w:fldCharType="begin"/>
      </w:r>
      <w:r w:rsidR="00E3069C">
        <w:rPr>
          <w:b/>
          <w:lang w:val="en-GB"/>
        </w:rPr>
        <w:instrText xml:space="preserve"> HYPERLINK  \l "_ENREF_3" \o "Bertsch, 2011 #15" </w:instrText>
      </w:r>
      <w:r w:rsidR="00E3069C">
        <w:rPr>
          <w:b/>
          <w:lang w:val="en-GB"/>
        </w:rPr>
      </w:r>
      <w:r w:rsidR="00E3069C">
        <w:rPr>
          <w:b/>
          <w:lang w:val="en-GB"/>
        </w:rPr>
        <w:fldChar w:fldCharType="separate"/>
      </w:r>
      <w:r w:rsidR="00E3069C">
        <w:rPr>
          <w:b/>
          <w:lang w:val="en-GB"/>
        </w:rPr>
        <w:fldChar w:fldCharType="begin"/>
      </w:r>
      <w:r w:rsidR="00E3069C">
        <w:rPr>
          <w:b/>
          <w:lang w:val="en-GB"/>
        </w:rPr>
        <w:instrText xml:space="preserve"> ADDIN EN.CITE &lt;EndNote&gt;&lt;Cite&gt;&lt;Author&gt;Bertsch&lt;/Author&gt;&lt;Year&gt;2011&lt;/Year&gt;&lt;RecNum&gt;15&lt;/RecNum&gt;&lt;DisplayText&gt;&lt;style face="superscript"&gt;3&lt;/style&gt;&lt;/DisplayText&gt;&lt;record&gt;&lt;rec-number&gt;15&lt;/rec-number&gt;&lt;foreign-keys&gt;&lt;key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E3069C">
        <w:rPr>
          <w:b/>
          <w:lang w:val="en-GB"/>
        </w:rPr>
        <w:fldChar w:fldCharType="separate"/>
      </w:r>
      <w:r w:rsidR="00E3069C" w:rsidRPr="00686606">
        <w:rPr>
          <w:b/>
          <w:noProof/>
          <w:vertAlign w:val="superscript"/>
          <w:lang w:val="en-GB"/>
        </w:rPr>
        <w:t>3</w:t>
      </w:r>
      <w:r w:rsidR="00E3069C">
        <w:rPr>
          <w:b/>
          <w:lang w:val="en-GB"/>
        </w:rPr>
        <w:fldChar w:fldCharType="end"/>
      </w:r>
      <w:r w:rsidR="00E3069C">
        <w:rPr>
          <w:b/>
          <w:lang w:val="en-GB"/>
        </w:rPr>
        <w:fldChar w:fldCharType="end"/>
      </w:r>
      <w:r>
        <w:rPr>
          <w:lang w:val="en-GB"/>
        </w:rPr>
        <w:t xml:space="preserve">. </w:t>
      </w:r>
      <w:proofErr w:type="spellStart"/>
      <w:r w:rsidRPr="002E10B2">
        <w:rPr>
          <w:color w:val="1F497D" w:themeColor="text2"/>
          <w:lang w:val="en-GB"/>
        </w:rPr>
        <w:t>OpenMS</w:t>
      </w:r>
      <w:proofErr w:type="spellEnd"/>
      <w:r w:rsidRPr="00C81FA5">
        <w:rPr>
          <w:lang w:val="en-GB"/>
        </w:rPr>
        <w:t xml:space="preserve"> </w:t>
      </w:r>
      <w:r>
        <w:rPr>
          <w:lang w:val="en-GB"/>
        </w:rPr>
        <w:t xml:space="preserve">is a suite of tools – so called </w:t>
      </w:r>
      <w:r w:rsidRPr="002E10B2">
        <w:rPr>
          <w:color w:val="1F497D" w:themeColor="text2"/>
          <w:lang w:val="en-GB"/>
        </w:rPr>
        <w:t xml:space="preserve">TOPP tools </w:t>
      </w:r>
      <w:r>
        <w:rPr>
          <w:lang w:val="en-GB"/>
        </w:rPr>
        <w:t xml:space="preserve">– dedicated to gel free proteomics, it can be downloaded and installed from </w:t>
      </w:r>
      <w:hyperlink r:id="rId13" w:history="1">
        <w:r w:rsidR="0078089E" w:rsidRPr="0078089E">
          <w:rPr>
            <w:rStyle w:val="Hyperlink"/>
            <w:lang w:val="en-GB"/>
          </w:rPr>
          <w:t>http://open-ms.sourceforge.net</w:t>
        </w:r>
      </w:hyperlink>
      <w:r>
        <w:rPr>
          <w:lang w:val="en-GB"/>
        </w:rPr>
        <w:t>.</w:t>
      </w:r>
    </w:p>
    <w:p w:rsidR="00152D07" w:rsidRDefault="00152D07" w:rsidP="000745E2">
      <w:pPr>
        <w:jc w:val="both"/>
        <w:rPr>
          <w:lang w:val="en-GB"/>
        </w:rPr>
      </w:pPr>
      <w:r>
        <w:rPr>
          <w:lang w:val="en-GB"/>
        </w:rPr>
        <w:t>Two graphical interfaces allow you to look at your data (</w:t>
      </w:r>
      <w:proofErr w:type="spellStart"/>
      <w:r w:rsidRPr="002E10B2">
        <w:rPr>
          <w:color w:val="1F497D" w:themeColor="text2"/>
          <w:lang w:val="en-GB"/>
        </w:rPr>
        <w:t>TOPPview</w:t>
      </w:r>
      <w:proofErr w:type="spellEnd"/>
      <w:r>
        <w:rPr>
          <w:lang w:val="en-GB"/>
        </w:rPr>
        <w:t>) and to draw pipelines (</w:t>
      </w:r>
      <w:r w:rsidRPr="002E10B2">
        <w:rPr>
          <w:color w:val="1F497D" w:themeColor="text2"/>
          <w:lang w:val="en-GB"/>
        </w:rPr>
        <w:t>TOPPAS</w:t>
      </w:r>
      <w:r>
        <w:rPr>
          <w:lang w:val="en-GB"/>
        </w:rPr>
        <w:t>). Open th</w:t>
      </w:r>
      <w:r w:rsidR="00636B85">
        <w:rPr>
          <w:lang w:val="en-GB"/>
        </w:rPr>
        <w:t xml:space="preserve">e </w:t>
      </w:r>
      <w:r w:rsidR="00443199">
        <w:rPr>
          <w:lang w:val="en-GB"/>
        </w:rPr>
        <w:t xml:space="preserve">previously generated </w:t>
      </w:r>
      <w:proofErr w:type="spellStart"/>
      <w:r w:rsidR="00636B85">
        <w:rPr>
          <w:lang w:val="en-GB"/>
        </w:rPr>
        <w:t>mzML</w:t>
      </w:r>
      <w:proofErr w:type="spellEnd"/>
      <w:r w:rsidR="00636B85">
        <w:rPr>
          <w:lang w:val="en-GB"/>
        </w:rPr>
        <w:t xml:space="preserve"> file (note, the file is also in the resources folder) </w:t>
      </w:r>
      <w:r>
        <w:rPr>
          <w:lang w:val="en-GB"/>
        </w:rPr>
        <w:t xml:space="preserve">with </w:t>
      </w:r>
      <w:proofErr w:type="spellStart"/>
      <w:r w:rsidRPr="001B70C0">
        <w:rPr>
          <w:color w:val="1F497D" w:themeColor="text2"/>
          <w:lang w:val="en-GB"/>
        </w:rPr>
        <w:t>TOPPview</w:t>
      </w:r>
      <w:proofErr w:type="spellEnd"/>
      <w:r>
        <w:rPr>
          <w:lang w:val="en-GB"/>
        </w:rPr>
        <w:t>, you should see this screen:</w:t>
      </w:r>
    </w:p>
    <w:p w:rsidR="000745E2" w:rsidRDefault="000E236C" w:rsidP="000745E2">
      <w:pPr>
        <w:jc w:val="both"/>
        <w:rPr>
          <w:lang w:val="en-GB"/>
        </w:rPr>
      </w:pPr>
      <w:r>
        <w:rPr>
          <w:noProof/>
          <w:lang w:val="de-DE" w:eastAsia="de-DE"/>
        </w:rPr>
        <w:drawing>
          <wp:inline distT="0" distB="0" distL="0" distR="0">
            <wp:extent cx="5934710" cy="4813300"/>
            <wp:effectExtent l="38100" t="38100" r="85090" b="82550"/>
            <wp:docPr id="4" name="Grafik 4" descr="C:\Users\vaudel\Documents\rendus\tutorials\tutorials protein identification\2 peak list generation\illustrations\openMS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del\Documents\rendus\tutorials\tutorials protein identification\2 peak list generation\illustrations\openMS 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710" cy="48133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52D07" w:rsidRDefault="00152D07" w:rsidP="00152D07">
      <w:pPr>
        <w:rPr>
          <w:lang w:val="en-GB"/>
        </w:rPr>
      </w:pPr>
    </w:p>
    <w:p w:rsidR="002E10B2" w:rsidRDefault="00152D07" w:rsidP="000745E2">
      <w:pPr>
        <w:jc w:val="both"/>
        <w:rPr>
          <w:lang w:val="en-GB"/>
        </w:rPr>
      </w:pPr>
      <w:r>
        <w:rPr>
          <w:lang w:val="en-GB"/>
        </w:rPr>
        <w:t>You recognize here the MS1 map</w:t>
      </w:r>
      <w:r w:rsidR="002E10B2">
        <w:rPr>
          <w:lang w:val="en-GB"/>
        </w:rPr>
        <w:t xml:space="preserve"> of intensities</w:t>
      </w:r>
      <w:r>
        <w:rPr>
          <w:lang w:val="en-GB"/>
        </w:rPr>
        <w:t xml:space="preserve"> as acquired by the mass spectrometer in the two dimensions</w:t>
      </w:r>
      <w:r w:rsidR="002E10B2">
        <w:rPr>
          <w:lang w:val="en-GB"/>
        </w:rPr>
        <w:t xml:space="preserve"> of retention time and mass over charge ratio (m/z)</w:t>
      </w:r>
      <w:r w:rsidR="001B70C0">
        <w:rPr>
          <w:lang w:val="en-GB"/>
        </w:rPr>
        <w:t xml:space="preserve">. </w:t>
      </w:r>
      <w:r w:rsidR="00810550">
        <w:rPr>
          <w:lang w:val="en-GB"/>
        </w:rPr>
        <w:t>After zooming, y</w:t>
      </w:r>
      <w:r w:rsidR="001B70C0">
        <w:rPr>
          <w:lang w:val="en-GB"/>
        </w:rPr>
        <w:t xml:space="preserve">ou can </w:t>
      </w:r>
      <w:r w:rsidR="00AA4259">
        <w:rPr>
          <w:lang w:val="en-GB"/>
        </w:rPr>
        <w:t>toggle</w:t>
      </w:r>
      <w:r w:rsidR="001B70C0">
        <w:rPr>
          <w:lang w:val="en-GB"/>
        </w:rPr>
        <w:t xml:space="preserve"> the 3D view with a right-click </w:t>
      </w:r>
      <w:r w:rsidR="00832118">
        <w:rPr>
          <w:lang w:val="en-GB"/>
        </w:rPr>
        <w:t>on</w:t>
      </w:r>
      <w:r w:rsidR="001B70C0">
        <w:rPr>
          <w:lang w:val="en-GB"/>
        </w:rPr>
        <w:t xml:space="preserve"> the map</w:t>
      </w:r>
      <w:r>
        <w:rPr>
          <w:lang w:val="en-GB"/>
        </w:rPr>
        <w:t xml:space="preserve">: </w:t>
      </w:r>
    </w:p>
    <w:p w:rsidR="00832118" w:rsidRDefault="00832118" w:rsidP="000745E2">
      <w:pPr>
        <w:jc w:val="both"/>
        <w:rPr>
          <w:lang w:val="en-GB"/>
        </w:rPr>
      </w:pPr>
    </w:p>
    <w:p w:rsidR="002E10B2" w:rsidRDefault="002E10B2" w:rsidP="000745E2">
      <w:pPr>
        <w:jc w:val="center"/>
        <w:rPr>
          <w:lang w:val="en-GB"/>
        </w:rPr>
      </w:pPr>
      <w:r>
        <w:rPr>
          <w:noProof/>
          <w:lang w:val="de-DE" w:eastAsia="de-DE"/>
        </w:rPr>
        <w:drawing>
          <wp:inline distT="0" distB="0" distL="0" distR="0">
            <wp:extent cx="4803054" cy="4468483"/>
            <wp:effectExtent l="57150" t="19050" r="111846" b="84467"/>
            <wp:docPr id="1" name="Grafik 1" descr="C:\Users\vaudel\Documents\rendus\tutorials\tutorials protein identification\2 peak list generation\illustrations\open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tutorials protein identification\2 peak list generation\illustrations\openMS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03096" cy="4468522"/>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41297A" w:rsidRDefault="0041297A">
      <w:pPr>
        <w:spacing w:after="0" w:line="240" w:lineRule="auto"/>
        <w:rPr>
          <w:lang w:val="en-GB"/>
        </w:rPr>
      </w:pPr>
      <w:r>
        <w:rPr>
          <w:lang w:val="en-GB"/>
        </w:rPr>
        <w:br w:type="page"/>
      </w:r>
    </w:p>
    <w:p w:rsidR="00832118" w:rsidRDefault="00832118" w:rsidP="00152D07">
      <w:pPr>
        <w:rPr>
          <w:lang w:val="en-GB"/>
        </w:rPr>
      </w:pPr>
    </w:p>
    <w:p w:rsidR="00152D07" w:rsidRDefault="00152D07" w:rsidP="00152D07">
      <w:pPr>
        <w:rPr>
          <w:lang w:val="en-GB"/>
        </w:rPr>
      </w:pPr>
      <w:r>
        <w:rPr>
          <w:lang w:val="en-GB"/>
        </w:rPr>
        <w:t>You can select an MS/MS spectrum using the scan view</w:t>
      </w:r>
      <w:r w:rsidR="00810550">
        <w:rPr>
          <w:lang w:val="en-GB"/>
        </w:rPr>
        <w:t xml:space="preserve"> on the right side of the interface</w:t>
      </w:r>
      <w:r>
        <w:rPr>
          <w:lang w:val="en-GB"/>
        </w:rPr>
        <w:t>:</w:t>
      </w:r>
    </w:p>
    <w:p w:rsidR="00832118" w:rsidRDefault="00832118" w:rsidP="00152D07">
      <w:pPr>
        <w:rPr>
          <w:lang w:val="en-GB"/>
        </w:rPr>
      </w:pPr>
    </w:p>
    <w:p w:rsidR="00152D07" w:rsidRDefault="00152D07" w:rsidP="00152D07">
      <w:pPr>
        <w:rPr>
          <w:lang w:val="en-GB"/>
        </w:rPr>
      </w:pPr>
      <w:r>
        <w:rPr>
          <w:noProof/>
          <w:lang w:val="de-DE" w:eastAsia="de-DE"/>
        </w:rPr>
        <w:drawing>
          <wp:inline distT="0" distB="0" distL="0" distR="0">
            <wp:extent cx="5934710" cy="4624070"/>
            <wp:effectExtent l="0" t="19050" r="85090" b="62230"/>
            <wp:docPr id="37" name="Grafik 37" descr="C:\Users\vaudel\Documents\rendus\tutorials\searchGUI\illustrations\openM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del\Documents\rendus\tutorials\searchGUI\illustrations\openMS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710" cy="462407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32118" w:rsidRDefault="00832118" w:rsidP="00152D07">
      <w:pPr>
        <w:rPr>
          <w:i/>
          <w:lang w:val="en-GB"/>
        </w:rPr>
      </w:pPr>
    </w:p>
    <w:p w:rsidR="00152D07" w:rsidRDefault="00152D07" w:rsidP="00152D07">
      <w:pPr>
        <w:rPr>
          <w:i/>
          <w:lang w:val="en-GB"/>
        </w:rPr>
      </w:pPr>
      <w:r w:rsidRPr="00821E5A">
        <w:rPr>
          <w:i/>
          <w:lang w:val="en-GB"/>
        </w:rPr>
        <w:t>Looking at the spectrum, what processing steps are necessary here?</w:t>
      </w:r>
    </w:p>
    <w:p w:rsidR="000745E2" w:rsidRPr="00821E5A" w:rsidRDefault="000745E2" w:rsidP="00152D07">
      <w:pPr>
        <w:rPr>
          <w:i/>
          <w:lang w:val="en-GB"/>
        </w:rPr>
      </w:pPr>
    </w:p>
    <w:p w:rsidR="00810550" w:rsidRDefault="00810550">
      <w:pPr>
        <w:spacing w:after="0" w:line="240" w:lineRule="auto"/>
        <w:rPr>
          <w:lang w:val="en-GB"/>
        </w:rPr>
      </w:pPr>
      <w:r>
        <w:rPr>
          <w:lang w:val="en-GB"/>
        </w:rPr>
        <w:br w:type="page"/>
      </w:r>
    </w:p>
    <w:p w:rsidR="00152D07" w:rsidRDefault="00152D07" w:rsidP="00832118">
      <w:pPr>
        <w:jc w:val="both"/>
        <w:rPr>
          <w:lang w:val="en-GB"/>
        </w:rPr>
      </w:pPr>
      <w:r>
        <w:rPr>
          <w:lang w:val="en-GB"/>
        </w:rPr>
        <w:lastRenderedPageBreak/>
        <w:t>This example was acquired on a high resolution</w:t>
      </w:r>
      <w:r w:rsidR="00832118">
        <w:rPr>
          <w:lang w:val="en-GB"/>
        </w:rPr>
        <w:t xml:space="preserve"> mass spectrometer in centroid</w:t>
      </w:r>
      <w:r>
        <w:rPr>
          <w:lang w:val="en-GB"/>
        </w:rPr>
        <w:t xml:space="preserve"> mode. There is thus no specific processing required. The processing steps which are usually needed are:</w:t>
      </w:r>
    </w:p>
    <w:p w:rsidR="00152D07" w:rsidRPr="000745E2" w:rsidRDefault="00152D07" w:rsidP="000745E2">
      <w:pPr>
        <w:pStyle w:val="Listenabsatz"/>
        <w:numPr>
          <w:ilvl w:val="0"/>
          <w:numId w:val="15"/>
        </w:numPr>
        <w:rPr>
          <w:lang w:val="en-GB"/>
        </w:rPr>
      </w:pPr>
      <w:r w:rsidRPr="000745E2">
        <w:rPr>
          <w:color w:val="1F497D" w:themeColor="text2"/>
          <w:lang w:val="en-GB"/>
        </w:rPr>
        <w:t>Baseline reduction</w:t>
      </w:r>
      <w:r w:rsidRPr="000745E2">
        <w:rPr>
          <w:lang w:val="en-GB"/>
        </w:rPr>
        <w:t>: typically for TOF mass spectrometers, use this tool if the zero</w:t>
      </w:r>
      <w:r w:rsidR="00E3069C">
        <w:rPr>
          <w:lang w:val="en-GB"/>
        </w:rPr>
        <w:t>-intensity line</w:t>
      </w:r>
      <w:r w:rsidRPr="000745E2">
        <w:rPr>
          <w:lang w:val="en-GB"/>
        </w:rPr>
        <w:t xml:space="preserve"> of the spectrum is not stable</w:t>
      </w:r>
      <w:r w:rsidR="00E3069C">
        <w:rPr>
          <w:lang w:val="en-GB"/>
        </w:rPr>
        <w:t xml:space="preserve"> or presents an offset</w:t>
      </w:r>
      <w:r w:rsidRPr="000745E2">
        <w:rPr>
          <w:lang w:val="en-GB"/>
        </w:rPr>
        <w:t>.</w:t>
      </w:r>
      <w:bookmarkStart w:id="0" w:name="_GoBack"/>
      <w:bookmarkEnd w:id="0"/>
    </w:p>
    <w:p w:rsidR="00152D07" w:rsidRPr="000745E2" w:rsidRDefault="00152D07" w:rsidP="000745E2">
      <w:pPr>
        <w:pStyle w:val="Listenabsatz"/>
        <w:numPr>
          <w:ilvl w:val="0"/>
          <w:numId w:val="15"/>
        </w:numPr>
        <w:rPr>
          <w:lang w:val="en-GB"/>
        </w:rPr>
      </w:pPr>
      <w:r w:rsidRPr="000745E2">
        <w:rPr>
          <w:color w:val="1F497D" w:themeColor="text2"/>
          <w:lang w:val="en-GB"/>
        </w:rPr>
        <w:t>Noise filtering</w:t>
      </w:r>
      <w:r w:rsidRPr="000745E2">
        <w:rPr>
          <w:lang w:val="en-GB"/>
        </w:rPr>
        <w:t xml:space="preserve">: for low resolution mass spectrometers, </w:t>
      </w:r>
      <w:proofErr w:type="spellStart"/>
      <w:r w:rsidRPr="000745E2">
        <w:rPr>
          <w:lang w:val="en-GB"/>
        </w:rPr>
        <w:t>O</w:t>
      </w:r>
      <w:r w:rsidR="00E3069C">
        <w:rPr>
          <w:lang w:val="en-GB"/>
        </w:rPr>
        <w:t>penMS</w:t>
      </w:r>
      <w:proofErr w:type="spellEnd"/>
      <w:r w:rsidR="00E3069C">
        <w:rPr>
          <w:lang w:val="en-GB"/>
        </w:rPr>
        <w:t xml:space="preserve"> provides a </w:t>
      </w:r>
      <w:proofErr w:type="spellStart"/>
      <w:r w:rsidR="00E3069C">
        <w:rPr>
          <w:lang w:val="en-GB"/>
        </w:rPr>
        <w:t>Savitzky-Golay</w:t>
      </w:r>
      <w:proofErr w:type="spellEnd"/>
      <w:r w:rsidR="00E3069C">
        <w:rPr>
          <w:lang w:val="en-GB"/>
        </w:rPr>
        <w:fldChar w:fldCharType="begin"/>
      </w:r>
      <w:r w:rsidR="00E3069C">
        <w:rPr>
          <w:lang w:val="en-GB"/>
        </w:rPr>
        <w:instrText xml:space="preserve"> HYPERLINK  \l "_ENREF_4" \o "Savitzky, 1964 #311" </w:instrText>
      </w:r>
      <w:r w:rsidR="00E3069C">
        <w:rPr>
          <w:lang w:val="en-GB"/>
        </w:rPr>
      </w:r>
      <w:r w:rsidR="00E3069C">
        <w:rPr>
          <w:lang w:val="en-GB"/>
        </w:rPr>
        <w:fldChar w:fldCharType="separate"/>
      </w:r>
      <w:r w:rsidR="00E3069C">
        <w:rPr>
          <w:lang w:val="en-GB"/>
        </w:rPr>
        <w:fldChar w:fldCharType="begin"/>
      </w:r>
      <w:r w:rsidR="00E3069C">
        <w:rPr>
          <w:lang w:val="en-GB"/>
        </w:rPr>
        <w:instrText xml:space="preserve"> ADDIN EN.CITE &lt;EndNote&gt;&lt;Cite&gt;&lt;Author&gt;Savitzky&lt;/Author&gt;&lt;Year&gt;1964&lt;/Year&gt;&lt;RecNum&gt;311&lt;/RecNum&gt;&lt;DisplayText&gt;&lt;style face="superscript"&gt;4&lt;/style&gt;&lt;/DisplayText&gt;&lt;record&gt;&lt;rec-number&gt;311&lt;/rec-number&gt;&lt;foreign-keys&gt;&lt;key app="EN" db-id="sexxdt0zj29tdleaertp5we3atxa92z9waxz"&gt;311&lt;/key&gt;&lt;/foreign-keys&gt;&lt;ref-type name="Journal Article"&gt;17&lt;/ref-type&gt;&lt;contributors&gt;&lt;authors&gt;&lt;author&gt;Savitzky, Abraham&lt;/author&gt;&lt;author&gt;Golay, M. J. E.&lt;/author&gt;&lt;/authors&gt;&lt;/contributors&gt;&lt;titles&gt;&lt;title&gt;Smoothing and Differentiation of Data by Simplified Least Squares Procedures&lt;/title&gt;&lt;secondary-title&gt;Analytical Chemistry&lt;/secondary-title&gt;&lt;/titles&gt;&lt;periodical&gt;&lt;full-title&gt;Analytical Chemistry&lt;/full-title&gt;&lt;/periodical&gt;&lt;pages&gt;1627-1639&lt;/pages&gt;&lt;volume&gt;36&lt;/volume&gt;&lt;number&gt;8&lt;/number&gt;&lt;dates&gt;&lt;year&gt;1964&lt;/year&gt;&lt;pub-dates&gt;&lt;date&gt;1964/07/01&lt;/date&gt;&lt;/pub-dates&gt;&lt;/dates&gt;&lt;publisher&gt;American Chemical Society&lt;/publisher&gt;&lt;isbn&gt;0003-2700&lt;/isbn&gt;&lt;urls&gt;&lt;related-urls&gt;&lt;url&gt;http://dx.doi.org/10.1021/ac60214a047&lt;/url&gt;&lt;/related-urls&gt;&lt;/urls&gt;&lt;electronic-resource-num&gt;10.1021/ac60214a047&lt;/electronic-resource-num&gt;&lt;access-date&gt;2012/09/14&lt;/access-date&gt;&lt;/record&gt;&lt;/Cite&gt;&lt;/EndNote&gt;</w:instrText>
      </w:r>
      <w:r w:rsidR="00E3069C">
        <w:rPr>
          <w:lang w:val="en-GB"/>
        </w:rPr>
        <w:fldChar w:fldCharType="separate"/>
      </w:r>
      <w:r w:rsidR="00E3069C" w:rsidRPr="00E3069C">
        <w:rPr>
          <w:noProof/>
          <w:vertAlign w:val="superscript"/>
          <w:lang w:val="en-GB"/>
        </w:rPr>
        <w:t>4</w:t>
      </w:r>
      <w:r w:rsidR="00E3069C">
        <w:rPr>
          <w:lang w:val="en-GB"/>
        </w:rPr>
        <w:fldChar w:fldCharType="end"/>
      </w:r>
      <w:r w:rsidR="00E3069C">
        <w:rPr>
          <w:lang w:val="en-GB"/>
        </w:rPr>
        <w:fldChar w:fldCharType="end"/>
      </w:r>
      <w:r w:rsidR="00E3069C">
        <w:rPr>
          <w:lang w:val="en-GB"/>
        </w:rPr>
        <w:t xml:space="preserve"> </w:t>
      </w:r>
      <w:r w:rsidRPr="000745E2">
        <w:rPr>
          <w:lang w:val="en-GB"/>
        </w:rPr>
        <w:t>filter in order to reduce the noise.</w:t>
      </w:r>
    </w:p>
    <w:p w:rsidR="00152D07" w:rsidRPr="000745E2" w:rsidRDefault="00152D07" w:rsidP="000745E2">
      <w:pPr>
        <w:pStyle w:val="Listenabsatz"/>
        <w:numPr>
          <w:ilvl w:val="0"/>
          <w:numId w:val="15"/>
        </w:numPr>
        <w:rPr>
          <w:lang w:val="en-GB"/>
        </w:rPr>
      </w:pPr>
      <w:r w:rsidRPr="000745E2">
        <w:rPr>
          <w:color w:val="1F497D" w:themeColor="text2"/>
          <w:lang w:val="en-GB"/>
        </w:rPr>
        <w:t>Peak-picking</w:t>
      </w:r>
      <w:r w:rsidRPr="000745E2">
        <w:rPr>
          <w:lang w:val="en-GB"/>
        </w:rPr>
        <w:t>:</w:t>
      </w:r>
      <w:r w:rsidRPr="000745E2">
        <w:rPr>
          <w:b/>
          <w:lang w:val="en-GB"/>
        </w:rPr>
        <w:t xml:space="preserve"> </w:t>
      </w:r>
      <w:r w:rsidRPr="000745E2">
        <w:rPr>
          <w:lang w:val="en-GB"/>
        </w:rPr>
        <w:t xml:space="preserve">when the data is acquired in profile mode, </w:t>
      </w:r>
      <w:r w:rsidR="00E3069C">
        <w:rPr>
          <w:lang w:val="en-GB"/>
        </w:rPr>
        <w:t xml:space="preserve">every peak consists of several points which need to be summarized into one single peak before further processing. This step reduces the amount of data to be handled in the following. </w:t>
      </w:r>
      <w:proofErr w:type="spellStart"/>
      <w:r w:rsidRPr="000745E2">
        <w:rPr>
          <w:lang w:val="en-GB"/>
        </w:rPr>
        <w:t>OpenMS</w:t>
      </w:r>
      <w:proofErr w:type="spellEnd"/>
      <w:r w:rsidRPr="000745E2">
        <w:rPr>
          <w:lang w:val="en-GB"/>
        </w:rPr>
        <w:t xml:space="preserve"> provides two peak-pickers: a wavelet based peak-picker dedicated to low resolution mass spectrometers and a high resolution peak-picker for high resolution mass spectrometers. </w:t>
      </w:r>
      <w:proofErr w:type="spellStart"/>
      <w:r w:rsidRPr="000745E2">
        <w:rPr>
          <w:lang w:val="en-GB"/>
        </w:rPr>
        <w:t>OpenMS</w:t>
      </w:r>
      <w:proofErr w:type="spellEnd"/>
      <w:r w:rsidRPr="000745E2">
        <w:rPr>
          <w:lang w:val="en-GB"/>
        </w:rPr>
        <w:t xml:space="preserve"> peak-pickers are usually more efficient than </w:t>
      </w:r>
      <w:r w:rsidR="00A15D75">
        <w:rPr>
          <w:lang w:val="en-GB"/>
        </w:rPr>
        <w:t xml:space="preserve">the </w:t>
      </w:r>
      <w:r w:rsidRPr="000745E2">
        <w:rPr>
          <w:lang w:val="en-GB"/>
        </w:rPr>
        <w:t>vendor’s peak-pickers</w:t>
      </w:r>
      <w:hyperlink w:anchor="_ENREF_5" w:tooltip="Lange, 2006 #91" w:history="1">
        <w:r w:rsidR="00E3069C">
          <w:rPr>
            <w:lang w:val="en-GB"/>
          </w:rPr>
          <w:fldChar w:fldCharType="begin"/>
        </w:r>
        <w:r w:rsidR="00E3069C">
          <w:rPr>
            <w:lang w:val="en-GB"/>
          </w:rPr>
          <w:instrText xml:space="preserve"> ADDIN EN.CITE &lt;EndNote&gt;&lt;Cite&gt;&lt;Author&gt;Lange&lt;/Author&gt;&lt;Year&gt;2006&lt;/Year&gt;&lt;RecNum&gt;91&lt;/RecNum&gt;&lt;DisplayText&gt;&lt;style face="superscript"&gt;5&lt;/style&gt;&lt;/DisplayText&gt;&lt;record&gt;&lt;rec-number&gt;91&lt;/rec-number&gt;&lt;foreign-keys&gt;&lt;key app="EN" db-id="sexxdt0zj29tdleaertp5we3atxa92z9waxz"&gt;91&lt;/key&gt;&lt;/foreign-keys&gt;&lt;ref-type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Biocomput&lt;/secondary-title&gt;&lt;/titles&gt;&lt;periodical&gt;&lt;full-title&gt;Pac Symp Biocomput&lt;/full-title&gt;&lt;/periodical&gt;&lt;pages&gt;243-54&lt;/pages&gt;&lt;edition&gt;2006/11/11&lt;/edition&gt;&lt;keywords&gt;&lt;keyword&gt;*Algorithms&lt;/keyword&gt;&lt;keyword&gt;Computational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data&lt;/keyword&gt;&lt;/keywords&gt;&lt;dates&gt;&lt;year&gt;2006&lt;/year&gt;&lt;/dates&gt;&lt;isbn&gt;1793-5091 (Print)&lt;/isbn&gt;&lt;accession-num&gt;17094243&lt;/accession-num&gt;&lt;urls&gt;&lt;related-urls&gt;&lt;url&gt;http://www.ncbi.nlm.nih.gov/pubmed/17094243&lt;/url&gt;&lt;/related-urls&gt;&lt;/urls&gt;&lt;language&gt;eng&lt;/language&gt;&lt;/record&gt;&lt;/Cite&gt;&lt;/EndNote&gt;</w:instrText>
        </w:r>
        <w:r w:rsidR="00E3069C">
          <w:rPr>
            <w:lang w:val="en-GB"/>
          </w:rPr>
          <w:fldChar w:fldCharType="separate"/>
        </w:r>
        <w:r w:rsidR="00E3069C" w:rsidRPr="00E3069C">
          <w:rPr>
            <w:noProof/>
            <w:vertAlign w:val="superscript"/>
            <w:lang w:val="en-GB"/>
          </w:rPr>
          <w:t>5</w:t>
        </w:r>
        <w:r w:rsidR="00E3069C">
          <w:rPr>
            <w:lang w:val="en-GB"/>
          </w:rPr>
          <w:fldChar w:fldCharType="end"/>
        </w:r>
      </w:hyperlink>
      <w:r w:rsidRPr="000745E2">
        <w:rPr>
          <w:lang w:val="en-GB"/>
        </w:rPr>
        <w:t>, they are thus advised for quantitative studies</w:t>
      </w:r>
      <w:hyperlink w:anchor="_ENREF_6" w:tooltip="Vaudel, 2010 #48" w:history="1">
        <w:r w:rsidR="00E3069C" w:rsidRPr="000745E2">
          <w:rPr>
            <w:lang w:val="en-GB"/>
          </w:rPr>
          <w:fldChar w:fldCharType="begin"/>
        </w:r>
        <w:r w:rsidR="00E3069C">
          <w:rPr>
            <w:lang w:val="en-GB"/>
          </w:rPr>
          <w:instrText xml:space="preserve"> ADDIN EN.CITE &lt;EndNote&gt;&lt;Cite&gt;&lt;Author&gt;Vaudel&lt;/Author&gt;&lt;Year&gt;2010&lt;/Year&gt;&lt;RecNum&gt;48&lt;/RecNum&gt;&lt;DisplayText&gt;&lt;style face="superscript"&gt;6&lt;/style&gt;&lt;/DisplayText&gt;&lt;record&gt;&lt;rec-number&gt;48&lt;/rec-number&gt;&lt;foreign-keys&gt;&lt;key app="EN" db-id="sexxdt0zj29tdleaertp5we3atxa92z9waxz"&gt;48&lt;/key&gt;&lt;/foreign-keys&gt;&lt;ref-type name="Journal Article"&gt;17&lt;/ref-type&gt;&lt;contributors&gt;&lt;authors&gt;&lt;author&gt;Vaudel, M.&lt;/author&gt;&lt;author&gt;Sickmann, A.&lt;/author&gt;&lt;author&gt;Martens, L.&lt;/author&gt;&lt;/authors&gt;&lt;/contributors&gt;&lt;auth-address&gt;ISAS - Institute for Analytical Sciences, Dortmund, Germany. marc.vaudel@isas.de&lt;/auth-address&gt;&lt;titles&gt;&lt;title&gt;Peptide and protein quantification: a map of the minefield&lt;/title&gt;&lt;secondary-title&gt;Proteomics&lt;/secondary-title&gt;&lt;/titles&gt;&lt;periodical&gt;&lt;full-title&gt;Proteomics&lt;/full-title&gt;&lt;/periodical&gt;&lt;pages&gt;650-70&lt;/pages&gt;&lt;volume&gt;10&lt;/volume&gt;&lt;number&gt;4&lt;/number&gt;&lt;edition&gt;2009/12/03&lt;/edition&gt;&lt;keywords&gt;&lt;keyword&gt;Animals&lt;/keyword&gt;&lt;keyword&gt;Automatic Data Processing/methods&lt;/keyword&gt;&lt;keyword&gt;Databases, Protein&lt;/keyword&gt;&lt;keyword&gt;Humans&lt;/keyword&gt;&lt;keyword&gt;Peptides/*analysis&lt;/keyword&gt;&lt;keyword&gt;Proteins/*analysis&lt;/keyword&gt;&lt;keyword&gt;Proteomics/*methods&lt;/keyword&gt;&lt;keyword&gt;Sequence Analysis, Protein&lt;/keyword&gt;&lt;keyword&gt;Software&lt;/keyword&gt;&lt;/keywords&gt;&lt;dates&gt;&lt;year&gt;2010&lt;/year&gt;&lt;pub-dates&gt;&lt;date&gt;Feb&lt;/date&gt;&lt;/pub-dates&gt;&lt;/dates&gt;&lt;isbn&gt;1615-9861 (Electronic)&amp;#xD;1615-9853 (Linking)&lt;/isbn&gt;&lt;accession-num&gt;19953549&lt;/accession-num&gt;&lt;urls&gt;&lt;related-urls&gt;&lt;url&gt;http://www.ncbi.nlm.nih.gov/pubmed/19953549&lt;/url&gt;&lt;/related-urls&gt;&lt;/urls&gt;&lt;electronic-resource-num&gt;10.1002/pmic.200900481&lt;/electronic-resource-num&gt;&lt;language&gt;eng&lt;/language&gt;&lt;/record&gt;&lt;/Cite&gt;&lt;/EndNote&gt;</w:instrText>
        </w:r>
        <w:r w:rsidR="00E3069C" w:rsidRPr="000745E2">
          <w:rPr>
            <w:lang w:val="en-GB"/>
          </w:rPr>
          <w:fldChar w:fldCharType="separate"/>
        </w:r>
        <w:r w:rsidR="00E3069C" w:rsidRPr="00E3069C">
          <w:rPr>
            <w:noProof/>
            <w:vertAlign w:val="superscript"/>
            <w:lang w:val="en-GB"/>
          </w:rPr>
          <w:t>6</w:t>
        </w:r>
        <w:r w:rsidR="00E3069C" w:rsidRPr="000745E2">
          <w:rPr>
            <w:lang w:val="en-GB"/>
          </w:rPr>
          <w:fldChar w:fldCharType="end"/>
        </w:r>
      </w:hyperlink>
      <w:r w:rsidRPr="000745E2">
        <w:rPr>
          <w:lang w:val="en-GB"/>
        </w:rPr>
        <w:t xml:space="preserve">. All these tools can be applied by the TOPPAS interface. </w:t>
      </w:r>
    </w:p>
    <w:p w:rsidR="00810550" w:rsidRDefault="00810550">
      <w:pPr>
        <w:spacing w:after="0" w:line="240" w:lineRule="auto"/>
        <w:rPr>
          <w:lang w:val="en-GB"/>
        </w:rPr>
      </w:pPr>
      <w:r>
        <w:rPr>
          <w:lang w:val="en-GB"/>
        </w:rPr>
        <w:br w:type="page"/>
      </w:r>
    </w:p>
    <w:p w:rsidR="00A15D75" w:rsidRDefault="00152D07" w:rsidP="006D689E">
      <w:pPr>
        <w:jc w:val="both"/>
        <w:rPr>
          <w:lang w:val="en-GB"/>
        </w:rPr>
      </w:pPr>
      <w:r w:rsidRPr="0098139D">
        <w:rPr>
          <w:lang w:val="en-GB"/>
        </w:rPr>
        <w:lastRenderedPageBreak/>
        <w:t xml:space="preserve">In this example we simply need to convert the </w:t>
      </w:r>
      <w:proofErr w:type="spellStart"/>
      <w:r w:rsidRPr="0098139D">
        <w:rPr>
          <w:lang w:val="en-GB"/>
        </w:rPr>
        <w:t>mzML</w:t>
      </w:r>
      <w:proofErr w:type="spellEnd"/>
      <w:r w:rsidRPr="0098139D">
        <w:rPr>
          <w:lang w:val="en-GB"/>
        </w:rPr>
        <w:t xml:space="preserve"> file into an </w:t>
      </w:r>
      <w:proofErr w:type="spellStart"/>
      <w:r w:rsidRPr="0098139D">
        <w:rPr>
          <w:lang w:val="en-GB"/>
        </w:rPr>
        <w:t>mgf</w:t>
      </w:r>
      <w:proofErr w:type="spellEnd"/>
      <w:r w:rsidRPr="0098139D">
        <w:rPr>
          <w:lang w:val="en-GB"/>
        </w:rPr>
        <w:t xml:space="preserve"> file for later processing. Start </w:t>
      </w:r>
      <w:r w:rsidRPr="00AA4259">
        <w:rPr>
          <w:lang w:val="en-GB"/>
        </w:rPr>
        <w:t>TOPPAS</w:t>
      </w:r>
      <w:r w:rsidRPr="0098139D">
        <w:rPr>
          <w:lang w:val="en-GB"/>
        </w:rPr>
        <w:t xml:space="preserve"> and draw the following pipeline: input file -&gt; file converter -&gt; output file. If you double click on the corresponding box, you can select the input file and set the file converter output type to </w:t>
      </w:r>
      <w:r w:rsidR="00A15D75">
        <w:rPr>
          <w:lang w:val="en-GB"/>
        </w:rPr>
        <w:t>'</w:t>
      </w:r>
      <w:proofErr w:type="spellStart"/>
      <w:r w:rsidRPr="00AA4259">
        <w:rPr>
          <w:lang w:val="en-GB"/>
        </w:rPr>
        <w:t>mgf</w:t>
      </w:r>
      <w:proofErr w:type="spellEnd"/>
      <w:r w:rsidR="00A15D75">
        <w:rPr>
          <w:lang w:val="en-GB"/>
        </w:rPr>
        <w:t>'</w:t>
      </w:r>
      <w:r w:rsidRPr="0098139D">
        <w:rPr>
          <w:lang w:val="en-GB"/>
        </w:rPr>
        <w:t>:</w:t>
      </w:r>
    </w:p>
    <w:p w:rsidR="00A15D75" w:rsidRPr="0098139D" w:rsidRDefault="00A15D75" w:rsidP="006D689E">
      <w:pPr>
        <w:jc w:val="both"/>
        <w:rPr>
          <w:lang w:val="en-GB"/>
        </w:rPr>
      </w:pPr>
    </w:p>
    <w:p w:rsidR="000745E2" w:rsidRPr="002F4017" w:rsidRDefault="00152D07" w:rsidP="00152D07">
      <w:pPr>
        <w:rPr>
          <w:lang w:val="en-GB"/>
        </w:rPr>
      </w:pPr>
      <w:r>
        <w:rPr>
          <w:noProof/>
          <w:lang w:val="de-DE" w:eastAsia="de-DE"/>
        </w:rPr>
        <w:drawing>
          <wp:inline distT="0" distB="0" distL="0" distR="0">
            <wp:extent cx="5943600" cy="4873625"/>
            <wp:effectExtent l="0" t="19050" r="76200" b="60325"/>
            <wp:docPr id="38" name="Grafik 38" descr="C:\Users\vaudel\Documents\rendus\tutorials\searchGUI\illustrations\openM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udel\Documents\rendus\tutorials\searchGUI\illustrations\openMS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87362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10550" w:rsidRDefault="00810550">
      <w:pPr>
        <w:spacing w:after="0" w:line="240" w:lineRule="auto"/>
        <w:rPr>
          <w:lang w:val="en-GB"/>
        </w:rPr>
      </w:pPr>
    </w:p>
    <w:p w:rsidR="00A15D75" w:rsidRDefault="00A15D75">
      <w:pPr>
        <w:spacing w:after="0" w:line="240" w:lineRule="auto"/>
        <w:rPr>
          <w:lang w:val="en-GB"/>
        </w:rPr>
      </w:pPr>
    </w:p>
    <w:p w:rsidR="00573B24" w:rsidRDefault="00810550" w:rsidP="00A15D75">
      <w:pPr>
        <w:jc w:val="both"/>
        <w:rPr>
          <w:lang w:val="en-GB"/>
        </w:rPr>
      </w:pPr>
      <w:r>
        <w:rPr>
          <w:lang w:val="en-GB"/>
        </w:rPr>
        <w:t>S</w:t>
      </w:r>
      <w:r w:rsidR="00152D07">
        <w:rPr>
          <w:lang w:val="en-GB"/>
        </w:rPr>
        <w:t xml:space="preserve">elect </w:t>
      </w:r>
      <w:r w:rsidR="00A15D75">
        <w:rPr>
          <w:lang w:val="en-GB"/>
        </w:rPr>
        <w:t>'</w:t>
      </w:r>
      <w:r w:rsidR="00152D07">
        <w:rPr>
          <w:lang w:val="en-GB"/>
        </w:rPr>
        <w:t>Pipeline</w:t>
      </w:r>
      <w:r w:rsidR="00A15D75">
        <w:rPr>
          <w:lang w:val="en-GB"/>
        </w:rPr>
        <w:t>'</w:t>
      </w:r>
      <w:r w:rsidR="00152D07">
        <w:rPr>
          <w:lang w:val="en-GB"/>
        </w:rPr>
        <w:t xml:space="preserve"> -&gt; </w:t>
      </w:r>
      <w:r w:rsidR="00A15D75">
        <w:rPr>
          <w:lang w:val="en-GB"/>
        </w:rPr>
        <w:t>'</w:t>
      </w:r>
      <w:r w:rsidR="00152D07">
        <w:rPr>
          <w:lang w:val="en-GB"/>
        </w:rPr>
        <w:t>Run</w:t>
      </w:r>
      <w:r w:rsidR="00A15D75">
        <w:rPr>
          <w:lang w:val="en-GB"/>
        </w:rPr>
        <w:t>' in the menu at the top</w:t>
      </w:r>
      <w:r w:rsidR="00152D07">
        <w:rPr>
          <w:lang w:val="en-GB"/>
        </w:rPr>
        <w:t xml:space="preserve">, an </w:t>
      </w:r>
      <w:proofErr w:type="spellStart"/>
      <w:r w:rsidR="00152D07">
        <w:rPr>
          <w:lang w:val="en-GB"/>
        </w:rPr>
        <w:t>mgf</w:t>
      </w:r>
      <w:proofErr w:type="spellEnd"/>
      <w:r w:rsidR="00152D07">
        <w:rPr>
          <w:lang w:val="en-GB"/>
        </w:rPr>
        <w:t xml:space="preserve"> file containing all our processed MS/MS spectra will be produced. </w:t>
      </w:r>
      <w:r w:rsidR="00573B24" w:rsidRPr="00A15D75">
        <w:rPr>
          <w:i/>
          <w:lang w:val="en-GB"/>
        </w:rPr>
        <w:t xml:space="preserve">Note that </w:t>
      </w:r>
      <w:proofErr w:type="spellStart"/>
      <w:r w:rsidR="00573B24" w:rsidRPr="00A15D75">
        <w:rPr>
          <w:i/>
          <w:lang w:val="en-GB"/>
        </w:rPr>
        <w:t>OpenMS</w:t>
      </w:r>
      <w:proofErr w:type="spellEnd"/>
      <w:r w:rsidR="00573B24" w:rsidRPr="00A15D75">
        <w:rPr>
          <w:i/>
          <w:lang w:val="en-GB"/>
        </w:rPr>
        <w:t xml:space="preserve"> comes with other examples if you need more advanced workflows.</w:t>
      </w:r>
    </w:p>
    <w:p w:rsidR="00573B24" w:rsidRDefault="00573B24" w:rsidP="00152D07">
      <w:pPr>
        <w:rPr>
          <w:lang w:val="en-GB"/>
        </w:rPr>
      </w:pPr>
    </w:p>
    <w:p w:rsidR="00573B24" w:rsidRDefault="00573B24">
      <w:pPr>
        <w:spacing w:after="0" w:line="240" w:lineRule="auto"/>
        <w:rPr>
          <w:lang w:val="en-GB"/>
        </w:rPr>
      </w:pPr>
      <w:r>
        <w:rPr>
          <w:lang w:val="en-GB"/>
        </w:rPr>
        <w:br w:type="page"/>
      </w:r>
    </w:p>
    <w:p w:rsidR="00810550" w:rsidRDefault="00573B24" w:rsidP="00152D07">
      <w:pPr>
        <w:rPr>
          <w:lang w:val="en-GB"/>
        </w:rPr>
      </w:pPr>
      <w:r>
        <w:rPr>
          <w:lang w:val="en-GB"/>
        </w:rPr>
        <w:lastRenderedPageBreak/>
        <w:t xml:space="preserve">Here is an example of </w:t>
      </w:r>
      <w:r w:rsidR="00A15D75">
        <w:rPr>
          <w:lang w:val="en-GB"/>
        </w:rPr>
        <w:t xml:space="preserve">a single </w:t>
      </w:r>
      <w:r>
        <w:rPr>
          <w:lang w:val="en-GB"/>
        </w:rPr>
        <w:t xml:space="preserve">MS/MS spectrum exported from an </w:t>
      </w:r>
      <w:proofErr w:type="spellStart"/>
      <w:r>
        <w:rPr>
          <w:lang w:val="en-GB"/>
        </w:rPr>
        <w:t>mgf</w:t>
      </w:r>
      <w:proofErr w:type="spellEnd"/>
      <w:r>
        <w:rPr>
          <w:lang w:val="en-GB"/>
        </w:rPr>
        <w:t xml:space="preserve"> file:</w:t>
      </w:r>
    </w:p>
    <w:p w:rsidR="00810550" w:rsidRDefault="00771E2C" w:rsidP="00A15D75">
      <w:pPr>
        <w:jc w:val="center"/>
        <w:rPr>
          <w:lang w:val="en-GB"/>
        </w:rPr>
      </w:pPr>
      <w:r>
        <w:rPr>
          <w:noProof/>
          <w:lang w:val="de-DE" w:eastAsia="de-DE"/>
        </w:rPr>
      </w:r>
      <w:r>
        <w:rPr>
          <w:noProof/>
          <w:lang w:val="de-DE" w:eastAsia="de-DE"/>
        </w:rPr>
        <w:pict>
          <v:group id="Zeichenbereich 40" o:spid="_x0000_s1027" editas="canvas" style="width:194.05pt;height:280.65pt;mso-position-horizontal-relative:char;mso-position-vertical-relative:line" coordsize="24644,35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4644;height:35642;visibility:visible">
              <v:fill o:detectmouseclick="t"/>
              <v:path o:connecttype="none"/>
            </v:shape>
            <v:rect id="_x0000_s1041" style="position:absolute;left:1384;top:1245;width:18371;height:31571">
              <v:shadow on="t" opacity=".5" offset="6pt,6pt"/>
              <v:textbox style="mso-next-textbox:#_x0000_s1041">
                <w:txbxContent>
                  <w:p w:rsidR="00573B24" w:rsidRPr="00573B24" w:rsidRDefault="00573B24" w:rsidP="00573B24">
                    <w:pPr>
                      <w:spacing w:after="0" w:line="240" w:lineRule="auto"/>
                      <w:rPr>
                        <w:sz w:val="16"/>
                        <w:szCs w:val="16"/>
                      </w:rPr>
                    </w:pPr>
                  </w:p>
                  <w:p w:rsidR="00573B24" w:rsidRPr="00573B24" w:rsidRDefault="00573B24" w:rsidP="00573B24">
                    <w:pPr>
                      <w:spacing w:after="0" w:line="240" w:lineRule="auto"/>
                      <w:rPr>
                        <w:sz w:val="16"/>
                        <w:szCs w:val="16"/>
                      </w:rPr>
                    </w:pPr>
                    <w:r w:rsidRPr="00573B24">
                      <w:rPr>
                        <w:sz w:val="16"/>
                        <w:szCs w:val="16"/>
                      </w:rPr>
                      <w:t>BEGIN IONS</w:t>
                    </w:r>
                  </w:p>
                  <w:p w:rsidR="00573B24" w:rsidRPr="00573B24" w:rsidRDefault="00573B24" w:rsidP="00573B24">
                    <w:pPr>
                      <w:spacing w:after="0" w:line="240" w:lineRule="auto"/>
                      <w:rPr>
                        <w:sz w:val="16"/>
                        <w:szCs w:val="16"/>
                      </w:rPr>
                    </w:pPr>
                    <w:r w:rsidRPr="00573B24">
                      <w:rPr>
                        <w:sz w:val="16"/>
                        <w:szCs w:val="16"/>
                      </w:rPr>
                      <w:t>TITLE=824.836730957031_212.9232</w:t>
                    </w:r>
                  </w:p>
                  <w:p w:rsidR="00573B24" w:rsidRPr="00573B24" w:rsidRDefault="00573B24" w:rsidP="00573B24">
                    <w:pPr>
                      <w:spacing w:after="0" w:line="240" w:lineRule="auto"/>
                      <w:rPr>
                        <w:sz w:val="16"/>
                        <w:szCs w:val="16"/>
                      </w:rPr>
                    </w:pPr>
                    <w:r w:rsidRPr="00573B24">
                      <w:rPr>
                        <w:sz w:val="16"/>
                        <w:szCs w:val="16"/>
                      </w:rPr>
                      <w:t>PEPMASS=824.836730957031</w:t>
                    </w:r>
                  </w:p>
                  <w:p w:rsidR="00573B24" w:rsidRPr="00573B24" w:rsidRDefault="00573B24" w:rsidP="00573B24">
                    <w:pPr>
                      <w:spacing w:after="0" w:line="240" w:lineRule="auto"/>
                      <w:rPr>
                        <w:sz w:val="16"/>
                        <w:szCs w:val="16"/>
                      </w:rPr>
                    </w:pPr>
                    <w:r w:rsidRPr="00573B24">
                      <w:rPr>
                        <w:sz w:val="16"/>
                        <w:szCs w:val="16"/>
                      </w:rPr>
                      <w:t>RTINSECONDS=212.9232</w:t>
                    </w:r>
                  </w:p>
                  <w:p w:rsidR="00573B24" w:rsidRPr="00573B24" w:rsidRDefault="00573B24" w:rsidP="00573B24">
                    <w:pPr>
                      <w:spacing w:after="0" w:line="240" w:lineRule="auto"/>
                      <w:rPr>
                        <w:sz w:val="16"/>
                        <w:szCs w:val="16"/>
                      </w:rPr>
                    </w:pPr>
                    <w:r w:rsidRPr="00573B24">
                      <w:rPr>
                        <w:sz w:val="16"/>
                        <w:szCs w:val="16"/>
                      </w:rPr>
                      <w:t>CHARGE=2</w:t>
                    </w:r>
                  </w:p>
                  <w:p w:rsidR="00573B24" w:rsidRPr="00573B24" w:rsidRDefault="00573B24" w:rsidP="00573B24">
                    <w:pPr>
                      <w:spacing w:after="0" w:line="240" w:lineRule="auto"/>
                      <w:rPr>
                        <w:sz w:val="16"/>
                        <w:szCs w:val="16"/>
                      </w:rPr>
                    </w:pPr>
                  </w:p>
                  <w:p w:rsidR="00573B24" w:rsidRPr="00573B24" w:rsidRDefault="00573B24" w:rsidP="00573B24">
                    <w:pPr>
                      <w:spacing w:after="0" w:line="240" w:lineRule="auto"/>
                      <w:rPr>
                        <w:sz w:val="16"/>
                        <w:szCs w:val="16"/>
                      </w:rPr>
                    </w:pPr>
                    <w:r w:rsidRPr="00573B24">
                      <w:rPr>
                        <w:sz w:val="16"/>
                        <w:szCs w:val="16"/>
                      </w:rPr>
                      <w:t xml:space="preserve">118.936477661133 </w:t>
                    </w:r>
                    <w:r>
                      <w:rPr>
                        <w:sz w:val="16"/>
                        <w:szCs w:val="16"/>
                      </w:rPr>
                      <w:tab/>
                    </w:r>
                    <w:r w:rsidRPr="00573B24">
                      <w:rPr>
                        <w:sz w:val="16"/>
                        <w:szCs w:val="16"/>
                      </w:rPr>
                      <w:t>429.616</w:t>
                    </w:r>
                  </w:p>
                  <w:p w:rsidR="00573B24" w:rsidRPr="00573B24" w:rsidRDefault="00573B24" w:rsidP="00573B24">
                    <w:pPr>
                      <w:spacing w:after="0" w:line="240" w:lineRule="auto"/>
                      <w:rPr>
                        <w:sz w:val="16"/>
                        <w:szCs w:val="16"/>
                      </w:rPr>
                    </w:pPr>
                    <w:r w:rsidRPr="00573B24">
                      <w:rPr>
                        <w:sz w:val="16"/>
                        <w:szCs w:val="16"/>
                      </w:rPr>
                      <w:t xml:space="preserve">122.26781463623 </w:t>
                    </w:r>
                    <w:r>
                      <w:rPr>
                        <w:sz w:val="16"/>
                        <w:szCs w:val="16"/>
                      </w:rPr>
                      <w:tab/>
                    </w:r>
                    <w:r w:rsidRPr="00573B24">
                      <w:rPr>
                        <w:sz w:val="16"/>
                        <w:szCs w:val="16"/>
                      </w:rPr>
                      <w:t>354.588</w:t>
                    </w:r>
                  </w:p>
                  <w:p w:rsidR="00573B24" w:rsidRPr="00573B24" w:rsidRDefault="00573B24" w:rsidP="00573B24">
                    <w:pPr>
                      <w:spacing w:after="0" w:line="240" w:lineRule="auto"/>
                      <w:rPr>
                        <w:sz w:val="16"/>
                        <w:szCs w:val="16"/>
                      </w:rPr>
                    </w:pPr>
                    <w:r w:rsidRPr="00573B24">
                      <w:rPr>
                        <w:sz w:val="16"/>
                        <w:szCs w:val="16"/>
                      </w:rPr>
                      <w:t xml:space="preserve">138.923324584961 </w:t>
                    </w:r>
                    <w:r>
                      <w:rPr>
                        <w:sz w:val="16"/>
                        <w:szCs w:val="16"/>
                      </w:rPr>
                      <w:tab/>
                    </w:r>
                    <w:r w:rsidRPr="00573B24">
                      <w:rPr>
                        <w:sz w:val="16"/>
                        <w:szCs w:val="16"/>
                      </w:rPr>
                      <w:t>369.316</w:t>
                    </w:r>
                  </w:p>
                  <w:p w:rsidR="00573B24" w:rsidRPr="00573B24" w:rsidRDefault="00573B24" w:rsidP="00573B24">
                    <w:pPr>
                      <w:spacing w:after="0" w:line="240" w:lineRule="auto"/>
                      <w:rPr>
                        <w:sz w:val="16"/>
                        <w:szCs w:val="16"/>
                      </w:rPr>
                    </w:pPr>
                    <w:r w:rsidRPr="00573B24">
                      <w:rPr>
                        <w:sz w:val="16"/>
                        <w:szCs w:val="16"/>
                      </w:rPr>
                      <w:t xml:space="preserve">188.516448974609 </w:t>
                    </w:r>
                    <w:r>
                      <w:rPr>
                        <w:sz w:val="16"/>
                        <w:szCs w:val="16"/>
                      </w:rPr>
                      <w:tab/>
                    </w:r>
                    <w:r w:rsidRPr="00573B24">
                      <w:rPr>
                        <w:sz w:val="16"/>
                        <w:szCs w:val="16"/>
                      </w:rPr>
                      <w:t>367.936</w:t>
                    </w:r>
                  </w:p>
                  <w:p w:rsidR="00573B24" w:rsidRPr="00573B24" w:rsidRDefault="00573B24" w:rsidP="00573B24">
                    <w:pPr>
                      <w:spacing w:after="0" w:line="240" w:lineRule="auto"/>
                      <w:rPr>
                        <w:sz w:val="16"/>
                        <w:szCs w:val="16"/>
                      </w:rPr>
                    </w:pPr>
                    <w:r w:rsidRPr="00573B24">
                      <w:rPr>
                        <w:sz w:val="16"/>
                        <w:szCs w:val="16"/>
                      </w:rPr>
                      <w:t xml:space="preserve">268.502807617188 </w:t>
                    </w:r>
                    <w:r>
                      <w:rPr>
                        <w:sz w:val="16"/>
                        <w:szCs w:val="16"/>
                      </w:rPr>
                      <w:tab/>
                    </w:r>
                    <w:r w:rsidRPr="00573B24">
                      <w:rPr>
                        <w:sz w:val="16"/>
                        <w:szCs w:val="16"/>
                      </w:rPr>
                      <w:t>408.742</w:t>
                    </w:r>
                  </w:p>
                  <w:p w:rsidR="00573B24" w:rsidRPr="00573B24" w:rsidRDefault="00573B24" w:rsidP="00573B24">
                    <w:pPr>
                      <w:spacing w:after="0" w:line="240" w:lineRule="auto"/>
                      <w:rPr>
                        <w:sz w:val="16"/>
                        <w:szCs w:val="16"/>
                      </w:rPr>
                    </w:pPr>
                    <w:r w:rsidRPr="00573B24">
                      <w:rPr>
                        <w:sz w:val="16"/>
                        <w:szCs w:val="16"/>
                      </w:rPr>
                      <w:t xml:space="preserve">269.640869140625 </w:t>
                    </w:r>
                    <w:r>
                      <w:rPr>
                        <w:sz w:val="16"/>
                        <w:szCs w:val="16"/>
                      </w:rPr>
                      <w:tab/>
                    </w:r>
                    <w:r w:rsidRPr="00573B24">
                      <w:rPr>
                        <w:sz w:val="16"/>
                        <w:szCs w:val="16"/>
                      </w:rPr>
                      <w:t>414.032</w:t>
                    </w:r>
                  </w:p>
                  <w:p w:rsidR="00573B24" w:rsidRPr="00573B24" w:rsidRDefault="00573B24" w:rsidP="00573B24">
                    <w:pPr>
                      <w:spacing w:after="0" w:line="240" w:lineRule="auto"/>
                      <w:rPr>
                        <w:sz w:val="16"/>
                        <w:szCs w:val="16"/>
                      </w:rPr>
                    </w:pPr>
                    <w:r w:rsidRPr="00573B24">
                      <w:rPr>
                        <w:sz w:val="16"/>
                        <w:szCs w:val="16"/>
                      </w:rPr>
                      <w:t xml:space="preserve">291.39013671875 </w:t>
                    </w:r>
                    <w:r>
                      <w:rPr>
                        <w:sz w:val="16"/>
                        <w:szCs w:val="16"/>
                      </w:rPr>
                      <w:tab/>
                    </w:r>
                    <w:r w:rsidRPr="00573B24">
                      <w:rPr>
                        <w:sz w:val="16"/>
                        <w:szCs w:val="16"/>
                      </w:rPr>
                      <w:t>405.47</w:t>
                    </w:r>
                  </w:p>
                  <w:p w:rsidR="00573B24" w:rsidRPr="00573B24" w:rsidRDefault="00573B24" w:rsidP="00573B24">
                    <w:pPr>
                      <w:spacing w:after="0" w:line="240" w:lineRule="auto"/>
                      <w:rPr>
                        <w:sz w:val="16"/>
                        <w:szCs w:val="16"/>
                      </w:rPr>
                    </w:pPr>
                    <w:r w:rsidRPr="00573B24">
                      <w:rPr>
                        <w:sz w:val="16"/>
                        <w:szCs w:val="16"/>
                      </w:rPr>
                      <w:t xml:space="preserve">301.587707519531 </w:t>
                    </w:r>
                    <w:r>
                      <w:rPr>
                        <w:sz w:val="16"/>
                        <w:szCs w:val="16"/>
                      </w:rPr>
                      <w:tab/>
                    </w:r>
                    <w:r w:rsidRPr="00573B24">
                      <w:rPr>
                        <w:sz w:val="16"/>
                        <w:szCs w:val="16"/>
                      </w:rPr>
                      <w:t>425.719</w:t>
                    </w:r>
                  </w:p>
                  <w:p w:rsidR="00573B24" w:rsidRPr="00573B24" w:rsidRDefault="00573B24" w:rsidP="00573B24">
                    <w:pPr>
                      <w:spacing w:after="0" w:line="240" w:lineRule="auto"/>
                      <w:rPr>
                        <w:sz w:val="16"/>
                        <w:szCs w:val="16"/>
                      </w:rPr>
                    </w:pPr>
                    <w:r w:rsidRPr="00573B24">
                      <w:rPr>
                        <w:sz w:val="16"/>
                        <w:szCs w:val="16"/>
                      </w:rPr>
                      <w:t xml:space="preserve">326.118194580078 </w:t>
                    </w:r>
                    <w:r>
                      <w:rPr>
                        <w:sz w:val="16"/>
                        <w:szCs w:val="16"/>
                      </w:rPr>
                      <w:tab/>
                    </w:r>
                    <w:r w:rsidRPr="00573B24">
                      <w:rPr>
                        <w:sz w:val="16"/>
                        <w:szCs w:val="16"/>
                      </w:rPr>
                      <w:t>429.315</w:t>
                    </w:r>
                  </w:p>
                  <w:p w:rsidR="00573B24" w:rsidRPr="00573B24" w:rsidRDefault="00573B24" w:rsidP="00573B24">
                    <w:pPr>
                      <w:spacing w:after="0" w:line="240" w:lineRule="auto"/>
                      <w:rPr>
                        <w:sz w:val="16"/>
                        <w:szCs w:val="16"/>
                      </w:rPr>
                    </w:pPr>
                    <w:r w:rsidRPr="00573B24">
                      <w:rPr>
                        <w:sz w:val="16"/>
                        <w:szCs w:val="16"/>
                      </w:rPr>
                      <w:t xml:space="preserve">340.996948242188 </w:t>
                    </w:r>
                    <w:r>
                      <w:rPr>
                        <w:sz w:val="16"/>
                        <w:szCs w:val="16"/>
                      </w:rPr>
                      <w:tab/>
                    </w:r>
                    <w:r w:rsidRPr="00573B24">
                      <w:rPr>
                        <w:sz w:val="16"/>
                        <w:szCs w:val="16"/>
                      </w:rPr>
                      <w:t>657.018</w:t>
                    </w:r>
                  </w:p>
                  <w:p w:rsidR="00573B24" w:rsidRPr="00573B24" w:rsidRDefault="00573B24" w:rsidP="00573B24">
                    <w:pPr>
                      <w:spacing w:after="0" w:line="240" w:lineRule="auto"/>
                      <w:rPr>
                        <w:sz w:val="16"/>
                        <w:szCs w:val="16"/>
                      </w:rPr>
                    </w:pPr>
                    <w:r w:rsidRPr="00573B24">
                      <w:rPr>
                        <w:sz w:val="16"/>
                        <w:szCs w:val="16"/>
                      </w:rPr>
                      <w:t xml:space="preserve">355.069671630859 </w:t>
                    </w:r>
                    <w:r>
                      <w:rPr>
                        <w:sz w:val="16"/>
                        <w:szCs w:val="16"/>
                      </w:rPr>
                      <w:tab/>
                    </w:r>
                    <w:r w:rsidRPr="00573B24">
                      <w:rPr>
                        <w:sz w:val="16"/>
                        <w:szCs w:val="16"/>
                      </w:rPr>
                      <w:t>2271.57</w:t>
                    </w:r>
                  </w:p>
                  <w:p w:rsidR="00573B24" w:rsidRPr="00573B24" w:rsidRDefault="00573B24" w:rsidP="00573B24">
                    <w:pPr>
                      <w:spacing w:after="0" w:line="240" w:lineRule="auto"/>
                      <w:rPr>
                        <w:sz w:val="16"/>
                        <w:szCs w:val="16"/>
                      </w:rPr>
                    </w:pPr>
                    <w:r w:rsidRPr="00573B24">
                      <w:rPr>
                        <w:sz w:val="16"/>
                        <w:szCs w:val="16"/>
                      </w:rPr>
                      <w:t xml:space="preserve">357.8935546875 </w:t>
                    </w:r>
                    <w:r>
                      <w:rPr>
                        <w:sz w:val="16"/>
                        <w:szCs w:val="16"/>
                      </w:rPr>
                      <w:tab/>
                    </w:r>
                    <w:r w:rsidRPr="00573B24">
                      <w:rPr>
                        <w:sz w:val="16"/>
                        <w:szCs w:val="16"/>
                      </w:rPr>
                      <w:t>477.306</w:t>
                    </w:r>
                  </w:p>
                  <w:p w:rsidR="00573B24" w:rsidRPr="00573B24" w:rsidRDefault="00573B24" w:rsidP="00573B24">
                    <w:pPr>
                      <w:spacing w:after="0" w:line="240" w:lineRule="auto"/>
                      <w:rPr>
                        <w:sz w:val="16"/>
                        <w:szCs w:val="16"/>
                      </w:rPr>
                    </w:pPr>
                    <w:r w:rsidRPr="00573B24">
                      <w:rPr>
                        <w:sz w:val="16"/>
                        <w:szCs w:val="16"/>
                      </w:rPr>
                      <w:t xml:space="preserve">708.145690917969 </w:t>
                    </w:r>
                    <w:r>
                      <w:rPr>
                        <w:sz w:val="16"/>
                        <w:szCs w:val="16"/>
                      </w:rPr>
                      <w:tab/>
                    </w:r>
                    <w:r w:rsidRPr="00573B24">
                      <w:rPr>
                        <w:sz w:val="16"/>
                        <w:szCs w:val="16"/>
                      </w:rPr>
                      <w:t>479.876</w:t>
                    </w:r>
                  </w:p>
                  <w:p w:rsidR="00573B24" w:rsidRPr="00573B24" w:rsidRDefault="00573B24" w:rsidP="00573B24">
                    <w:pPr>
                      <w:spacing w:after="0" w:line="240" w:lineRule="auto"/>
                      <w:rPr>
                        <w:sz w:val="16"/>
                        <w:szCs w:val="16"/>
                      </w:rPr>
                    </w:pPr>
                    <w:r w:rsidRPr="00573B24">
                      <w:rPr>
                        <w:sz w:val="16"/>
                        <w:szCs w:val="16"/>
                      </w:rPr>
                      <w:t xml:space="preserve">731.38818359375 </w:t>
                    </w:r>
                    <w:r>
                      <w:rPr>
                        <w:sz w:val="16"/>
                        <w:szCs w:val="16"/>
                      </w:rPr>
                      <w:tab/>
                    </w:r>
                    <w:r w:rsidRPr="00573B24">
                      <w:rPr>
                        <w:sz w:val="16"/>
                        <w:szCs w:val="16"/>
                      </w:rPr>
                      <w:t>348.131</w:t>
                    </w:r>
                  </w:p>
                  <w:p w:rsidR="00573B24" w:rsidRPr="00573B24" w:rsidRDefault="00573B24" w:rsidP="00573B24">
                    <w:pPr>
                      <w:spacing w:after="0" w:line="240" w:lineRule="auto"/>
                      <w:rPr>
                        <w:sz w:val="16"/>
                        <w:szCs w:val="16"/>
                      </w:rPr>
                    </w:pPr>
                    <w:r w:rsidRPr="00573B24">
                      <w:rPr>
                        <w:sz w:val="16"/>
                        <w:szCs w:val="16"/>
                      </w:rPr>
                      <w:t xml:space="preserve">1201.05639648438 </w:t>
                    </w:r>
                    <w:r>
                      <w:rPr>
                        <w:sz w:val="16"/>
                        <w:szCs w:val="16"/>
                      </w:rPr>
                      <w:tab/>
                    </w:r>
                    <w:r w:rsidRPr="00573B24">
                      <w:rPr>
                        <w:sz w:val="16"/>
                        <w:szCs w:val="16"/>
                      </w:rPr>
                      <w:t>385.268</w:t>
                    </w:r>
                  </w:p>
                  <w:p w:rsidR="00573B24" w:rsidRPr="00573B24" w:rsidRDefault="00573B24" w:rsidP="00573B24">
                    <w:pPr>
                      <w:spacing w:after="0" w:line="240" w:lineRule="auto"/>
                      <w:rPr>
                        <w:sz w:val="16"/>
                        <w:szCs w:val="16"/>
                      </w:rPr>
                    </w:pPr>
                    <w:r w:rsidRPr="00573B24">
                      <w:rPr>
                        <w:sz w:val="16"/>
                        <w:szCs w:val="16"/>
                      </w:rPr>
                      <w:t xml:space="preserve">1364.15832519531 </w:t>
                    </w:r>
                    <w:r>
                      <w:rPr>
                        <w:sz w:val="16"/>
                        <w:szCs w:val="16"/>
                      </w:rPr>
                      <w:tab/>
                    </w:r>
                    <w:r w:rsidRPr="00573B24">
                      <w:rPr>
                        <w:sz w:val="16"/>
                        <w:szCs w:val="16"/>
                      </w:rPr>
                      <w:t>385.311</w:t>
                    </w:r>
                  </w:p>
                  <w:p w:rsidR="00573B24" w:rsidRPr="00573B24" w:rsidRDefault="00573B24" w:rsidP="00573B24">
                    <w:pPr>
                      <w:spacing w:after="0" w:line="240" w:lineRule="auto"/>
                      <w:rPr>
                        <w:sz w:val="16"/>
                        <w:szCs w:val="16"/>
                      </w:rPr>
                    </w:pPr>
                    <w:r w:rsidRPr="00573B24">
                      <w:rPr>
                        <w:sz w:val="16"/>
                        <w:szCs w:val="16"/>
                      </w:rPr>
                      <w:t>END IONS</w:t>
                    </w:r>
                  </w:p>
                </w:txbxContent>
              </v:textbox>
            </v:rect>
            <w10:wrap type="none"/>
            <w10:anchorlock/>
          </v:group>
        </w:pict>
      </w:r>
    </w:p>
    <w:p w:rsidR="00573B24" w:rsidRDefault="00F94004" w:rsidP="00F94004">
      <w:pPr>
        <w:jc w:val="both"/>
        <w:rPr>
          <w:i/>
          <w:lang w:val="en-GB"/>
        </w:rPr>
      </w:pPr>
      <w:r>
        <w:rPr>
          <w:i/>
          <w:lang w:val="en-GB"/>
        </w:rPr>
        <w:t>What information do you have about the</w:t>
      </w:r>
      <w:r w:rsidR="00573B24">
        <w:rPr>
          <w:i/>
          <w:lang w:val="en-GB"/>
        </w:rPr>
        <w:t xml:space="preserve"> spectrum?</w:t>
      </w:r>
      <w:r w:rsidR="00032DEC">
        <w:rPr>
          <w:i/>
          <w:lang w:val="en-GB"/>
        </w:rPr>
        <w:t xml:space="preserve"> What is missing in comparison </w:t>
      </w:r>
      <w:r>
        <w:rPr>
          <w:i/>
          <w:lang w:val="en-GB"/>
        </w:rPr>
        <w:t>with</w:t>
      </w:r>
      <w:r w:rsidR="00032DEC">
        <w:rPr>
          <w:i/>
          <w:lang w:val="en-GB"/>
        </w:rPr>
        <w:t xml:space="preserve"> the </w:t>
      </w:r>
      <w:proofErr w:type="spellStart"/>
      <w:r w:rsidR="00032DEC">
        <w:rPr>
          <w:i/>
          <w:lang w:val="en-GB"/>
        </w:rPr>
        <w:t>mzML</w:t>
      </w:r>
      <w:proofErr w:type="spellEnd"/>
      <w:r w:rsidR="00032DEC">
        <w:rPr>
          <w:i/>
          <w:lang w:val="en-GB"/>
        </w:rPr>
        <w:t xml:space="preserve"> file viewed in </w:t>
      </w:r>
      <w:proofErr w:type="spellStart"/>
      <w:r w:rsidR="00032DEC">
        <w:rPr>
          <w:i/>
          <w:lang w:val="en-GB"/>
        </w:rPr>
        <w:t>OpenMS</w:t>
      </w:r>
      <w:proofErr w:type="spellEnd"/>
      <w:r w:rsidR="00032DEC">
        <w:rPr>
          <w:i/>
          <w:lang w:val="en-GB"/>
        </w:rPr>
        <w:t>?</w:t>
      </w:r>
    </w:p>
    <w:p w:rsidR="00810550" w:rsidRDefault="00810550">
      <w:pPr>
        <w:spacing w:after="0" w:line="240" w:lineRule="auto"/>
        <w:rPr>
          <w:rFonts w:ascii="Cambria" w:eastAsia="Times New Roman" w:hAnsi="Cambria"/>
          <w:color w:val="17365D"/>
          <w:spacing w:val="5"/>
          <w:kern w:val="28"/>
          <w:sz w:val="52"/>
          <w:szCs w:val="52"/>
          <w:lang w:val="en-GB"/>
        </w:rPr>
      </w:pPr>
      <w:r>
        <w:rPr>
          <w:lang w:val="en-GB"/>
        </w:rPr>
        <w:br w:type="page"/>
      </w:r>
    </w:p>
    <w:p w:rsidR="00AA4259" w:rsidRPr="00E5224A" w:rsidRDefault="00AA4259" w:rsidP="00AA4259">
      <w:pPr>
        <w:pStyle w:val="Titel"/>
        <w:rPr>
          <w:lang w:val="en-GB"/>
        </w:rPr>
      </w:pPr>
      <w:r>
        <w:rPr>
          <w:lang w:val="en-GB"/>
        </w:rPr>
        <w:lastRenderedPageBreak/>
        <w:t>Advanced</w:t>
      </w:r>
    </w:p>
    <w:p w:rsidR="00152D07" w:rsidRDefault="00AA4259" w:rsidP="008E7A4D">
      <w:pPr>
        <w:jc w:val="both"/>
        <w:rPr>
          <w:lang w:val="en-GB"/>
        </w:rPr>
      </w:pPr>
      <w:r>
        <w:rPr>
          <w:lang w:val="en-GB"/>
        </w:rPr>
        <w:t xml:space="preserve">In the </w:t>
      </w:r>
      <w:r w:rsidRPr="0096695C">
        <w:rPr>
          <w:color w:val="4F6228" w:themeColor="accent3" w:themeShade="80"/>
          <w:lang w:val="en-GB"/>
        </w:rPr>
        <w:t xml:space="preserve">resources </w:t>
      </w:r>
      <w:r>
        <w:rPr>
          <w:lang w:val="en-GB"/>
        </w:rPr>
        <w:t xml:space="preserve">folder, you will find the file </w:t>
      </w:r>
      <w:r w:rsidRPr="0096695C">
        <w:rPr>
          <w:color w:val="4F6228" w:themeColor="accent3" w:themeShade="80"/>
          <w:lang w:val="en-GB"/>
        </w:rPr>
        <w:t>QstarE04588.mzML</w:t>
      </w:r>
      <w:r>
        <w:rPr>
          <w:lang w:val="en-GB"/>
        </w:rPr>
        <w:t xml:space="preserve"> obtained on another mass </w:t>
      </w:r>
      <w:r w:rsidR="0096695C">
        <w:rPr>
          <w:lang w:val="en-GB"/>
        </w:rPr>
        <w:t>spectrometer</w:t>
      </w:r>
      <w:r>
        <w:rPr>
          <w:lang w:val="en-GB"/>
        </w:rPr>
        <w:t xml:space="preserve">. </w:t>
      </w:r>
      <w:r w:rsidR="0096695C">
        <w:rPr>
          <w:lang w:val="en-GB"/>
        </w:rPr>
        <w:t xml:space="preserve">Load it in </w:t>
      </w:r>
      <w:proofErr w:type="spellStart"/>
      <w:r w:rsidR="0096695C" w:rsidRPr="001B70C0">
        <w:rPr>
          <w:color w:val="1F497D" w:themeColor="text2"/>
          <w:lang w:val="en-GB"/>
        </w:rPr>
        <w:t>TOPPview</w:t>
      </w:r>
      <w:proofErr w:type="spellEnd"/>
      <w:r w:rsidR="0096695C">
        <w:rPr>
          <w:lang w:val="en-GB"/>
        </w:rPr>
        <w:t xml:space="preserve">, </w:t>
      </w:r>
      <w:r w:rsidR="00B7414E">
        <w:rPr>
          <w:lang w:val="en-GB"/>
        </w:rPr>
        <w:t xml:space="preserve">if you zoom, </w:t>
      </w:r>
      <w:r w:rsidR="0096695C">
        <w:rPr>
          <w:lang w:val="en-GB"/>
        </w:rPr>
        <w:t>you should see these kind</w:t>
      </w:r>
      <w:r w:rsidR="00B7414E">
        <w:rPr>
          <w:lang w:val="en-GB"/>
        </w:rPr>
        <w:t>s</w:t>
      </w:r>
      <w:r w:rsidR="0096695C">
        <w:rPr>
          <w:lang w:val="en-GB"/>
        </w:rPr>
        <w:t xml:space="preserve"> of</w:t>
      </w:r>
      <w:r w:rsidR="00B7414E">
        <w:rPr>
          <w:lang w:val="en-GB"/>
        </w:rPr>
        <w:t xml:space="preserve"> features in</w:t>
      </w:r>
      <w:r w:rsidR="0096695C">
        <w:rPr>
          <w:lang w:val="en-GB"/>
        </w:rPr>
        <w:t xml:space="preserve"> MS/MS spectra:</w:t>
      </w:r>
    </w:p>
    <w:p w:rsidR="0096695C" w:rsidRDefault="00B7414E" w:rsidP="00152D07">
      <w:pPr>
        <w:rPr>
          <w:lang w:val="en-GB"/>
        </w:rPr>
      </w:pPr>
      <w:r>
        <w:rPr>
          <w:noProof/>
          <w:lang w:val="de-DE" w:eastAsia="de-DE"/>
        </w:rPr>
        <w:drawing>
          <wp:inline distT="0" distB="0" distL="0" distR="0">
            <wp:extent cx="5943600" cy="5538470"/>
            <wp:effectExtent l="57150" t="19050" r="114300" b="81280"/>
            <wp:docPr id="3" name="Grafik 3" descr="C:\Users\vaudel\Documents\rendus\tutorials\tutorials protein identification\2 peak list generation\illustrations\openM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del\Documents\rendus\tutorials\tutorials protein identification\2 peak list generation\illustrations\openMS 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538470"/>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0745E2" w:rsidRPr="0096695C" w:rsidRDefault="000745E2" w:rsidP="00152D07">
      <w:pPr>
        <w:rPr>
          <w:lang w:val="en-GB"/>
        </w:rPr>
      </w:pPr>
    </w:p>
    <w:p w:rsidR="00AA4259" w:rsidRPr="00595A5B" w:rsidRDefault="00B7414E" w:rsidP="008E7A4D">
      <w:pPr>
        <w:rPr>
          <w:rFonts w:ascii="Cambria" w:eastAsia="Times New Roman" w:hAnsi="Cambria"/>
          <w:color w:val="17365D"/>
          <w:spacing w:val="5"/>
          <w:kern w:val="28"/>
          <w:sz w:val="52"/>
          <w:szCs w:val="52"/>
          <w:lang w:val="en-GB"/>
        </w:rPr>
      </w:pPr>
      <w:r w:rsidRPr="00595A5B">
        <w:rPr>
          <w:lang w:val="en-GB"/>
        </w:rPr>
        <w:t xml:space="preserve">Design a workflow in TOPPAS and generate peak lists </w:t>
      </w:r>
      <w:r w:rsidR="00595A5B">
        <w:rPr>
          <w:lang w:val="en-GB"/>
        </w:rPr>
        <w:t>for</w:t>
      </w:r>
      <w:r w:rsidRPr="00595A5B">
        <w:rPr>
          <w:lang w:val="en-GB"/>
        </w:rPr>
        <w:t xml:space="preserve"> these spectra.</w:t>
      </w:r>
      <w:r w:rsidR="00AA4259" w:rsidRPr="00595A5B">
        <w:rPr>
          <w:lang w:val="en-GB"/>
        </w:rPr>
        <w:br w:type="page"/>
      </w:r>
    </w:p>
    <w:p w:rsidR="00686606" w:rsidRPr="00E5224A" w:rsidRDefault="00686606" w:rsidP="00686606">
      <w:pPr>
        <w:pStyle w:val="Titel"/>
        <w:rPr>
          <w:lang w:val="en-GB"/>
        </w:rPr>
      </w:pPr>
      <w:r>
        <w:rPr>
          <w:lang w:val="en-GB"/>
        </w:rPr>
        <w:lastRenderedPageBreak/>
        <w:t>References</w:t>
      </w:r>
    </w:p>
    <w:p w:rsidR="008E7A4D" w:rsidRDefault="008E7A4D" w:rsidP="00686606">
      <w:pPr>
        <w:spacing w:after="0" w:line="240" w:lineRule="auto"/>
        <w:rPr>
          <w:lang w:val="en-GB"/>
        </w:rPr>
      </w:pPr>
    </w:p>
    <w:p w:rsidR="00E3069C" w:rsidRPr="00E3069C" w:rsidRDefault="008D04C1" w:rsidP="00E3069C">
      <w:pPr>
        <w:spacing w:after="0" w:line="240" w:lineRule="auto"/>
        <w:rPr>
          <w:rFonts w:cs="Calibri"/>
          <w:noProof/>
          <w:lang w:val="en-GB"/>
        </w:rPr>
      </w:pPr>
      <w:r>
        <w:rPr>
          <w:lang w:val="en-GB"/>
        </w:rPr>
        <w:fldChar w:fldCharType="begin"/>
      </w:r>
      <w:r w:rsidR="00152D07">
        <w:rPr>
          <w:lang w:val="en-GB"/>
        </w:rPr>
        <w:instrText xml:space="preserve"> ADDIN EN.REFLIST </w:instrText>
      </w:r>
      <w:r>
        <w:rPr>
          <w:lang w:val="en-GB"/>
        </w:rPr>
        <w:fldChar w:fldCharType="separate"/>
      </w:r>
      <w:bookmarkStart w:id="1" w:name="_ENREF_1"/>
      <w:r w:rsidR="00E3069C" w:rsidRPr="00E3069C">
        <w:rPr>
          <w:rFonts w:cs="Calibri"/>
          <w:noProof/>
          <w:lang w:val="en-GB"/>
        </w:rPr>
        <w:tab/>
        <w:t>(1)</w:t>
      </w:r>
      <w:r w:rsidR="00E3069C" w:rsidRPr="00E3069C">
        <w:rPr>
          <w:rFonts w:cs="Calibri"/>
          <w:noProof/>
          <w:lang w:val="en-GB"/>
        </w:rPr>
        <w:tab/>
        <w:t xml:space="preserve">Kessner, D.; Chambers, M.; Burke, R.; Agus, D.; Mallick, P. ProteoWizard: open source software for rapid proteomics tools development. </w:t>
      </w:r>
      <w:r w:rsidR="00E3069C" w:rsidRPr="00E3069C">
        <w:rPr>
          <w:rFonts w:cs="Calibri"/>
          <w:i/>
          <w:noProof/>
          <w:lang w:val="en-GB"/>
        </w:rPr>
        <w:t>Bioinformatics</w:t>
      </w:r>
      <w:r w:rsidR="00E3069C" w:rsidRPr="00E3069C">
        <w:rPr>
          <w:rFonts w:cs="Calibri"/>
          <w:noProof/>
          <w:lang w:val="en-GB"/>
        </w:rPr>
        <w:t xml:space="preserve"> </w:t>
      </w:r>
      <w:r w:rsidR="00E3069C" w:rsidRPr="00E3069C">
        <w:rPr>
          <w:rFonts w:cs="Calibri"/>
          <w:b/>
          <w:noProof/>
          <w:lang w:val="en-GB"/>
        </w:rPr>
        <w:t>2008</w:t>
      </w:r>
      <w:r w:rsidR="00E3069C" w:rsidRPr="00E3069C">
        <w:rPr>
          <w:rFonts w:cs="Calibri"/>
          <w:noProof/>
          <w:lang w:val="en-GB"/>
        </w:rPr>
        <w:t xml:space="preserve">, </w:t>
      </w:r>
      <w:r w:rsidR="00E3069C" w:rsidRPr="00E3069C">
        <w:rPr>
          <w:rFonts w:cs="Calibri"/>
          <w:i/>
          <w:noProof/>
          <w:lang w:val="en-GB"/>
        </w:rPr>
        <w:t>24</w:t>
      </w:r>
      <w:r w:rsidR="00E3069C" w:rsidRPr="00E3069C">
        <w:rPr>
          <w:rFonts w:cs="Calibri"/>
          <w:noProof/>
          <w:lang w:val="en-GB"/>
        </w:rPr>
        <w:t>, 2534.</w:t>
      </w:r>
      <w:bookmarkEnd w:id="1"/>
    </w:p>
    <w:p w:rsidR="00E3069C" w:rsidRPr="00E3069C" w:rsidRDefault="00E3069C" w:rsidP="00E3069C">
      <w:pPr>
        <w:spacing w:after="0" w:line="240" w:lineRule="auto"/>
        <w:rPr>
          <w:rFonts w:cs="Calibri"/>
          <w:noProof/>
          <w:lang w:val="en-GB"/>
        </w:rPr>
      </w:pPr>
      <w:bookmarkStart w:id="2" w:name="_ENREF_2"/>
      <w:r w:rsidRPr="00E3069C">
        <w:rPr>
          <w:rFonts w:cs="Calibri"/>
          <w:noProof/>
          <w:lang w:val="en-GB"/>
        </w:rPr>
        <w:tab/>
        <w:t>(2)</w:t>
      </w:r>
      <w:r w:rsidRPr="00E3069C">
        <w:rPr>
          <w:rFonts w:cs="Calibri"/>
          <w:noProof/>
          <w:lang w:val="en-GB"/>
        </w:rPr>
        <w:tab/>
        <w:t xml:space="preserve">Martens, L.; Chambers, M.; Sturm, M.; Kessner, D.; Levander, F.; Shofstahl, J.; Tang, W. H.; Rompp, A.; Neumann, S.; Pizarro, A. D.; Montecchi-Palazzi, L.; Tasman, N.; Coleman, M.; Reisinger, F.; Souda, P.; Hermjakob, H.; Binz, P. A.; Deutsch, E. W. mzML--a community standard for mass spectrometry data. </w:t>
      </w:r>
      <w:r w:rsidRPr="00E3069C">
        <w:rPr>
          <w:rFonts w:cs="Calibri"/>
          <w:i/>
          <w:noProof/>
          <w:lang w:val="en-GB"/>
        </w:rPr>
        <w:t>Mol Cell Proteomics</w:t>
      </w:r>
      <w:r w:rsidRPr="00E3069C">
        <w:rPr>
          <w:rFonts w:cs="Calibri"/>
          <w:noProof/>
          <w:lang w:val="en-GB"/>
        </w:rPr>
        <w:t xml:space="preserve"> </w:t>
      </w:r>
      <w:r w:rsidRPr="00E3069C">
        <w:rPr>
          <w:rFonts w:cs="Calibri"/>
          <w:b/>
          <w:noProof/>
          <w:lang w:val="en-GB"/>
        </w:rPr>
        <w:t>2011</w:t>
      </w:r>
      <w:r w:rsidRPr="00E3069C">
        <w:rPr>
          <w:rFonts w:cs="Calibri"/>
          <w:noProof/>
          <w:lang w:val="en-GB"/>
        </w:rPr>
        <w:t xml:space="preserve">, </w:t>
      </w:r>
      <w:r w:rsidRPr="00E3069C">
        <w:rPr>
          <w:rFonts w:cs="Calibri"/>
          <w:i/>
          <w:noProof/>
          <w:lang w:val="en-GB"/>
        </w:rPr>
        <w:t>10</w:t>
      </w:r>
      <w:r w:rsidRPr="00E3069C">
        <w:rPr>
          <w:rFonts w:cs="Calibri"/>
          <w:noProof/>
          <w:lang w:val="en-GB"/>
        </w:rPr>
        <w:t>, R110 000133.</w:t>
      </w:r>
      <w:bookmarkEnd w:id="2"/>
    </w:p>
    <w:p w:rsidR="00E3069C" w:rsidRPr="00E3069C" w:rsidRDefault="00E3069C" w:rsidP="00E3069C">
      <w:pPr>
        <w:spacing w:after="0" w:line="240" w:lineRule="auto"/>
        <w:rPr>
          <w:rFonts w:cs="Calibri"/>
          <w:noProof/>
          <w:lang w:val="en-GB"/>
        </w:rPr>
      </w:pPr>
      <w:bookmarkStart w:id="3" w:name="_ENREF_3"/>
      <w:r w:rsidRPr="00E3069C">
        <w:rPr>
          <w:rFonts w:cs="Calibri"/>
          <w:noProof/>
          <w:lang w:val="en-GB"/>
        </w:rPr>
        <w:tab/>
        <w:t>(3)</w:t>
      </w:r>
      <w:r w:rsidRPr="00E3069C">
        <w:rPr>
          <w:rFonts w:cs="Calibri"/>
          <w:noProof/>
          <w:lang w:val="en-GB"/>
        </w:rPr>
        <w:tab/>
        <w:t xml:space="preserve">Bertsch, A.; Gropl, C.; Reinert, K.; Kohlbacher, O. OpenMS and TOPP: open source software for LC-MS data analysis. </w:t>
      </w:r>
      <w:r w:rsidRPr="00E3069C">
        <w:rPr>
          <w:rFonts w:cs="Calibri"/>
          <w:i/>
          <w:noProof/>
          <w:lang w:val="en-GB"/>
        </w:rPr>
        <w:t>Methods Mol Biol</w:t>
      </w:r>
      <w:r w:rsidRPr="00E3069C">
        <w:rPr>
          <w:rFonts w:cs="Calibri"/>
          <w:noProof/>
          <w:lang w:val="en-GB"/>
        </w:rPr>
        <w:t xml:space="preserve"> </w:t>
      </w:r>
      <w:r w:rsidRPr="00E3069C">
        <w:rPr>
          <w:rFonts w:cs="Calibri"/>
          <w:b/>
          <w:noProof/>
          <w:lang w:val="en-GB"/>
        </w:rPr>
        <w:t>2011</w:t>
      </w:r>
      <w:r w:rsidRPr="00E3069C">
        <w:rPr>
          <w:rFonts w:cs="Calibri"/>
          <w:noProof/>
          <w:lang w:val="en-GB"/>
        </w:rPr>
        <w:t xml:space="preserve">, </w:t>
      </w:r>
      <w:r w:rsidRPr="00E3069C">
        <w:rPr>
          <w:rFonts w:cs="Calibri"/>
          <w:i/>
          <w:noProof/>
          <w:lang w:val="en-GB"/>
        </w:rPr>
        <w:t>696</w:t>
      </w:r>
      <w:r w:rsidRPr="00E3069C">
        <w:rPr>
          <w:rFonts w:cs="Calibri"/>
          <w:noProof/>
          <w:lang w:val="en-GB"/>
        </w:rPr>
        <w:t>, 353.</w:t>
      </w:r>
      <w:bookmarkEnd w:id="3"/>
    </w:p>
    <w:p w:rsidR="00E3069C" w:rsidRPr="00E3069C" w:rsidRDefault="00E3069C" w:rsidP="00E3069C">
      <w:pPr>
        <w:spacing w:after="0" w:line="240" w:lineRule="auto"/>
        <w:rPr>
          <w:rFonts w:cs="Calibri"/>
          <w:noProof/>
          <w:lang w:val="en-GB"/>
        </w:rPr>
      </w:pPr>
      <w:bookmarkStart w:id="4" w:name="_ENREF_4"/>
      <w:r w:rsidRPr="00E3069C">
        <w:rPr>
          <w:rFonts w:cs="Calibri"/>
          <w:noProof/>
          <w:lang w:val="en-GB"/>
        </w:rPr>
        <w:tab/>
        <w:t>(4)</w:t>
      </w:r>
      <w:r w:rsidRPr="00E3069C">
        <w:rPr>
          <w:rFonts w:cs="Calibri"/>
          <w:noProof/>
          <w:lang w:val="en-GB"/>
        </w:rPr>
        <w:tab/>
        <w:t xml:space="preserve">Savitzky, A.; Golay, M. J. E. Smoothing and Differentiation of Data by Simplified Least Squares Procedures. </w:t>
      </w:r>
      <w:r w:rsidRPr="00E3069C">
        <w:rPr>
          <w:rFonts w:cs="Calibri"/>
          <w:i/>
          <w:noProof/>
          <w:lang w:val="en-GB"/>
        </w:rPr>
        <w:t>Analytical Chemistry</w:t>
      </w:r>
      <w:r w:rsidRPr="00E3069C">
        <w:rPr>
          <w:rFonts w:cs="Calibri"/>
          <w:noProof/>
          <w:lang w:val="en-GB"/>
        </w:rPr>
        <w:t xml:space="preserve"> </w:t>
      </w:r>
      <w:r w:rsidRPr="00E3069C">
        <w:rPr>
          <w:rFonts w:cs="Calibri"/>
          <w:b/>
          <w:noProof/>
          <w:lang w:val="en-GB"/>
        </w:rPr>
        <w:t>1964</w:t>
      </w:r>
      <w:r w:rsidRPr="00E3069C">
        <w:rPr>
          <w:rFonts w:cs="Calibri"/>
          <w:noProof/>
          <w:lang w:val="en-GB"/>
        </w:rPr>
        <w:t xml:space="preserve">, </w:t>
      </w:r>
      <w:r w:rsidRPr="00E3069C">
        <w:rPr>
          <w:rFonts w:cs="Calibri"/>
          <w:i/>
          <w:noProof/>
          <w:lang w:val="en-GB"/>
        </w:rPr>
        <w:t>36</w:t>
      </w:r>
      <w:r w:rsidRPr="00E3069C">
        <w:rPr>
          <w:rFonts w:cs="Calibri"/>
          <w:noProof/>
          <w:lang w:val="en-GB"/>
        </w:rPr>
        <w:t>, 1627.</w:t>
      </w:r>
      <w:bookmarkEnd w:id="4"/>
    </w:p>
    <w:p w:rsidR="00E3069C" w:rsidRPr="00E3069C" w:rsidRDefault="00E3069C" w:rsidP="00E3069C">
      <w:pPr>
        <w:spacing w:after="0" w:line="240" w:lineRule="auto"/>
        <w:rPr>
          <w:rFonts w:cs="Calibri"/>
          <w:noProof/>
          <w:lang w:val="en-GB"/>
        </w:rPr>
      </w:pPr>
      <w:bookmarkStart w:id="5" w:name="_ENREF_5"/>
      <w:r w:rsidRPr="00E3069C">
        <w:rPr>
          <w:rFonts w:cs="Calibri"/>
          <w:noProof/>
          <w:lang w:val="en-GB"/>
        </w:rPr>
        <w:tab/>
        <w:t>(5)</w:t>
      </w:r>
      <w:r w:rsidRPr="00E3069C">
        <w:rPr>
          <w:rFonts w:cs="Calibri"/>
          <w:noProof/>
          <w:lang w:val="en-GB"/>
        </w:rPr>
        <w:tab/>
        <w:t xml:space="preserve">Lange, E.; Gropl, C.; Reinert, K.; Kohlbacher, O.; Hildebrandt, A. High-accuracy peak picking of proteomics data using wavelet techniques. </w:t>
      </w:r>
      <w:r w:rsidRPr="00E3069C">
        <w:rPr>
          <w:rFonts w:cs="Calibri"/>
          <w:i/>
          <w:noProof/>
          <w:lang w:val="en-GB"/>
        </w:rPr>
        <w:t>Pac Symp Biocomput</w:t>
      </w:r>
      <w:r w:rsidRPr="00E3069C">
        <w:rPr>
          <w:rFonts w:cs="Calibri"/>
          <w:noProof/>
          <w:lang w:val="en-GB"/>
        </w:rPr>
        <w:t xml:space="preserve"> </w:t>
      </w:r>
      <w:r w:rsidRPr="00E3069C">
        <w:rPr>
          <w:rFonts w:cs="Calibri"/>
          <w:b/>
          <w:noProof/>
          <w:lang w:val="en-GB"/>
        </w:rPr>
        <w:t>2006</w:t>
      </w:r>
      <w:r w:rsidRPr="00E3069C">
        <w:rPr>
          <w:rFonts w:cs="Calibri"/>
          <w:noProof/>
          <w:lang w:val="en-GB"/>
        </w:rPr>
        <w:t>, 243.</w:t>
      </w:r>
      <w:bookmarkEnd w:id="5"/>
    </w:p>
    <w:p w:rsidR="00E3069C" w:rsidRPr="00E3069C" w:rsidRDefault="00E3069C" w:rsidP="00E3069C">
      <w:pPr>
        <w:spacing w:line="240" w:lineRule="auto"/>
        <w:rPr>
          <w:rFonts w:cs="Calibri"/>
          <w:noProof/>
          <w:lang w:val="en-GB"/>
        </w:rPr>
      </w:pPr>
      <w:bookmarkStart w:id="6" w:name="_ENREF_6"/>
      <w:r w:rsidRPr="00E3069C">
        <w:rPr>
          <w:rFonts w:cs="Calibri"/>
          <w:noProof/>
          <w:lang w:val="en-GB"/>
        </w:rPr>
        <w:tab/>
        <w:t>(6)</w:t>
      </w:r>
      <w:r w:rsidRPr="00E3069C">
        <w:rPr>
          <w:rFonts w:cs="Calibri"/>
          <w:noProof/>
          <w:lang w:val="en-GB"/>
        </w:rPr>
        <w:tab/>
        <w:t xml:space="preserve">Vaudel, M.; Sickmann, A.; Martens, L. Peptide and protein quantification: a map of the minefield. </w:t>
      </w:r>
      <w:r w:rsidRPr="00E3069C">
        <w:rPr>
          <w:rFonts w:cs="Calibri"/>
          <w:i/>
          <w:noProof/>
          <w:lang w:val="en-GB"/>
        </w:rPr>
        <w:t>Proteomics</w:t>
      </w:r>
      <w:r w:rsidRPr="00E3069C">
        <w:rPr>
          <w:rFonts w:cs="Calibri"/>
          <w:noProof/>
          <w:lang w:val="en-GB"/>
        </w:rPr>
        <w:t xml:space="preserve"> </w:t>
      </w:r>
      <w:r w:rsidRPr="00E3069C">
        <w:rPr>
          <w:rFonts w:cs="Calibri"/>
          <w:b/>
          <w:noProof/>
          <w:lang w:val="en-GB"/>
        </w:rPr>
        <w:t>2010</w:t>
      </w:r>
      <w:r w:rsidRPr="00E3069C">
        <w:rPr>
          <w:rFonts w:cs="Calibri"/>
          <w:noProof/>
          <w:lang w:val="en-GB"/>
        </w:rPr>
        <w:t xml:space="preserve">, </w:t>
      </w:r>
      <w:r w:rsidRPr="00E3069C">
        <w:rPr>
          <w:rFonts w:cs="Calibri"/>
          <w:i/>
          <w:noProof/>
          <w:lang w:val="en-GB"/>
        </w:rPr>
        <w:t>10</w:t>
      </w:r>
      <w:r w:rsidRPr="00E3069C">
        <w:rPr>
          <w:rFonts w:cs="Calibri"/>
          <w:noProof/>
          <w:lang w:val="en-GB"/>
        </w:rPr>
        <w:t>, 650.</w:t>
      </w:r>
      <w:bookmarkEnd w:id="6"/>
    </w:p>
    <w:p w:rsidR="00E3069C" w:rsidRDefault="00E3069C" w:rsidP="00E3069C">
      <w:pPr>
        <w:spacing w:line="240" w:lineRule="auto"/>
        <w:rPr>
          <w:rFonts w:cs="Calibri"/>
          <w:noProof/>
          <w:lang w:val="en-GB"/>
        </w:rPr>
      </w:pPr>
    </w:p>
    <w:p w:rsidR="002C4A56" w:rsidRPr="00152D07" w:rsidRDefault="008D04C1" w:rsidP="00152D07">
      <w:pPr>
        <w:rPr>
          <w:lang w:val="en-GB"/>
        </w:rPr>
      </w:pPr>
      <w:r>
        <w:rPr>
          <w:lang w:val="en-GB"/>
        </w:rPr>
        <w:fldChar w:fldCharType="end"/>
      </w:r>
    </w:p>
    <w:sectPr w:rsidR="002C4A56" w:rsidRPr="00152D07" w:rsidSect="00005785">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E2C" w:rsidRDefault="00771E2C" w:rsidP="00C22471">
      <w:pPr>
        <w:spacing w:after="0" w:line="240" w:lineRule="auto"/>
      </w:pPr>
      <w:r>
        <w:separator/>
      </w:r>
    </w:p>
  </w:endnote>
  <w:endnote w:type="continuationSeparator" w:id="0">
    <w:p w:rsidR="00771E2C" w:rsidRDefault="00771E2C" w:rsidP="00C2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(marc.vaudel@isas.de)</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uzeile"/>
      <w:pBdr>
        <w:top w:val="single" w:sz="4" w:space="1" w:color="auto"/>
      </w:pBdr>
      <w:spacing w:after="0" w:line="240" w:lineRule="auto"/>
    </w:pPr>
    <w:r w:rsidRPr="00EE5E45">
      <w:tab/>
    </w:r>
    <w:r w:rsidRPr="00EE5E45">
      <w:tab/>
      <w:t xml:space="preserve">Page </w:t>
    </w:r>
    <w:r w:rsidR="008D04C1" w:rsidRPr="00EE5E45">
      <w:rPr>
        <w:b/>
      </w:rPr>
      <w:fldChar w:fldCharType="begin"/>
    </w:r>
    <w:r w:rsidRPr="00EE5E45">
      <w:rPr>
        <w:b/>
      </w:rPr>
      <w:instrText xml:space="preserve"> PAGE </w:instrText>
    </w:r>
    <w:r w:rsidR="008D04C1" w:rsidRPr="00EE5E45">
      <w:rPr>
        <w:b/>
      </w:rPr>
      <w:fldChar w:fldCharType="separate"/>
    </w:r>
    <w:r w:rsidR="00E8040E">
      <w:rPr>
        <w:b/>
        <w:noProof/>
      </w:rPr>
      <w:t>1</w:t>
    </w:r>
    <w:r w:rsidR="008D04C1" w:rsidRPr="00EE5E45">
      <w:rPr>
        <w:b/>
      </w:rPr>
      <w:fldChar w:fldCharType="end"/>
    </w:r>
    <w:r w:rsidRPr="00EE5E45">
      <w:t xml:space="preserve"> of </w:t>
    </w:r>
    <w:r w:rsidR="008D04C1" w:rsidRPr="00EE5E45">
      <w:rPr>
        <w:b/>
      </w:rPr>
      <w:fldChar w:fldCharType="begin"/>
    </w:r>
    <w:r w:rsidRPr="00EE5E45">
      <w:rPr>
        <w:b/>
      </w:rPr>
      <w:instrText xml:space="preserve"> NUMPAGES  </w:instrText>
    </w:r>
    <w:r w:rsidR="008D04C1" w:rsidRPr="00EE5E45">
      <w:rPr>
        <w:b/>
      </w:rPr>
      <w:fldChar w:fldCharType="separate"/>
    </w:r>
    <w:r w:rsidR="00E8040E">
      <w:rPr>
        <w:b/>
        <w:noProof/>
      </w:rPr>
      <w:t>11</w:t>
    </w:r>
    <w:r w:rsidR="008D04C1" w:rsidRPr="00EE5E45">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E2C" w:rsidRDefault="00771E2C" w:rsidP="00C22471">
      <w:pPr>
        <w:spacing w:after="0" w:line="240" w:lineRule="auto"/>
      </w:pPr>
      <w:r>
        <w:separator/>
      </w:r>
    </w:p>
  </w:footnote>
  <w:footnote w:type="continuationSeparator" w:id="0">
    <w:p w:rsidR="00771E2C" w:rsidRDefault="00771E2C" w:rsidP="00C22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BE" w:rsidRPr="00753DBE" w:rsidRDefault="00753DBE" w:rsidP="000A1D10">
    <w:pPr>
      <w:pStyle w:val="Kopfzeile"/>
      <w:pBdr>
        <w:bottom w:val="single" w:sz="4" w:space="1" w:color="auto"/>
      </w:pBdr>
      <w:tabs>
        <w:tab w:val="clear" w:pos="9026"/>
        <w:tab w:val="right" w:pos="9360"/>
      </w:tabs>
      <w:rPr>
        <w:rFonts w:cs="Calibri"/>
        <w:lang w:eastAsia="de-DE"/>
      </w:rPr>
    </w:pPr>
    <w:r w:rsidRPr="00753DBE">
      <w:rPr>
        <w:rFonts w:cs="Calibri"/>
        <w:lang w:eastAsia="de-DE"/>
      </w:rPr>
      <w:t>Peptide and Protein Identification Tutorial</w:t>
    </w:r>
    <w:r>
      <w:rPr>
        <w:rFonts w:cs="Calibri"/>
        <w:lang w:eastAsia="de-DE"/>
      </w:rPr>
      <w:tab/>
    </w:r>
    <w:r>
      <w:rPr>
        <w:rFonts w:cs="Calibri"/>
        <w:lang w:eastAsia="de-DE"/>
      </w:rPr>
      <w:tab/>
    </w:r>
    <w:r w:rsidR="00636B85">
      <w:rPr>
        <w:rFonts w:cs="Calibri"/>
        <w:lang w:eastAsia="de-DE"/>
      </w:rPr>
      <w:t>peak list</w:t>
    </w:r>
    <w:r w:rsidRPr="00753DBE">
      <w:rPr>
        <w:rFonts w:cs="Calibri"/>
        <w:lang w:eastAsia="de-DE"/>
      </w:rPr>
      <w:t xml:space="preserve"> generation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EE6476A"/>
    <w:multiLevelType w:val="hybridMultilevel"/>
    <w:tmpl w:val="BD5857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3"/>
  </w:num>
  <w:num w:numId="7">
    <w:abstractNumId w:val="8"/>
  </w:num>
  <w:num w:numId="8">
    <w:abstractNumId w:val="1"/>
  </w:num>
  <w:num w:numId="9">
    <w:abstractNumId w:val="11"/>
  </w:num>
  <w:num w:numId="10">
    <w:abstractNumId w:val="4"/>
  </w:num>
  <w:num w:numId="11">
    <w:abstractNumId w:val="13"/>
  </w:num>
  <w:num w:numId="12">
    <w:abstractNumId w:val="10"/>
  </w:num>
  <w:num w:numId="13">
    <w:abstractNumId w:val="14"/>
  </w:num>
  <w:num w:numId="14">
    <w:abstractNumId w:val="15"/>
  </w:num>
  <w:num w:numId="15">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JP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xxdt0zj29tdleaertp5we3atxa92z9waxz&quot;&gt;endnote library&lt;record-ids&gt;&lt;item&gt;13&lt;/item&gt;&lt;item&gt;14&lt;/item&gt;&lt;item&gt;15&lt;/item&gt;&lt;item&gt;48&lt;/item&gt;&lt;item&gt;91&lt;/item&gt;&lt;item&gt;311&lt;/item&gt;&lt;/record-ids&gt;&lt;/item&gt;&lt;/Libraries&gt;"/>
  </w:docVars>
  <w:rsids>
    <w:rsidRoot w:val="00FA5B0C"/>
    <w:rsid w:val="0000145F"/>
    <w:rsid w:val="00005785"/>
    <w:rsid w:val="0000630C"/>
    <w:rsid w:val="00006BA9"/>
    <w:rsid w:val="00011997"/>
    <w:rsid w:val="00013C0F"/>
    <w:rsid w:val="00014CF7"/>
    <w:rsid w:val="00025484"/>
    <w:rsid w:val="00025CE2"/>
    <w:rsid w:val="00032DEC"/>
    <w:rsid w:val="00037FAE"/>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45E2"/>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C4EA4"/>
    <w:rsid w:val="000C55B8"/>
    <w:rsid w:val="000D00BB"/>
    <w:rsid w:val="000D1B17"/>
    <w:rsid w:val="000D3BAD"/>
    <w:rsid w:val="000D40F8"/>
    <w:rsid w:val="000D43E8"/>
    <w:rsid w:val="000D53ED"/>
    <w:rsid w:val="000E236C"/>
    <w:rsid w:val="000E23E5"/>
    <w:rsid w:val="000E255A"/>
    <w:rsid w:val="000E6E16"/>
    <w:rsid w:val="000E7805"/>
    <w:rsid w:val="000F00EE"/>
    <w:rsid w:val="000F07F4"/>
    <w:rsid w:val="000F10C4"/>
    <w:rsid w:val="000F548C"/>
    <w:rsid w:val="000F608B"/>
    <w:rsid w:val="00101AB6"/>
    <w:rsid w:val="00106A7B"/>
    <w:rsid w:val="00107825"/>
    <w:rsid w:val="00107A07"/>
    <w:rsid w:val="00110882"/>
    <w:rsid w:val="00110EE5"/>
    <w:rsid w:val="001153FE"/>
    <w:rsid w:val="001209F6"/>
    <w:rsid w:val="00120ED0"/>
    <w:rsid w:val="001311BE"/>
    <w:rsid w:val="0013206C"/>
    <w:rsid w:val="00134270"/>
    <w:rsid w:val="0013427F"/>
    <w:rsid w:val="001352B1"/>
    <w:rsid w:val="0013667E"/>
    <w:rsid w:val="0014156D"/>
    <w:rsid w:val="00141D1D"/>
    <w:rsid w:val="001440BE"/>
    <w:rsid w:val="00147048"/>
    <w:rsid w:val="00150C0B"/>
    <w:rsid w:val="00152D07"/>
    <w:rsid w:val="00154A41"/>
    <w:rsid w:val="00154EB6"/>
    <w:rsid w:val="001551F6"/>
    <w:rsid w:val="0015689A"/>
    <w:rsid w:val="00156EBD"/>
    <w:rsid w:val="001578F9"/>
    <w:rsid w:val="001579AB"/>
    <w:rsid w:val="0016078A"/>
    <w:rsid w:val="001621E2"/>
    <w:rsid w:val="0016395B"/>
    <w:rsid w:val="00164287"/>
    <w:rsid w:val="001648A7"/>
    <w:rsid w:val="001648ED"/>
    <w:rsid w:val="001659BA"/>
    <w:rsid w:val="00165A2D"/>
    <w:rsid w:val="001664DB"/>
    <w:rsid w:val="0017071F"/>
    <w:rsid w:val="0017072B"/>
    <w:rsid w:val="00170D5A"/>
    <w:rsid w:val="001713DA"/>
    <w:rsid w:val="00175AC0"/>
    <w:rsid w:val="0017621B"/>
    <w:rsid w:val="001773B2"/>
    <w:rsid w:val="00177A3F"/>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B70C0"/>
    <w:rsid w:val="001C213D"/>
    <w:rsid w:val="001C28D9"/>
    <w:rsid w:val="001C2A0D"/>
    <w:rsid w:val="001C4013"/>
    <w:rsid w:val="001D4136"/>
    <w:rsid w:val="001D6D4F"/>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10E4B"/>
    <w:rsid w:val="00213B68"/>
    <w:rsid w:val="00214A86"/>
    <w:rsid w:val="00214FAF"/>
    <w:rsid w:val="00215836"/>
    <w:rsid w:val="002248E7"/>
    <w:rsid w:val="00226537"/>
    <w:rsid w:val="00231EC0"/>
    <w:rsid w:val="00232100"/>
    <w:rsid w:val="00233B5F"/>
    <w:rsid w:val="00233BF6"/>
    <w:rsid w:val="00235EAD"/>
    <w:rsid w:val="00235FC7"/>
    <w:rsid w:val="0023713C"/>
    <w:rsid w:val="00237883"/>
    <w:rsid w:val="002438DF"/>
    <w:rsid w:val="00244747"/>
    <w:rsid w:val="00251D8C"/>
    <w:rsid w:val="00251FA9"/>
    <w:rsid w:val="00253E4C"/>
    <w:rsid w:val="0025441B"/>
    <w:rsid w:val="00254839"/>
    <w:rsid w:val="00257BCC"/>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E0962"/>
    <w:rsid w:val="002E10B2"/>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1224D"/>
    <w:rsid w:val="003127FD"/>
    <w:rsid w:val="00314011"/>
    <w:rsid w:val="00314B42"/>
    <w:rsid w:val="00316BEF"/>
    <w:rsid w:val="0031730D"/>
    <w:rsid w:val="003202C1"/>
    <w:rsid w:val="00321B45"/>
    <w:rsid w:val="00324AB6"/>
    <w:rsid w:val="00326448"/>
    <w:rsid w:val="00327066"/>
    <w:rsid w:val="00330BD3"/>
    <w:rsid w:val="0033336F"/>
    <w:rsid w:val="00333CA9"/>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441F"/>
    <w:rsid w:val="00374EFD"/>
    <w:rsid w:val="00375E9F"/>
    <w:rsid w:val="00377AA1"/>
    <w:rsid w:val="00381CDD"/>
    <w:rsid w:val="00382C18"/>
    <w:rsid w:val="0038308F"/>
    <w:rsid w:val="0038363B"/>
    <w:rsid w:val="00387EF2"/>
    <w:rsid w:val="003917DC"/>
    <w:rsid w:val="003918D5"/>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8E8"/>
    <w:rsid w:val="003D5B7F"/>
    <w:rsid w:val="003D7B43"/>
    <w:rsid w:val="003E3D42"/>
    <w:rsid w:val="003E5080"/>
    <w:rsid w:val="003E70E8"/>
    <w:rsid w:val="003E7974"/>
    <w:rsid w:val="003F1EF7"/>
    <w:rsid w:val="003F639F"/>
    <w:rsid w:val="00400269"/>
    <w:rsid w:val="004004B3"/>
    <w:rsid w:val="00401B7D"/>
    <w:rsid w:val="00403F5F"/>
    <w:rsid w:val="004067AB"/>
    <w:rsid w:val="004112FA"/>
    <w:rsid w:val="0041297A"/>
    <w:rsid w:val="004144BD"/>
    <w:rsid w:val="0041501E"/>
    <w:rsid w:val="00415A13"/>
    <w:rsid w:val="00417752"/>
    <w:rsid w:val="00417B57"/>
    <w:rsid w:val="00420FCB"/>
    <w:rsid w:val="00421482"/>
    <w:rsid w:val="00422320"/>
    <w:rsid w:val="00425A7B"/>
    <w:rsid w:val="00430673"/>
    <w:rsid w:val="00432839"/>
    <w:rsid w:val="00434411"/>
    <w:rsid w:val="004428FA"/>
    <w:rsid w:val="00443199"/>
    <w:rsid w:val="004432E8"/>
    <w:rsid w:val="004467FE"/>
    <w:rsid w:val="00447D3B"/>
    <w:rsid w:val="004515E4"/>
    <w:rsid w:val="00451D26"/>
    <w:rsid w:val="0045545F"/>
    <w:rsid w:val="0045571A"/>
    <w:rsid w:val="00457806"/>
    <w:rsid w:val="0046346E"/>
    <w:rsid w:val="00463922"/>
    <w:rsid w:val="00472A19"/>
    <w:rsid w:val="00472CEC"/>
    <w:rsid w:val="00472F8E"/>
    <w:rsid w:val="004769FB"/>
    <w:rsid w:val="00481CCA"/>
    <w:rsid w:val="004859CE"/>
    <w:rsid w:val="00485A47"/>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6D99"/>
    <w:rsid w:val="004C7140"/>
    <w:rsid w:val="004D05B0"/>
    <w:rsid w:val="004D377D"/>
    <w:rsid w:val="004D3B40"/>
    <w:rsid w:val="004D4468"/>
    <w:rsid w:val="004D5B33"/>
    <w:rsid w:val="004E1E40"/>
    <w:rsid w:val="004E217B"/>
    <w:rsid w:val="004E3E45"/>
    <w:rsid w:val="004E46A3"/>
    <w:rsid w:val="004E653E"/>
    <w:rsid w:val="004F3C51"/>
    <w:rsid w:val="004F4B69"/>
    <w:rsid w:val="004F6A06"/>
    <w:rsid w:val="004F6E1A"/>
    <w:rsid w:val="004F7642"/>
    <w:rsid w:val="00502967"/>
    <w:rsid w:val="00502BDA"/>
    <w:rsid w:val="00504215"/>
    <w:rsid w:val="0050427C"/>
    <w:rsid w:val="005076D5"/>
    <w:rsid w:val="00510AC5"/>
    <w:rsid w:val="00511D32"/>
    <w:rsid w:val="00512261"/>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1DF9"/>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B24"/>
    <w:rsid w:val="00574BBD"/>
    <w:rsid w:val="00575A96"/>
    <w:rsid w:val="00575C7E"/>
    <w:rsid w:val="005761C7"/>
    <w:rsid w:val="00582D84"/>
    <w:rsid w:val="00590524"/>
    <w:rsid w:val="00592CA2"/>
    <w:rsid w:val="00592EAA"/>
    <w:rsid w:val="00595698"/>
    <w:rsid w:val="005959A4"/>
    <w:rsid w:val="00595A5B"/>
    <w:rsid w:val="0059665A"/>
    <w:rsid w:val="00597200"/>
    <w:rsid w:val="005A0DB9"/>
    <w:rsid w:val="005A114C"/>
    <w:rsid w:val="005A24EC"/>
    <w:rsid w:val="005A572F"/>
    <w:rsid w:val="005A69CF"/>
    <w:rsid w:val="005B0331"/>
    <w:rsid w:val="005B39C7"/>
    <w:rsid w:val="005B3FC8"/>
    <w:rsid w:val="005B6579"/>
    <w:rsid w:val="005C10AA"/>
    <w:rsid w:val="005C11C6"/>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F23FA"/>
    <w:rsid w:val="005F3939"/>
    <w:rsid w:val="00600F79"/>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36B85"/>
    <w:rsid w:val="00640D11"/>
    <w:rsid w:val="00645527"/>
    <w:rsid w:val="00645A9F"/>
    <w:rsid w:val="00646A93"/>
    <w:rsid w:val="00646DB1"/>
    <w:rsid w:val="00647715"/>
    <w:rsid w:val="00650B7F"/>
    <w:rsid w:val="00651201"/>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7E01"/>
    <w:rsid w:val="00681D98"/>
    <w:rsid w:val="00682174"/>
    <w:rsid w:val="00682973"/>
    <w:rsid w:val="006842DA"/>
    <w:rsid w:val="00684705"/>
    <w:rsid w:val="00685211"/>
    <w:rsid w:val="00686606"/>
    <w:rsid w:val="00686ADF"/>
    <w:rsid w:val="006878BC"/>
    <w:rsid w:val="00693861"/>
    <w:rsid w:val="00693EA3"/>
    <w:rsid w:val="00694A65"/>
    <w:rsid w:val="00694F46"/>
    <w:rsid w:val="006975A5"/>
    <w:rsid w:val="00697A19"/>
    <w:rsid w:val="006A2AC8"/>
    <w:rsid w:val="006A2C7F"/>
    <w:rsid w:val="006A3ACC"/>
    <w:rsid w:val="006A3E88"/>
    <w:rsid w:val="006A5D90"/>
    <w:rsid w:val="006A766B"/>
    <w:rsid w:val="006A7CC8"/>
    <w:rsid w:val="006B0F82"/>
    <w:rsid w:val="006B1498"/>
    <w:rsid w:val="006B1502"/>
    <w:rsid w:val="006B1D5F"/>
    <w:rsid w:val="006B26E2"/>
    <w:rsid w:val="006B34C2"/>
    <w:rsid w:val="006B6C60"/>
    <w:rsid w:val="006C09DE"/>
    <w:rsid w:val="006C5D4B"/>
    <w:rsid w:val="006C6DD7"/>
    <w:rsid w:val="006C7861"/>
    <w:rsid w:val="006D1F95"/>
    <w:rsid w:val="006D3106"/>
    <w:rsid w:val="006D3240"/>
    <w:rsid w:val="006D3C7F"/>
    <w:rsid w:val="006D689E"/>
    <w:rsid w:val="006D6EB2"/>
    <w:rsid w:val="006D7C9B"/>
    <w:rsid w:val="006E037E"/>
    <w:rsid w:val="006E1931"/>
    <w:rsid w:val="006F1A07"/>
    <w:rsid w:val="006F32F3"/>
    <w:rsid w:val="006F48D4"/>
    <w:rsid w:val="006F4EE5"/>
    <w:rsid w:val="006F5024"/>
    <w:rsid w:val="006F5D32"/>
    <w:rsid w:val="006F6F3D"/>
    <w:rsid w:val="006F77BB"/>
    <w:rsid w:val="00703946"/>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2D6"/>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3DBE"/>
    <w:rsid w:val="00755BC9"/>
    <w:rsid w:val="00760DA9"/>
    <w:rsid w:val="00762BE4"/>
    <w:rsid w:val="007668D2"/>
    <w:rsid w:val="0076714E"/>
    <w:rsid w:val="0076723E"/>
    <w:rsid w:val="0077159B"/>
    <w:rsid w:val="00771E2C"/>
    <w:rsid w:val="00772D23"/>
    <w:rsid w:val="00773C59"/>
    <w:rsid w:val="0077550B"/>
    <w:rsid w:val="00777403"/>
    <w:rsid w:val="0077795F"/>
    <w:rsid w:val="0078089E"/>
    <w:rsid w:val="00784365"/>
    <w:rsid w:val="0078699B"/>
    <w:rsid w:val="00786AC9"/>
    <w:rsid w:val="00787A42"/>
    <w:rsid w:val="00791970"/>
    <w:rsid w:val="007963AD"/>
    <w:rsid w:val="0079675F"/>
    <w:rsid w:val="007A08B3"/>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E5A"/>
    <w:rsid w:val="007D3F7C"/>
    <w:rsid w:val="007D7343"/>
    <w:rsid w:val="007E42FB"/>
    <w:rsid w:val="007E4A7A"/>
    <w:rsid w:val="007E6796"/>
    <w:rsid w:val="007F0137"/>
    <w:rsid w:val="007F3655"/>
    <w:rsid w:val="00801DF4"/>
    <w:rsid w:val="00803C79"/>
    <w:rsid w:val="00804108"/>
    <w:rsid w:val="0081036F"/>
    <w:rsid w:val="00810550"/>
    <w:rsid w:val="00810F2E"/>
    <w:rsid w:val="00812A0D"/>
    <w:rsid w:val="008169B3"/>
    <w:rsid w:val="00817460"/>
    <w:rsid w:val="00821E5A"/>
    <w:rsid w:val="008234D8"/>
    <w:rsid w:val="00823736"/>
    <w:rsid w:val="00823794"/>
    <w:rsid w:val="00824DB1"/>
    <w:rsid w:val="008252AD"/>
    <w:rsid w:val="00827903"/>
    <w:rsid w:val="00830E8D"/>
    <w:rsid w:val="00832118"/>
    <w:rsid w:val="00832398"/>
    <w:rsid w:val="00834F7C"/>
    <w:rsid w:val="0083549F"/>
    <w:rsid w:val="00835BEF"/>
    <w:rsid w:val="00836D48"/>
    <w:rsid w:val="008407D6"/>
    <w:rsid w:val="008407F5"/>
    <w:rsid w:val="0084107D"/>
    <w:rsid w:val="0084442E"/>
    <w:rsid w:val="00846AC8"/>
    <w:rsid w:val="00851448"/>
    <w:rsid w:val="00852809"/>
    <w:rsid w:val="008573E7"/>
    <w:rsid w:val="00860339"/>
    <w:rsid w:val="00861077"/>
    <w:rsid w:val="00864D4E"/>
    <w:rsid w:val="00871B5B"/>
    <w:rsid w:val="00874D0B"/>
    <w:rsid w:val="0087511D"/>
    <w:rsid w:val="00875BF3"/>
    <w:rsid w:val="00876C38"/>
    <w:rsid w:val="00876E62"/>
    <w:rsid w:val="008816DB"/>
    <w:rsid w:val="008819DC"/>
    <w:rsid w:val="0088278E"/>
    <w:rsid w:val="008843D8"/>
    <w:rsid w:val="0089141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04C1"/>
    <w:rsid w:val="008D26E0"/>
    <w:rsid w:val="008D3EFE"/>
    <w:rsid w:val="008E0EE7"/>
    <w:rsid w:val="008E0F50"/>
    <w:rsid w:val="008E3096"/>
    <w:rsid w:val="008E32F6"/>
    <w:rsid w:val="008E5C66"/>
    <w:rsid w:val="008E5F29"/>
    <w:rsid w:val="008E6EC8"/>
    <w:rsid w:val="008E778E"/>
    <w:rsid w:val="008E7A4D"/>
    <w:rsid w:val="008F182E"/>
    <w:rsid w:val="008F49CC"/>
    <w:rsid w:val="008F58A2"/>
    <w:rsid w:val="008F769B"/>
    <w:rsid w:val="00902978"/>
    <w:rsid w:val="00902B51"/>
    <w:rsid w:val="009044AB"/>
    <w:rsid w:val="00905C35"/>
    <w:rsid w:val="00907F2D"/>
    <w:rsid w:val="009123F0"/>
    <w:rsid w:val="00912909"/>
    <w:rsid w:val="00913677"/>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4215E"/>
    <w:rsid w:val="00942498"/>
    <w:rsid w:val="0094347A"/>
    <w:rsid w:val="00944811"/>
    <w:rsid w:val="009475E5"/>
    <w:rsid w:val="00947833"/>
    <w:rsid w:val="00951BDB"/>
    <w:rsid w:val="0095342F"/>
    <w:rsid w:val="0095366C"/>
    <w:rsid w:val="00956940"/>
    <w:rsid w:val="009572E4"/>
    <w:rsid w:val="00957699"/>
    <w:rsid w:val="00960935"/>
    <w:rsid w:val="0096695C"/>
    <w:rsid w:val="00967AE0"/>
    <w:rsid w:val="00970008"/>
    <w:rsid w:val="009701CA"/>
    <w:rsid w:val="009709CE"/>
    <w:rsid w:val="009734BE"/>
    <w:rsid w:val="00973F8C"/>
    <w:rsid w:val="0097652A"/>
    <w:rsid w:val="009809D1"/>
    <w:rsid w:val="0098139D"/>
    <w:rsid w:val="00990155"/>
    <w:rsid w:val="00991403"/>
    <w:rsid w:val="00992933"/>
    <w:rsid w:val="00992D8A"/>
    <w:rsid w:val="00993AFC"/>
    <w:rsid w:val="0099528A"/>
    <w:rsid w:val="00995E1D"/>
    <w:rsid w:val="009965A6"/>
    <w:rsid w:val="00997B73"/>
    <w:rsid w:val="009A4D16"/>
    <w:rsid w:val="009A4D39"/>
    <w:rsid w:val="009A60E0"/>
    <w:rsid w:val="009A6DB9"/>
    <w:rsid w:val="009B3280"/>
    <w:rsid w:val="009B3629"/>
    <w:rsid w:val="009B5BC9"/>
    <w:rsid w:val="009B736B"/>
    <w:rsid w:val="009B7BE1"/>
    <w:rsid w:val="009C0DFD"/>
    <w:rsid w:val="009C2923"/>
    <w:rsid w:val="009C29DA"/>
    <w:rsid w:val="009C338F"/>
    <w:rsid w:val="009D086B"/>
    <w:rsid w:val="009D1DFA"/>
    <w:rsid w:val="009D2811"/>
    <w:rsid w:val="009D696B"/>
    <w:rsid w:val="009D7B5B"/>
    <w:rsid w:val="009E02B0"/>
    <w:rsid w:val="009E05CA"/>
    <w:rsid w:val="009E604A"/>
    <w:rsid w:val="009E6A88"/>
    <w:rsid w:val="009F056D"/>
    <w:rsid w:val="009F2AEF"/>
    <w:rsid w:val="009F3412"/>
    <w:rsid w:val="009F690F"/>
    <w:rsid w:val="009F70B5"/>
    <w:rsid w:val="00A12497"/>
    <w:rsid w:val="00A12B5E"/>
    <w:rsid w:val="00A13D75"/>
    <w:rsid w:val="00A14C20"/>
    <w:rsid w:val="00A15D75"/>
    <w:rsid w:val="00A1699F"/>
    <w:rsid w:val="00A20D72"/>
    <w:rsid w:val="00A22AD0"/>
    <w:rsid w:val="00A243F8"/>
    <w:rsid w:val="00A24FE4"/>
    <w:rsid w:val="00A277C5"/>
    <w:rsid w:val="00A30CFC"/>
    <w:rsid w:val="00A311E6"/>
    <w:rsid w:val="00A331A9"/>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482"/>
    <w:rsid w:val="00A75715"/>
    <w:rsid w:val="00A76181"/>
    <w:rsid w:val="00A76EEA"/>
    <w:rsid w:val="00A847F5"/>
    <w:rsid w:val="00A84D67"/>
    <w:rsid w:val="00A915E8"/>
    <w:rsid w:val="00A939F7"/>
    <w:rsid w:val="00A940A1"/>
    <w:rsid w:val="00A95B60"/>
    <w:rsid w:val="00A95DF8"/>
    <w:rsid w:val="00A96060"/>
    <w:rsid w:val="00A97DD8"/>
    <w:rsid w:val="00AA1CD9"/>
    <w:rsid w:val="00AA4259"/>
    <w:rsid w:val="00AA483D"/>
    <w:rsid w:val="00AA5A54"/>
    <w:rsid w:val="00AA6A2A"/>
    <w:rsid w:val="00AB0A19"/>
    <w:rsid w:val="00AB4C81"/>
    <w:rsid w:val="00AB6A4F"/>
    <w:rsid w:val="00AC1D72"/>
    <w:rsid w:val="00AC21D0"/>
    <w:rsid w:val="00AC6B52"/>
    <w:rsid w:val="00AC79D4"/>
    <w:rsid w:val="00AC7C2D"/>
    <w:rsid w:val="00AD1F6F"/>
    <w:rsid w:val="00AD4C93"/>
    <w:rsid w:val="00AD4EE8"/>
    <w:rsid w:val="00AD6E72"/>
    <w:rsid w:val="00AE19D9"/>
    <w:rsid w:val="00AE2E6E"/>
    <w:rsid w:val="00AE3DA4"/>
    <w:rsid w:val="00AE3F6F"/>
    <w:rsid w:val="00AE539B"/>
    <w:rsid w:val="00AE7CC9"/>
    <w:rsid w:val="00AF0BB0"/>
    <w:rsid w:val="00AF0CBF"/>
    <w:rsid w:val="00AF2B90"/>
    <w:rsid w:val="00AF60A7"/>
    <w:rsid w:val="00AF6280"/>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7C67"/>
    <w:rsid w:val="00B27CCD"/>
    <w:rsid w:val="00B3341A"/>
    <w:rsid w:val="00B33495"/>
    <w:rsid w:val="00B37A78"/>
    <w:rsid w:val="00B404C4"/>
    <w:rsid w:val="00B43C36"/>
    <w:rsid w:val="00B477F5"/>
    <w:rsid w:val="00B502A0"/>
    <w:rsid w:val="00B5314C"/>
    <w:rsid w:val="00B53C19"/>
    <w:rsid w:val="00B54C1F"/>
    <w:rsid w:val="00B55C22"/>
    <w:rsid w:val="00B56788"/>
    <w:rsid w:val="00B624CC"/>
    <w:rsid w:val="00B66250"/>
    <w:rsid w:val="00B678BC"/>
    <w:rsid w:val="00B6797C"/>
    <w:rsid w:val="00B7070F"/>
    <w:rsid w:val="00B70E3C"/>
    <w:rsid w:val="00B71799"/>
    <w:rsid w:val="00B72A57"/>
    <w:rsid w:val="00B72AC2"/>
    <w:rsid w:val="00B72BD4"/>
    <w:rsid w:val="00B73BC1"/>
    <w:rsid w:val="00B7414E"/>
    <w:rsid w:val="00B7565A"/>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1B37"/>
    <w:rsid w:val="00C429FC"/>
    <w:rsid w:val="00C4380A"/>
    <w:rsid w:val="00C44602"/>
    <w:rsid w:val="00C45EA4"/>
    <w:rsid w:val="00C460B6"/>
    <w:rsid w:val="00C505F2"/>
    <w:rsid w:val="00C50F05"/>
    <w:rsid w:val="00C515E1"/>
    <w:rsid w:val="00C5393F"/>
    <w:rsid w:val="00C55AB6"/>
    <w:rsid w:val="00C60206"/>
    <w:rsid w:val="00C60AC3"/>
    <w:rsid w:val="00C612C5"/>
    <w:rsid w:val="00C62A19"/>
    <w:rsid w:val="00C64CAE"/>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B0B0E"/>
    <w:rsid w:val="00CB63A8"/>
    <w:rsid w:val="00CB6C75"/>
    <w:rsid w:val="00CC1C48"/>
    <w:rsid w:val="00CC21D6"/>
    <w:rsid w:val="00CC35D1"/>
    <w:rsid w:val="00CC4834"/>
    <w:rsid w:val="00CD166E"/>
    <w:rsid w:val="00CD1777"/>
    <w:rsid w:val="00CD2F0F"/>
    <w:rsid w:val="00CD4749"/>
    <w:rsid w:val="00CD56BB"/>
    <w:rsid w:val="00CD6C56"/>
    <w:rsid w:val="00CD7F1D"/>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67D4"/>
    <w:rsid w:val="00D702EF"/>
    <w:rsid w:val="00D714E1"/>
    <w:rsid w:val="00D75F07"/>
    <w:rsid w:val="00D90376"/>
    <w:rsid w:val="00D90ECB"/>
    <w:rsid w:val="00D97CFA"/>
    <w:rsid w:val="00DA05A5"/>
    <w:rsid w:val="00DA30E1"/>
    <w:rsid w:val="00DA4174"/>
    <w:rsid w:val="00DB1933"/>
    <w:rsid w:val="00DB533B"/>
    <w:rsid w:val="00DC352A"/>
    <w:rsid w:val="00DC49A1"/>
    <w:rsid w:val="00DC6547"/>
    <w:rsid w:val="00DD0276"/>
    <w:rsid w:val="00DD10B5"/>
    <w:rsid w:val="00DD10B6"/>
    <w:rsid w:val="00DD11AE"/>
    <w:rsid w:val="00DD1C15"/>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21EBF"/>
    <w:rsid w:val="00E26156"/>
    <w:rsid w:val="00E3069C"/>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70801"/>
    <w:rsid w:val="00E72672"/>
    <w:rsid w:val="00E752EE"/>
    <w:rsid w:val="00E75C72"/>
    <w:rsid w:val="00E77B9C"/>
    <w:rsid w:val="00E8040E"/>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6F24"/>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40EC"/>
    <w:rsid w:val="00F15CE8"/>
    <w:rsid w:val="00F205EB"/>
    <w:rsid w:val="00F21AEF"/>
    <w:rsid w:val="00F22342"/>
    <w:rsid w:val="00F226C3"/>
    <w:rsid w:val="00F25C11"/>
    <w:rsid w:val="00F31318"/>
    <w:rsid w:val="00F32020"/>
    <w:rsid w:val="00F35190"/>
    <w:rsid w:val="00F3751B"/>
    <w:rsid w:val="00F43A0F"/>
    <w:rsid w:val="00F443EB"/>
    <w:rsid w:val="00F473A3"/>
    <w:rsid w:val="00F50EAE"/>
    <w:rsid w:val="00F558D4"/>
    <w:rsid w:val="00F560D4"/>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1113"/>
    <w:rsid w:val="00F94004"/>
    <w:rsid w:val="00F9516F"/>
    <w:rsid w:val="00F955EA"/>
    <w:rsid w:val="00F97242"/>
    <w:rsid w:val="00FA199F"/>
    <w:rsid w:val="00FA1D82"/>
    <w:rsid w:val="00FA48EF"/>
    <w:rsid w:val="00FA5302"/>
    <w:rsid w:val="00FA5B0C"/>
    <w:rsid w:val="00FA790E"/>
    <w:rsid w:val="00FB0AFA"/>
    <w:rsid w:val="00FB47B0"/>
    <w:rsid w:val="00FC00B4"/>
    <w:rsid w:val="00FC11AF"/>
    <w:rsid w:val="00FC2C42"/>
    <w:rsid w:val="00FC3912"/>
    <w:rsid w:val="00FC45D8"/>
    <w:rsid w:val="00FC4E23"/>
    <w:rsid w:val="00FC7D6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6DF9"/>
    <w:pPr>
      <w:spacing w:after="200" w:line="360" w:lineRule="auto"/>
    </w:pPr>
    <w:rPr>
      <w:sz w:val="22"/>
      <w:szCs w:val="22"/>
      <w:lang w:val="en-US" w:eastAsia="en-US"/>
    </w:rPr>
  </w:style>
  <w:style w:type="paragraph" w:styleId="berschrift1">
    <w:name w:val="heading 1"/>
    <w:basedOn w:val="Standard"/>
    <w:next w:val="Standard"/>
    <w:link w:val="berschrift1Zchn"/>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basedOn w:val="Absatz-Standardschriftart"/>
    <w:link w:val="Titel"/>
    <w:uiPriority w:val="10"/>
    <w:rsid w:val="00FA5B0C"/>
    <w:rPr>
      <w:rFonts w:ascii="Cambria" w:eastAsia="Times New Roman" w:hAnsi="Cambria" w:cs="Times New Roman"/>
      <w:color w:val="17365D"/>
      <w:spacing w:val="5"/>
      <w:kern w:val="28"/>
      <w:sz w:val="52"/>
      <w:szCs w:val="52"/>
    </w:rPr>
  </w:style>
  <w:style w:type="character" w:customStyle="1" w:styleId="berschrift1Zchn">
    <w:name w:val="Überschrift 1 Zchn"/>
    <w:basedOn w:val="Absatz-Standardschriftart"/>
    <w:link w:val="berschrift1"/>
    <w:uiPriority w:val="9"/>
    <w:rsid w:val="00FA5B0C"/>
    <w:rPr>
      <w:rFonts w:ascii="Cambria" w:eastAsia="Times New Roman" w:hAnsi="Cambria" w:cs="Times New Roman"/>
      <w:b/>
      <w:bCs/>
      <w:color w:val="365F91"/>
      <w:sz w:val="28"/>
      <w:szCs w:val="28"/>
    </w:rPr>
  </w:style>
  <w:style w:type="character" w:styleId="Hervorhebung">
    <w:name w:val="Emphasis"/>
    <w:basedOn w:val="Absatz-Standardschriftart"/>
    <w:uiPriority w:val="20"/>
    <w:qFormat/>
    <w:rsid w:val="000A5E24"/>
    <w:rPr>
      <w:i/>
      <w:iCs/>
    </w:rPr>
  </w:style>
  <w:style w:type="character" w:styleId="Hyperlink">
    <w:name w:val="Hyperlink"/>
    <w:rsid w:val="000A5E24"/>
    <w:rPr>
      <w:color w:val="000080"/>
      <w:u w:val="single"/>
    </w:rPr>
  </w:style>
  <w:style w:type="character" w:styleId="SchwacheHervorhebung">
    <w:name w:val="Subtle Emphasis"/>
    <w:basedOn w:val="Absatz-Standardschriftart"/>
    <w:uiPriority w:val="19"/>
    <w:qFormat/>
    <w:rsid w:val="00812A0D"/>
    <w:rPr>
      <w:i/>
      <w:iCs/>
      <w:color w:val="808080"/>
    </w:rPr>
  </w:style>
  <w:style w:type="character" w:styleId="BesuchterHyperlink">
    <w:name w:val="FollowedHyperlink"/>
    <w:basedOn w:val="Absatz-Standardschriftart"/>
    <w:uiPriority w:val="99"/>
    <w:semiHidden/>
    <w:unhideWhenUsed/>
    <w:rsid w:val="00AA1CD9"/>
    <w:rPr>
      <w:color w:val="800080"/>
      <w:u w:val="single"/>
    </w:rPr>
  </w:style>
  <w:style w:type="character" w:styleId="Fett">
    <w:name w:val="Strong"/>
    <w:basedOn w:val="Absatz-Standardschriftart"/>
    <w:uiPriority w:val="22"/>
    <w:qFormat/>
    <w:rsid w:val="005501DD"/>
    <w:rPr>
      <w:b/>
      <w:bCs/>
    </w:rPr>
  </w:style>
  <w:style w:type="paragraph" w:styleId="Kopfzeile">
    <w:name w:val="header"/>
    <w:basedOn w:val="Standard"/>
    <w:link w:val="KopfzeileZchn"/>
    <w:uiPriority w:val="99"/>
    <w:unhideWhenUsed/>
    <w:rsid w:val="00C22471"/>
    <w:pPr>
      <w:tabs>
        <w:tab w:val="center" w:pos="4513"/>
        <w:tab w:val="right" w:pos="9026"/>
      </w:tabs>
    </w:pPr>
  </w:style>
  <w:style w:type="character" w:customStyle="1" w:styleId="KopfzeileZchn">
    <w:name w:val="Kopfzeile Zchn"/>
    <w:basedOn w:val="Absatz-Standardschriftart"/>
    <w:link w:val="Kopfzeile"/>
    <w:uiPriority w:val="99"/>
    <w:rsid w:val="00C22471"/>
    <w:rPr>
      <w:sz w:val="22"/>
      <w:szCs w:val="22"/>
      <w:lang w:val="en-US" w:eastAsia="en-US"/>
    </w:rPr>
  </w:style>
  <w:style w:type="paragraph" w:styleId="Fuzeile">
    <w:name w:val="footer"/>
    <w:basedOn w:val="Standard"/>
    <w:link w:val="FuzeileZchn"/>
    <w:uiPriority w:val="99"/>
    <w:unhideWhenUsed/>
    <w:rsid w:val="00C22471"/>
    <w:pPr>
      <w:tabs>
        <w:tab w:val="center" w:pos="4513"/>
        <w:tab w:val="right" w:pos="9026"/>
      </w:tabs>
    </w:pPr>
  </w:style>
  <w:style w:type="character" w:customStyle="1" w:styleId="FuzeileZchn">
    <w:name w:val="Fußzeile Zchn"/>
    <w:basedOn w:val="Absatz-Standardschriftart"/>
    <w:link w:val="Fuzeile"/>
    <w:uiPriority w:val="99"/>
    <w:rsid w:val="00C22471"/>
    <w:rPr>
      <w:sz w:val="22"/>
      <w:szCs w:val="22"/>
      <w:lang w:val="en-US" w:eastAsia="en-US"/>
    </w:rPr>
  </w:style>
  <w:style w:type="paragraph" w:styleId="Sprechblasentext">
    <w:name w:val="Balloon Text"/>
    <w:basedOn w:val="Standard"/>
    <w:link w:val="SprechblasentextZchn"/>
    <w:uiPriority w:val="99"/>
    <w:semiHidden/>
    <w:unhideWhenUsed/>
    <w:rsid w:val="00C224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2471"/>
    <w:rPr>
      <w:rFonts w:ascii="Tahoma" w:hAnsi="Tahoma" w:cs="Tahoma"/>
      <w:sz w:val="16"/>
      <w:szCs w:val="16"/>
      <w:lang w:val="en-US" w:eastAsia="en-US"/>
    </w:rPr>
  </w:style>
  <w:style w:type="character" w:styleId="Platzhaltertext">
    <w:name w:val="Placeholder Text"/>
    <w:basedOn w:val="Absatz-Standardschriftart"/>
    <w:uiPriority w:val="99"/>
    <w:semiHidden/>
    <w:rsid w:val="00ED124C"/>
    <w:rPr>
      <w:color w:val="808080"/>
    </w:rPr>
  </w:style>
  <w:style w:type="paragraph" w:styleId="Listenabsatz">
    <w:name w:val="List Paragraph"/>
    <w:basedOn w:val="Standard"/>
    <w:uiPriority w:val="34"/>
    <w:qFormat/>
    <w:rsid w:val="00ED124C"/>
    <w:pPr>
      <w:ind w:left="720"/>
      <w:contextualSpacing/>
    </w:pPr>
  </w:style>
  <w:style w:type="character" w:styleId="Kommentarzeichen">
    <w:name w:val="annotation reference"/>
    <w:basedOn w:val="Absatz-Standardschriftart"/>
    <w:uiPriority w:val="99"/>
    <w:semiHidden/>
    <w:unhideWhenUsed/>
    <w:rsid w:val="0015689A"/>
    <w:rPr>
      <w:sz w:val="16"/>
      <w:szCs w:val="16"/>
    </w:rPr>
  </w:style>
  <w:style w:type="paragraph" w:styleId="Kommentartext">
    <w:name w:val="annotation text"/>
    <w:basedOn w:val="Standard"/>
    <w:link w:val="KommentartextZchn"/>
    <w:uiPriority w:val="99"/>
    <w:semiHidden/>
    <w:unhideWhenUsed/>
    <w:rsid w:val="0015689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5689A"/>
    <w:rPr>
      <w:lang w:val="en-US" w:eastAsia="en-US"/>
    </w:rPr>
  </w:style>
  <w:style w:type="paragraph" w:styleId="Kommentarthema">
    <w:name w:val="annotation subject"/>
    <w:basedOn w:val="Kommentartext"/>
    <w:next w:val="Kommentartext"/>
    <w:link w:val="KommentarthemaZchn"/>
    <w:uiPriority w:val="99"/>
    <w:semiHidden/>
    <w:unhideWhenUsed/>
    <w:rsid w:val="0015689A"/>
    <w:rPr>
      <w:b/>
      <w:bCs/>
    </w:rPr>
  </w:style>
  <w:style w:type="character" w:customStyle="1" w:styleId="KommentarthemaZchn">
    <w:name w:val="Kommentarthema Zchn"/>
    <w:basedOn w:val="KommentartextZchn"/>
    <w:link w:val="Kommentarthema"/>
    <w:uiPriority w:val="99"/>
    <w:semiHidden/>
    <w:rsid w:val="0015689A"/>
    <w:rPr>
      <w:b/>
      <w:bCs/>
      <w:lang w:val="en-US" w:eastAsia="en-US"/>
    </w:rPr>
  </w:style>
  <w:style w:type="table" w:styleId="Tabellenraster">
    <w:name w:val="Table Grid"/>
    <w:basedOn w:val="NormaleTabelle"/>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5">
    <w:name w:val="Medium Grid 3 Accent 5"/>
    <w:basedOn w:val="NormaleTabelle"/>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erarbeitung">
    <w:name w:val="Revision"/>
    <w:hidden/>
    <w:uiPriority w:val="99"/>
    <w:semiHidden/>
    <w:rsid w:val="004C5E52"/>
    <w:rPr>
      <w:sz w:val="22"/>
      <w:szCs w:val="22"/>
      <w:lang w:val="en-US" w:eastAsia="en-US"/>
    </w:rPr>
  </w:style>
  <w:style w:type="paragraph" w:styleId="StandardWeb">
    <w:name w:val="Normal (Web)"/>
    <w:basedOn w:val="Standard"/>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Absatz-Standardschriftart"/>
    <w:rsid w:val="00CC21D6"/>
  </w:style>
  <w:style w:type="paragraph" w:customStyle="1" w:styleId="summary">
    <w:name w:val="summary"/>
    <w:basedOn w:val="Standard"/>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6DF9"/>
    <w:pPr>
      <w:spacing w:after="200" w:line="360" w:lineRule="auto"/>
    </w:pPr>
    <w:rPr>
      <w:sz w:val="22"/>
      <w:szCs w:val="22"/>
      <w:lang w:val="en-US" w:eastAsia="en-US"/>
    </w:rPr>
  </w:style>
  <w:style w:type="paragraph" w:styleId="berschrift1">
    <w:name w:val="heading 1"/>
    <w:basedOn w:val="Standard"/>
    <w:next w:val="Standard"/>
    <w:link w:val="berschrift1Zchn"/>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basedOn w:val="Absatz-Standardschriftart"/>
    <w:link w:val="Titel"/>
    <w:uiPriority w:val="10"/>
    <w:rsid w:val="00FA5B0C"/>
    <w:rPr>
      <w:rFonts w:ascii="Cambria" w:eastAsia="Times New Roman" w:hAnsi="Cambria" w:cs="Times New Roman"/>
      <w:color w:val="17365D"/>
      <w:spacing w:val="5"/>
      <w:kern w:val="28"/>
      <w:sz w:val="52"/>
      <w:szCs w:val="52"/>
    </w:rPr>
  </w:style>
  <w:style w:type="character" w:customStyle="1" w:styleId="berschrift1Zchn">
    <w:name w:val="Überschrift 1 Zchn"/>
    <w:basedOn w:val="Absatz-Standardschriftart"/>
    <w:link w:val="berschrift1"/>
    <w:uiPriority w:val="9"/>
    <w:rsid w:val="00FA5B0C"/>
    <w:rPr>
      <w:rFonts w:ascii="Cambria" w:eastAsia="Times New Roman" w:hAnsi="Cambria" w:cs="Times New Roman"/>
      <w:b/>
      <w:bCs/>
      <w:color w:val="365F91"/>
      <w:sz w:val="28"/>
      <w:szCs w:val="28"/>
    </w:rPr>
  </w:style>
  <w:style w:type="character" w:styleId="Hervorhebung">
    <w:name w:val="Emphasis"/>
    <w:basedOn w:val="Absatz-Standardschriftart"/>
    <w:uiPriority w:val="20"/>
    <w:qFormat/>
    <w:rsid w:val="000A5E24"/>
    <w:rPr>
      <w:i/>
      <w:iCs/>
    </w:rPr>
  </w:style>
  <w:style w:type="character" w:styleId="Hyperlink">
    <w:name w:val="Hyperlink"/>
    <w:rsid w:val="000A5E24"/>
    <w:rPr>
      <w:color w:val="000080"/>
      <w:u w:val="single"/>
    </w:rPr>
  </w:style>
  <w:style w:type="character" w:styleId="SchwacheHervorhebung">
    <w:name w:val="Subtle Emphasis"/>
    <w:basedOn w:val="Absatz-Standardschriftart"/>
    <w:uiPriority w:val="19"/>
    <w:qFormat/>
    <w:rsid w:val="00812A0D"/>
    <w:rPr>
      <w:i/>
      <w:iCs/>
      <w:color w:val="808080"/>
    </w:rPr>
  </w:style>
  <w:style w:type="character" w:styleId="BesuchterHyperlink">
    <w:name w:val="FollowedHyperlink"/>
    <w:basedOn w:val="Absatz-Standardschriftart"/>
    <w:uiPriority w:val="99"/>
    <w:semiHidden/>
    <w:unhideWhenUsed/>
    <w:rsid w:val="00AA1CD9"/>
    <w:rPr>
      <w:color w:val="800080"/>
      <w:u w:val="single"/>
    </w:rPr>
  </w:style>
  <w:style w:type="character" w:styleId="Fett">
    <w:name w:val="Strong"/>
    <w:basedOn w:val="Absatz-Standardschriftart"/>
    <w:uiPriority w:val="22"/>
    <w:qFormat/>
    <w:rsid w:val="005501DD"/>
    <w:rPr>
      <w:b/>
      <w:bCs/>
    </w:rPr>
  </w:style>
  <w:style w:type="paragraph" w:styleId="Kopfzeile">
    <w:name w:val="header"/>
    <w:basedOn w:val="Standard"/>
    <w:link w:val="KopfzeileZchn"/>
    <w:uiPriority w:val="99"/>
    <w:unhideWhenUsed/>
    <w:rsid w:val="00C22471"/>
    <w:pPr>
      <w:tabs>
        <w:tab w:val="center" w:pos="4513"/>
        <w:tab w:val="right" w:pos="9026"/>
      </w:tabs>
    </w:pPr>
  </w:style>
  <w:style w:type="character" w:customStyle="1" w:styleId="KopfzeileZchn">
    <w:name w:val="Kopfzeile Zchn"/>
    <w:basedOn w:val="Absatz-Standardschriftart"/>
    <w:link w:val="Kopfzeile"/>
    <w:uiPriority w:val="99"/>
    <w:rsid w:val="00C22471"/>
    <w:rPr>
      <w:sz w:val="22"/>
      <w:szCs w:val="22"/>
      <w:lang w:val="en-US" w:eastAsia="en-US"/>
    </w:rPr>
  </w:style>
  <w:style w:type="paragraph" w:styleId="Fuzeile">
    <w:name w:val="footer"/>
    <w:basedOn w:val="Standard"/>
    <w:link w:val="FuzeileZchn"/>
    <w:uiPriority w:val="99"/>
    <w:unhideWhenUsed/>
    <w:rsid w:val="00C22471"/>
    <w:pPr>
      <w:tabs>
        <w:tab w:val="center" w:pos="4513"/>
        <w:tab w:val="right" w:pos="9026"/>
      </w:tabs>
    </w:pPr>
  </w:style>
  <w:style w:type="character" w:customStyle="1" w:styleId="FuzeileZchn">
    <w:name w:val="Fußzeile Zchn"/>
    <w:basedOn w:val="Absatz-Standardschriftart"/>
    <w:link w:val="Fuzeile"/>
    <w:uiPriority w:val="99"/>
    <w:rsid w:val="00C22471"/>
    <w:rPr>
      <w:sz w:val="22"/>
      <w:szCs w:val="22"/>
      <w:lang w:val="en-US" w:eastAsia="en-US"/>
    </w:rPr>
  </w:style>
  <w:style w:type="paragraph" w:styleId="Sprechblasentext">
    <w:name w:val="Balloon Text"/>
    <w:basedOn w:val="Standard"/>
    <w:link w:val="SprechblasentextZchn"/>
    <w:uiPriority w:val="99"/>
    <w:semiHidden/>
    <w:unhideWhenUsed/>
    <w:rsid w:val="00C224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2471"/>
    <w:rPr>
      <w:rFonts w:ascii="Tahoma" w:hAnsi="Tahoma" w:cs="Tahoma"/>
      <w:sz w:val="16"/>
      <w:szCs w:val="16"/>
      <w:lang w:val="en-US" w:eastAsia="en-US"/>
    </w:rPr>
  </w:style>
  <w:style w:type="character" w:styleId="Platzhaltertext">
    <w:name w:val="Placeholder Text"/>
    <w:basedOn w:val="Absatz-Standardschriftart"/>
    <w:uiPriority w:val="99"/>
    <w:semiHidden/>
    <w:rsid w:val="00ED124C"/>
    <w:rPr>
      <w:color w:val="808080"/>
    </w:rPr>
  </w:style>
  <w:style w:type="paragraph" w:styleId="Listenabsatz">
    <w:name w:val="List Paragraph"/>
    <w:basedOn w:val="Standard"/>
    <w:uiPriority w:val="34"/>
    <w:qFormat/>
    <w:rsid w:val="00ED124C"/>
    <w:pPr>
      <w:ind w:left="720"/>
      <w:contextualSpacing/>
    </w:pPr>
  </w:style>
  <w:style w:type="character" w:styleId="Kommentarzeichen">
    <w:name w:val="annotation reference"/>
    <w:basedOn w:val="Absatz-Standardschriftart"/>
    <w:uiPriority w:val="99"/>
    <w:semiHidden/>
    <w:unhideWhenUsed/>
    <w:rsid w:val="0015689A"/>
    <w:rPr>
      <w:sz w:val="16"/>
      <w:szCs w:val="16"/>
    </w:rPr>
  </w:style>
  <w:style w:type="paragraph" w:styleId="Kommentartext">
    <w:name w:val="annotation text"/>
    <w:basedOn w:val="Standard"/>
    <w:link w:val="KommentartextZchn"/>
    <w:uiPriority w:val="99"/>
    <w:semiHidden/>
    <w:unhideWhenUsed/>
    <w:rsid w:val="0015689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5689A"/>
    <w:rPr>
      <w:lang w:val="en-US" w:eastAsia="en-US"/>
    </w:rPr>
  </w:style>
  <w:style w:type="paragraph" w:styleId="Kommentarthema">
    <w:name w:val="annotation subject"/>
    <w:basedOn w:val="Kommentartext"/>
    <w:next w:val="Kommentartext"/>
    <w:link w:val="KommentarthemaZchn"/>
    <w:uiPriority w:val="99"/>
    <w:semiHidden/>
    <w:unhideWhenUsed/>
    <w:rsid w:val="0015689A"/>
    <w:rPr>
      <w:b/>
      <w:bCs/>
    </w:rPr>
  </w:style>
  <w:style w:type="character" w:customStyle="1" w:styleId="KommentarthemaZchn">
    <w:name w:val="Kommentarthema Zchn"/>
    <w:basedOn w:val="KommentartextZchn"/>
    <w:link w:val="Kommentarthema"/>
    <w:uiPriority w:val="99"/>
    <w:semiHidden/>
    <w:rsid w:val="0015689A"/>
    <w:rPr>
      <w:b/>
      <w:bCs/>
      <w:lang w:val="en-US" w:eastAsia="en-US"/>
    </w:rPr>
  </w:style>
  <w:style w:type="table" w:styleId="Tabellenraster">
    <w:name w:val="Table Grid"/>
    <w:basedOn w:val="NormaleTabelle"/>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5">
    <w:name w:val="Medium Grid 3 Accent 5"/>
    <w:basedOn w:val="NormaleTabelle"/>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erarbeitung">
    <w:name w:val="Revision"/>
    <w:hidden/>
    <w:uiPriority w:val="99"/>
    <w:semiHidden/>
    <w:rsid w:val="004C5E52"/>
    <w:rPr>
      <w:sz w:val="22"/>
      <w:szCs w:val="22"/>
      <w:lang w:val="en-US" w:eastAsia="en-US"/>
    </w:rPr>
  </w:style>
  <w:style w:type="paragraph" w:styleId="StandardWeb">
    <w:name w:val="Normal (Web)"/>
    <w:basedOn w:val="Standard"/>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Absatz-Standardschriftart"/>
    <w:rsid w:val="00CC21D6"/>
  </w:style>
  <w:style w:type="paragraph" w:customStyle="1" w:styleId="summary">
    <w:name w:val="summary"/>
    <w:basedOn w:val="Standard"/>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ms.sourceforge.ne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proteowizard.sourceforge.net/formats.shtml"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2085B-48B4-4597-8103-4AD307D5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2414</Words>
  <Characters>15213</Characters>
  <Application>Microsoft Office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UGent</Company>
  <LinksUpToDate>false</LinksUpToDate>
  <CharactersWithSpaces>17592</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Vaudel, Marc</cp:lastModifiedBy>
  <cp:revision>99</cp:revision>
  <cp:lastPrinted>2012-09-14T15:22:00Z</cp:lastPrinted>
  <dcterms:created xsi:type="dcterms:W3CDTF">2011-09-01T10:00:00Z</dcterms:created>
  <dcterms:modified xsi:type="dcterms:W3CDTF">2012-09-14T15:23:00Z</dcterms:modified>
</cp:coreProperties>
</file>