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0B2" w:rsidRDefault="005F23FA" w:rsidP="002E10B2">
      <w:pPr>
        <w:pStyle w:val="Title"/>
        <w:rPr>
          <w:lang w:val="en-GB"/>
        </w:rPr>
      </w:pPr>
      <w:r>
        <w:rPr>
          <w:lang w:val="en-GB"/>
        </w:rPr>
        <w:t>Peak List G</w:t>
      </w:r>
      <w:r w:rsidR="002E10B2">
        <w:rPr>
          <w:lang w:val="en-GB"/>
        </w:rPr>
        <w:t>eneration</w:t>
      </w:r>
    </w:p>
    <w:p w:rsidR="00686606" w:rsidRDefault="00686606" w:rsidP="00686606">
      <w:pPr>
        <w:jc w:val="both"/>
        <w:rPr>
          <w:lang w:val="en-GB"/>
        </w:rPr>
      </w:pPr>
      <w:r>
        <w:rPr>
          <w:lang w:val="en-GB"/>
        </w:rPr>
        <w:t xml:space="preserve">The output type of </w:t>
      </w:r>
      <w:r w:rsidR="007232D6">
        <w:rPr>
          <w:lang w:val="en-GB"/>
        </w:rPr>
        <w:t>a</w:t>
      </w:r>
      <w:r>
        <w:rPr>
          <w:lang w:val="en-GB"/>
        </w:rPr>
        <w:t xml:space="preserve"> mass spectrometer</w:t>
      </w:r>
      <w:r w:rsidR="007232D6">
        <w:rPr>
          <w:lang w:val="en-GB"/>
        </w:rPr>
        <w:t xml:space="preserve"> varies depending on the vendor, and t</w:t>
      </w:r>
      <w:r>
        <w:rPr>
          <w:lang w:val="en-GB"/>
        </w:rPr>
        <w:t xml:space="preserve">he first step of the workflow consists </w:t>
      </w:r>
      <w:r w:rsidR="007232D6">
        <w:rPr>
          <w:lang w:val="en-GB"/>
        </w:rPr>
        <w:t>of</w:t>
      </w:r>
      <w:r>
        <w:rPr>
          <w:lang w:val="en-GB"/>
        </w:rPr>
        <w:t xml:space="preserve"> converting these raw </w:t>
      </w:r>
      <w:r w:rsidR="007232D6">
        <w:rPr>
          <w:lang w:val="en-GB"/>
        </w:rPr>
        <w:t xml:space="preserve">(binary) </w:t>
      </w:r>
      <w:r>
        <w:rPr>
          <w:lang w:val="en-GB"/>
        </w:rPr>
        <w:t xml:space="preserve">files. The converter of choice is </w:t>
      </w:r>
      <w:proofErr w:type="spellStart"/>
      <w:r w:rsidR="007232D6">
        <w:rPr>
          <w:color w:val="1F497D" w:themeColor="text2"/>
          <w:lang w:val="en-GB"/>
        </w:rPr>
        <w:t>MSC</w:t>
      </w:r>
      <w:r w:rsidRPr="002E10B2">
        <w:rPr>
          <w:color w:val="1F497D" w:themeColor="text2"/>
          <w:lang w:val="en-GB"/>
        </w:rPr>
        <w:t>onvert</w:t>
      </w:r>
      <w:proofErr w:type="spellEnd"/>
      <w:r>
        <w:rPr>
          <w:lang w:val="en-GB"/>
        </w:rPr>
        <w:t xml:space="preserve">, part of the </w:t>
      </w:r>
      <w:proofErr w:type="spellStart"/>
      <w:r w:rsidRPr="002E10B2">
        <w:rPr>
          <w:color w:val="1F497D" w:themeColor="text2"/>
          <w:lang w:val="en-GB"/>
        </w:rPr>
        <w:t>Proteowizard</w:t>
      </w:r>
      <w:proofErr w:type="spellEnd"/>
      <w:r w:rsidR="008D04C1">
        <w:fldChar w:fldCharType="begin"/>
      </w:r>
      <w:r w:rsidR="001209F6">
        <w:instrText>HYPERLINK \l "_ENREF_1" \o "Kessner, 2008 #14"</w:instrText>
      </w:r>
      <w:r w:rsidR="008D04C1">
        <w:fldChar w:fldCharType="separate"/>
      </w:r>
      <w:r w:rsidR="008D04C1" w:rsidRPr="002E10B2">
        <w:rPr>
          <w:lang w:val="en-GB"/>
        </w:rPr>
        <w:fldChar w:fldCharType="begin"/>
      </w:r>
      <w:r w:rsidRPr="002E10B2">
        <w:rPr>
          <w:lang w:val="en-GB"/>
        </w:rPr>
        <w:instrText xml:space="preserve"> ADDIN EN.CITE &lt;EndNote&gt;&lt;Cite&gt;&lt;Author&gt;Kessner&lt;/Author&gt;&lt;Year&gt;2008&lt;/Year&gt;&lt;RecNum&gt;14&lt;/RecNum&gt;&lt;DisplayText&gt;&lt;style face="superscript"&gt;1&lt;/style&gt;&lt;/DisplayText&gt;&lt;record&gt;&lt;rec-number&gt;14&lt;/rec-number&gt;&lt;foreign-keys&gt;&lt;key app="EN" db-id="sexxdt0zj29tdleaertp5we3atxa92z9waxz"&gt;14&lt;/key&gt;&lt;/foreign-keys&gt;&lt;ref-type name="Journal Article"&gt;17&lt;/ref-type&gt;&lt;contributors&gt;&lt;authors&gt;&lt;author&gt;Kessner, D.&lt;/author&gt;&lt;author&gt;Chambers, M.&lt;/author&gt;&lt;author&gt;Burke, R.&lt;/author&gt;&lt;author&gt;Agus, D.&lt;/author&gt;&lt;author&gt;Mallick, P.&lt;/author&gt;&lt;/authors&gt;&lt;/contributors&gt;&lt;auth-address&gt;Spielberg Family Center for Applied Proteomics, Cedars-Sinai Medical Center, USA. darren@proteowizard.org&lt;/auth-address&gt;&lt;titles&gt;&lt;title&gt;ProteoWizard: open source software for rapid proteomics tools development&lt;/title&gt;&lt;secondary-title&gt;Bioinformatics&lt;/secondary-title&gt;&lt;/titles&gt;&lt;periodical&gt;&lt;full-title&gt;Bioinformatics&lt;/full-title&gt;&lt;/periodical&gt;&lt;pages&gt;2534-6&lt;/pages&gt;&lt;volume&gt;24&lt;/volume&gt;&lt;number&gt;21&lt;/number&gt;&lt;edition&gt;2008/07/09&lt;/edition&gt;&lt;keywords&gt;&lt;keyword&gt;Databases, Protein&lt;/keyword&gt;&lt;keyword&gt;Proteins/analysis/chemistry&lt;/keyword&gt;&lt;keyword&gt;Proteome/*analysis/chemistry&lt;/keyword&gt;&lt;keyword&gt;Proteomics/*methods&lt;/keyword&gt;&lt;keyword&gt;*Software&lt;/keyword&gt;&lt;keyword&gt;User-Computer Interface&lt;/keyword&gt;&lt;/keywords&gt;&lt;dates&gt;&lt;year&gt;2008&lt;/year&gt;&lt;pub-dates&gt;&lt;date&gt;Nov 1&lt;/date&gt;&lt;/pub-dates&gt;&lt;/dates&gt;&lt;isbn&gt;1367-4811 (Electronic)&amp;#xD;1367-4803 (Linking)&lt;/isbn&gt;&lt;accession-num&gt;18606607&lt;/accession-num&gt;&lt;urls&gt;&lt;related-urls&gt;&lt;url&gt;http://www.ncbi.nlm.nih.gov/pubmed/18606607&lt;/url&gt;&lt;/related-urls&gt;&lt;/urls&gt;&lt;custom2&gt;2732273&lt;/custom2&gt;&lt;electronic-resource-num&gt;btn323 [pii]&amp;#xD;10.1093/bioinformatics/btn323&lt;/electronic-resource-num&gt;&lt;language&gt;eng&lt;/language&gt;&lt;/record&gt;&lt;/Cite&gt;&lt;/EndNote&gt;</w:instrText>
      </w:r>
      <w:r w:rsidR="008D04C1" w:rsidRPr="002E10B2">
        <w:rPr>
          <w:lang w:val="en-GB"/>
        </w:rPr>
        <w:fldChar w:fldCharType="separate"/>
      </w:r>
      <w:r w:rsidRPr="002E10B2">
        <w:rPr>
          <w:noProof/>
          <w:vertAlign w:val="superscript"/>
          <w:lang w:val="en-GB"/>
        </w:rPr>
        <w:t>1</w:t>
      </w:r>
      <w:r w:rsidR="008D04C1" w:rsidRPr="002E10B2">
        <w:rPr>
          <w:lang w:val="en-GB"/>
        </w:rPr>
        <w:fldChar w:fldCharType="end"/>
      </w:r>
      <w:r w:rsidR="008D04C1">
        <w:fldChar w:fldCharType="end"/>
      </w:r>
      <w:r w:rsidR="007232D6">
        <w:rPr>
          <w:lang w:val="en-GB"/>
        </w:rPr>
        <w:t xml:space="preserve"> package,</w:t>
      </w:r>
      <w:r>
        <w:rPr>
          <w:lang w:val="en-GB"/>
        </w:rPr>
        <w:t xml:space="preserve"> </w:t>
      </w:r>
      <w:r w:rsidR="007232D6">
        <w:rPr>
          <w:lang w:val="en-GB"/>
        </w:rPr>
        <w:t>and t</w:t>
      </w:r>
      <w:r>
        <w:rPr>
          <w:lang w:val="en-GB"/>
        </w:rPr>
        <w:t xml:space="preserve">he standard format </w:t>
      </w:r>
      <w:r w:rsidR="007232D6">
        <w:rPr>
          <w:lang w:val="en-GB"/>
        </w:rPr>
        <w:t>to convert to</w:t>
      </w:r>
      <w:r>
        <w:rPr>
          <w:lang w:val="en-GB"/>
        </w:rPr>
        <w:t xml:space="preserve"> is </w:t>
      </w:r>
      <w:proofErr w:type="spellStart"/>
      <w:r w:rsidRPr="002E10B2">
        <w:rPr>
          <w:color w:val="1F497D" w:themeColor="text2"/>
          <w:lang w:val="en-GB"/>
        </w:rPr>
        <w:t>mzML</w:t>
      </w:r>
      <w:proofErr w:type="spellEnd"/>
      <w:r w:rsidR="008D04C1">
        <w:fldChar w:fldCharType="begin"/>
      </w:r>
      <w:r w:rsidR="001209F6">
        <w:instrText>HYPERLINK \l "_ENREF_2" \o "Martens, 2011 #13"</w:instrText>
      </w:r>
      <w:r w:rsidR="008D04C1">
        <w:fldChar w:fldCharType="separate"/>
      </w:r>
      <w:r w:rsidR="008D04C1">
        <w:rPr>
          <w:b/>
          <w:lang w:val="en-GB"/>
        </w:rPr>
        <w:fldChar w:fldCharType="begin"/>
      </w:r>
      <w:r>
        <w:rPr>
          <w:b/>
          <w:lang w:val="en-GB"/>
        </w:rPr>
        <w:instrText xml:space="preserve"> ADDIN EN.CITE &lt;EndNote&gt;&lt;Cite&gt;&lt;Author&gt;Martens&lt;/Author&gt;&lt;Year&gt;2011&lt;/Year&gt;&lt;RecNum&gt;13&lt;/RecNum&gt;&lt;DisplayText&gt;&lt;style face="superscript"&gt;2&lt;/style&gt;&lt;/DisplayText&gt;&lt;record&gt;&lt;rec-number&gt;13&lt;/rec-number&gt;&lt;foreign-keys&gt;&lt;key app="EN" db-id="sexxdt0zj29tdleaertp5we3atxa92z9waxz"&gt;13&lt;/key&gt;&lt;/foreign-keys&gt;&lt;ref-type name="Journal Article"&gt;17&lt;/ref-type&gt;&lt;contributors&gt;&lt;authors&gt;&lt;author&gt;Martens, L.&lt;/author&gt;&lt;author&gt;Chambers, M.&lt;/author&gt;&lt;author&gt;Sturm, M.&lt;/author&gt;&lt;author&gt;Kessner, D.&lt;/author&gt;&lt;author&gt;Levander, F.&lt;/author&gt;&lt;author&gt;Shofstahl, J.&lt;/author&gt;&lt;author&gt;Tang, W. H.&lt;/author&gt;&lt;author&gt;Rompp, A.&lt;/author&gt;&lt;author&gt;Neumann, S.&lt;/author&gt;&lt;author&gt;Pizarro, A. D.&lt;/author&gt;&lt;author&gt;Montecchi-Palazzi, L.&lt;/author&gt;&lt;author&gt;Tasman, N.&lt;/author&gt;&lt;author&gt;Coleman, M.&lt;/author&gt;&lt;author&gt;Reisinger, F.&lt;/author&gt;&lt;author&gt;Souda, P.&lt;/author&gt;&lt;author&gt;Hermjakob, H.&lt;/author&gt;&lt;author&gt;Binz, P. A.&lt;/author&gt;&lt;author&gt;Deutsch, E. W.&lt;/author&gt;&lt;/authors&gt;&lt;/contributors&gt;&lt;auth-address&gt;Department of Medical Protein Research, VIB, B-9000 Ghent, Belgium.&lt;/auth-address&gt;&lt;titles&gt;&lt;title&gt;mzML--a community standard for mass spectrometry data&lt;/title&gt;&lt;secondary-title&gt;Mol Cell Proteomics&lt;/secondary-title&gt;&lt;/titles&gt;&lt;periodical&gt;&lt;full-title&gt;Mol Cell Proteomics&lt;/full-title&gt;&lt;/periodical&gt;&lt;pages&gt;R110 000133&lt;/pages&gt;&lt;volume&gt;10&lt;/volume&gt;&lt;number&gt;1&lt;/number&gt;&lt;edition&gt;2010/08/19&lt;/edition&gt;&lt;keywords&gt;&lt;keyword&gt;Databases, Protein/*standards&lt;/keyword&gt;&lt;keyword&gt;Mass Spectrometry/*methods/*standards&lt;/keyword&gt;&lt;keyword&gt;Reference Standards&lt;/keyword&gt;&lt;keyword&gt;Reproducibility of Results&lt;/keyword&gt;&lt;keyword&gt;Software/*standards&lt;/keyword&gt;&lt;/keywords&gt;&lt;dates&gt;&lt;year&gt;2011&lt;/year&gt;&lt;pub-dates&gt;&lt;date&gt;Jan&lt;/date&gt;&lt;/pub-dates&gt;&lt;/dates&gt;&lt;isbn&gt;1535-9484 (Electronic)&amp;#xD;1535-9476 (Linking)&lt;/isbn&gt;&lt;accession-num&gt;20716697&lt;/accession-num&gt;&lt;urls&gt;&lt;related-urls&gt;&lt;url&gt;http://www.ncbi.nlm.nih.gov/pubmed/20716697&lt;/url&gt;&lt;/related-urls&gt;&lt;/urls&gt;&lt;custom2&gt;3013463&lt;/custom2&gt;&lt;electronic-resource-num&gt;R110.000133 [pii]&amp;#xD;10.1074/mcp.R110.000133&lt;/electronic-resource-num&gt;&lt;language&gt;eng&lt;/language&gt;&lt;/record&gt;&lt;/Cite&gt;&lt;/EndNote&gt;</w:instrText>
      </w:r>
      <w:r w:rsidR="008D04C1">
        <w:rPr>
          <w:b/>
          <w:lang w:val="en-GB"/>
        </w:rPr>
        <w:fldChar w:fldCharType="separate"/>
      </w:r>
      <w:r w:rsidRPr="00152D07">
        <w:rPr>
          <w:b/>
          <w:noProof/>
          <w:vertAlign w:val="superscript"/>
          <w:lang w:val="en-GB"/>
        </w:rPr>
        <w:t>2</w:t>
      </w:r>
      <w:r w:rsidR="008D04C1">
        <w:rPr>
          <w:b/>
          <w:lang w:val="en-GB"/>
        </w:rPr>
        <w:fldChar w:fldCharType="end"/>
      </w:r>
      <w:r w:rsidR="008D04C1">
        <w:fldChar w:fldCharType="end"/>
      </w:r>
      <w:r>
        <w:rPr>
          <w:lang w:val="en-GB"/>
        </w:rPr>
        <w:t xml:space="preserve">. </w:t>
      </w:r>
      <w:r w:rsidR="007232D6">
        <w:rPr>
          <w:lang w:val="en-GB"/>
        </w:rPr>
        <w:t>An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mzML</w:t>
      </w:r>
      <w:proofErr w:type="spellEnd"/>
      <w:r>
        <w:rPr>
          <w:lang w:val="en-GB"/>
        </w:rPr>
        <w:t xml:space="preserve"> files contain</w:t>
      </w:r>
      <w:r w:rsidR="007232D6">
        <w:rPr>
          <w:lang w:val="en-GB"/>
        </w:rPr>
        <w:t>s</w:t>
      </w:r>
      <w:r>
        <w:rPr>
          <w:lang w:val="en-GB"/>
        </w:rPr>
        <w:t xml:space="preserve"> all </w:t>
      </w:r>
      <w:r w:rsidR="007232D6">
        <w:rPr>
          <w:lang w:val="en-GB"/>
        </w:rPr>
        <w:t xml:space="preserve">the unprocessed </w:t>
      </w:r>
      <w:r>
        <w:rPr>
          <w:lang w:val="en-GB"/>
        </w:rPr>
        <w:t xml:space="preserve">spectra (MS1 and MS2). Some instruments will need specific signal processing operations which can be performed by </w:t>
      </w:r>
      <w:proofErr w:type="spellStart"/>
      <w:r w:rsidRPr="002E10B2">
        <w:rPr>
          <w:color w:val="1F497D" w:themeColor="text2"/>
          <w:lang w:val="en-GB"/>
        </w:rPr>
        <w:t>OpenMS</w:t>
      </w:r>
      <w:proofErr w:type="spellEnd"/>
      <w:r w:rsidR="008D04C1">
        <w:fldChar w:fldCharType="begin"/>
      </w:r>
      <w:r w:rsidR="001209F6">
        <w:instrText>HYPERLINK \l "_ENREF_3" \o "Bertsch, 2011 #15"</w:instrText>
      </w:r>
      <w:r w:rsidR="008D04C1">
        <w:fldChar w:fldCharType="separate"/>
      </w:r>
      <w:r w:rsidR="008D04C1" w:rsidRPr="002E10B2">
        <w:rPr>
          <w:lang w:val="en-GB"/>
        </w:rPr>
        <w:fldChar w:fldCharType="begin"/>
      </w:r>
      <w:r w:rsidRPr="002E10B2">
        <w:rPr>
          <w:lang w:val="en-GB"/>
        </w:rPr>
        <w:instrText xml:space="preserve"> ADDIN EN.CITE &lt;EndNote&gt;&lt;Cite&gt;&lt;Author&gt;Bertsch&lt;/Author&gt;&lt;Year&gt;2011&lt;/Year&gt;&lt;RecNum&gt;15&lt;/RecNum&gt;&lt;DisplayText&gt;&lt;style face="superscript"&gt;3&lt;/style&gt;&lt;/DisplayText&gt;&lt;record&gt;&lt;rec-number&gt;15&lt;/rec-number&gt;&lt;foreign-keys&gt;&lt;key app="EN" db-id="sexxdt0zj29tdleaertp5we3atxa92z9waxz"&gt;15&lt;/key&gt;&lt;/foreign-keys&gt;&lt;ref-type name="Journal Article"&gt;17&lt;/ref-type&gt;&lt;contributors&gt;&lt;authors&gt;&lt;author&gt;Bertsch, A.&lt;/author&gt;&lt;author&gt;Gropl, C.&lt;/author&gt;&lt;author&gt;Reinert, K.&lt;/author&gt;&lt;author&gt;Kohlbacher, O.&lt;/author&gt;&lt;/authors&gt;&lt;/contributors&gt;&lt;auth-address&gt;Division for Simulation of Biological Systems, WSI/ZBIT, Eberhard-Karls-Universitat Tubingen, Tubingen, Germany.&lt;/auth-address&gt;&lt;titles&gt;&lt;title&gt;OpenMS and TOPP: open source software for LC-MS data analysis&lt;/title&gt;&lt;secondary-title&gt;Methods Mol Biol&lt;/secondary-title&gt;&lt;/titles&gt;&lt;periodical&gt;&lt;full-title&gt;Methods Mol Biol&lt;/full-title&gt;&lt;/periodical&gt;&lt;pages&gt;353-67&lt;/pages&gt;&lt;volume&gt;696&lt;/volume&gt;&lt;edition&gt;2010/11/11&lt;/edition&gt;&lt;keywords&gt;&lt;keyword&gt;Animals&lt;/keyword&gt;&lt;keyword&gt;Cattle&lt;/keyword&gt;&lt;keyword&gt;Chromatography, High Pressure Liquid/*methods&lt;/keyword&gt;&lt;keyword&gt;Databases, Protein&lt;/keyword&gt;&lt;keyword&gt;Humans&lt;/keyword&gt;&lt;keyword&gt;Mass Spectrometry/*methods&lt;/keyword&gt;&lt;keyword&gt;Peptides/analysis&lt;/keyword&gt;&lt;keyword&gt;*Software&lt;/keyword&gt;&lt;keyword&gt;Statistics as Topic&lt;/keyword&gt;&lt;/keywords&gt;&lt;dates&gt;&lt;year&gt;2011&lt;/year&gt;&lt;/dates&gt;&lt;isbn&gt;1940-6029 (Electronic)&amp;#xD;1064-3745 (Linking)&lt;/isbn&gt;&lt;accession-num&gt;21063960&lt;/accession-num&gt;&lt;urls&gt;&lt;related-urls&gt;&lt;url&gt;http://www.ncbi.nlm.nih.gov/pubmed/21063960&lt;/url&gt;&lt;/related-urls&gt;&lt;/urls&gt;&lt;electronic-resource-num&gt;10.1007/978-1-60761-987-1_23&lt;/electronic-resource-num&gt;&lt;language&gt;eng&lt;/language&gt;&lt;/record&gt;&lt;/Cite&gt;&lt;/EndNote&gt;</w:instrText>
      </w:r>
      <w:r w:rsidR="008D04C1" w:rsidRPr="002E10B2">
        <w:rPr>
          <w:lang w:val="en-GB"/>
        </w:rPr>
        <w:fldChar w:fldCharType="separate"/>
      </w:r>
      <w:r w:rsidRPr="002E10B2">
        <w:rPr>
          <w:noProof/>
          <w:vertAlign w:val="superscript"/>
          <w:lang w:val="en-GB"/>
        </w:rPr>
        <w:t>3</w:t>
      </w:r>
      <w:r w:rsidR="008D04C1" w:rsidRPr="002E10B2">
        <w:rPr>
          <w:lang w:val="en-GB"/>
        </w:rPr>
        <w:fldChar w:fldCharType="end"/>
      </w:r>
      <w:r w:rsidR="008D04C1">
        <w:fldChar w:fldCharType="end"/>
      </w:r>
      <w:r w:rsidRPr="00152D07">
        <w:rPr>
          <w:lang w:val="en-GB"/>
        </w:rPr>
        <w:t>.</w:t>
      </w:r>
      <w:r>
        <w:rPr>
          <w:lang w:val="en-GB"/>
        </w:rPr>
        <w:t xml:space="preserve"> Although </w:t>
      </w:r>
      <w:proofErr w:type="spellStart"/>
      <w:r>
        <w:rPr>
          <w:lang w:val="en-GB"/>
        </w:rPr>
        <w:t>mzML</w:t>
      </w:r>
      <w:proofErr w:type="spellEnd"/>
      <w:r>
        <w:rPr>
          <w:lang w:val="en-GB"/>
        </w:rPr>
        <w:t xml:space="preserve"> is the </w:t>
      </w:r>
      <w:r w:rsidR="002E10B2">
        <w:rPr>
          <w:lang w:val="en-GB"/>
        </w:rPr>
        <w:t>recommended</w:t>
      </w:r>
      <w:r>
        <w:rPr>
          <w:lang w:val="en-GB"/>
        </w:rPr>
        <w:t xml:space="preserve"> </w:t>
      </w:r>
      <w:r w:rsidR="007232D6">
        <w:rPr>
          <w:lang w:val="en-GB"/>
        </w:rPr>
        <w:t>format</w:t>
      </w:r>
      <w:r>
        <w:rPr>
          <w:lang w:val="en-GB"/>
        </w:rPr>
        <w:t xml:space="preserve">, the community </w:t>
      </w:r>
      <w:r w:rsidR="007232D6">
        <w:rPr>
          <w:lang w:val="en-GB"/>
        </w:rPr>
        <w:t>often uses</w:t>
      </w:r>
      <w:r>
        <w:rPr>
          <w:lang w:val="en-GB"/>
        </w:rPr>
        <w:t xml:space="preserve"> the </w:t>
      </w:r>
      <w:proofErr w:type="spellStart"/>
      <w:r w:rsidRPr="002E10B2">
        <w:rPr>
          <w:color w:val="1F497D" w:themeColor="text2"/>
          <w:lang w:val="en-GB"/>
        </w:rPr>
        <w:t>mgf</w:t>
      </w:r>
      <w:proofErr w:type="spellEnd"/>
      <w:r w:rsidRPr="002E10B2">
        <w:rPr>
          <w:color w:val="1F497D" w:themeColor="text2"/>
          <w:lang w:val="en-GB"/>
        </w:rPr>
        <w:t xml:space="preserve"> </w:t>
      </w:r>
      <w:r>
        <w:rPr>
          <w:lang w:val="en-GB"/>
        </w:rPr>
        <w:t xml:space="preserve">format for spectrum identification. We will convert the </w:t>
      </w:r>
      <w:proofErr w:type="spellStart"/>
      <w:r>
        <w:rPr>
          <w:lang w:val="en-GB"/>
        </w:rPr>
        <w:t>mzML</w:t>
      </w:r>
      <w:proofErr w:type="spellEnd"/>
      <w:r>
        <w:rPr>
          <w:lang w:val="en-GB"/>
        </w:rPr>
        <w:t xml:space="preserve"> files into </w:t>
      </w:r>
      <w:proofErr w:type="spellStart"/>
      <w:r>
        <w:rPr>
          <w:lang w:val="en-GB"/>
        </w:rPr>
        <w:t>mgf</w:t>
      </w:r>
      <w:proofErr w:type="spellEnd"/>
      <w:r>
        <w:rPr>
          <w:lang w:val="en-GB"/>
        </w:rPr>
        <w:t xml:space="preserve"> files which only contain MS/MS peak lists with </w:t>
      </w:r>
      <w:r w:rsidR="007232D6">
        <w:rPr>
          <w:lang w:val="en-GB"/>
        </w:rPr>
        <w:t xml:space="preserve">some </w:t>
      </w:r>
      <w:r>
        <w:rPr>
          <w:lang w:val="en-GB"/>
        </w:rPr>
        <w:t>basic information about the precursor</w:t>
      </w:r>
      <w:r w:rsidR="002E10B2">
        <w:rPr>
          <w:lang w:val="en-GB"/>
        </w:rPr>
        <w:t>.</w:t>
      </w:r>
    </w:p>
    <w:p w:rsidR="0045571A" w:rsidRDefault="0045571A" w:rsidP="00686606">
      <w:pPr>
        <w:jc w:val="both"/>
        <w:rPr>
          <w:lang w:val="en-GB"/>
        </w:rPr>
      </w:pPr>
    </w:p>
    <w:p w:rsidR="0045571A" w:rsidRDefault="00810550" w:rsidP="00810550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803054" cy="4468483"/>
            <wp:effectExtent l="57150" t="19050" r="111846" b="84467"/>
            <wp:docPr id="2" name="Grafik 2" descr="C:\Users\vaudel\Documents\rendus\tutorials\tutorials protein identification\2 peak list generation\illustrations\openM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udel\Documents\rendus\tutorials\tutorials protein identification\2 peak list generation\illustrations\openMS 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96" cy="446852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6606" w:rsidRDefault="00686606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val="en-GB"/>
        </w:rPr>
      </w:pPr>
      <w:r>
        <w:rPr>
          <w:lang w:val="en-GB"/>
        </w:rPr>
        <w:br w:type="page"/>
      </w:r>
    </w:p>
    <w:p w:rsidR="00152D07" w:rsidRDefault="00152D07" w:rsidP="00152D07">
      <w:pPr>
        <w:pStyle w:val="Title"/>
        <w:numPr>
          <w:ilvl w:val="0"/>
          <w:numId w:val="10"/>
        </w:numPr>
        <w:ind w:left="0" w:firstLine="0"/>
        <w:rPr>
          <w:lang w:val="en-GB"/>
        </w:rPr>
      </w:pPr>
      <w:r>
        <w:rPr>
          <w:lang w:val="en-GB"/>
        </w:rPr>
        <w:lastRenderedPageBreak/>
        <w:t xml:space="preserve">Raw </w:t>
      </w:r>
      <w:r w:rsidR="005F23FA">
        <w:rPr>
          <w:lang w:val="en-GB"/>
        </w:rPr>
        <w:t>Files C</w:t>
      </w:r>
      <w:r>
        <w:rPr>
          <w:lang w:val="en-GB"/>
        </w:rPr>
        <w:t>onversion</w:t>
      </w:r>
    </w:p>
    <w:p w:rsidR="00152D07" w:rsidRDefault="00152D07" w:rsidP="00152D07">
      <w:pPr>
        <w:jc w:val="both"/>
        <w:rPr>
          <w:lang w:val="en-GB"/>
        </w:rPr>
      </w:pPr>
      <w:r>
        <w:rPr>
          <w:lang w:val="en-GB"/>
        </w:rPr>
        <w:t>Note th</w:t>
      </w:r>
      <w:r w:rsidR="005F23FA">
        <w:rPr>
          <w:lang w:val="en-GB"/>
        </w:rPr>
        <w:t>at this step is platform depende</w:t>
      </w:r>
      <w:r w:rsidR="003D58E8">
        <w:rPr>
          <w:lang w:val="en-GB"/>
        </w:rPr>
        <w:t>nt as it requires vendor</w:t>
      </w:r>
      <w:r>
        <w:rPr>
          <w:lang w:val="en-GB"/>
        </w:rPr>
        <w:t xml:space="preserve"> libraries. </w:t>
      </w:r>
      <w:r w:rsidR="003D58E8">
        <w:rPr>
          <w:lang w:val="en-GB"/>
        </w:rPr>
        <w:t>We will describe W</w:t>
      </w:r>
      <w:r>
        <w:rPr>
          <w:lang w:val="en-GB"/>
        </w:rPr>
        <w:t xml:space="preserve">indows usage. </w:t>
      </w:r>
      <w:r w:rsidR="003D58E8">
        <w:rPr>
          <w:lang w:val="en-GB"/>
        </w:rPr>
        <w:t xml:space="preserve">See </w:t>
      </w:r>
      <w:hyperlink r:id="rId9" w:history="1">
        <w:r w:rsidR="003D58E8" w:rsidRPr="005F23FA">
          <w:rPr>
            <w:rStyle w:val="Hyperlink"/>
          </w:rPr>
          <w:t>http://proteowizard.sourceforge.net/formats.shtml</w:t>
        </w:r>
      </w:hyperlink>
      <w:r w:rsidR="003D58E8">
        <w:t xml:space="preserve"> </w:t>
      </w:r>
      <w:r w:rsidR="003D58E8">
        <w:rPr>
          <w:lang w:val="en-GB"/>
        </w:rPr>
        <w:t>f</w:t>
      </w:r>
      <w:r>
        <w:rPr>
          <w:lang w:val="en-GB"/>
        </w:rPr>
        <w:t>or more information about raw formats</w:t>
      </w:r>
      <w:r w:rsidR="003D58E8">
        <w:rPr>
          <w:lang w:val="en-GB"/>
        </w:rPr>
        <w:t>.</w:t>
      </w:r>
    </w:p>
    <w:p w:rsidR="00152D07" w:rsidRDefault="00152D07" w:rsidP="00152D07">
      <w:pPr>
        <w:jc w:val="both"/>
        <w:rPr>
          <w:lang w:val="en-GB"/>
        </w:rPr>
      </w:pPr>
      <w:r>
        <w:rPr>
          <w:lang w:val="en-GB"/>
        </w:rPr>
        <w:t xml:space="preserve">In the </w:t>
      </w:r>
      <w:r w:rsidR="00636B85" w:rsidRPr="002E10B2">
        <w:rPr>
          <w:color w:val="4F6228" w:themeColor="accent3" w:themeShade="80"/>
          <w:lang w:val="en-GB"/>
        </w:rPr>
        <w:t>resource</w:t>
      </w:r>
      <w:r w:rsidR="00425A7B" w:rsidRPr="002E10B2">
        <w:rPr>
          <w:color w:val="4F6228" w:themeColor="accent3" w:themeShade="80"/>
          <w:lang w:val="en-GB"/>
        </w:rPr>
        <w:t>s</w:t>
      </w:r>
      <w:r w:rsidR="00636B85" w:rsidRPr="002E10B2">
        <w:rPr>
          <w:color w:val="4F6228" w:themeColor="accent3" w:themeShade="80"/>
          <w:lang w:val="en-GB"/>
        </w:rPr>
        <w:t xml:space="preserve"> </w:t>
      </w:r>
      <w:r>
        <w:rPr>
          <w:lang w:val="en-GB"/>
        </w:rPr>
        <w:t xml:space="preserve">folder, you will find a file generated by an </w:t>
      </w:r>
      <w:proofErr w:type="spellStart"/>
      <w:r w:rsidRPr="002E10B2">
        <w:rPr>
          <w:color w:val="1F497D" w:themeColor="text2"/>
          <w:lang w:val="en-GB"/>
        </w:rPr>
        <w:t>Orbitrap</w:t>
      </w:r>
      <w:proofErr w:type="spellEnd"/>
      <w:r w:rsidRPr="002E10B2">
        <w:rPr>
          <w:color w:val="1F497D" w:themeColor="text2"/>
          <w:lang w:val="en-GB"/>
        </w:rPr>
        <w:t xml:space="preserve"> </w:t>
      </w:r>
      <w:proofErr w:type="spellStart"/>
      <w:r w:rsidRPr="002E10B2">
        <w:rPr>
          <w:color w:val="1F497D" w:themeColor="text2"/>
          <w:lang w:val="en-GB"/>
        </w:rPr>
        <w:t>Velos</w:t>
      </w:r>
      <w:proofErr w:type="spellEnd"/>
      <w:r>
        <w:rPr>
          <w:lang w:val="en-GB"/>
        </w:rPr>
        <w:t xml:space="preserve"> (Thermo Scientific, .raw file): </w:t>
      </w:r>
      <w:r w:rsidRPr="002E10B2">
        <w:rPr>
          <w:color w:val="4F6228" w:themeColor="accent3" w:themeShade="80"/>
          <w:lang w:val="en-GB"/>
        </w:rPr>
        <w:t>Velos005137.raw</w:t>
      </w:r>
      <w:r w:rsidR="001C2A0D">
        <w:rPr>
          <w:lang w:val="en-GB"/>
        </w:rPr>
        <w:t>, and a</w:t>
      </w:r>
      <w:r>
        <w:rPr>
          <w:lang w:val="en-GB"/>
        </w:rPr>
        <w:t xml:space="preserve">long with it, the </w:t>
      </w:r>
      <w:proofErr w:type="spellStart"/>
      <w:r w:rsidRPr="002E10B2">
        <w:rPr>
          <w:color w:val="1F497D" w:themeColor="text2"/>
          <w:lang w:val="en-GB"/>
        </w:rPr>
        <w:t>proteowizard</w:t>
      </w:r>
      <w:proofErr w:type="spellEnd"/>
      <w:r w:rsidRPr="002E10B2">
        <w:rPr>
          <w:color w:val="1F497D" w:themeColor="text2"/>
          <w:lang w:val="en-GB"/>
        </w:rPr>
        <w:t xml:space="preserve"> </w:t>
      </w:r>
      <w:r>
        <w:rPr>
          <w:lang w:val="en-GB"/>
        </w:rPr>
        <w:t xml:space="preserve">folder: </w:t>
      </w:r>
      <w:r w:rsidRPr="002E10B2">
        <w:rPr>
          <w:color w:val="4F6228" w:themeColor="accent3" w:themeShade="80"/>
          <w:lang w:val="en-GB"/>
        </w:rPr>
        <w:t>pwiz-bin-windows-x86-vc90-release-2_2_2954</w:t>
      </w:r>
      <w:r>
        <w:rPr>
          <w:lang w:val="en-GB"/>
        </w:rPr>
        <w:t xml:space="preserve">. Inside this folder, double click on </w:t>
      </w:r>
      <w:r w:rsidRPr="002E10B2">
        <w:rPr>
          <w:color w:val="4F6228" w:themeColor="accent3" w:themeShade="80"/>
          <w:lang w:val="en-GB"/>
        </w:rPr>
        <w:t>MSConvertGUI.exe</w:t>
      </w:r>
      <w:r>
        <w:rPr>
          <w:lang w:val="en-GB"/>
        </w:rPr>
        <w:t xml:space="preserve">, you should see the </w:t>
      </w:r>
      <w:proofErr w:type="spellStart"/>
      <w:r w:rsidR="001C2A0D">
        <w:rPr>
          <w:color w:val="1F497D" w:themeColor="text2"/>
          <w:lang w:val="en-GB"/>
        </w:rPr>
        <w:t>MSC</w:t>
      </w:r>
      <w:r w:rsidRPr="002E10B2">
        <w:rPr>
          <w:color w:val="1F497D" w:themeColor="text2"/>
          <w:lang w:val="en-GB"/>
        </w:rPr>
        <w:t>onvert</w:t>
      </w:r>
      <w:proofErr w:type="spellEnd"/>
      <w:r w:rsidRPr="002E10B2">
        <w:rPr>
          <w:color w:val="1F497D" w:themeColor="text2"/>
          <w:lang w:val="en-GB"/>
        </w:rPr>
        <w:t xml:space="preserve"> </w:t>
      </w:r>
      <w:r w:rsidR="001C2A0D">
        <w:rPr>
          <w:lang w:val="en-GB"/>
        </w:rPr>
        <w:t>Graphical</w:t>
      </w:r>
      <w:r>
        <w:rPr>
          <w:lang w:val="en-GB"/>
        </w:rPr>
        <w:t xml:space="preserve"> User Interface (GUI):</w:t>
      </w:r>
    </w:p>
    <w:p w:rsidR="005F23FA" w:rsidRDefault="005F23FA" w:rsidP="00152D07">
      <w:pPr>
        <w:jc w:val="both"/>
        <w:rPr>
          <w:lang w:val="en-GB"/>
        </w:rPr>
      </w:pPr>
    </w:p>
    <w:p w:rsidR="00152D07" w:rsidRDefault="00152D07" w:rsidP="00152D07">
      <w:pPr>
        <w:jc w:val="both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937885" cy="4417695"/>
            <wp:effectExtent l="0" t="19050" r="81915" b="59055"/>
            <wp:docPr id="34" name="Grafik 34" descr="C:\Users\vaudel\Documents\rendus\tutorials\searchGUI\illustrations\msconv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udel\Documents\rendus\tutorials\searchGUI\illustrations\msconver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1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6606" w:rsidRDefault="00686606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152D07" w:rsidRDefault="00152D07" w:rsidP="00152D07">
      <w:pPr>
        <w:jc w:val="both"/>
        <w:rPr>
          <w:lang w:val="en-GB"/>
        </w:rPr>
      </w:pPr>
      <w:r>
        <w:rPr>
          <w:lang w:val="en-GB"/>
        </w:rPr>
        <w:lastRenderedPageBreak/>
        <w:t xml:space="preserve">Use the </w:t>
      </w:r>
      <w:r w:rsidR="002E10B2">
        <w:rPr>
          <w:lang w:val="en-GB"/>
        </w:rPr>
        <w:t>‘</w:t>
      </w:r>
      <w:r>
        <w:rPr>
          <w:lang w:val="en-GB"/>
        </w:rPr>
        <w:t>Browse</w:t>
      </w:r>
      <w:r w:rsidR="002E10B2">
        <w:rPr>
          <w:lang w:val="en-GB"/>
        </w:rPr>
        <w:t>’</w:t>
      </w:r>
      <w:r>
        <w:rPr>
          <w:lang w:val="en-GB"/>
        </w:rPr>
        <w:t xml:space="preserve"> button to select our raw file: </w:t>
      </w:r>
      <w:r w:rsidRPr="002E10B2">
        <w:rPr>
          <w:color w:val="4F6228" w:themeColor="accent3" w:themeShade="80"/>
          <w:lang w:val="en-GB"/>
        </w:rPr>
        <w:t xml:space="preserve">Velos005137.raw </w:t>
      </w:r>
      <w:r>
        <w:rPr>
          <w:lang w:val="en-GB"/>
        </w:rPr>
        <w:t xml:space="preserve">and </w:t>
      </w:r>
      <w:r w:rsidR="00B678BC">
        <w:rPr>
          <w:lang w:val="en-GB"/>
        </w:rPr>
        <w:t>click</w:t>
      </w:r>
      <w:r>
        <w:rPr>
          <w:lang w:val="en-GB"/>
        </w:rPr>
        <w:t xml:space="preserve"> </w:t>
      </w:r>
      <w:r w:rsidR="002E10B2">
        <w:rPr>
          <w:lang w:val="en-GB"/>
        </w:rPr>
        <w:t>‘</w:t>
      </w:r>
      <w:r>
        <w:rPr>
          <w:lang w:val="en-GB"/>
        </w:rPr>
        <w:t>Add</w:t>
      </w:r>
      <w:r w:rsidR="002E10B2">
        <w:rPr>
          <w:lang w:val="en-GB"/>
        </w:rPr>
        <w:t>’</w:t>
      </w:r>
      <w:r>
        <w:rPr>
          <w:lang w:val="en-GB"/>
        </w:rPr>
        <w:t xml:space="preserve">. Note that the selected format is </w:t>
      </w:r>
      <w:proofErr w:type="spellStart"/>
      <w:r w:rsidRPr="002E10B2">
        <w:rPr>
          <w:color w:val="1F497D" w:themeColor="text2"/>
          <w:lang w:val="en-GB"/>
        </w:rPr>
        <w:t>mzML</w:t>
      </w:r>
      <w:proofErr w:type="spellEnd"/>
      <w:r>
        <w:rPr>
          <w:lang w:val="en-GB"/>
        </w:rPr>
        <w:t xml:space="preserve">. When </w:t>
      </w:r>
      <w:r w:rsidR="00374EFD">
        <w:rPr>
          <w:lang w:val="en-GB"/>
        </w:rPr>
        <w:t>clicking</w:t>
      </w:r>
      <w:r>
        <w:rPr>
          <w:lang w:val="en-GB"/>
        </w:rPr>
        <w:t xml:space="preserve"> </w:t>
      </w:r>
      <w:r w:rsidR="002E10B2">
        <w:rPr>
          <w:lang w:val="en-GB"/>
        </w:rPr>
        <w:t>‘</w:t>
      </w:r>
      <w:r>
        <w:rPr>
          <w:lang w:val="en-GB"/>
        </w:rPr>
        <w:t>Start</w:t>
      </w:r>
      <w:r w:rsidR="002E10B2">
        <w:rPr>
          <w:lang w:val="en-GB"/>
        </w:rPr>
        <w:t>’</w:t>
      </w:r>
      <w:r>
        <w:rPr>
          <w:lang w:val="en-GB"/>
        </w:rPr>
        <w:t xml:space="preserve">, the following screen will appear and </w:t>
      </w:r>
      <w:r w:rsidR="00374EFD">
        <w:rPr>
          <w:lang w:val="en-GB"/>
        </w:rPr>
        <w:t xml:space="preserve">the file </w:t>
      </w:r>
      <w:r w:rsidRPr="002E10B2">
        <w:rPr>
          <w:color w:val="4F6228" w:themeColor="accent3" w:themeShade="80"/>
          <w:lang w:val="en-GB"/>
        </w:rPr>
        <w:t>Velos005137.mzML</w:t>
      </w:r>
      <w:r w:rsidRPr="00D03A22">
        <w:rPr>
          <w:color w:val="002060"/>
          <w:lang w:val="en-GB"/>
        </w:rPr>
        <w:t xml:space="preserve"> </w:t>
      </w:r>
      <w:r>
        <w:rPr>
          <w:lang w:val="en-GB"/>
        </w:rPr>
        <w:t>will be generated in the output folder you specified.</w:t>
      </w:r>
    </w:p>
    <w:p w:rsidR="000745E2" w:rsidRDefault="000745E2" w:rsidP="00152D07">
      <w:pPr>
        <w:jc w:val="both"/>
        <w:rPr>
          <w:lang w:val="en-GB"/>
        </w:rPr>
      </w:pPr>
    </w:p>
    <w:p w:rsidR="00152D07" w:rsidRDefault="00152D07" w:rsidP="00152D07">
      <w:pPr>
        <w:jc w:val="both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937885" cy="4001770"/>
            <wp:effectExtent l="0" t="19050" r="81915" b="55880"/>
            <wp:docPr id="35" name="Grafik 35" descr="C:\Users\vaudel\Documents\rendus\tutorials\searchGUI\illustrations\msconver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udel\Documents\rendus\tutorials\searchGUI\illustrations\msconvert 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2D07" w:rsidRDefault="00152D07" w:rsidP="00152D07">
      <w:pPr>
        <w:jc w:val="both"/>
        <w:rPr>
          <w:lang w:val="en-GB"/>
        </w:rPr>
      </w:pPr>
    </w:p>
    <w:p w:rsidR="00152D07" w:rsidRDefault="00152D07" w:rsidP="00152D07">
      <w:pPr>
        <w:rPr>
          <w:lang w:val="en-GB"/>
        </w:rPr>
      </w:pPr>
      <w:r>
        <w:rPr>
          <w:lang w:val="en-GB"/>
        </w:rPr>
        <w:br w:type="page"/>
      </w:r>
    </w:p>
    <w:p w:rsidR="00152D07" w:rsidRDefault="000745E2" w:rsidP="00152D07">
      <w:pPr>
        <w:pStyle w:val="Title"/>
        <w:numPr>
          <w:ilvl w:val="0"/>
          <w:numId w:val="10"/>
        </w:numPr>
        <w:ind w:left="0" w:firstLine="0"/>
        <w:rPr>
          <w:lang w:val="en-GB"/>
        </w:rPr>
      </w:pPr>
      <w:r>
        <w:rPr>
          <w:lang w:val="en-GB"/>
        </w:rPr>
        <w:lastRenderedPageBreak/>
        <w:t>MS/MS P</w:t>
      </w:r>
      <w:r w:rsidR="00152D07">
        <w:rPr>
          <w:lang w:val="en-GB"/>
        </w:rPr>
        <w:t>rocessing</w:t>
      </w:r>
    </w:p>
    <w:p w:rsidR="00152D07" w:rsidRDefault="00152D07" w:rsidP="000745E2">
      <w:pPr>
        <w:jc w:val="both"/>
        <w:rPr>
          <w:lang w:val="en-GB"/>
        </w:rPr>
      </w:pPr>
      <w:r>
        <w:rPr>
          <w:lang w:val="en-GB"/>
        </w:rPr>
        <w:t xml:space="preserve">Depending on the mass spectrometer, the MS/MS spectra used for identification will require different processing steps. Note that this step is crucial as any imprecision made at this point will </w:t>
      </w:r>
      <w:r w:rsidR="0078089E">
        <w:rPr>
          <w:lang w:val="en-GB"/>
        </w:rPr>
        <w:t>affect</w:t>
      </w:r>
      <w:r>
        <w:rPr>
          <w:lang w:val="en-GB"/>
        </w:rPr>
        <w:t xml:space="preserve"> the </w:t>
      </w:r>
      <w:r w:rsidR="0078089E">
        <w:rPr>
          <w:lang w:val="en-GB"/>
        </w:rPr>
        <w:t xml:space="preserve">rest of the </w:t>
      </w:r>
      <w:r>
        <w:rPr>
          <w:lang w:val="en-GB"/>
        </w:rPr>
        <w:t xml:space="preserve">workflow. The tool of choice for processing spectra is </w:t>
      </w:r>
      <w:proofErr w:type="spellStart"/>
      <w:r w:rsidRPr="002E10B2">
        <w:rPr>
          <w:color w:val="1F497D" w:themeColor="text2"/>
          <w:lang w:val="en-GB"/>
        </w:rPr>
        <w:t>OpenMS</w:t>
      </w:r>
      <w:proofErr w:type="spellEnd"/>
      <w:r w:rsidR="008D04C1">
        <w:fldChar w:fldCharType="begin"/>
      </w:r>
      <w:r w:rsidR="001209F6">
        <w:instrText>HYPERLINK \l "_ENREF_3" \o "Bertsch, 2011 #15"</w:instrText>
      </w:r>
      <w:r w:rsidR="008D04C1">
        <w:fldChar w:fldCharType="separate"/>
      </w:r>
      <w:r w:rsidR="008D04C1">
        <w:rPr>
          <w:b/>
          <w:lang w:val="en-GB"/>
        </w:rPr>
        <w:fldChar w:fldCharType="begin"/>
      </w:r>
      <w:r w:rsidR="00686606">
        <w:rPr>
          <w:b/>
          <w:lang w:val="en-GB"/>
        </w:rPr>
        <w:instrText xml:space="preserve"> ADDIN EN.CITE &lt;EndNote&gt;&lt;Cite&gt;&lt;Author&gt;Bertsch&lt;/Author&gt;&lt;Year&gt;2011&lt;/Year&gt;&lt;RecNum&gt;15&lt;/RecNum&gt;&lt;DisplayText&gt;&lt;style face="superscript"&gt;3&lt;/style&gt;&lt;/DisplayText&gt;&lt;record&gt;&lt;rec-number&gt;15&lt;/rec-number&gt;&lt;foreign-keys&gt;&lt;key app="EN" db-id="sexxdt0zj29tdleaertp5we3atxa92z9waxz"&gt;15&lt;/key&gt;&lt;/foreign-keys&gt;&lt;ref-type name="Journal Article"&gt;17&lt;/ref-type&gt;&lt;contributors&gt;&lt;authors&gt;&lt;author&gt;Bertsch, A.&lt;/author&gt;&lt;author&gt;Gropl, C.&lt;/author&gt;&lt;author&gt;Reinert, K.&lt;/author&gt;&lt;author&gt;Kohlbacher, O.&lt;/author&gt;&lt;/authors&gt;&lt;/contributors&gt;&lt;auth-address&gt;Division for Simulation of Biological Systems, WSI/ZBIT, Eberhard-Karls-Universitat Tubingen, Tubingen, Germany.&lt;/auth-address&gt;&lt;titles&gt;&lt;title&gt;OpenMS and TOPP: open source software for LC-MS data analysis&lt;/title&gt;&lt;secondary-title&gt;Methods Mol Biol&lt;/secondary-title&gt;&lt;/titles&gt;&lt;periodical&gt;&lt;full-title&gt;Methods Mol Biol&lt;/full-title&gt;&lt;/periodical&gt;&lt;pages&gt;353-67&lt;/pages&gt;&lt;volume&gt;696&lt;/volume&gt;&lt;edition&gt;2010/11/11&lt;/edition&gt;&lt;keywords&gt;&lt;keyword&gt;Animals&lt;/keyword&gt;&lt;keyword&gt;Cattle&lt;/keyword&gt;&lt;keyword&gt;Chromatography, High Pressure Liquid/*methods&lt;/keyword&gt;&lt;keyword&gt;Databases, Protein&lt;/keyword&gt;&lt;keyword&gt;Humans&lt;/keyword&gt;&lt;keyword&gt;Mass Spectrometry/*methods&lt;/keyword&gt;&lt;keyword&gt;Peptides/analysis&lt;/keyword&gt;&lt;keyword&gt;*Software&lt;/keyword&gt;&lt;keyword&gt;Statistics as Topic&lt;/keyword&gt;&lt;/keywords&gt;&lt;dates&gt;&lt;year&gt;2011&lt;/year&gt;&lt;/dates&gt;&lt;isbn&gt;1940-6029 (Electronic)&amp;#xD;1064-3745 (Linking)&lt;/isbn&gt;&lt;accession-num&gt;21063960&lt;/accession-num&gt;&lt;urls&gt;&lt;related-urls&gt;&lt;url&gt;http://www.ncbi.nlm.nih.gov/pubmed/21063960&lt;/url&gt;&lt;/related-urls&gt;&lt;/urls&gt;&lt;electronic-resource-num&gt;10.1007/978-1-60761-987-1_23&lt;/electronic-resource-num&gt;&lt;language&gt;eng&lt;/language&gt;&lt;/record&gt;&lt;/Cite&gt;&lt;/EndNote&gt;</w:instrText>
      </w:r>
      <w:r w:rsidR="008D04C1">
        <w:rPr>
          <w:b/>
          <w:lang w:val="en-GB"/>
        </w:rPr>
        <w:fldChar w:fldCharType="separate"/>
      </w:r>
      <w:r w:rsidR="00686606" w:rsidRPr="00686606">
        <w:rPr>
          <w:b/>
          <w:noProof/>
          <w:vertAlign w:val="superscript"/>
          <w:lang w:val="en-GB"/>
        </w:rPr>
        <w:t>3</w:t>
      </w:r>
      <w:r w:rsidR="008D04C1">
        <w:rPr>
          <w:b/>
          <w:lang w:val="en-GB"/>
        </w:rPr>
        <w:fldChar w:fldCharType="end"/>
      </w:r>
      <w:r w:rsidR="008D04C1">
        <w:fldChar w:fldCharType="end"/>
      </w:r>
      <w:r>
        <w:rPr>
          <w:lang w:val="en-GB"/>
        </w:rPr>
        <w:t xml:space="preserve">. </w:t>
      </w:r>
      <w:proofErr w:type="spellStart"/>
      <w:r w:rsidRPr="002E10B2">
        <w:rPr>
          <w:color w:val="1F497D" w:themeColor="text2"/>
          <w:lang w:val="en-GB"/>
        </w:rPr>
        <w:t>OpenMS</w:t>
      </w:r>
      <w:proofErr w:type="spellEnd"/>
      <w:r w:rsidRPr="00C81FA5">
        <w:rPr>
          <w:lang w:val="en-GB"/>
        </w:rPr>
        <w:t xml:space="preserve"> </w:t>
      </w:r>
      <w:r>
        <w:rPr>
          <w:lang w:val="en-GB"/>
        </w:rPr>
        <w:t xml:space="preserve">is a suite of tools – so called </w:t>
      </w:r>
      <w:r w:rsidRPr="002E10B2">
        <w:rPr>
          <w:color w:val="1F497D" w:themeColor="text2"/>
          <w:lang w:val="en-GB"/>
        </w:rPr>
        <w:t xml:space="preserve">TOPP tools </w:t>
      </w:r>
      <w:r>
        <w:rPr>
          <w:lang w:val="en-GB"/>
        </w:rPr>
        <w:t xml:space="preserve">– dedicated to gel free proteomics, it can be downloaded and installed from </w:t>
      </w:r>
      <w:hyperlink r:id="rId12" w:history="1">
        <w:r w:rsidR="0078089E" w:rsidRPr="0078089E">
          <w:rPr>
            <w:rStyle w:val="Hyperlink"/>
            <w:lang w:val="en-GB"/>
          </w:rPr>
          <w:t>http://open-ms.sourceforge.net</w:t>
        </w:r>
      </w:hyperlink>
      <w:r>
        <w:rPr>
          <w:lang w:val="en-GB"/>
        </w:rPr>
        <w:t>.</w:t>
      </w:r>
    </w:p>
    <w:p w:rsidR="00152D07" w:rsidRDefault="00152D07" w:rsidP="000745E2">
      <w:pPr>
        <w:jc w:val="both"/>
        <w:rPr>
          <w:lang w:val="en-GB"/>
        </w:rPr>
      </w:pPr>
      <w:r>
        <w:rPr>
          <w:lang w:val="en-GB"/>
        </w:rPr>
        <w:t>Two graphical interfaces allow you to look at your data (</w:t>
      </w:r>
      <w:proofErr w:type="spellStart"/>
      <w:r w:rsidRPr="002E10B2">
        <w:rPr>
          <w:color w:val="1F497D" w:themeColor="text2"/>
          <w:lang w:val="en-GB"/>
        </w:rPr>
        <w:t>TOPPview</w:t>
      </w:r>
      <w:proofErr w:type="spellEnd"/>
      <w:r>
        <w:rPr>
          <w:lang w:val="en-GB"/>
        </w:rPr>
        <w:t>) and to draw pipelines (</w:t>
      </w:r>
      <w:r w:rsidRPr="002E10B2">
        <w:rPr>
          <w:color w:val="1F497D" w:themeColor="text2"/>
          <w:lang w:val="en-GB"/>
        </w:rPr>
        <w:t>TOPPAS</w:t>
      </w:r>
      <w:r>
        <w:rPr>
          <w:lang w:val="en-GB"/>
        </w:rPr>
        <w:t>). Open th</w:t>
      </w:r>
      <w:r w:rsidR="00636B85">
        <w:rPr>
          <w:lang w:val="en-GB"/>
        </w:rPr>
        <w:t xml:space="preserve">e </w:t>
      </w:r>
      <w:r w:rsidR="00443199">
        <w:rPr>
          <w:lang w:val="en-GB"/>
        </w:rPr>
        <w:t xml:space="preserve">previously generated </w:t>
      </w:r>
      <w:proofErr w:type="spellStart"/>
      <w:r w:rsidR="00636B85">
        <w:rPr>
          <w:lang w:val="en-GB"/>
        </w:rPr>
        <w:t>mzML</w:t>
      </w:r>
      <w:proofErr w:type="spellEnd"/>
      <w:r w:rsidR="00636B85">
        <w:rPr>
          <w:lang w:val="en-GB"/>
        </w:rPr>
        <w:t xml:space="preserve"> file (note, the file is also in the resources folder) </w:t>
      </w:r>
      <w:r>
        <w:rPr>
          <w:lang w:val="en-GB"/>
        </w:rPr>
        <w:t xml:space="preserve">with </w:t>
      </w:r>
      <w:proofErr w:type="spellStart"/>
      <w:r w:rsidRPr="001B70C0">
        <w:rPr>
          <w:color w:val="1F497D" w:themeColor="text2"/>
          <w:lang w:val="en-GB"/>
        </w:rPr>
        <w:t>TOPPview</w:t>
      </w:r>
      <w:proofErr w:type="spellEnd"/>
      <w:r>
        <w:rPr>
          <w:lang w:val="en-GB"/>
        </w:rPr>
        <w:t>, you should see this screen:</w:t>
      </w:r>
      <w:bookmarkStart w:id="0" w:name="_GoBack"/>
      <w:bookmarkEnd w:id="0"/>
    </w:p>
    <w:p w:rsidR="000745E2" w:rsidRDefault="000E236C" w:rsidP="000745E2">
      <w:pPr>
        <w:jc w:val="both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934710" cy="4813300"/>
            <wp:effectExtent l="38100" t="38100" r="85090" b="82550"/>
            <wp:docPr id="4" name="Grafik 4" descr="C:\Users\vaudel\Documents\rendus\tutorials\tutorials protein identification\2 peak list generation\illustrations\openMS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udel\Documents\rendus\tutorials\tutorials protein identification\2 peak list generation\illustrations\openMS 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2D07" w:rsidRDefault="00152D07" w:rsidP="00152D07">
      <w:pPr>
        <w:rPr>
          <w:lang w:val="en-GB"/>
        </w:rPr>
      </w:pPr>
    </w:p>
    <w:p w:rsidR="002E10B2" w:rsidRDefault="00152D07" w:rsidP="000745E2">
      <w:pPr>
        <w:jc w:val="both"/>
        <w:rPr>
          <w:lang w:val="en-GB"/>
        </w:rPr>
      </w:pPr>
      <w:r>
        <w:rPr>
          <w:lang w:val="en-GB"/>
        </w:rPr>
        <w:t>You recognize here the MS1 map</w:t>
      </w:r>
      <w:r w:rsidR="002E10B2">
        <w:rPr>
          <w:lang w:val="en-GB"/>
        </w:rPr>
        <w:t xml:space="preserve"> of intensities</w:t>
      </w:r>
      <w:r>
        <w:rPr>
          <w:lang w:val="en-GB"/>
        </w:rPr>
        <w:t xml:space="preserve"> as acquired by the mass spectrometer in the two dimensions</w:t>
      </w:r>
      <w:r w:rsidR="002E10B2">
        <w:rPr>
          <w:lang w:val="en-GB"/>
        </w:rPr>
        <w:t xml:space="preserve"> of retention time and mass over charge ratio (m/z)</w:t>
      </w:r>
      <w:r w:rsidR="001B70C0">
        <w:rPr>
          <w:lang w:val="en-GB"/>
        </w:rPr>
        <w:t xml:space="preserve">. </w:t>
      </w:r>
      <w:r w:rsidR="00810550">
        <w:rPr>
          <w:lang w:val="en-GB"/>
        </w:rPr>
        <w:t>After zooming, y</w:t>
      </w:r>
      <w:r w:rsidR="001B70C0">
        <w:rPr>
          <w:lang w:val="en-GB"/>
        </w:rPr>
        <w:t xml:space="preserve">ou can </w:t>
      </w:r>
      <w:r w:rsidR="00AA4259">
        <w:rPr>
          <w:lang w:val="en-GB"/>
        </w:rPr>
        <w:t>toggle</w:t>
      </w:r>
      <w:r w:rsidR="001B70C0">
        <w:rPr>
          <w:lang w:val="en-GB"/>
        </w:rPr>
        <w:t xml:space="preserve"> the 3D view with a right-click </w:t>
      </w:r>
      <w:r w:rsidR="00832118">
        <w:rPr>
          <w:lang w:val="en-GB"/>
        </w:rPr>
        <w:t>on</w:t>
      </w:r>
      <w:r w:rsidR="001B70C0">
        <w:rPr>
          <w:lang w:val="en-GB"/>
        </w:rPr>
        <w:t xml:space="preserve"> the map</w:t>
      </w:r>
      <w:r>
        <w:rPr>
          <w:lang w:val="en-GB"/>
        </w:rPr>
        <w:t xml:space="preserve">: </w:t>
      </w:r>
    </w:p>
    <w:p w:rsidR="00832118" w:rsidRDefault="00832118" w:rsidP="000745E2">
      <w:pPr>
        <w:jc w:val="both"/>
        <w:rPr>
          <w:lang w:val="en-GB"/>
        </w:rPr>
      </w:pPr>
    </w:p>
    <w:p w:rsidR="002E10B2" w:rsidRDefault="002E10B2" w:rsidP="000745E2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803054" cy="4468483"/>
            <wp:effectExtent l="57150" t="19050" r="111846" b="84467"/>
            <wp:docPr id="1" name="Grafik 1" descr="C:\Users\vaudel\Documents\rendus\tutorials\tutorials protein identification\2 peak list generation\illustrations\openM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udel\Documents\rendus\tutorials\tutorials protein identification\2 peak list generation\illustrations\openMS 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96" cy="446852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297A" w:rsidRDefault="0041297A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832118" w:rsidRDefault="00832118" w:rsidP="00152D07">
      <w:pPr>
        <w:rPr>
          <w:lang w:val="en-GB"/>
        </w:rPr>
      </w:pPr>
    </w:p>
    <w:p w:rsidR="00152D07" w:rsidRDefault="00152D07" w:rsidP="00152D07">
      <w:pPr>
        <w:rPr>
          <w:lang w:val="en-GB"/>
        </w:rPr>
      </w:pPr>
      <w:r>
        <w:rPr>
          <w:lang w:val="en-GB"/>
        </w:rPr>
        <w:t>You can select an MS/MS spectrum using the scan view</w:t>
      </w:r>
      <w:r w:rsidR="00810550">
        <w:rPr>
          <w:lang w:val="en-GB"/>
        </w:rPr>
        <w:t xml:space="preserve"> on the right side of the interface</w:t>
      </w:r>
      <w:r>
        <w:rPr>
          <w:lang w:val="en-GB"/>
        </w:rPr>
        <w:t>:</w:t>
      </w:r>
    </w:p>
    <w:p w:rsidR="00832118" w:rsidRDefault="00832118" w:rsidP="00152D07">
      <w:pPr>
        <w:rPr>
          <w:lang w:val="en-GB"/>
        </w:rPr>
      </w:pPr>
    </w:p>
    <w:p w:rsidR="00152D07" w:rsidRDefault="00152D07" w:rsidP="00152D07">
      <w:pPr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934710" cy="4624070"/>
            <wp:effectExtent l="0" t="19050" r="85090" b="62230"/>
            <wp:docPr id="37" name="Grafik 37" descr="C:\Users\vaudel\Documents\rendus\tutorials\searchGUI\illustrations\openM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udel\Documents\rendus\tutorials\searchGUI\illustrations\openMS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62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2118" w:rsidRDefault="00832118" w:rsidP="00152D07">
      <w:pPr>
        <w:rPr>
          <w:i/>
          <w:lang w:val="en-GB"/>
        </w:rPr>
      </w:pPr>
    </w:p>
    <w:p w:rsidR="00152D07" w:rsidRDefault="00152D07" w:rsidP="00152D07">
      <w:pPr>
        <w:rPr>
          <w:i/>
          <w:lang w:val="en-GB"/>
        </w:rPr>
      </w:pPr>
      <w:r w:rsidRPr="00821E5A">
        <w:rPr>
          <w:i/>
          <w:lang w:val="en-GB"/>
        </w:rPr>
        <w:t>Looking at the spectrum, what processing steps are necessary here?</w:t>
      </w:r>
    </w:p>
    <w:p w:rsidR="000745E2" w:rsidRPr="00821E5A" w:rsidRDefault="000745E2" w:rsidP="00152D07">
      <w:pPr>
        <w:rPr>
          <w:i/>
          <w:lang w:val="en-GB"/>
        </w:rPr>
      </w:pPr>
    </w:p>
    <w:p w:rsidR="00810550" w:rsidRDefault="00810550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152D07" w:rsidRDefault="00152D07" w:rsidP="00832118">
      <w:pPr>
        <w:jc w:val="both"/>
        <w:rPr>
          <w:lang w:val="en-GB"/>
        </w:rPr>
      </w:pPr>
      <w:r>
        <w:rPr>
          <w:lang w:val="en-GB"/>
        </w:rPr>
        <w:lastRenderedPageBreak/>
        <w:t>This example was acquired on a high resolution</w:t>
      </w:r>
      <w:r w:rsidR="00832118">
        <w:rPr>
          <w:lang w:val="en-GB"/>
        </w:rPr>
        <w:t xml:space="preserve"> mass spectrometer in </w:t>
      </w:r>
      <w:proofErr w:type="spellStart"/>
      <w:r w:rsidR="00832118">
        <w:rPr>
          <w:lang w:val="en-GB"/>
        </w:rPr>
        <w:t>centroid</w:t>
      </w:r>
      <w:proofErr w:type="spellEnd"/>
      <w:r>
        <w:rPr>
          <w:lang w:val="en-GB"/>
        </w:rPr>
        <w:t xml:space="preserve"> mode. There is thus no specific processing required. The processing steps which are usually needed are:</w:t>
      </w:r>
    </w:p>
    <w:p w:rsidR="00152D07" w:rsidRPr="000745E2" w:rsidRDefault="00152D07" w:rsidP="000745E2">
      <w:pPr>
        <w:pStyle w:val="ListParagraph"/>
        <w:numPr>
          <w:ilvl w:val="0"/>
          <w:numId w:val="15"/>
        </w:numPr>
        <w:rPr>
          <w:lang w:val="en-GB"/>
        </w:rPr>
      </w:pPr>
      <w:r w:rsidRPr="000745E2">
        <w:rPr>
          <w:color w:val="1F497D" w:themeColor="text2"/>
          <w:lang w:val="en-GB"/>
        </w:rPr>
        <w:t>Baseline reduction</w:t>
      </w:r>
      <w:r w:rsidRPr="000745E2">
        <w:rPr>
          <w:lang w:val="en-GB"/>
        </w:rPr>
        <w:t xml:space="preserve">: typically for TOF mass spectrometers, use this tool if the </w:t>
      </w:r>
      <w:commentRangeStart w:id="1"/>
      <w:r w:rsidRPr="000745E2">
        <w:rPr>
          <w:lang w:val="en-GB"/>
        </w:rPr>
        <w:t xml:space="preserve">zero </w:t>
      </w:r>
      <w:commentRangeEnd w:id="1"/>
      <w:r w:rsidR="00832118">
        <w:rPr>
          <w:rStyle w:val="CommentReference"/>
        </w:rPr>
        <w:commentReference w:id="1"/>
      </w:r>
      <w:r w:rsidRPr="000745E2">
        <w:rPr>
          <w:lang w:val="en-GB"/>
        </w:rPr>
        <w:t>of the spectrum is not stable.</w:t>
      </w:r>
    </w:p>
    <w:p w:rsidR="00152D07" w:rsidRPr="000745E2" w:rsidRDefault="00152D07" w:rsidP="000745E2">
      <w:pPr>
        <w:pStyle w:val="ListParagraph"/>
        <w:numPr>
          <w:ilvl w:val="0"/>
          <w:numId w:val="15"/>
        </w:numPr>
        <w:rPr>
          <w:lang w:val="en-GB"/>
        </w:rPr>
      </w:pPr>
      <w:r w:rsidRPr="000745E2">
        <w:rPr>
          <w:color w:val="1F497D" w:themeColor="text2"/>
          <w:lang w:val="en-GB"/>
        </w:rPr>
        <w:t>Noise filtering</w:t>
      </w:r>
      <w:r w:rsidRPr="000745E2">
        <w:rPr>
          <w:lang w:val="en-GB"/>
        </w:rPr>
        <w:t xml:space="preserve">: for low resolution mass spectrometers, </w:t>
      </w:r>
      <w:proofErr w:type="spellStart"/>
      <w:r w:rsidRPr="000745E2">
        <w:rPr>
          <w:lang w:val="en-GB"/>
        </w:rPr>
        <w:t>OpenMS</w:t>
      </w:r>
      <w:proofErr w:type="spellEnd"/>
      <w:r w:rsidRPr="000745E2">
        <w:rPr>
          <w:lang w:val="en-GB"/>
        </w:rPr>
        <w:t xml:space="preserve"> provides a </w:t>
      </w:r>
      <w:commentRangeStart w:id="2"/>
      <w:proofErr w:type="spellStart"/>
      <w:r w:rsidRPr="000745E2">
        <w:rPr>
          <w:lang w:val="en-GB"/>
        </w:rPr>
        <w:t>Savitzky-Golay</w:t>
      </w:r>
      <w:proofErr w:type="spellEnd"/>
      <w:r w:rsidRPr="000745E2">
        <w:rPr>
          <w:lang w:val="en-GB"/>
        </w:rPr>
        <w:t xml:space="preserve"> </w:t>
      </w:r>
      <w:commentRangeEnd w:id="2"/>
      <w:r w:rsidR="00A15D75">
        <w:rPr>
          <w:rStyle w:val="CommentReference"/>
        </w:rPr>
        <w:commentReference w:id="2"/>
      </w:r>
      <w:r w:rsidRPr="000745E2">
        <w:rPr>
          <w:lang w:val="en-GB"/>
        </w:rPr>
        <w:t>filter in order to reduce the noise.</w:t>
      </w:r>
    </w:p>
    <w:p w:rsidR="00152D07" w:rsidRPr="000745E2" w:rsidRDefault="00152D07" w:rsidP="000745E2">
      <w:pPr>
        <w:pStyle w:val="ListParagraph"/>
        <w:numPr>
          <w:ilvl w:val="0"/>
          <w:numId w:val="15"/>
        </w:numPr>
        <w:rPr>
          <w:lang w:val="en-GB"/>
        </w:rPr>
      </w:pPr>
      <w:r w:rsidRPr="000745E2">
        <w:rPr>
          <w:color w:val="1F497D" w:themeColor="text2"/>
          <w:lang w:val="en-GB"/>
        </w:rPr>
        <w:t>Peak-picking</w:t>
      </w:r>
      <w:r w:rsidRPr="000745E2">
        <w:rPr>
          <w:lang w:val="en-GB"/>
        </w:rPr>
        <w:t>:</w:t>
      </w:r>
      <w:r w:rsidRPr="000745E2">
        <w:rPr>
          <w:b/>
          <w:lang w:val="en-GB"/>
        </w:rPr>
        <w:t xml:space="preserve"> </w:t>
      </w:r>
      <w:r w:rsidRPr="000745E2">
        <w:rPr>
          <w:lang w:val="en-GB"/>
        </w:rPr>
        <w:t xml:space="preserve">when the data is acquired in profile mode, </w:t>
      </w:r>
      <w:proofErr w:type="spellStart"/>
      <w:r w:rsidRPr="000745E2">
        <w:rPr>
          <w:lang w:val="en-GB"/>
        </w:rPr>
        <w:t>OpenMS</w:t>
      </w:r>
      <w:proofErr w:type="spellEnd"/>
      <w:r w:rsidRPr="000745E2">
        <w:rPr>
          <w:lang w:val="en-GB"/>
        </w:rPr>
        <w:t xml:space="preserve"> provides two peak-pickers: a </w:t>
      </w:r>
      <w:commentRangeStart w:id="3"/>
      <w:r w:rsidRPr="000745E2">
        <w:rPr>
          <w:lang w:val="en-GB"/>
        </w:rPr>
        <w:t xml:space="preserve">wavelet based peak-picker </w:t>
      </w:r>
      <w:commentRangeEnd w:id="3"/>
      <w:r w:rsidR="00A15D75">
        <w:rPr>
          <w:rStyle w:val="CommentReference"/>
        </w:rPr>
        <w:commentReference w:id="3"/>
      </w:r>
      <w:r w:rsidRPr="000745E2">
        <w:rPr>
          <w:lang w:val="en-GB"/>
        </w:rPr>
        <w:t xml:space="preserve">dedicated to low resolution mass spectrometers and a high resolution peak-picker for high resolution mass spectrometers. </w:t>
      </w:r>
      <w:proofErr w:type="spellStart"/>
      <w:r w:rsidRPr="000745E2">
        <w:rPr>
          <w:lang w:val="en-GB"/>
        </w:rPr>
        <w:t>OpenMS</w:t>
      </w:r>
      <w:proofErr w:type="spellEnd"/>
      <w:r w:rsidRPr="000745E2">
        <w:rPr>
          <w:lang w:val="en-GB"/>
        </w:rPr>
        <w:t xml:space="preserve"> peak-pickers are usually more efficient than </w:t>
      </w:r>
      <w:r w:rsidR="00A15D75">
        <w:rPr>
          <w:lang w:val="en-GB"/>
        </w:rPr>
        <w:t xml:space="preserve">the </w:t>
      </w:r>
      <w:r w:rsidRPr="000745E2">
        <w:rPr>
          <w:lang w:val="en-GB"/>
        </w:rPr>
        <w:t>vendor’s peak-pickers, they are thus advised for quantitative studies</w:t>
      </w:r>
      <w:hyperlink w:anchor="_ENREF_4" w:tooltip="Vaudel, 2010 #48" w:history="1">
        <w:r w:rsidR="008D04C1" w:rsidRPr="000745E2">
          <w:rPr>
            <w:lang w:val="en-GB"/>
          </w:rPr>
          <w:fldChar w:fldCharType="begin"/>
        </w:r>
        <w:r w:rsidR="00686606" w:rsidRPr="000745E2">
          <w:rPr>
            <w:lang w:val="en-GB"/>
          </w:rPr>
          <w:instrText xml:space="preserve"> ADDIN EN.CITE &lt;EndNote&gt;&lt;Cite&gt;&lt;Author&gt;Vaudel&lt;/Author&gt;&lt;Year&gt;2010&lt;/Year&gt;&lt;RecNum&gt;48&lt;/RecNum&gt;&lt;DisplayText&gt;&lt;style face="superscript"&gt;4&lt;/style&gt;&lt;/DisplayText&gt;&lt;record&gt;&lt;rec-number&gt;48&lt;/rec-number&gt;&lt;foreign-keys&gt;&lt;key app="EN" db-id="sexxdt0zj29tdleaertp5we3atxa92z9waxz"&gt;48&lt;/key&gt;&lt;/foreign-keys&gt;&lt;ref-type name="Journal Article"&gt;17&lt;/ref-type&gt;&lt;contributors&gt;&lt;authors&gt;&lt;author&gt;Vaudel, M.&lt;/author&gt;&lt;author&gt;Sickmann, A.&lt;/author&gt;&lt;author&gt;Martens, L.&lt;/author&gt;&lt;/authors&gt;&lt;/contributors&gt;&lt;auth-address&gt;ISAS - Institute for Analytical Sciences, Dortmund, Germany. marc.vaudel@isas.de&lt;/auth-address&gt;&lt;titles&gt;&lt;title&gt;Peptide and protein quantification: a map of the minefield&lt;/title&gt;&lt;secondary-title&gt;Proteomics&lt;/secondary-title&gt;&lt;/titles&gt;&lt;periodical&gt;&lt;full-title&gt;Proteomics&lt;/full-title&gt;&lt;/periodical&gt;&lt;pages&gt;650-70&lt;/pages&gt;&lt;volume&gt;10&lt;/volume&gt;&lt;number&gt;4&lt;/number&gt;&lt;edition&gt;2009/12/03&lt;/edition&gt;&lt;keywords&gt;&lt;keyword&gt;Animals&lt;/keyword&gt;&lt;keyword&gt;Automatic Data Processing/methods&lt;/keyword&gt;&lt;keyword&gt;Databases, Protein&lt;/keyword&gt;&lt;keyword&gt;Humans&lt;/keyword&gt;&lt;keyword&gt;Peptides/*analysis&lt;/keyword&gt;&lt;keyword&gt;Proteins/*analysis&lt;/keyword&gt;&lt;keyword&gt;Proteomics/*methods&lt;/keyword&gt;&lt;keyword&gt;Sequence Analysis, Protein&lt;/keyword&gt;&lt;keyword&gt;Software&lt;/keyword&gt;&lt;/keywords&gt;&lt;dates&gt;&lt;year&gt;2010&lt;/year&gt;&lt;pub-dates&gt;&lt;date&gt;Feb&lt;/date&gt;&lt;/pub-dates&gt;&lt;/dates&gt;&lt;isbn&gt;1615-9861 (Electronic)&amp;#xD;1615-9853 (Linking)&lt;/isbn&gt;&lt;accession-num&gt;19953549&lt;/accession-num&gt;&lt;urls&gt;&lt;related-urls&gt;&lt;url&gt;http://www.ncbi.nlm.nih.gov/pubmed/19953549&lt;/url&gt;&lt;/related-urls&gt;&lt;/urls&gt;&lt;electronic-resource-num&gt;10.1002/pmic.200900481&lt;/electronic-resource-num&gt;&lt;language&gt;eng&lt;/language&gt;&lt;/record&gt;&lt;/Cite&gt;&lt;/EndNote&gt;</w:instrText>
        </w:r>
        <w:r w:rsidR="008D04C1" w:rsidRPr="000745E2">
          <w:rPr>
            <w:lang w:val="en-GB"/>
          </w:rPr>
          <w:fldChar w:fldCharType="separate"/>
        </w:r>
        <w:r w:rsidR="00686606" w:rsidRPr="000745E2">
          <w:rPr>
            <w:noProof/>
            <w:vertAlign w:val="superscript"/>
            <w:lang w:val="en-GB"/>
          </w:rPr>
          <w:t>4</w:t>
        </w:r>
        <w:r w:rsidR="008D04C1" w:rsidRPr="000745E2">
          <w:rPr>
            <w:lang w:val="en-GB"/>
          </w:rPr>
          <w:fldChar w:fldCharType="end"/>
        </w:r>
      </w:hyperlink>
      <w:r w:rsidRPr="000745E2">
        <w:rPr>
          <w:lang w:val="en-GB"/>
        </w:rPr>
        <w:t xml:space="preserve">. All these tools can be applied by the TOPPAS interface. </w:t>
      </w:r>
    </w:p>
    <w:p w:rsidR="00810550" w:rsidRDefault="00810550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A15D75" w:rsidRDefault="00152D07" w:rsidP="006D689E">
      <w:pPr>
        <w:jc w:val="both"/>
        <w:rPr>
          <w:lang w:val="en-GB"/>
        </w:rPr>
      </w:pPr>
      <w:r w:rsidRPr="0098139D">
        <w:rPr>
          <w:lang w:val="en-GB"/>
        </w:rPr>
        <w:lastRenderedPageBreak/>
        <w:t xml:space="preserve">In this example we simply need to convert the </w:t>
      </w:r>
      <w:proofErr w:type="spellStart"/>
      <w:r w:rsidRPr="0098139D">
        <w:rPr>
          <w:lang w:val="en-GB"/>
        </w:rPr>
        <w:t>mzML</w:t>
      </w:r>
      <w:proofErr w:type="spellEnd"/>
      <w:r w:rsidRPr="0098139D">
        <w:rPr>
          <w:lang w:val="en-GB"/>
        </w:rPr>
        <w:t xml:space="preserve"> file into an </w:t>
      </w:r>
      <w:proofErr w:type="spellStart"/>
      <w:r w:rsidRPr="0098139D">
        <w:rPr>
          <w:lang w:val="en-GB"/>
        </w:rPr>
        <w:t>mgf</w:t>
      </w:r>
      <w:proofErr w:type="spellEnd"/>
      <w:r w:rsidRPr="0098139D">
        <w:rPr>
          <w:lang w:val="en-GB"/>
        </w:rPr>
        <w:t xml:space="preserve"> file for later processing. Start </w:t>
      </w:r>
      <w:r w:rsidRPr="00AA4259">
        <w:rPr>
          <w:lang w:val="en-GB"/>
        </w:rPr>
        <w:t>TOPPAS</w:t>
      </w:r>
      <w:r w:rsidRPr="0098139D">
        <w:rPr>
          <w:lang w:val="en-GB"/>
        </w:rPr>
        <w:t xml:space="preserve"> and draw the following pipeline: input file -&gt; file converter -&gt; output file. If you double click on the corresponding box, you can select the input file and set the file converter output type to </w:t>
      </w:r>
      <w:r w:rsidR="00A15D75">
        <w:rPr>
          <w:lang w:val="en-GB"/>
        </w:rPr>
        <w:t>'</w:t>
      </w:r>
      <w:proofErr w:type="spellStart"/>
      <w:r w:rsidRPr="00AA4259">
        <w:rPr>
          <w:lang w:val="en-GB"/>
        </w:rPr>
        <w:t>mgf</w:t>
      </w:r>
      <w:proofErr w:type="spellEnd"/>
      <w:r w:rsidR="00A15D75">
        <w:rPr>
          <w:lang w:val="en-GB"/>
        </w:rPr>
        <w:t>'</w:t>
      </w:r>
      <w:r w:rsidRPr="0098139D">
        <w:rPr>
          <w:lang w:val="en-GB"/>
        </w:rPr>
        <w:t>:</w:t>
      </w:r>
    </w:p>
    <w:p w:rsidR="00A15D75" w:rsidRPr="0098139D" w:rsidRDefault="00A15D75" w:rsidP="006D689E">
      <w:pPr>
        <w:jc w:val="both"/>
        <w:rPr>
          <w:lang w:val="en-GB"/>
        </w:rPr>
      </w:pPr>
    </w:p>
    <w:p w:rsidR="000745E2" w:rsidRPr="002F4017" w:rsidRDefault="00152D07" w:rsidP="00152D07">
      <w:pPr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943600" cy="4873625"/>
            <wp:effectExtent l="0" t="19050" r="76200" b="60325"/>
            <wp:docPr id="38" name="Grafik 38" descr="C:\Users\vaudel\Documents\rendus\tutorials\searchGUI\illustrations\openM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udel\Documents\rendus\tutorials\searchGUI\illustrations\openMS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0550" w:rsidRDefault="00810550">
      <w:pPr>
        <w:spacing w:after="0" w:line="240" w:lineRule="auto"/>
        <w:rPr>
          <w:lang w:val="en-GB"/>
        </w:rPr>
      </w:pPr>
    </w:p>
    <w:p w:rsidR="00A15D75" w:rsidRDefault="00A15D75">
      <w:pPr>
        <w:spacing w:after="0" w:line="240" w:lineRule="auto"/>
        <w:rPr>
          <w:lang w:val="en-GB"/>
        </w:rPr>
      </w:pPr>
    </w:p>
    <w:p w:rsidR="00573B24" w:rsidRDefault="00810550" w:rsidP="00A15D75">
      <w:pPr>
        <w:jc w:val="both"/>
        <w:rPr>
          <w:lang w:val="en-GB"/>
        </w:rPr>
      </w:pPr>
      <w:r>
        <w:rPr>
          <w:lang w:val="en-GB"/>
        </w:rPr>
        <w:t>S</w:t>
      </w:r>
      <w:r w:rsidR="00152D07">
        <w:rPr>
          <w:lang w:val="en-GB"/>
        </w:rPr>
        <w:t xml:space="preserve">elect </w:t>
      </w:r>
      <w:r w:rsidR="00A15D75">
        <w:rPr>
          <w:lang w:val="en-GB"/>
        </w:rPr>
        <w:t>'</w:t>
      </w:r>
      <w:r w:rsidR="00152D07">
        <w:rPr>
          <w:lang w:val="en-GB"/>
        </w:rPr>
        <w:t>Pipeline</w:t>
      </w:r>
      <w:r w:rsidR="00A15D75">
        <w:rPr>
          <w:lang w:val="en-GB"/>
        </w:rPr>
        <w:t>'</w:t>
      </w:r>
      <w:r w:rsidR="00152D07">
        <w:rPr>
          <w:lang w:val="en-GB"/>
        </w:rPr>
        <w:t xml:space="preserve"> -&gt; </w:t>
      </w:r>
      <w:r w:rsidR="00A15D75">
        <w:rPr>
          <w:lang w:val="en-GB"/>
        </w:rPr>
        <w:t>'</w:t>
      </w:r>
      <w:r w:rsidR="00152D07">
        <w:rPr>
          <w:lang w:val="en-GB"/>
        </w:rPr>
        <w:t>Run</w:t>
      </w:r>
      <w:r w:rsidR="00A15D75">
        <w:rPr>
          <w:lang w:val="en-GB"/>
        </w:rPr>
        <w:t>' in the menu at the top</w:t>
      </w:r>
      <w:r w:rsidR="00152D07">
        <w:rPr>
          <w:lang w:val="en-GB"/>
        </w:rPr>
        <w:t xml:space="preserve">, an </w:t>
      </w:r>
      <w:proofErr w:type="spellStart"/>
      <w:r w:rsidR="00152D07">
        <w:rPr>
          <w:lang w:val="en-GB"/>
        </w:rPr>
        <w:t>mgf</w:t>
      </w:r>
      <w:proofErr w:type="spellEnd"/>
      <w:r w:rsidR="00152D07">
        <w:rPr>
          <w:lang w:val="en-GB"/>
        </w:rPr>
        <w:t xml:space="preserve"> file containing all our processed MS/MS spectra will be produced. </w:t>
      </w:r>
      <w:r w:rsidR="00573B24" w:rsidRPr="00A15D75">
        <w:rPr>
          <w:i/>
          <w:lang w:val="en-GB"/>
        </w:rPr>
        <w:t xml:space="preserve">Note that </w:t>
      </w:r>
      <w:proofErr w:type="spellStart"/>
      <w:r w:rsidR="00573B24" w:rsidRPr="00A15D75">
        <w:rPr>
          <w:i/>
          <w:lang w:val="en-GB"/>
        </w:rPr>
        <w:t>OpenMS</w:t>
      </w:r>
      <w:proofErr w:type="spellEnd"/>
      <w:r w:rsidR="00573B24" w:rsidRPr="00A15D75">
        <w:rPr>
          <w:i/>
          <w:lang w:val="en-GB"/>
        </w:rPr>
        <w:t xml:space="preserve"> comes with other examples if you need more advanced workflows.</w:t>
      </w:r>
    </w:p>
    <w:p w:rsidR="00573B24" w:rsidRDefault="00573B24" w:rsidP="00152D07">
      <w:pPr>
        <w:rPr>
          <w:lang w:val="en-GB"/>
        </w:rPr>
      </w:pPr>
    </w:p>
    <w:p w:rsidR="00573B24" w:rsidRDefault="00573B24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810550" w:rsidRDefault="00573B24" w:rsidP="00152D07">
      <w:pPr>
        <w:rPr>
          <w:lang w:val="en-GB"/>
        </w:rPr>
      </w:pPr>
      <w:r>
        <w:rPr>
          <w:lang w:val="en-GB"/>
        </w:rPr>
        <w:lastRenderedPageBreak/>
        <w:t xml:space="preserve">Here is an example of </w:t>
      </w:r>
      <w:r w:rsidR="00A15D75">
        <w:rPr>
          <w:lang w:val="en-GB"/>
        </w:rPr>
        <w:t xml:space="preserve">a single </w:t>
      </w:r>
      <w:r>
        <w:rPr>
          <w:lang w:val="en-GB"/>
        </w:rPr>
        <w:t xml:space="preserve">MS/MS spectrum exported from an </w:t>
      </w:r>
      <w:proofErr w:type="spellStart"/>
      <w:r>
        <w:rPr>
          <w:lang w:val="en-GB"/>
        </w:rPr>
        <w:t>mgf</w:t>
      </w:r>
      <w:proofErr w:type="spellEnd"/>
      <w:r>
        <w:rPr>
          <w:lang w:val="en-GB"/>
        </w:rPr>
        <w:t xml:space="preserve"> file:</w:t>
      </w:r>
    </w:p>
    <w:p w:rsidR="00810550" w:rsidRDefault="008D04C1" w:rsidP="00A15D75">
      <w:pPr>
        <w:jc w:val="center"/>
        <w:rPr>
          <w:lang w:val="en-GB"/>
        </w:rPr>
      </w:pPr>
      <w:r w:rsidRPr="008D04C1">
        <w:rPr>
          <w:noProof/>
          <w:lang w:val="de-DE" w:eastAsia="de-DE"/>
        </w:rPr>
      </w:r>
      <w:r w:rsidRPr="008D04C1">
        <w:rPr>
          <w:noProof/>
          <w:lang w:val="de-DE" w:eastAsia="de-DE"/>
        </w:rPr>
        <w:pict>
          <v:group id="Zeichenbereich 40" o:spid="_x0000_s1027" editas="canvas" style="width:194.05pt;height:280.65pt;mso-position-horizontal-relative:char;mso-position-vertical-relative:line" coordsize="24644,35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nr1ewUAAMEpAAAOAAAAZHJzL2Uyb0RvYy54bWzsWltvozgUfl9p/wPifRtuBhI1HVUddbVS&#10;NVNNZzXPDjEJGsCs7Tbp/vo9PsYkbdPmMtsmD+SBAPbx9Xz+jj9z/mlZlc4DE7Lg9dj1zzzXYXXG&#10;p0U9G7t/f7/+I3UdqWg9pSWv2dh9ZNL9dPH7b+eLZsQCPufllAkHCqnlaNGM3blSzWgwkNmcVVSe&#10;8YbVkJhzUVEFj2I2mAq6gNKrchB4XjxYcDFtBM+YlPD2s0l0L7D8PGeZ+prnkimnHLvQNoVXgdeJ&#10;vg4uzuloJmgzL7K2GfSAVlS0qKHSrqjPVFHnXhQviqqKTHDJc3WW8WrA87zIGPYBeuN7z3pzResH&#10;KrEzGYyObSDc/Y/lTma63TW/LsoSRmMApY/0O/2/gPlh8HLRwOzIppsn+Wv1381pw7BbcpR9ebgV&#10;TjEdu1HgOjWtwEkuJzMm7uspU0w631g2Vyz76UB62xSwuWtuRfsk4VZ3YZmLSv/DoDpL8MUwigl4&#10;36O+9Ug4NHPNlsrJdHLkh34cuk4GGZI0TBJfZxisymmEVH8yXjn6ZuwKDi2CxiicZ/pwI5XJb/Ph&#10;2MmRaY4eMakeS6ZbVNbfWA591NWiNbo3uyqF80DBMWmWsVqRtn7Mrc1ymJHOMNhu2ObXpgxdvzPe&#10;odbOAmvmteqMq6LmYlPt0592yHKT346A6bceArWcLNtpmvDpI8y04AaDssmuCxjYGyrVLRUAOoAn&#10;LCTqK1zyki/GLm/vXGfOxb+b3uv84IqQ6joLAPHYlf/cU8Fcp/yrBicd+lGkUY8PEUkCeBDrKZP1&#10;lPq+uuIwHT4sWU2Gtzq/Ku1tLnj1A9abS10rJNE6g7rHbqaEfbhSZnGBFStjl5eYDZDeUHVT32nc&#10;mqnQPvN9+YOKpvUuBX75hVtg0NEz/zJ59dTU/PJe8bxA59NDbMa1HXoA6UehFaD1JlpT7c66gbuh&#10;NSVRSGIDV0Bm5KNvgSev8BqkCenwSoa4eB8Rr+GheLWGB+HVGr8fXnExxtFfudd22PYw1Mvbx8Nw&#10;uAWGSHt7wTDSq2TLmhGS0imj0FLQ3qxpDQ9CoTV+ZxR2Ec+u5Nmj8CgoJBAyvEWGkL4PGUIwGgcB&#10;lAkojOMgJYk2X0NhEkZBDGRpYtdgSGzsaGNgG5N+VOyKjgpcvDcKreFBKLTG74xCpNyeC08+JCVb&#10;NpCQvi8KQxIZLkxjAr8NMPSg0haGIRAnVHDEkDRu698bhtbwIBha43eGYWRnryfDNeXh9HaGBESV&#10;N8mwW0932hkiGfoQ5gIZhp6fBh7aP2HDkBCIWQ0M/Tg9Nhuipx7ChtbwIBha43eGIQ5uz4Ynz4aw&#10;dWtheJuzooT7bO4ILaZKx2zrdt8Vxj7xIsOEUZAQH4l0DYEQpAI5IgCDIImCbQAsZnN1KQRfoKz4&#10;bCi15mqVRJR2dTs3aakbJVEtSupYWc7plBl5lXjwa5mxU16Rpzfz5Ea1dE3sNLIsBuRPZVbvbZX0&#10;AGCWyu40X5VYd2XDTfppr6uiBntKuqrWQA17voQtpG0NYI1S5w9TdHrds/Y8JCQe8dIEeZQEURBi&#10;YesgjsiwDWaDII07yLy2p+xBPGpBaY52Xj0n2QHE+pwEddduhneFda/4HEfx6Y4/NsB0h6MPA9PA&#10;Iy9xGqVkqE+tUIL1h17SnlJ3JyFxD1R9lHoUtu2AipJcHwY/i91ObzcaA5Je41NI25FPSaTp1Hhc&#10;y6cRgcPlYSsPkRi+NcBQbZ1QSRKuouIwtDFoT6hjdxVOv09U3OG0W4t7Qj1p1SjujlBeEiqk/RJO&#10;YcNq9CO9Nw0TFEqe4NQHaLe71zge9rvX1adJH4bT7py6x+mhOMVP9+CzPZQ22m8a9YeI688orKy+&#10;vLz4DwAA//8DAFBLAwQUAAYACAAAACEAcQzsV9sAAAAFAQAADwAAAGRycy9kb3ducmV2LnhtbEyP&#10;QUvDQBCF74L/YRnBm9001WBjNqUo0oKnRn/ANhmT4O5syE6b+O8dvdjLg+EN732v2MzeqTOOsQ9k&#10;YLlIQCHVoempNfDx/nr3CCqypca6QGjgGyNsyuurwuZNmOiA54pbJSEUc2ugYx5yrWPdobdxEQYk&#10;8T7D6C3LOba6Ge0k4d7pNEky7W1P0tDZAZ87rL+qk5eS3f1Lxbshc4e3/cM2Zb+c9qkxtzfz9gkU&#10;48z/z/CLL+hQCtMxnKiJyhmQIfyn4q1X2RrU0UC2SlLQZaEv6csfAAAA//8DAFBLAQItABQABgAI&#10;AAAAIQC2gziS/gAAAOEBAAATAAAAAAAAAAAAAAAAAAAAAABbQ29udGVudF9UeXBlc10ueG1sUEsB&#10;Ai0AFAAGAAgAAAAhADj9If/WAAAAlAEAAAsAAAAAAAAAAAAAAAAALwEAAF9yZWxzLy5yZWxzUEsB&#10;Ai0AFAAGAAgAAAAhAMXWevV7BQAAwSkAAA4AAAAAAAAAAAAAAAAALgIAAGRycy9lMm9Eb2MueG1s&#10;UEsBAi0AFAAGAAgAAAAhAHEM7FfbAAAABQEAAA8AAAAAAAAAAAAAAAAA1QcAAGRycy9kb3ducmV2&#10;LnhtbFBLBQYAAAAABAAEAPMAAADdC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24644;height:35642;visibility:visible">
              <v:fill o:detectmouseclick="t"/>
              <v:path o:connecttype="none"/>
            </v:shape>
            <v:rect id="_x0000_s1041" style="position:absolute;left:1384;top:1245;width:18371;height:31571">
              <v:shadow on="t" opacity=".5" offset="6pt,6pt"/>
              <v:textbox style="mso-next-textbox:#_x0000_s1041">
                <w:txbxContent>
                  <w:p w:rsidR="00573B24" w:rsidRPr="00573B24" w:rsidRDefault="00573B24" w:rsidP="00573B24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</w:p>
                  <w:p w:rsidR="00573B24" w:rsidRPr="00573B24" w:rsidRDefault="00573B24" w:rsidP="00573B24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573B24">
                      <w:rPr>
                        <w:sz w:val="16"/>
                        <w:szCs w:val="16"/>
                      </w:rPr>
                      <w:t>BEGIN IONS</w:t>
                    </w:r>
                  </w:p>
                  <w:p w:rsidR="00573B24" w:rsidRPr="00573B24" w:rsidRDefault="00573B24" w:rsidP="00573B24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573B24">
                      <w:rPr>
                        <w:sz w:val="16"/>
                        <w:szCs w:val="16"/>
                      </w:rPr>
                      <w:t>TITLE=824.836730957031_212.9232</w:t>
                    </w:r>
                  </w:p>
                  <w:p w:rsidR="00573B24" w:rsidRPr="00573B24" w:rsidRDefault="00573B24" w:rsidP="00573B24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573B24">
                      <w:rPr>
                        <w:sz w:val="16"/>
                        <w:szCs w:val="16"/>
                      </w:rPr>
                      <w:t>PEPMASS=824.836730957031</w:t>
                    </w:r>
                  </w:p>
                  <w:p w:rsidR="00573B24" w:rsidRPr="00573B24" w:rsidRDefault="00573B24" w:rsidP="00573B24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573B24">
                      <w:rPr>
                        <w:sz w:val="16"/>
                        <w:szCs w:val="16"/>
                      </w:rPr>
                      <w:t>RTINSECONDS=212.9232</w:t>
                    </w:r>
                  </w:p>
                  <w:p w:rsidR="00573B24" w:rsidRPr="00573B24" w:rsidRDefault="00573B24" w:rsidP="00573B24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573B24">
                      <w:rPr>
                        <w:sz w:val="16"/>
                        <w:szCs w:val="16"/>
                      </w:rPr>
                      <w:t>CHARGE=2</w:t>
                    </w:r>
                  </w:p>
                  <w:p w:rsidR="00573B24" w:rsidRPr="00573B24" w:rsidRDefault="00573B24" w:rsidP="00573B24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</w:p>
                  <w:p w:rsidR="00573B24" w:rsidRPr="00573B24" w:rsidRDefault="00573B24" w:rsidP="00573B24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573B24">
                      <w:rPr>
                        <w:sz w:val="16"/>
                        <w:szCs w:val="16"/>
                      </w:rPr>
                      <w:t xml:space="preserve">118.936477661133 </w:t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 w:rsidRPr="00573B24">
                      <w:rPr>
                        <w:sz w:val="16"/>
                        <w:szCs w:val="16"/>
                      </w:rPr>
                      <w:t>429.616</w:t>
                    </w:r>
                  </w:p>
                  <w:p w:rsidR="00573B24" w:rsidRPr="00573B24" w:rsidRDefault="00573B24" w:rsidP="00573B24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573B24">
                      <w:rPr>
                        <w:sz w:val="16"/>
                        <w:szCs w:val="16"/>
                      </w:rPr>
                      <w:t xml:space="preserve">122.26781463623 </w:t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 w:rsidRPr="00573B24">
                      <w:rPr>
                        <w:sz w:val="16"/>
                        <w:szCs w:val="16"/>
                      </w:rPr>
                      <w:t>354.588</w:t>
                    </w:r>
                  </w:p>
                  <w:p w:rsidR="00573B24" w:rsidRPr="00573B24" w:rsidRDefault="00573B24" w:rsidP="00573B24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573B24">
                      <w:rPr>
                        <w:sz w:val="16"/>
                        <w:szCs w:val="16"/>
                      </w:rPr>
                      <w:t xml:space="preserve">138.923324584961 </w:t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 w:rsidRPr="00573B24">
                      <w:rPr>
                        <w:sz w:val="16"/>
                        <w:szCs w:val="16"/>
                      </w:rPr>
                      <w:t>369.316</w:t>
                    </w:r>
                  </w:p>
                  <w:p w:rsidR="00573B24" w:rsidRPr="00573B24" w:rsidRDefault="00573B24" w:rsidP="00573B24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573B24">
                      <w:rPr>
                        <w:sz w:val="16"/>
                        <w:szCs w:val="16"/>
                      </w:rPr>
                      <w:t xml:space="preserve">188.516448974609 </w:t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 w:rsidRPr="00573B24">
                      <w:rPr>
                        <w:sz w:val="16"/>
                        <w:szCs w:val="16"/>
                      </w:rPr>
                      <w:t>367.936</w:t>
                    </w:r>
                  </w:p>
                  <w:p w:rsidR="00573B24" w:rsidRPr="00573B24" w:rsidRDefault="00573B24" w:rsidP="00573B24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573B24">
                      <w:rPr>
                        <w:sz w:val="16"/>
                        <w:szCs w:val="16"/>
                      </w:rPr>
                      <w:t xml:space="preserve">268.502807617188 </w:t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 w:rsidRPr="00573B24">
                      <w:rPr>
                        <w:sz w:val="16"/>
                        <w:szCs w:val="16"/>
                      </w:rPr>
                      <w:t>408.742</w:t>
                    </w:r>
                  </w:p>
                  <w:p w:rsidR="00573B24" w:rsidRPr="00573B24" w:rsidRDefault="00573B24" w:rsidP="00573B24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573B24">
                      <w:rPr>
                        <w:sz w:val="16"/>
                        <w:szCs w:val="16"/>
                      </w:rPr>
                      <w:t xml:space="preserve">269.640869140625 </w:t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 w:rsidRPr="00573B24">
                      <w:rPr>
                        <w:sz w:val="16"/>
                        <w:szCs w:val="16"/>
                      </w:rPr>
                      <w:t>414.032</w:t>
                    </w:r>
                  </w:p>
                  <w:p w:rsidR="00573B24" w:rsidRPr="00573B24" w:rsidRDefault="00573B24" w:rsidP="00573B24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573B24">
                      <w:rPr>
                        <w:sz w:val="16"/>
                        <w:szCs w:val="16"/>
                      </w:rPr>
                      <w:t xml:space="preserve">291.39013671875 </w:t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 w:rsidRPr="00573B24">
                      <w:rPr>
                        <w:sz w:val="16"/>
                        <w:szCs w:val="16"/>
                      </w:rPr>
                      <w:t>405.47</w:t>
                    </w:r>
                  </w:p>
                  <w:p w:rsidR="00573B24" w:rsidRPr="00573B24" w:rsidRDefault="00573B24" w:rsidP="00573B24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573B24">
                      <w:rPr>
                        <w:sz w:val="16"/>
                        <w:szCs w:val="16"/>
                      </w:rPr>
                      <w:t xml:space="preserve">301.587707519531 </w:t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 w:rsidRPr="00573B24">
                      <w:rPr>
                        <w:sz w:val="16"/>
                        <w:szCs w:val="16"/>
                      </w:rPr>
                      <w:t>425.719</w:t>
                    </w:r>
                  </w:p>
                  <w:p w:rsidR="00573B24" w:rsidRPr="00573B24" w:rsidRDefault="00573B24" w:rsidP="00573B24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573B24">
                      <w:rPr>
                        <w:sz w:val="16"/>
                        <w:szCs w:val="16"/>
                      </w:rPr>
                      <w:t xml:space="preserve">326.118194580078 </w:t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 w:rsidRPr="00573B24">
                      <w:rPr>
                        <w:sz w:val="16"/>
                        <w:szCs w:val="16"/>
                      </w:rPr>
                      <w:t>429.315</w:t>
                    </w:r>
                  </w:p>
                  <w:p w:rsidR="00573B24" w:rsidRPr="00573B24" w:rsidRDefault="00573B24" w:rsidP="00573B24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573B24">
                      <w:rPr>
                        <w:sz w:val="16"/>
                        <w:szCs w:val="16"/>
                      </w:rPr>
                      <w:t xml:space="preserve">340.996948242188 </w:t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 w:rsidRPr="00573B24">
                      <w:rPr>
                        <w:sz w:val="16"/>
                        <w:szCs w:val="16"/>
                      </w:rPr>
                      <w:t>657.018</w:t>
                    </w:r>
                  </w:p>
                  <w:p w:rsidR="00573B24" w:rsidRPr="00573B24" w:rsidRDefault="00573B24" w:rsidP="00573B24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573B24">
                      <w:rPr>
                        <w:sz w:val="16"/>
                        <w:szCs w:val="16"/>
                      </w:rPr>
                      <w:t xml:space="preserve">355.069671630859 </w:t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 w:rsidRPr="00573B24">
                      <w:rPr>
                        <w:sz w:val="16"/>
                        <w:szCs w:val="16"/>
                      </w:rPr>
                      <w:t>2271.57</w:t>
                    </w:r>
                  </w:p>
                  <w:p w:rsidR="00573B24" w:rsidRPr="00573B24" w:rsidRDefault="00573B24" w:rsidP="00573B24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573B24">
                      <w:rPr>
                        <w:sz w:val="16"/>
                        <w:szCs w:val="16"/>
                      </w:rPr>
                      <w:t xml:space="preserve">357.8935546875 </w:t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 w:rsidRPr="00573B24">
                      <w:rPr>
                        <w:sz w:val="16"/>
                        <w:szCs w:val="16"/>
                      </w:rPr>
                      <w:t>477.306</w:t>
                    </w:r>
                  </w:p>
                  <w:p w:rsidR="00573B24" w:rsidRPr="00573B24" w:rsidRDefault="00573B24" w:rsidP="00573B24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573B24">
                      <w:rPr>
                        <w:sz w:val="16"/>
                        <w:szCs w:val="16"/>
                      </w:rPr>
                      <w:t xml:space="preserve">708.145690917969 </w:t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 w:rsidRPr="00573B24">
                      <w:rPr>
                        <w:sz w:val="16"/>
                        <w:szCs w:val="16"/>
                      </w:rPr>
                      <w:t>479.876</w:t>
                    </w:r>
                  </w:p>
                  <w:p w:rsidR="00573B24" w:rsidRPr="00573B24" w:rsidRDefault="00573B24" w:rsidP="00573B24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573B24">
                      <w:rPr>
                        <w:sz w:val="16"/>
                        <w:szCs w:val="16"/>
                      </w:rPr>
                      <w:t xml:space="preserve">731.38818359375 </w:t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 w:rsidRPr="00573B24">
                      <w:rPr>
                        <w:sz w:val="16"/>
                        <w:szCs w:val="16"/>
                      </w:rPr>
                      <w:t>348.131</w:t>
                    </w:r>
                  </w:p>
                  <w:p w:rsidR="00573B24" w:rsidRPr="00573B24" w:rsidRDefault="00573B24" w:rsidP="00573B24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573B24">
                      <w:rPr>
                        <w:sz w:val="16"/>
                        <w:szCs w:val="16"/>
                      </w:rPr>
                      <w:t xml:space="preserve">1201.05639648438 </w:t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 w:rsidRPr="00573B24">
                      <w:rPr>
                        <w:sz w:val="16"/>
                        <w:szCs w:val="16"/>
                      </w:rPr>
                      <w:t>385.268</w:t>
                    </w:r>
                  </w:p>
                  <w:p w:rsidR="00573B24" w:rsidRPr="00573B24" w:rsidRDefault="00573B24" w:rsidP="00573B24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573B24">
                      <w:rPr>
                        <w:sz w:val="16"/>
                        <w:szCs w:val="16"/>
                      </w:rPr>
                      <w:t xml:space="preserve">1364.15832519531 </w:t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 w:rsidRPr="00573B24">
                      <w:rPr>
                        <w:sz w:val="16"/>
                        <w:szCs w:val="16"/>
                      </w:rPr>
                      <w:t>385.311</w:t>
                    </w:r>
                  </w:p>
                  <w:p w:rsidR="00573B24" w:rsidRPr="00573B24" w:rsidRDefault="00573B24" w:rsidP="00573B24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573B24">
                      <w:rPr>
                        <w:sz w:val="16"/>
                        <w:szCs w:val="16"/>
                      </w:rPr>
                      <w:t>END IONS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73B24" w:rsidRDefault="00F94004" w:rsidP="00F94004">
      <w:pPr>
        <w:jc w:val="both"/>
        <w:rPr>
          <w:i/>
          <w:lang w:val="en-GB"/>
        </w:rPr>
      </w:pPr>
      <w:r>
        <w:rPr>
          <w:i/>
          <w:lang w:val="en-GB"/>
        </w:rPr>
        <w:t>What information do you have about the</w:t>
      </w:r>
      <w:r w:rsidR="00573B24">
        <w:rPr>
          <w:i/>
          <w:lang w:val="en-GB"/>
        </w:rPr>
        <w:t xml:space="preserve"> spectrum?</w:t>
      </w:r>
      <w:r w:rsidR="00032DEC">
        <w:rPr>
          <w:i/>
          <w:lang w:val="en-GB"/>
        </w:rPr>
        <w:t xml:space="preserve"> What is missing in comparison </w:t>
      </w:r>
      <w:r>
        <w:rPr>
          <w:i/>
          <w:lang w:val="en-GB"/>
        </w:rPr>
        <w:t>with</w:t>
      </w:r>
      <w:r w:rsidR="00032DEC">
        <w:rPr>
          <w:i/>
          <w:lang w:val="en-GB"/>
        </w:rPr>
        <w:t xml:space="preserve"> the </w:t>
      </w:r>
      <w:proofErr w:type="spellStart"/>
      <w:r w:rsidR="00032DEC">
        <w:rPr>
          <w:i/>
          <w:lang w:val="en-GB"/>
        </w:rPr>
        <w:t>mzML</w:t>
      </w:r>
      <w:proofErr w:type="spellEnd"/>
      <w:r w:rsidR="00032DEC">
        <w:rPr>
          <w:i/>
          <w:lang w:val="en-GB"/>
        </w:rPr>
        <w:t xml:space="preserve"> file viewed in </w:t>
      </w:r>
      <w:proofErr w:type="spellStart"/>
      <w:r w:rsidR="00032DEC">
        <w:rPr>
          <w:i/>
          <w:lang w:val="en-GB"/>
        </w:rPr>
        <w:t>OpenMS</w:t>
      </w:r>
      <w:proofErr w:type="spellEnd"/>
      <w:r w:rsidR="00032DEC">
        <w:rPr>
          <w:i/>
          <w:lang w:val="en-GB"/>
        </w:rPr>
        <w:t>?</w:t>
      </w:r>
    </w:p>
    <w:p w:rsidR="00810550" w:rsidRDefault="00810550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val="en-GB"/>
        </w:rPr>
      </w:pPr>
      <w:r>
        <w:rPr>
          <w:lang w:val="en-GB"/>
        </w:rPr>
        <w:br w:type="page"/>
      </w:r>
    </w:p>
    <w:p w:rsidR="00AA4259" w:rsidRPr="00E5224A" w:rsidRDefault="00AA4259" w:rsidP="00AA4259">
      <w:pPr>
        <w:pStyle w:val="Title"/>
        <w:rPr>
          <w:lang w:val="en-GB"/>
        </w:rPr>
      </w:pPr>
      <w:r>
        <w:rPr>
          <w:lang w:val="en-GB"/>
        </w:rPr>
        <w:lastRenderedPageBreak/>
        <w:t>Advanced</w:t>
      </w:r>
    </w:p>
    <w:p w:rsidR="00152D07" w:rsidRDefault="00AA4259" w:rsidP="008E7A4D">
      <w:pPr>
        <w:jc w:val="both"/>
        <w:rPr>
          <w:lang w:val="en-GB"/>
        </w:rPr>
      </w:pPr>
      <w:r>
        <w:rPr>
          <w:lang w:val="en-GB"/>
        </w:rPr>
        <w:t xml:space="preserve">In the </w:t>
      </w:r>
      <w:r w:rsidRPr="0096695C">
        <w:rPr>
          <w:color w:val="4F6228" w:themeColor="accent3" w:themeShade="80"/>
          <w:lang w:val="en-GB"/>
        </w:rPr>
        <w:t xml:space="preserve">resources </w:t>
      </w:r>
      <w:r>
        <w:rPr>
          <w:lang w:val="en-GB"/>
        </w:rPr>
        <w:t xml:space="preserve">folder, you will find the file </w:t>
      </w:r>
      <w:r w:rsidRPr="0096695C">
        <w:rPr>
          <w:color w:val="4F6228" w:themeColor="accent3" w:themeShade="80"/>
          <w:lang w:val="en-GB"/>
        </w:rPr>
        <w:t>QstarE04588.mzML</w:t>
      </w:r>
      <w:r>
        <w:rPr>
          <w:lang w:val="en-GB"/>
        </w:rPr>
        <w:t xml:space="preserve"> obtained on another mass </w:t>
      </w:r>
      <w:r w:rsidR="0096695C">
        <w:rPr>
          <w:lang w:val="en-GB"/>
        </w:rPr>
        <w:t>spectrometer</w:t>
      </w:r>
      <w:r>
        <w:rPr>
          <w:lang w:val="en-GB"/>
        </w:rPr>
        <w:t xml:space="preserve">. </w:t>
      </w:r>
      <w:r w:rsidR="0096695C">
        <w:rPr>
          <w:lang w:val="en-GB"/>
        </w:rPr>
        <w:t xml:space="preserve">Load it in </w:t>
      </w:r>
      <w:proofErr w:type="spellStart"/>
      <w:r w:rsidR="0096695C" w:rsidRPr="001B70C0">
        <w:rPr>
          <w:color w:val="1F497D" w:themeColor="text2"/>
          <w:lang w:val="en-GB"/>
        </w:rPr>
        <w:t>TOPPview</w:t>
      </w:r>
      <w:proofErr w:type="spellEnd"/>
      <w:r w:rsidR="0096695C">
        <w:rPr>
          <w:lang w:val="en-GB"/>
        </w:rPr>
        <w:t xml:space="preserve">, </w:t>
      </w:r>
      <w:r w:rsidR="00B7414E">
        <w:rPr>
          <w:lang w:val="en-GB"/>
        </w:rPr>
        <w:t xml:space="preserve">if you zoom, </w:t>
      </w:r>
      <w:r w:rsidR="0096695C">
        <w:rPr>
          <w:lang w:val="en-GB"/>
        </w:rPr>
        <w:t>you should see these kind</w:t>
      </w:r>
      <w:r w:rsidR="00B7414E">
        <w:rPr>
          <w:lang w:val="en-GB"/>
        </w:rPr>
        <w:t>s</w:t>
      </w:r>
      <w:r w:rsidR="0096695C">
        <w:rPr>
          <w:lang w:val="en-GB"/>
        </w:rPr>
        <w:t xml:space="preserve"> of</w:t>
      </w:r>
      <w:r w:rsidR="00B7414E">
        <w:rPr>
          <w:lang w:val="en-GB"/>
        </w:rPr>
        <w:t xml:space="preserve"> features in</w:t>
      </w:r>
      <w:r w:rsidR="0096695C">
        <w:rPr>
          <w:lang w:val="en-GB"/>
        </w:rPr>
        <w:t xml:space="preserve"> MS/MS spectra:</w:t>
      </w:r>
    </w:p>
    <w:p w:rsidR="0096695C" w:rsidRDefault="00B7414E" w:rsidP="00152D07">
      <w:pPr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943600" cy="5538470"/>
            <wp:effectExtent l="57150" t="19050" r="114300" b="81280"/>
            <wp:docPr id="3" name="Grafik 3" descr="C:\Users\vaudel\Documents\rendus\tutorials\tutorials protein identification\2 peak list generation\illustrations\openM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udel\Documents\rendus\tutorials\tutorials protein identification\2 peak list generation\illustrations\openMS 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847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45E2" w:rsidRPr="0096695C" w:rsidRDefault="000745E2" w:rsidP="00152D07">
      <w:pPr>
        <w:rPr>
          <w:lang w:val="en-GB"/>
        </w:rPr>
      </w:pPr>
    </w:p>
    <w:p w:rsidR="00AA4259" w:rsidRPr="00595A5B" w:rsidRDefault="00B7414E" w:rsidP="008E7A4D">
      <w:pPr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val="en-GB"/>
        </w:rPr>
      </w:pPr>
      <w:r w:rsidRPr="00595A5B">
        <w:rPr>
          <w:lang w:val="en-GB"/>
        </w:rPr>
        <w:t xml:space="preserve">Design a workflow in TOPPAS and generate peak lists </w:t>
      </w:r>
      <w:r w:rsidR="00595A5B">
        <w:rPr>
          <w:lang w:val="en-GB"/>
        </w:rPr>
        <w:t>for</w:t>
      </w:r>
      <w:r w:rsidRPr="00595A5B">
        <w:rPr>
          <w:lang w:val="en-GB"/>
        </w:rPr>
        <w:t xml:space="preserve"> these spectra.</w:t>
      </w:r>
      <w:r w:rsidR="00AA4259" w:rsidRPr="00595A5B">
        <w:rPr>
          <w:lang w:val="en-GB"/>
        </w:rPr>
        <w:br w:type="page"/>
      </w:r>
    </w:p>
    <w:p w:rsidR="00686606" w:rsidRPr="00E5224A" w:rsidRDefault="00686606" w:rsidP="00686606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8E7A4D" w:rsidRDefault="008E7A4D" w:rsidP="00686606">
      <w:pPr>
        <w:spacing w:after="0" w:line="240" w:lineRule="auto"/>
        <w:rPr>
          <w:lang w:val="en-GB"/>
        </w:rPr>
      </w:pPr>
    </w:p>
    <w:p w:rsidR="00686606" w:rsidRPr="00686606" w:rsidRDefault="008D04C1" w:rsidP="008E7A4D">
      <w:pPr>
        <w:spacing w:after="0" w:line="240" w:lineRule="auto"/>
        <w:ind w:left="709" w:hanging="709"/>
        <w:rPr>
          <w:rFonts w:cs="Calibri"/>
          <w:noProof/>
          <w:lang w:val="en-GB"/>
        </w:rPr>
      </w:pPr>
      <w:r>
        <w:rPr>
          <w:lang w:val="en-GB"/>
        </w:rPr>
        <w:fldChar w:fldCharType="begin"/>
      </w:r>
      <w:r w:rsidR="00152D07">
        <w:rPr>
          <w:lang w:val="en-GB"/>
        </w:rPr>
        <w:instrText xml:space="preserve"> ADDIN EN.REFLIST </w:instrText>
      </w:r>
      <w:r>
        <w:rPr>
          <w:lang w:val="en-GB"/>
        </w:rPr>
        <w:fldChar w:fldCharType="separate"/>
      </w:r>
      <w:bookmarkStart w:id="4" w:name="_ENREF_1"/>
      <w:r w:rsidR="00686606" w:rsidRPr="00686606">
        <w:rPr>
          <w:rFonts w:cs="Calibri"/>
          <w:noProof/>
          <w:lang w:val="en-GB"/>
        </w:rPr>
        <w:t>(1)</w:t>
      </w:r>
      <w:r w:rsidR="00686606" w:rsidRPr="00686606">
        <w:rPr>
          <w:rFonts w:cs="Calibri"/>
          <w:noProof/>
          <w:lang w:val="en-GB"/>
        </w:rPr>
        <w:tab/>
        <w:t xml:space="preserve">Kessner, D.; Chambers, M.; Burke, R.; Agus, D.; Mallick, P. ProteoWizard: open source software for rapid proteomics tools development. </w:t>
      </w:r>
      <w:r w:rsidR="00686606" w:rsidRPr="00686606">
        <w:rPr>
          <w:rFonts w:cs="Calibri"/>
          <w:i/>
          <w:noProof/>
          <w:lang w:val="en-GB"/>
        </w:rPr>
        <w:t>Bioinformatics</w:t>
      </w:r>
      <w:r w:rsidR="00686606" w:rsidRPr="00686606">
        <w:rPr>
          <w:rFonts w:cs="Calibri"/>
          <w:noProof/>
          <w:lang w:val="en-GB"/>
        </w:rPr>
        <w:t xml:space="preserve"> </w:t>
      </w:r>
      <w:r w:rsidR="00686606" w:rsidRPr="00686606">
        <w:rPr>
          <w:rFonts w:cs="Calibri"/>
          <w:b/>
          <w:noProof/>
          <w:lang w:val="en-GB"/>
        </w:rPr>
        <w:t>2008</w:t>
      </w:r>
      <w:r w:rsidR="00686606" w:rsidRPr="00686606">
        <w:rPr>
          <w:rFonts w:cs="Calibri"/>
          <w:noProof/>
          <w:lang w:val="en-GB"/>
        </w:rPr>
        <w:t xml:space="preserve">, </w:t>
      </w:r>
      <w:r w:rsidR="00686606" w:rsidRPr="00686606">
        <w:rPr>
          <w:rFonts w:cs="Calibri"/>
          <w:i/>
          <w:noProof/>
          <w:lang w:val="en-GB"/>
        </w:rPr>
        <w:t>24</w:t>
      </w:r>
      <w:r w:rsidR="00686606" w:rsidRPr="00686606">
        <w:rPr>
          <w:rFonts w:cs="Calibri"/>
          <w:noProof/>
          <w:lang w:val="en-GB"/>
        </w:rPr>
        <w:t>, 2534.</w:t>
      </w:r>
      <w:bookmarkEnd w:id="4"/>
    </w:p>
    <w:p w:rsidR="00686606" w:rsidRPr="00686606" w:rsidRDefault="00686606" w:rsidP="008E7A4D">
      <w:pPr>
        <w:spacing w:after="0" w:line="240" w:lineRule="auto"/>
        <w:ind w:left="709" w:hanging="709"/>
        <w:rPr>
          <w:rFonts w:cs="Calibri"/>
          <w:noProof/>
          <w:lang w:val="en-GB"/>
        </w:rPr>
      </w:pPr>
      <w:bookmarkStart w:id="5" w:name="_ENREF_2"/>
      <w:r w:rsidRPr="00686606">
        <w:rPr>
          <w:rFonts w:cs="Calibri"/>
          <w:noProof/>
          <w:lang w:val="en-GB"/>
        </w:rPr>
        <w:t>(2)</w:t>
      </w:r>
      <w:r w:rsidRPr="00686606">
        <w:rPr>
          <w:rFonts w:cs="Calibri"/>
          <w:noProof/>
          <w:lang w:val="en-GB"/>
        </w:rPr>
        <w:tab/>
        <w:t xml:space="preserve">Martens, L.; Chambers, M.; Sturm, M.; Kessner, D.; Levander, F.; Shofstahl, J.; Tang, W. H.; Rompp, A.; Neumann, S.; Pizarro, A. D.; Montecchi-Palazzi, L.; Tasman, N.; Coleman, M.; Reisinger, F.; Souda, P.; Hermjakob, H.; Binz, P. A.; Deutsch, E. W. mzML--a community standard for mass spectrometry data. </w:t>
      </w:r>
      <w:r w:rsidRPr="00686606">
        <w:rPr>
          <w:rFonts w:cs="Calibri"/>
          <w:i/>
          <w:noProof/>
          <w:lang w:val="en-GB"/>
        </w:rPr>
        <w:t>Mol Cell Proteomics</w:t>
      </w:r>
      <w:r w:rsidRPr="00686606">
        <w:rPr>
          <w:rFonts w:cs="Calibri"/>
          <w:noProof/>
          <w:lang w:val="en-GB"/>
        </w:rPr>
        <w:t xml:space="preserve"> </w:t>
      </w:r>
      <w:r w:rsidRPr="00686606">
        <w:rPr>
          <w:rFonts w:cs="Calibri"/>
          <w:b/>
          <w:noProof/>
          <w:lang w:val="en-GB"/>
        </w:rPr>
        <w:t>2011</w:t>
      </w:r>
      <w:r w:rsidRPr="00686606">
        <w:rPr>
          <w:rFonts w:cs="Calibri"/>
          <w:noProof/>
          <w:lang w:val="en-GB"/>
        </w:rPr>
        <w:t xml:space="preserve">, </w:t>
      </w:r>
      <w:r w:rsidRPr="00686606">
        <w:rPr>
          <w:rFonts w:cs="Calibri"/>
          <w:i/>
          <w:noProof/>
          <w:lang w:val="en-GB"/>
        </w:rPr>
        <w:t>10</w:t>
      </w:r>
      <w:r w:rsidRPr="00686606">
        <w:rPr>
          <w:rFonts w:cs="Calibri"/>
          <w:noProof/>
          <w:lang w:val="en-GB"/>
        </w:rPr>
        <w:t>, R110 000133.</w:t>
      </w:r>
      <w:bookmarkEnd w:id="5"/>
    </w:p>
    <w:p w:rsidR="00686606" w:rsidRPr="00686606" w:rsidRDefault="00686606" w:rsidP="008E7A4D">
      <w:pPr>
        <w:spacing w:after="0" w:line="240" w:lineRule="auto"/>
        <w:ind w:left="709" w:hanging="709"/>
        <w:rPr>
          <w:rFonts w:cs="Calibri"/>
          <w:noProof/>
          <w:lang w:val="en-GB"/>
        </w:rPr>
      </w:pPr>
      <w:bookmarkStart w:id="6" w:name="_ENREF_3"/>
      <w:r w:rsidRPr="00686606">
        <w:rPr>
          <w:rFonts w:cs="Calibri"/>
          <w:noProof/>
          <w:lang w:val="en-GB"/>
        </w:rPr>
        <w:t>(3)</w:t>
      </w:r>
      <w:r w:rsidRPr="00686606">
        <w:rPr>
          <w:rFonts w:cs="Calibri"/>
          <w:noProof/>
          <w:lang w:val="en-GB"/>
        </w:rPr>
        <w:tab/>
        <w:t xml:space="preserve">Bertsch, A.; Gropl, C.; Reinert, K.; Kohlbacher, O. OpenMS and TOPP: open source software for LC-MS data analysis. </w:t>
      </w:r>
      <w:r w:rsidRPr="00686606">
        <w:rPr>
          <w:rFonts w:cs="Calibri"/>
          <w:i/>
          <w:noProof/>
          <w:lang w:val="en-GB"/>
        </w:rPr>
        <w:t>Methods Mol Biol</w:t>
      </w:r>
      <w:r w:rsidRPr="00686606">
        <w:rPr>
          <w:rFonts w:cs="Calibri"/>
          <w:noProof/>
          <w:lang w:val="en-GB"/>
        </w:rPr>
        <w:t xml:space="preserve"> </w:t>
      </w:r>
      <w:r w:rsidRPr="00686606">
        <w:rPr>
          <w:rFonts w:cs="Calibri"/>
          <w:b/>
          <w:noProof/>
          <w:lang w:val="en-GB"/>
        </w:rPr>
        <w:t>2011</w:t>
      </w:r>
      <w:r w:rsidRPr="00686606">
        <w:rPr>
          <w:rFonts w:cs="Calibri"/>
          <w:noProof/>
          <w:lang w:val="en-GB"/>
        </w:rPr>
        <w:t xml:space="preserve">, </w:t>
      </w:r>
      <w:r w:rsidRPr="00686606">
        <w:rPr>
          <w:rFonts w:cs="Calibri"/>
          <w:i/>
          <w:noProof/>
          <w:lang w:val="en-GB"/>
        </w:rPr>
        <w:t>696</w:t>
      </w:r>
      <w:r w:rsidRPr="00686606">
        <w:rPr>
          <w:rFonts w:cs="Calibri"/>
          <w:noProof/>
          <w:lang w:val="en-GB"/>
        </w:rPr>
        <w:t>, 353.</w:t>
      </w:r>
      <w:bookmarkEnd w:id="6"/>
    </w:p>
    <w:p w:rsidR="00686606" w:rsidRPr="00686606" w:rsidRDefault="00686606" w:rsidP="008E7A4D">
      <w:pPr>
        <w:spacing w:line="240" w:lineRule="auto"/>
        <w:ind w:left="709" w:hanging="709"/>
        <w:rPr>
          <w:rFonts w:cs="Calibri"/>
          <w:noProof/>
          <w:lang w:val="en-GB"/>
        </w:rPr>
      </w:pPr>
      <w:bookmarkStart w:id="7" w:name="_ENREF_4"/>
      <w:r w:rsidRPr="00686606">
        <w:rPr>
          <w:rFonts w:cs="Calibri"/>
          <w:noProof/>
          <w:lang w:val="en-GB"/>
        </w:rPr>
        <w:t>(4)</w:t>
      </w:r>
      <w:r w:rsidRPr="00686606">
        <w:rPr>
          <w:rFonts w:cs="Calibri"/>
          <w:noProof/>
          <w:lang w:val="en-GB"/>
        </w:rPr>
        <w:tab/>
        <w:t xml:space="preserve">Vaudel, M.; Sickmann, A.; Martens, L. Peptide and protein quantification: a map of the minefield. </w:t>
      </w:r>
      <w:r w:rsidRPr="00686606">
        <w:rPr>
          <w:rFonts w:cs="Calibri"/>
          <w:i/>
          <w:noProof/>
          <w:lang w:val="en-GB"/>
        </w:rPr>
        <w:t>Proteomics</w:t>
      </w:r>
      <w:r w:rsidRPr="00686606">
        <w:rPr>
          <w:rFonts w:cs="Calibri"/>
          <w:noProof/>
          <w:lang w:val="en-GB"/>
        </w:rPr>
        <w:t xml:space="preserve"> </w:t>
      </w:r>
      <w:r w:rsidRPr="00686606">
        <w:rPr>
          <w:rFonts w:cs="Calibri"/>
          <w:b/>
          <w:noProof/>
          <w:lang w:val="en-GB"/>
        </w:rPr>
        <w:t>2010</w:t>
      </w:r>
      <w:r w:rsidRPr="00686606">
        <w:rPr>
          <w:rFonts w:cs="Calibri"/>
          <w:noProof/>
          <w:lang w:val="en-GB"/>
        </w:rPr>
        <w:t xml:space="preserve">, </w:t>
      </w:r>
      <w:r w:rsidRPr="00686606">
        <w:rPr>
          <w:rFonts w:cs="Calibri"/>
          <w:i/>
          <w:noProof/>
          <w:lang w:val="en-GB"/>
        </w:rPr>
        <w:t>10</w:t>
      </w:r>
      <w:r w:rsidRPr="00686606">
        <w:rPr>
          <w:rFonts w:cs="Calibri"/>
          <w:noProof/>
          <w:lang w:val="en-GB"/>
        </w:rPr>
        <w:t>, 650.</w:t>
      </w:r>
      <w:bookmarkEnd w:id="7"/>
    </w:p>
    <w:p w:rsidR="00686606" w:rsidRDefault="00686606" w:rsidP="00686606">
      <w:pPr>
        <w:spacing w:line="240" w:lineRule="auto"/>
        <w:rPr>
          <w:rFonts w:cs="Calibri"/>
          <w:noProof/>
          <w:lang w:val="en-GB"/>
        </w:rPr>
      </w:pPr>
    </w:p>
    <w:p w:rsidR="002C4A56" w:rsidRPr="00152D07" w:rsidRDefault="008D04C1" w:rsidP="00152D07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152D07" w:rsidSect="00005785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Harald Barsnes" w:date="2012-09-11T16:35:00Z" w:initials="HB">
    <w:p w:rsidR="00832118" w:rsidRDefault="00832118">
      <w:pPr>
        <w:pStyle w:val="CommentText"/>
      </w:pPr>
      <w:r>
        <w:rPr>
          <w:rStyle w:val="CommentReference"/>
        </w:rPr>
        <w:annotationRef/>
      </w:r>
      <w:r>
        <w:t>Not sure what this means..?</w:t>
      </w:r>
    </w:p>
  </w:comment>
  <w:comment w:id="2" w:author="Harald Barsnes" w:date="2012-09-11T16:36:00Z" w:initials="HB">
    <w:p w:rsidR="00A15D75" w:rsidRDefault="00A15D75">
      <w:pPr>
        <w:pStyle w:val="CommentText"/>
      </w:pPr>
      <w:r>
        <w:rPr>
          <w:rStyle w:val="CommentReference"/>
        </w:rPr>
        <w:annotationRef/>
      </w:r>
      <w:r>
        <w:t>Add reference?</w:t>
      </w:r>
    </w:p>
  </w:comment>
  <w:comment w:id="3" w:author="Harald Barsnes" w:date="2012-09-11T16:36:00Z" w:initials="HB">
    <w:p w:rsidR="00A15D75" w:rsidRDefault="00A15D75">
      <w:pPr>
        <w:pStyle w:val="CommentText"/>
      </w:pPr>
      <w:r>
        <w:rPr>
          <w:rStyle w:val="CommentReference"/>
        </w:rPr>
        <w:annotationRef/>
      </w:r>
      <w:r>
        <w:t>Reference or footnote with explanation?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0AC5" w:rsidRDefault="00510AC5" w:rsidP="00C22471">
      <w:pPr>
        <w:spacing w:after="0" w:line="240" w:lineRule="auto"/>
      </w:pPr>
      <w:r>
        <w:separator/>
      </w:r>
    </w:p>
  </w:endnote>
  <w:endnote w:type="continuationSeparator" w:id="0">
    <w:p w:rsidR="00510AC5" w:rsidRDefault="00510AC5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Default="00753DB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cs="Calibri"/>
        <w:lang w:eastAsia="de-DE"/>
      </w:rPr>
    </w:pPr>
  </w:p>
  <w:p w:rsidR="00753DBE" w:rsidRDefault="00753DB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>
      <w:rPr>
        <w:rFonts w:cs="Calibri"/>
        <w:lang w:eastAsia="de-DE"/>
      </w:rPr>
      <w:t>Harald Barsnes (harald.barsnes@biomed.uib.no) and Marc Vaudel (marc.vaudel@isas.de)</w:t>
    </w:r>
    <w:r>
      <w:rPr>
        <w:rFonts w:ascii="Times New Roman" w:hAnsi="Times New Roman"/>
        <w:lang w:eastAsia="de-DE"/>
      </w:rPr>
      <w:tab/>
    </w:r>
    <w:r>
      <w:rPr>
        <w:rFonts w:ascii="Times New Roman" w:hAnsi="Times New Roman"/>
        <w:lang w:eastAsia="de-DE"/>
      </w:rPr>
      <w:tab/>
    </w:r>
  </w:p>
  <w:p w:rsidR="00753DBE" w:rsidRPr="00EE5E45" w:rsidRDefault="00753DBE" w:rsidP="00C22471">
    <w:pPr>
      <w:pStyle w:val="Footer"/>
      <w:pBdr>
        <w:top w:val="single" w:sz="4" w:space="1" w:color="auto"/>
      </w:pBdr>
      <w:spacing w:after="0" w:line="240" w:lineRule="auto"/>
    </w:pPr>
    <w:r w:rsidRPr="00EE5E45">
      <w:tab/>
    </w:r>
    <w:r w:rsidRPr="00EE5E45">
      <w:tab/>
      <w:t xml:space="preserve">Page </w:t>
    </w:r>
    <w:r w:rsidR="008D04C1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8D04C1" w:rsidRPr="00EE5E45">
      <w:rPr>
        <w:b/>
      </w:rPr>
      <w:fldChar w:fldCharType="separate"/>
    </w:r>
    <w:r w:rsidR="00595A5B">
      <w:rPr>
        <w:b/>
        <w:noProof/>
      </w:rPr>
      <w:t>1</w:t>
    </w:r>
    <w:r w:rsidR="008D04C1" w:rsidRPr="00EE5E45">
      <w:rPr>
        <w:b/>
      </w:rPr>
      <w:fldChar w:fldCharType="end"/>
    </w:r>
    <w:r w:rsidRPr="00EE5E45">
      <w:t xml:space="preserve"> of </w:t>
    </w:r>
    <w:r w:rsidR="008D04C1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8D04C1" w:rsidRPr="00EE5E45">
      <w:rPr>
        <w:b/>
      </w:rPr>
      <w:fldChar w:fldCharType="separate"/>
    </w:r>
    <w:r w:rsidR="00595A5B">
      <w:rPr>
        <w:b/>
        <w:noProof/>
      </w:rPr>
      <w:t>11</w:t>
    </w:r>
    <w:r w:rsidR="008D04C1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0AC5" w:rsidRDefault="00510AC5" w:rsidP="00C22471">
      <w:pPr>
        <w:spacing w:after="0" w:line="240" w:lineRule="auto"/>
      </w:pPr>
      <w:r>
        <w:separator/>
      </w:r>
    </w:p>
  </w:footnote>
  <w:footnote w:type="continuationSeparator" w:id="0">
    <w:p w:rsidR="00510AC5" w:rsidRDefault="00510AC5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Pr="00753DBE" w:rsidRDefault="00753DBE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 w:rsidRPr="00753DBE">
      <w:rPr>
        <w:rFonts w:cs="Calibri"/>
        <w:lang w:eastAsia="de-DE"/>
      </w:rPr>
      <w:t>Peptide and Protein Identification Tutorial</w:t>
    </w:r>
    <w:r>
      <w:rPr>
        <w:rFonts w:cs="Calibri"/>
        <w:lang w:eastAsia="de-DE"/>
      </w:rPr>
      <w:tab/>
    </w:r>
    <w:r>
      <w:rPr>
        <w:rFonts w:cs="Calibri"/>
        <w:lang w:eastAsia="de-DE"/>
      </w:rPr>
      <w:tab/>
    </w:r>
    <w:r w:rsidR="00636B85">
      <w:rPr>
        <w:rFonts w:cs="Calibri"/>
        <w:lang w:eastAsia="de-DE"/>
      </w:rPr>
      <w:t>peak list</w:t>
    </w:r>
    <w:r w:rsidRPr="00753DBE">
      <w:rPr>
        <w:rFonts w:cs="Calibri"/>
        <w:lang w:eastAsia="de-DE"/>
      </w:rPr>
      <w:t xml:space="preserve"> generation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6476A"/>
    <w:multiLevelType w:val="hybridMultilevel"/>
    <w:tmpl w:val="BD58576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0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8"/>
  </w:num>
  <w:num w:numId="8">
    <w:abstractNumId w:val="1"/>
  </w:num>
  <w:num w:numId="9">
    <w:abstractNumId w:val="11"/>
  </w:num>
  <w:num w:numId="10">
    <w:abstractNumId w:val="4"/>
  </w:num>
  <w:num w:numId="11">
    <w:abstractNumId w:val="13"/>
  </w:num>
  <w:num w:numId="12">
    <w:abstractNumId w:val="10"/>
  </w:num>
  <w:num w:numId="13">
    <w:abstractNumId w:val="14"/>
  </w:num>
  <w:num w:numId="14">
    <w:abstractNumId w:val="15"/>
  </w:num>
  <w:num w:numId="15">
    <w:abstractNumId w:val="2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JP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sexxdt0zj29tdleaertp5we3atxa92z9waxz&quot;&gt;endnote library&lt;record-ids&gt;&lt;item&gt;13&lt;/item&gt;&lt;item&gt;14&lt;/item&gt;&lt;item&gt;15&lt;/item&gt;&lt;item&gt;48&lt;/item&gt;&lt;/record-ids&gt;&lt;/item&gt;&lt;/Libraries&gt;"/>
  </w:docVars>
  <w:rsids>
    <w:rsidRoot w:val="00FA5B0C"/>
    <w:rsid w:val="0000145F"/>
    <w:rsid w:val="00005785"/>
    <w:rsid w:val="0000630C"/>
    <w:rsid w:val="00006BA9"/>
    <w:rsid w:val="00011997"/>
    <w:rsid w:val="00013C0F"/>
    <w:rsid w:val="00014CF7"/>
    <w:rsid w:val="00025484"/>
    <w:rsid w:val="00025CE2"/>
    <w:rsid w:val="00032DEC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45E2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A13B4"/>
    <w:rsid w:val="000A1D10"/>
    <w:rsid w:val="000A51D6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4EA4"/>
    <w:rsid w:val="000C55B8"/>
    <w:rsid w:val="000D00BB"/>
    <w:rsid w:val="000D1B17"/>
    <w:rsid w:val="000D3BAD"/>
    <w:rsid w:val="000D40F8"/>
    <w:rsid w:val="000D43E8"/>
    <w:rsid w:val="000D53ED"/>
    <w:rsid w:val="000E236C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AB6"/>
    <w:rsid w:val="00106A7B"/>
    <w:rsid w:val="00107825"/>
    <w:rsid w:val="00107A07"/>
    <w:rsid w:val="00110882"/>
    <w:rsid w:val="00110EE5"/>
    <w:rsid w:val="001153FE"/>
    <w:rsid w:val="001209F6"/>
    <w:rsid w:val="00120ED0"/>
    <w:rsid w:val="001311BE"/>
    <w:rsid w:val="0013206C"/>
    <w:rsid w:val="00134270"/>
    <w:rsid w:val="0013427F"/>
    <w:rsid w:val="001352B1"/>
    <w:rsid w:val="0013667E"/>
    <w:rsid w:val="0014156D"/>
    <w:rsid w:val="00141D1D"/>
    <w:rsid w:val="001440BE"/>
    <w:rsid w:val="00147048"/>
    <w:rsid w:val="00150C0B"/>
    <w:rsid w:val="00152D07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6E6A"/>
    <w:rsid w:val="00190BAA"/>
    <w:rsid w:val="00191646"/>
    <w:rsid w:val="00191870"/>
    <w:rsid w:val="00193718"/>
    <w:rsid w:val="001943E7"/>
    <w:rsid w:val="00194E29"/>
    <w:rsid w:val="001A00F0"/>
    <w:rsid w:val="001A0848"/>
    <w:rsid w:val="001B042E"/>
    <w:rsid w:val="001B2871"/>
    <w:rsid w:val="001B635F"/>
    <w:rsid w:val="001B70C0"/>
    <w:rsid w:val="001C213D"/>
    <w:rsid w:val="001C28D9"/>
    <w:rsid w:val="001C2A0D"/>
    <w:rsid w:val="001C4013"/>
    <w:rsid w:val="001D4136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748C"/>
    <w:rsid w:val="001F7829"/>
    <w:rsid w:val="0020340D"/>
    <w:rsid w:val="00203476"/>
    <w:rsid w:val="00210E4B"/>
    <w:rsid w:val="00213B68"/>
    <w:rsid w:val="00214A86"/>
    <w:rsid w:val="00214FAF"/>
    <w:rsid w:val="00215836"/>
    <w:rsid w:val="002248E7"/>
    <w:rsid w:val="00226537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4747"/>
    <w:rsid w:val="00251D8C"/>
    <w:rsid w:val="00251FA9"/>
    <w:rsid w:val="00253E4C"/>
    <w:rsid w:val="0025441B"/>
    <w:rsid w:val="00254839"/>
    <w:rsid w:val="00257BCC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EAD"/>
    <w:rsid w:val="00291292"/>
    <w:rsid w:val="00295022"/>
    <w:rsid w:val="00296068"/>
    <w:rsid w:val="00296638"/>
    <w:rsid w:val="002972EA"/>
    <w:rsid w:val="002979DA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4A56"/>
    <w:rsid w:val="002C7A47"/>
    <w:rsid w:val="002D1295"/>
    <w:rsid w:val="002D2467"/>
    <w:rsid w:val="002D2E78"/>
    <w:rsid w:val="002D6515"/>
    <w:rsid w:val="002E0962"/>
    <w:rsid w:val="002E10B2"/>
    <w:rsid w:val="002E2E5F"/>
    <w:rsid w:val="002E50CB"/>
    <w:rsid w:val="002E7088"/>
    <w:rsid w:val="002E74A4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36F"/>
    <w:rsid w:val="00333CA9"/>
    <w:rsid w:val="003375DD"/>
    <w:rsid w:val="00343083"/>
    <w:rsid w:val="003437C4"/>
    <w:rsid w:val="00344E6E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71EEA"/>
    <w:rsid w:val="00372416"/>
    <w:rsid w:val="0037441F"/>
    <w:rsid w:val="00374EFD"/>
    <w:rsid w:val="00375E9F"/>
    <w:rsid w:val="00377AA1"/>
    <w:rsid w:val="00381CDD"/>
    <w:rsid w:val="00382C18"/>
    <w:rsid w:val="0038308F"/>
    <w:rsid w:val="0038363B"/>
    <w:rsid w:val="00387EF2"/>
    <w:rsid w:val="003917DC"/>
    <w:rsid w:val="003918D5"/>
    <w:rsid w:val="003929A6"/>
    <w:rsid w:val="00396252"/>
    <w:rsid w:val="0039676C"/>
    <w:rsid w:val="00396DB1"/>
    <w:rsid w:val="003A0AE3"/>
    <w:rsid w:val="003A4575"/>
    <w:rsid w:val="003A5607"/>
    <w:rsid w:val="003B0C19"/>
    <w:rsid w:val="003B172A"/>
    <w:rsid w:val="003B275A"/>
    <w:rsid w:val="003B4709"/>
    <w:rsid w:val="003B4E8C"/>
    <w:rsid w:val="003B4F66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8E8"/>
    <w:rsid w:val="003D5B7F"/>
    <w:rsid w:val="003D7B43"/>
    <w:rsid w:val="003E3D42"/>
    <w:rsid w:val="003E5080"/>
    <w:rsid w:val="003E70E8"/>
    <w:rsid w:val="003E7974"/>
    <w:rsid w:val="003F1EF7"/>
    <w:rsid w:val="003F639F"/>
    <w:rsid w:val="00400269"/>
    <w:rsid w:val="004004B3"/>
    <w:rsid w:val="00401B7D"/>
    <w:rsid w:val="00403F5F"/>
    <w:rsid w:val="004067AB"/>
    <w:rsid w:val="004112FA"/>
    <w:rsid w:val="0041297A"/>
    <w:rsid w:val="004144BD"/>
    <w:rsid w:val="0041501E"/>
    <w:rsid w:val="00415A13"/>
    <w:rsid w:val="00417752"/>
    <w:rsid w:val="00417B57"/>
    <w:rsid w:val="00420FCB"/>
    <w:rsid w:val="00421482"/>
    <w:rsid w:val="00422320"/>
    <w:rsid w:val="00425A7B"/>
    <w:rsid w:val="00430673"/>
    <w:rsid w:val="00432839"/>
    <w:rsid w:val="00434411"/>
    <w:rsid w:val="004428FA"/>
    <w:rsid w:val="00443199"/>
    <w:rsid w:val="004432E8"/>
    <w:rsid w:val="004467FE"/>
    <w:rsid w:val="00447D3B"/>
    <w:rsid w:val="004515E4"/>
    <w:rsid w:val="00451D26"/>
    <w:rsid w:val="0045545F"/>
    <w:rsid w:val="0045571A"/>
    <w:rsid w:val="00457806"/>
    <w:rsid w:val="0046346E"/>
    <w:rsid w:val="00463922"/>
    <w:rsid w:val="00472A19"/>
    <w:rsid w:val="00472CEC"/>
    <w:rsid w:val="00472F8E"/>
    <w:rsid w:val="004769FB"/>
    <w:rsid w:val="00481CCA"/>
    <w:rsid w:val="004859CE"/>
    <w:rsid w:val="00485A47"/>
    <w:rsid w:val="00491C88"/>
    <w:rsid w:val="0049253F"/>
    <w:rsid w:val="00494536"/>
    <w:rsid w:val="00494BD2"/>
    <w:rsid w:val="004958D0"/>
    <w:rsid w:val="00497334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6D99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76D5"/>
    <w:rsid w:val="00510AC5"/>
    <w:rsid w:val="00511D32"/>
    <w:rsid w:val="00512261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1DF9"/>
    <w:rsid w:val="005555C0"/>
    <w:rsid w:val="005557F3"/>
    <w:rsid w:val="00557278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3B24"/>
    <w:rsid w:val="00574BBD"/>
    <w:rsid w:val="00575A96"/>
    <w:rsid w:val="00575C7E"/>
    <w:rsid w:val="005761C7"/>
    <w:rsid w:val="00582D84"/>
    <w:rsid w:val="00590524"/>
    <w:rsid w:val="00592CA2"/>
    <w:rsid w:val="00592EAA"/>
    <w:rsid w:val="00595698"/>
    <w:rsid w:val="005959A4"/>
    <w:rsid w:val="00595A5B"/>
    <w:rsid w:val="0059665A"/>
    <w:rsid w:val="00597200"/>
    <w:rsid w:val="005A0DB9"/>
    <w:rsid w:val="005A114C"/>
    <w:rsid w:val="005A24EC"/>
    <w:rsid w:val="005A572F"/>
    <w:rsid w:val="005A69CF"/>
    <w:rsid w:val="005B0331"/>
    <w:rsid w:val="005B39C7"/>
    <w:rsid w:val="005B3FC8"/>
    <w:rsid w:val="005B6579"/>
    <w:rsid w:val="005C10AA"/>
    <w:rsid w:val="005C11C6"/>
    <w:rsid w:val="005C2FCC"/>
    <w:rsid w:val="005C3FF9"/>
    <w:rsid w:val="005C57C6"/>
    <w:rsid w:val="005C5F9B"/>
    <w:rsid w:val="005C74E3"/>
    <w:rsid w:val="005C7548"/>
    <w:rsid w:val="005D10E6"/>
    <w:rsid w:val="005D2850"/>
    <w:rsid w:val="005D50FA"/>
    <w:rsid w:val="005D5FC4"/>
    <w:rsid w:val="005D61B9"/>
    <w:rsid w:val="005D6413"/>
    <w:rsid w:val="005D686A"/>
    <w:rsid w:val="005D739B"/>
    <w:rsid w:val="005E3B0C"/>
    <w:rsid w:val="005E3C2E"/>
    <w:rsid w:val="005F23FA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36B85"/>
    <w:rsid w:val="00640D11"/>
    <w:rsid w:val="00645527"/>
    <w:rsid w:val="00645A9F"/>
    <w:rsid w:val="00646A93"/>
    <w:rsid w:val="00646DB1"/>
    <w:rsid w:val="00647715"/>
    <w:rsid w:val="00650B7F"/>
    <w:rsid w:val="00651201"/>
    <w:rsid w:val="006550EE"/>
    <w:rsid w:val="00655868"/>
    <w:rsid w:val="006562E7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458E"/>
    <w:rsid w:val="00675663"/>
    <w:rsid w:val="00677E01"/>
    <w:rsid w:val="00681D98"/>
    <w:rsid w:val="00682174"/>
    <w:rsid w:val="00682973"/>
    <w:rsid w:val="006842DA"/>
    <w:rsid w:val="00684705"/>
    <w:rsid w:val="00685211"/>
    <w:rsid w:val="00686606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766B"/>
    <w:rsid w:val="006A7CC8"/>
    <w:rsid w:val="006B0F82"/>
    <w:rsid w:val="006B1498"/>
    <w:rsid w:val="006B1502"/>
    <w:rsid w:val="006B1D5F"/>
    <w:rsid w:val="006B26E2"/>
    <w:rsid w:val="006B34C2"/>
    <w:rsid w:val="006B6C60"/>
    <w:rsid w:val="006C09DE"/>
    <w:rsid w:val="006C5D4B"/>
    <w:rsid w:val="006C6DD7"/>
    <w:rsid w:val="006C7861"/>
    <w:rsid w:val="006D1F95"/>
    <w:rsid w:val="006D3106"/>
    <w:rsid w:val="006D3240"/>
    <w:rsid w:val="006D3C7F"/>
    <w:rsid w:val="006D689E"/>
    <w:rsid w:val="006D6EB2"/>
    <w:rsid w:val="006D7C9B"/>
    <w:rsid w:val="006E037E"/>
    <w:rsid w:val="006E1931"/>
    <w:rsid w:val="006F1A07"/>
    <w:rsid w:val="006F32F3"/>
    <w:rsid w:val="006F48D4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A90"/>
    <w:rsid w:val="00715438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2D6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277B"/>
    <w:rsid w:val="00753DBE"/>
    <w:rsid w:val="00755BC9"/>
    <w:rsid w:val="00760DA9"/>
    <w:rsid w:val="00762BE4"/>
    <w:rsid w:val="007668D2"/>
    <w:rsid w:val="0076714E"/>
    <w:rsid w:val="0076723E"/>
    <w:rsid w:val="0077159B"/>
    <w:rsid w:val="00772D23"/>
    <w:rsid w:val="00773C59"/>
    <w:rsid w:val="0077550B"/>
    <w:rsid w:val="00777403"/>
    <w:rsid w:val="0077795F"/>
    <w:rsid w:val="0078089E"/>
    <w:rsid w:val="00784365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A66"/>
    <w:rsid w:val="007C2AA8"/>
    <w:rsid w:val="007C30F0"/>
    <w:rsid w:val="007C396E"/>
    <w:rsid w:val="007C4E4C"/>
    <w:rsid w:val="007C68E4"/>
    <w:rsid w:val="007D2907"/>
    <w:rsid w:val="007D3E5A"/>
    <w:rsid w:val="007D3F7C"/>
    <w:rsid w:val="007D7343"/>
    <w:rsid w:val="007E42FB"/>
    <w:rsid w:val="007E4A7A"/>
    <w:rsid w:val="007E6796"/>
    <w:rsid w:val="007F0137"/>
    <w:rsid w:val="007F3655"/>
    <w:rsid w:val="00801DF4"/>
    <w:rsid w:val="00803C79"/>
    <w:rsid w:val="00804108"/>
    <w:rsid w:val="0081036F"/>
    <w:rsid w:val="00810550"/>
    <w:rsid w:val="00810F2E"/>
    <w:rsid w:val="00812A0D"/>
    <w:rsid w:val="008169B3"/>
    <w:rsid w:val="00817460"/>
    <w:rsid w:val="00821E5A"/>
    <w:rsid w:val="008234D8"/>
    <w:rsid w:val="00823736"/>
    <w:rsid w:val="00823794"/>
    <w:rsid w:val="00824DB1"/>
    <w:rsid w:val="008252AD"/>
    <w:rsid w:val="00827903"/>
    <w:rsid w:val="00830E8D"/>
    <w:rsid w:val="00832118"/>
    <w:rsid w:val="00832398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2809"/>
    <w:rsid w:val="008573E7"/>
    <w:rsid w:val="00860339"/>
    <w:rsid w:val="00861077"/>
    <w:rsid w:val="00864D4E"/>
    <w:rsid w:val="00871B5B"/>
    <w:rsid w:val="00874D0B"/>
    <w:rsid w:val="0087511D"/>
    <w:rsid w:val="00875BF3"/>
    <w:rsid w:val="00876C38"/>
    <w:rsid w:val="00876E62"/>
    <w:rsid w:val="008816DB"/>
    <w:rsid w:val="008819DC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6BD1"/>
    <w:rsid w:val="008A7836"/>
    <w:rsid w:val="008B1698"/>
    <w:rsid w:val="008B1AD0"/>
    <w:rsid w:val="008B30F9"/>
    <w:rsid w:val="008B5165"/>
    <w:rsid w:val="008B6809"/>
    <w:rsid w:val="008C04BA"/>
    <w:rsid w:val="008C23FE"/>
    <w:rsid w:val="008C582F"/>
    <w:rsid w:val="008C5A33"/>
    <w:rsid w:val="008C6364"/>
    <w:rsid w:val="008C63F9"/>
    <w:rsid w:val="008C7FC9"/>
    <w:rsid w:val="008D04C1"/>
    <w:rsid w:val="008D26E0"/>
    <w:rsid w:val="008D3EFE"/>
    <w:rsid w:val="008E0EE7"/>
    <w:rsid w:val="008E0F50"/>
    <w:rsid w:val="008E3096"/>
    <w:rsid w:val="008E32F6"/>
    <w:rsid w:val="008E5C66"/>
    <w:rsid w:val="008E5F29"/>
    <w:rsid w:val="008E6EC8"/>
    <w:rsid w:val="008E778E"/>
    <w:rsid w:val="008E7A4D"/>
    <w:rsid w:val="008F182E"/>
    <w:rsid w:val="008F49CC"/>
    <w:rsid w:val="008F58A2"/>
    <w:rsid w:val="008F769B"/>
    <w:rsid w:val="00902978"/>
    <w:rsid w:val="00902B51"/>
    <w:rsid w:val="009044AB"/>
    <w:rsid w:val="00905C35"/>
    <w:rsid w:val="00907F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42F"/>
    <w:rsid w:val="0095366C"/>
    <w:rsid w:val="00956940"/>
    <w:rsid w:val="009572E4"/>
    <w:rsid w:val="00957699"/>
    <w:rsid w:val="00960935"/>
    <w:rsid w:val="0096695C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90155"/>
    <w:rsid w:val="00991403"/>
    <w:rsid w:val="00992933"/>
    <w:rsid w:val="00992D8A"/>
    <w:rsid w:val="00993AFC"/>
    <w:rsid w:val="0099528A"/>
    <w:rsid w:val="00995E1D"/>
    <w:rsid w:val="009965A6"/>
    <w:rsid w:val="00997B73"/>
    <w:rsid w:val="009A4D16"/>
    <w:rsid w:val="009A4D39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E02B0"/>
    <w:rsid w:val="009E05CA"/>
    <w:rsid w:val="009E604A"/>
    <w:rsid w:val="009E6A88"/>
    <w:rsid w:val="009F056D"/>
    <w:rsid w:val="009F2AEF"/>
    <w:rsid w:val="009F3412"/>
    <w:rsid w:val="009F690F"/>
    <w:rsid w:val="009F70B5"/>
    <w:rsid w:val="00A12497"/>
    <w:rsid w:val="00A12B5E"/>
    <w:rsid w:val="00A13D75"/>
    <w:rsid w:val="00A14C20"/>
    <w:rsid w:val="00A15D75"/>
    <w:rsid w:val="00A1699F"/>
    <w:rsid w:val="00A20D72"/>
    <w:rsid w:val="00A22AD0"/>
    <w:rsid w:val="00A243F8"/>
    <w:rsid w:val="00A24FE4"/>
    <w:rsid w:val="00A277C5"/>
    <w:rsid w:val="00A30CFC"/>
    <w:rsid w:val="00A311E6"/>
    <w:rsid w:val="00A331A9"/>
    <w:rsid w:val="00A376B1"/>
    <w:rsid w:val="00A405ED"/>
    <w:rsid w:val="00A45164"/>
    <w:rsid w:val="00A51200"/>
    <w:rsid w:val="00A52E2C"/>
    <w:rsid w:val="00A53DE9"/>
    <w:rsid w:val="00A53F0E"/>
    <w:rsid w:val="00A54DC9"/>
    <w:rsid w:val="00A5704E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482"/>
    <w:rsid w:val="00A75715"/>
    <w:rsid w:val="00A76181"/>
    <w:rsid w:val="00A76EEA"/>
    <w:rsid w:val="00A847F5"/>
    <w:rsid w:val="00A84D67"/>
    <w:rsid w:val="00A915E8"/>
    <w:rsid w:val="00A939F7"/>
    <w:rsid w:val="00A940A1"/>
    <w:rsid w:val="00A95B60"/>
    <w:rsid w:val="00A95DF8"/>
    <w:rsid w:val="00A96060"/>
    <w:rsid w:val="00A97DD8"/>
    <w:rsid w:val="00AA1CD9"/>
    <w:rsid w:val="00AA4259"/>
    <w:rsid w:val="00AA483D"/>
    <w:rsid w:val="00AA5A54"/>
    <w:rsid w:val="00AA6A2A"/>
    <w:rsid w:val="00AB0A19"/>
    <w:rsid w:val="00AB4C81"/>
    <w:rsid w:val="00AB6A4F"/>
    <w:rsid w:val="00AC1D72"/>
    <w:rsid w:val="00AC21D0"/>
    <w:rsid w:val="00AC6B52"/>
    <w:rsid w:val="00AC79D4"/>
    <w:rsid w:val="00AC7C2D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60A7"/>
    <w:rsid w:val="00AF6280"/>
    <w:rsid w:val="00B0014E"/>
    <w:rsid w:val="00B00F16"/>
    <w:rsid w:val="00B0733C"/>
    <w:rsid w:val="00B10A5F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69F"/>
    <w:rsid w:val="00B268C1"/>
    <w:rsid w:val="00B27C67"/>
    <w:rsid w:val="00B27CCD"/>
    <w:rsid w:val="00B3341A"/>
    <w:rsid w:val="00B33495"/>
    <w:rsid w:val="00B37A78"/>
    <w:rsid w:val="00B404C4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6250"/>
    <w:rsid w:val="00B678BC"/>
    <w:rsid w:val="00B6797C"/>
    <w:rsid w:val="00B7070F"/>
    <w:rsid w:val="00B70E3C"/>
    <w:rsid w:val="00B71799"/>
    <w:rsid w:val="00B72A57"/>
    <w:rsid w:val="00B72AC2"/>
    <w:rsid w:val="00B72BD4"/>
    <w:rsid w:val="00B73BC1"/>
    <w:rsid w:val="00B7414E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3AC3"/>
    <w:rsid w:val="00BD539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2D82"/>
    <w:rsid w:val="00BF3795"/>
    <w:rsid w:val="00BF5D83"/>
    <w:rsid w:val="00C02CF6"/>
    <w:rsid w:val="00C0600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241B"/>
    <w:rsid w:val="00C344C5"/>
    <w:rsid w:val="00C3565D"/>
    <w:rsid w:val="00C37483"/>
    <w:rsid w:val="00C406EF"/>
    <w:rsid w:val="00C41B37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0AC3"/>
    <w:rsid w:val="00C612C5"/>
    <w:rsid w:val="00C62A19"/>
    <w:rsid w:val="00C64CAE"/>
    <w:rsid w:val="00C655ED"/>
    <w:rsid w:val="00C65B72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B0B0E"/>
    <w:rsid w:val="00CB63A8"/>
    <w:rsid w:val="00CB6C75"/>
    <w:rsid w:val="00CC1C48"/>
    <w:rsid w:val="00CC21D6"/>
    <w:rsid w:val="00CC35D1"/>
    <w:rsid w:val="00CC4834"/>
    <w:rsid w:val="00CD166E"/>
    <w:rsid w:val="00CD1777"/>
    <w:rsid w:val="00CD2F0F"/>
    <w:rsid w:val="00CD4749"/>
    <w:rsid w:val="00CD56BB"/>
    <w:rsid w:val="00CD6C56"/>
    <w:rsid w:val="00CD7F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3B90"/>
    <w:rsid w:val="00D5415D"/>
    <w:rsid w:val="00D553A8"/>
    <w:rsid w:val="00D561D8"/>
    <w:rsid w:val="00D61363"/>
    <w:rsid w:val="00D61415"/>
    <w:rsid w:val="00D667D4"/>
    <w:rsid w:val="00D702EF"/>
    <w:rsid w:val="00D714E1"/>
    <w:rsid w:val="00D75F07"/>
    <w:rsid w:val="00D90376"/>
    <w:rsid w:val="00D90ECB"/>
    <w:rsid w:val="00D97CFA"/>
    <w:rsid w:val="00DA05A5"/>
    <w:rsid w:val="00DA30E1"/>
    <w:rsid w:val="00DA4174"/>
    <w:rsid w:val="00DB1933"/>
    <w:rsid w:val="00DB533B"/>
    <w:rsid w:val="00DC352A"/>
    <w:rsid w:val="00DC49A1"/>
    <w:rsid w:val="00DC6547"/>
    <w:rsid w:val="00DD0276"/>
    <w:rsid w:val="00DD10B5"/>
    <w:rsid w:val="00DD10B6"/>
    <w:rsid w:val="00DD11AE"/>
    <w:rsid w:val="00DD1C15"/>
    <w:rsid w:val="00DD59C8"/>
    <w:rsid w:val="00DD7526"/>
    <w:rsid w:val="00DE02CF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2C0A"/>
    <w:rsid w:val="00E542B4"/>
    <w:rsid w:val="00E54B64"/>
    <w:rsid w:val="00E560AE"/>
    <w:rsid w:val="00E57930"/>
    <w:rsid w:val="00E61A87"/>
    <w:rsid w:val="00E657E0"/>
    <w:rsid w:val="00E65C8D"/>
    <w:rsid w:val="00E66B20"/>
    <w:rsid w:val="00E66B5D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2BBA"/>
    <w:rsid w:val="00E948DD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C6F24"/>
    <w:rsid w:val="00ED124C"/>
    <w:rsid w:val="00ED6C1C"/>
    <w:rsid w:val="00ED7358"/>
    <w:rsid w:val="00ED7E22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40EC"/>
    <w:rsid w:val="00F15CE8"/>
    <w:rsid w:val="00F205EB"/>
    <w:rsid w:val="00F21AEF"/>
    <w:rsid w:val="00F22342"/>
    <w:rsid w:val="00F226C3"/>
    <w:rsid w:val="00F25C11"/>
    <w:rsid w:val="00F31318"/>
    <w:rsid w:val="00F32020"/>
    <w:rsid w:val="00F35190"/>
    <w:rsid w:val="00F3751B"/>
    <w:rsid w:val="00F43A0F"/>
    <w:rsid w:val="00F443EB"/>
    <w:rsid w:val="00F473A3"/>
    <w:rsid w:val="00F50EAE"/>
    <w:rsid w:val="00F558D4"/>
    <w:rsid w:val="00F560D4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661D"/>
    <w:rsid w:val="00F91113"/>
    <w:rsid w:val="00F94004"/>
    <w:rsid w:val="00F9516F"/>
    <w:rsid w:val="00F955EA"/>
    <w:rsid w:val="00F97242"/>
    <w:rsid w:val="00FA199F"/>
    <w:rsid w:val="00FA1D82"/>
    <w:rsid w:val="00FA48EF"/>
    <w:rsid w:val="00FA5302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4E23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ervorhebung">
    <w:name w:val="Emphasis"/>
    <w:basedOn w:val="Absatz-Standardschriftar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chwacheHervorhebung">
    <w:name w:val="Subtle Emphasis"/>
    <w:basedOn w:val="Absatz-Standardschriftart"/>
    <w:uiPriority w:val="19"/>
    <w:qFormat/>
    <w:rsid w:val="00812A0D"/>
    <w:rPr>
      <w:i/>
      <w:iCs/>
      <w:color w:val="80808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A1CD9"/>
    <w:rPr>
      <w:color w:val="800080"/>
      <w:u w:val="single"/>
    </w:rPr>
  </w:style>
  <w:style w:type="character" w:styleId="Fett">
    <w:name w:val="Strong"/>
    <w:basedOn w:val="Absatz-Standardschriftart"/>
    <w:uiPriority w:val="22"/>
    <w:qFormat/>
    <w:rsid w:val="005501DD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22471"/>
    <w:rPr>
      <w:sz w:val="22"/>
      <w:szCs w:val="22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22471"/>
    <w:rPr>
      <w:sz w:val="22"/>
      <w:szCs w:val="22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tzhaltertext">
    <w:name w:val="Placeholder Text"/>
    <w:basedOn w:val="Absatz-Standardschriftart"/>
    <w:uiPriority w:val="99"/>
    <w:semiHidden/>
    <w:rsid w:val="00ED124C"/>
    <w:rPr>
      <w:color w:val="808080"/>
    </w:rPr>
  </w:style>
  <w:style w:type="paragraph" w:styleId="Listenabsatz">
    <w:name w:val="List Paragraph"/>
    <w:basedOn w:val="Standard"/>
    <w:uiPriority w:val="34"/>
    <w:qFormat/>
    <w:rsid w:val="00ED124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5689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5689A"/>
    <w:rPr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5689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5689A"/>
    <w:rPr>
      <w:b/>
      <w:bCs/>
      <w:lang w:val="en-US" w:eastAsia="en-US"/>
    </w:rPr>
  </w:style>
  <w:style w:type="table" w:styleId="Tabellenraster">
    <w:name w:val="Table Grid"/>
    <w:basedOn w:val="NormaleTabelle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3-Akzent5">
    <w:name w:val="Medium Grid 3 Accent 5"/>
    <w:basedOn w:val="NormaleTabelle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berarbeitung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StandardWeb">
    <w:name w:val="Normal (Web)"/>
    <w:basedOn w:val="Standard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Absatz-Standardschriftart"/>
    <w:rsid w:val="00CC21D6"/>
  </w:style>
  <w:style w:type="paragraph" w:customStyle="1" w:styleId="summary">
    <w:name w:val="summary"/>
    <w:basedOn w:val="Standard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open-ms.sourceforge.net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proteowizard.sourceforge.net/formats.shtml" TargetMode="External"/><Relationship Id="rId14" Type="http://schemas.openxmlformats.org/officeDocument/2006/relationships/image" Target="media/image5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9727C-ABE7-4DA9-ABBE-4B7A4FF52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2243</Words>
  <Characters>11894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14109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96</cp:revision>
  <cp:lastPrinted>2011-07-04T17:50:00Z</cp:lastPrinted>
  <dcterms:created xsi:type="dcterms:W3CDTF">2011-09-01T10:00:00Z</dcterms:created>
  <dcterms:modified xsi:type="dcterms:W3CDTF">2012-09-11T14:41:00Z</dcterms:modified>
</cp:coreProperties>
</file>