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D66CB9">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D66CB9">
          <w:rPr>
            <w:lang w:val="en-GB"/>
          </w:rPr>
          <w:fldChar w:fldCharType="separate"/>
        </w:r>
        <w:r w:rsidR="00D66CB9" w:rsidRPr="00215908">
          <w:rPr>
            <w:noProof/>
            <w:vertAlign w:val="superscript"/>
            <w:lang w:val="en-GB"/>
          </w:rPr>
          <w:t>1</w:t>
        </w:r>
        <w:r w:rsidR="00D66CB9">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943600" cy="4197350"/>
            <wp:effectExtent l="38100" t="38100" r="76200" b="69850"/>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97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D26AC" w:rsidRDefault="00D22D8D" w:rsidP="00EC65C6">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347pt;margin-top:43.25pt;width:120.3pt;height:100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0A52B8">
        <w:rPr>
          <w:lang w:val="en-GB"/>
        </w:rPr>
        <w:t xml:space="preserve">In this </w:t>
      </w:r>
      <w:r w:rsidR="009428AC">
        <w:rPr>
          <w:lang w:val="en-GB"/>
        </w:rPr>
        <w:t>chapter</w:t>
      </w:r>
      <w:r w:rsidR="000A52B8">
        <w:rPr>
          <w:lang w:val="en-GB"/>
        </w:rPr>
        <w:t xml:space="preserve"> </w:t>
      </w:r>
      <w:r w:rsidR="00F11E5F">
        <w:rPr>
          <w:lang w:val="en-GB"/>
        </w:rPr>
        <w:t xml:space="preserve">we </w:t>
      </w:r>
      <w:r w:rsidR="000A52B8">
        <w:rPr>
          <w:lang w:val="en-GB"/>
        </w:rPr>
        <w:t xml:space="preserve">are going to look for further </w:t>
      </w:r>
      <w:r w:rsidR="000A52B8" w:rsidRPr="008E597C">
        <w:rPr>
          <w:color w:val="1F497D" w:themeColor="text2"/>
          <w:lang w:val="en-GB"/>
        </w:rPr>
        <w:t>protein information</w:t>
      </w:r>
      <w:r w:rsidR="000A52B8">
        <w:rPr>
          <w:lang w:val="en-GB"/>
        </w:rPr>
        <w:t xml:space="preserve">, conduct a </w:t>
      </w:r>
      <w:r w:rsidR="000A52B8" w:rsidRPr="008E597C">
        <w:rPr>
          <w:color w:val="1F497D" w:themeColor="text2"/>
          <w:lang w:val="en-GB"/>
        </w:rPr>
        <w:t>pathway analysis</w:t>
      </w:r>
      <w:r w:rsidR="000A52B8">
        <w:rPr>
          <w:lang w:val="en-GB"/>
        </w:rPr>
        <w:t xml:space="preserve">, view </w:t>
      </w:r>
      <w:r w:rsidR="000A52B8" w:rsidRPr="008E597C">
        <w:rPr>
          <w:color w:val="1F497D" w:themeColor="text2"/>
          <w:lang w:val="en-GB"/>
        </w:rPr>
        <w:t>3D structures</w:t>
      </w:r>
      <w:r w:rsidR="000A52B8">
        <w:rPr>
          <w:lang w:val="en-GB"/>
        </w:rPr>
        <w:t xml:space="preserve"> of the proteins and finally </w:t>
      </w:r>
      <w:r w:rsidR="00961A71">
        <w:rPr>
          <w:lang w:val="en-GB"/>
        </w:rPr>
        <w:t>inspect</w:t>
      </w:r>
      <w:r w:rsidR="000A52B8">
        <w:rPr>
          <w:lang w:val="en-GB"/>
        </w:rPr>
        <w:t xml:space="preserve"> </w:t>
      </w:r>
      <w:r w:rsidR="00961A71">
        <w:rPr>
          <w:lang w:val="en-GB"/>
        </w:rPr>
        <w:t>the</w:t>
      </w:r>
      <w:r w:rsidR="000A52B8">
        <w:rPr>
          <w:lang w:val="en-GB"/>
        </w:rPr>
        <w:t xml:space="preserve"> </w:t>
      </w:r>
      <w:r w:rsidR="000A52B8"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8E597C" w:rsidP="000D26AC">
      <w:pPr>
        <w:jc w:val="both"/>
        <w:rPr>
          <w:lang w:val="en-GB"/>
        </w:rPr>
      </w:pPr>
      <w:r>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w:t>
      </w:r>
      <w:r w:rsidR="000D26AC">
        <w:rPr>
          <w:lang w:val="en-GB"/>
        </w:rPr>
        <w:t xml:space="preserve">Note that we use human </w:t>
      </w:r>
      <w:proofErr w:type="gramStart"/>
      <w:r w:rsidR="000D26AC">
        <w:rPr>
          <w:lang w:val="en-GB"/>
        </w:rPr>
        <w:t>data,</w:t>
      </w:r>
      <w:proofErr w:type="gramEnd"/>
      <w:r w:rsidR="000D26AC">
        <w:rPr>
          <w:lang w:val="en-GB"/>
        </w:rPr>
        <w:t xml:space="preserve">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t>Protein I</w:t>
      </w:r>
      <w:r w:rsidR="0093122C">
        <w:rPr>
          <w:lang w:val="en-GB"/>
        </w:rPr>
        <w:t>nformation</w:t>
      </w:r>
    </w:p>
    <w:p w:rsidR="00794652" w:rsidRDefault="00794652" w:rsidP="00F44765">
      <w:pPr>
        <w:rPr>
          <w:lang w:val="en-GB"/>
        </w:rPr>
      </w:pPr>
      <w:r>
        <w:rPr>
          <w:lang w:val="en-GB"/>
        </w:rPr>
        <w:t xml:space="preserve">You should now have a project with </w:t>
      </w:r>
      <w:r w:rsidR="00257A09">
        <w:rPr>
          <w:lang w:val="en-GB"/>
        </w:rPr>
        <w:t>1,214</w:t>
      </w:r>
      <w:r>
        <w:rPr>
          <w:lang w:val="en-GB"/>
        </w:rPr>
        <w:t xml:space="preserve"> proteins validated at 1% FDR: </w:t>
      </w:r>
    </w:p>
    <w:p w:rsidR="00794652" w:rsidRDefault="00257A09" w:rsidP="00F44765">
      <w:pPr>
        <w:rPr>
          <w:lang w:val="en-GB"/>
        </w:rPr>
      </w:pPr>
      <w:r>
        <w:rPr>
          <w:noProof/>
          <w:lang w:val="nb-NO" w:eastAsia="nb-NO"/>
        </w:rPr>
        <w:lastRenderedPageBreak/>
        <w:drawing>
          <wp:inline distT="0" distB="0" distL="0" distR="0">
            <wp:extent cx="5943600" cy="3105150"/>
            <wp:effectExtent l="38100" t="38100" r="76200" b="76200"/>
            <wp:docPr id="10" name="Picture 10" descr="\\eir.uib.no\Home2\mva037\tutorials\3 - Functional Analysis\illustrations\peptideSh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r.uib.no\Home2\mva037\tutorials\3 - Functional Analysis\illustrations\peptideShak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D66CB9"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D66CB9">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D66CB9">
          <w:rPr>
            <w:lang w:val="en-GB"/>
          </w:rPr>
        </w:r>
        <w:r w:rsidR="00D66CB9">
          <w:rPr>
            <w:lang w:val="en-GB"/>
          </w:rPr>
          <w:fldChar w:fldCharType="end"/>
        </w:r>
        <w:r w:rsidR="00D66CB9" w:rsidRPr="008E597C">
          <w:rPr>
            <w:lang w:val="en-GB"/>
          </w:rPr>
        </w:r>
        <w:r w:rsidR="00D66CB9" w:rsidRPr="008E597C">
          <w:rPr>
            <w:lang w:val="en-GB"/>
          </w:rPr>
          <w:fldChar w:fldCharType="separate"/>
        </w:r>
        <w:r w:rsidR="00D66CB9" w:rsidRPr="00215908">
          <w:rPr>
            <w:noProof/>
            <w:vertAlign w:val="superscript"/>
            <w:lang w:val="en-GB"/>
          </w:rPr>
          <w:t>2</w:t>
        </w:r>
        <w:r w:rsidR="00D66CB9"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E709E"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794652" w:rsidRDefault="00D81035" w:rsidP="006E709E">
      <w:pPr>
        <w:jc w:val="center"/>
        <w:rPr>
          <w:lang w:val="en-GB"/>
        </w:rPr>
      </w:pPr>
      <w:r>
        <w:rPr>
          <w:noProof/>
          <w:lang w:val="nb-NO" w:eastAsia="nb-NO"/>
        </w:rPr>
        <w:drawing>
          <wp:inline distT="0" distB="0" distL="0" distR="0">
            <wp:extent cx="5943600" cy="4324350"/>
            <wp:effectExtent l="38100" t="38100" r="76200" b="762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p>
    <w:p w:rsidR="00D81035" w:rsidRPr="00D81035" w:rsidRDefault="00D81035" w:rsidP="00D81035">
      <w:pPr>
        <w:ind w:left="1134"/>
        <w:jc w:val="both"/>
        <w:rPr>
          <w:color w:val="0000FF"/>
          <w:lang w:val="en-GB"/>
        </w:rPr>
      </w:pPr>
      <w:r>
        <w:rPr>
          <w:color w:val="0000FF"/>
          <w:lang w:val="en-GB"/>
        </w:rPr>
        <w:t xml:space="preserve">According to the protein </w:t>
      </w:r>
      <w:proofErr w:type="spellStart"/>
      <w:r>
        <w:rPr>
          <w:color w:val="0000FF"/>
          <w:lang w:val="en-GB"/>
        </w:rPr>
        <w:t>attribtures</w:t>
      </w:r>
      <w:proofErr w:type="spellEnd"/>
      <w:r>
        <w:rPr>
          <w:color w:val="0000FF"/>
          <w:lang w:val="en-GB"/>
        </w:rPr>
        <w:t>, this protein “</w:t>
      </w:r>
      <w:r w:rsidRPr="00D81035">
        <w:rPr>
          <w:color w:val="0000FF"/>
          <w:lang w:val="en-GB"/>
        </w:rPr>
        <w:t xml:space="preserve">Probably plays a role in facilitating the assembly of </w:t>
      </w:r>
      <w:proofErr w:type="spellStart"/>
      <w:r w:rsidRPr="00D81035">
        <w:rPr>
          <w:color w:val="0000FF"/>
          <w:lang w:val="en-GB"/>
        </w:rPr>
        <w:t>multimeric</w:t>
      </w:r>
      <w:proofErr w:type="spellEnd"/>
      <w:r w:rsidRPr="00D81035">
        <w:rPr>
          <w:color w:val="0000FF"/>
          <w:lang w:val="en-GB"/>
        </w:rPr>
        <w:t xml:space="preserve"> </w:t>
      </w:r>
      <w:r>
        <w:rPr>
          <w:color w:val="0000FF"/>
          <w:lang w:val="en-GB"/>
        </w:rPr>
        <w:t>protein complexes inside the ER” and was found in these subcellular locations: “</w:t>
      </w:r>
      <w:r w:rsidRPr="00D81035">
        <w:rPr>
          <w:color w:val="0000FF"/>
          <w:lang w:val="en-GB"/>
        </w:rPr>
        <w:t xml:space="preserve">Endoplasmic reticulum lumen. </w:t>
      </w:r>
      <w:proofErr w:type="spellStart"/>
      <w:proofErr w:type="gramStart"/>
      <w:r w:rsidRPr="00D81035">
        <w:rPr>
          <w:color w:val="0000FF"/>
          <w:lang w:val="en-GB"/>
        </w:rPr>
        <w:t>Melanosome</w:t>
      </w:r>
      <w:proofErr w:type="spellEnd"/>
      <w:r w:rsidRPr="00D81035">
        <w:rPr>
          <w:color w:val="0000FF"/>
          <w:lang w:val="en-GB"/>
        </w:rPr>
        <w:t>.</w:t>
      </w:r>
      <w:proofErr w:type="gramEnd"/>
      <w:r w:rsidRPr="00D81035">
        <w:rPr>
          <w:color w:val="0000FF"/>
          <w:lang w:val="en-GB"/>
        </w:rPr>
        <w:t xml:space="preserve"> Cytoplasm</w:t>
      </w:r>
      <w:r>
        <w:rPr>
          <w:color w:val="0000FF"/>
          <w:lang w:val="en-GB"/>
        </w:rPr>
        <w:t>.</w:t>
      </w:r>
      <w:proofErr w:type="gramStart"/>
      <w:r>
        <w:rPr>
          <w:color w:val="0000FF"/>
          <w:lang w:val="en-GB"/>
        </w:rPr>
        <w:t>”.</w:t>
      </w:r>
      <w:proofErr w:type="gramEnd"/>
      <w:r>
        <w:rPr>
          <w:color w:val="0000FF"/>
          <w:lang w:val="en-GB"/>
        </w:rPr>
        <w:t xml:space="preserve"> Note that more information is given in the “Ontologies” section of the protein report.</w:t>
      </w:r>
    </w:p>
    <w:p w:rsidR="00541397" w:rsidRDefault="00541397" w:rsidP="00330496">
      <w:pPr>
        <w:jc w:val="both"/>
        <w:rPr>
          <w:lang w:val="en-GB"/>
        </w:rPr>
      </w:pPr>
      <w:r>
        <w:rPr>
          <w:lang w:val="en-GB"/>
        </w:rPr>
        <w:br w:type="page"/>
      </w:r>
    </w:p>
    <w:p w:rsidR="009A6875" w:rsidRDefault="00D73C74" w:rsidP="00D73C74">
      <w:pPr>
        <w:tabs>
          <w:tab w:val="left" w:pos="1560"/>
        </w:tabs>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D66CB9">
        <w:rPr>
          <w:color w:val="1F497D" w:themeColor="text2"/>
          <w:lang w:val="en-GB"/>
        </w:rPr>
        <w:fldChar w:fldCharType="begin"/>
      </w:r>
      <w:r w:rsidR="00D66CB9">
        <w:rPr>
          <w:color w:val="1F497D" w:themeColor="text2"/>
          <w:lang w:val="en-GB"/>
        </w:rPr>
        <w:instrText xml:space="preserve"> HYPERLINK \l "_ENREF_3" \o "Hubbard, 2002 #2" </w:instrText>
      </w:r>
      <w:r w:rsidR="00D66CB9">
        <w:rPr>
          <w:color w:val="1F497D" w:themeColor="text2"/>
          <w:lang w:val="en-GB"/>
        </w:rPr>
      </w:r>
      <w:r w:rsidR="00D66CB9">
        <w:rPr>
          <w:color w:val="1F497D" w:themeColor="text2"/>
          <w:lang w:val="en-GB"/>
        </w:rPr>
        <w:fldChar w:fldCharType="separate"/>
      </w:r>
      <w:r w:rsidR="00D66CB9">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D66CB9">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D66CB9">
        <w:rPr>
          <w:lang w:val="en-GB"/>
        </w:rPr>
      </w:r>
      <w:r w:rsidR="00D66CB9">
        <w:rPr>
          <w:lang w:val="en-GB"/>
        </w:rPr>
        <w:fldChar w:fldCharType="end"/>
      </w:r>
      <w:r w:rsidR="00D66CB9">
        <w:rPr>
          <w:lang w:val="en-GB"/>
        </w:rPr>
        <w:fldChar w:fldCharType="separate"/>
      </w:r>
      <w:r w:rsidR="00D66CB9" w:rsidRPr="00D73C74">
        <w:rPr>
          <w:noProof/>
          <w:vertAlign w:val="superscript"/>
          <w:lang w:val="en-GB"/>
        </w:rPr>
        <w:t>3</w:t>
      </w:r>
      <w:r w:rsidR="00D66CB9">
        <w:rPr>
          <w:lang w:val="en-GB"/>
        </w:rPr>
        <w:fldChar w:fldCharType="end"/>
      </w:r>
      <w:r w:rsidR="00D66CB9">
        <w:rPr>
          <w:color w:val="1F497D" w:themeColor="text2"/>
          <w:lang w:val="en-GB"/>
        </w:rPr>
        <w:fldChar w:fldCharType="end"/>
      </w:r>
      <w:r w:rsidR="009A6875">
        <w:rPr>
          <w:lang w:val="en-GB"/>
        </w:rPr>
        <w:t xml:space="preserve"> in the sixth column: chromosome number 9. Click on this number, you should see the following dialog appear:</w:t>
      </w:r>
    </w:p>
    <w:p w:rsidR="009A6875" w:rsidRDefault="009A6875" w:rsidP="009A6875">
      <w:pPr>
        <w:tabs>
          <w:tab w:val="left" w:pos="1560"/>
        </w:tabs>
        <w:jc w:val="center"/>
        <w:rPr>
          <w:lang w:val="en-GB"/>
        </w:rPr>
      </w:pPr>
      <w:r>
        <w:rPr>
          <w:noProof/>
          <w:lang w:val="nb-NO" w:eastAsia="nb-NO"/>
        </w:rPr>
        <w:drawing>
          <wp:inline distT="0" distB="0" distL="0" distR="0">
            <wp:extent cx="4231261" cy="2647950"/>
            <wp:effectExtent l="38100" t="38100" r="74295" b="76200"/>
            <wp:docPr id="21" name="Picture 21" descr="\\eir.uib.no\Home2\mva037\tutorials\3 - Functional Analysis\illustrations\P11021 gen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3 - Functional Analysis\illustrations\P11021 gene 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1261" cy="26479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A6875" w:rsidRDefault="009A6875" w:rsidP="00D73C74">
      <w:pPr>
        <w:tabs>
          <w:tab w:val="left" w:pos="1560"/>
        </w:tabs>
        <w:rPr>
          <w:lang w:val="en-GB"/>
        </w:rPr>
      </w:pPr>
      <w:r>
        <w:rPr>
          <w:lang w:val="en-GB"/>
        </w:rPr>
        <w:t xml:space="preserve">Here you can see the 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D66CB9">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D66CB9">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D66CB9">
          <w:rPr>
            <w:color w:val="1F497D" w:themeColor="text2"/>
            <w:lang w:val="en-GB"/>
          </w:rPr>
        </w:r>
        <w:r w:rsidR="00D66CB9">
          <w:rPr>
            <w:color w:val="1F497D" w:themeColor="text2"/>
            <w:lang w:val="en-GB"/>
          </w:rPr>
          <w:fldChar w:fldCharType="end"/>
        </w:r>
        <w:r w:rsidR="00D66CB9">
          <w:rPr>
            <w:color w:val="1F497D" w:themeColor="text2"/>
            <w:lang w:val="en-GB"/>
          </w:rPr>
          <w:fldChar w:fldCharType="separate"/>
        </w:r>
        <w:r w:rsidR="00D66CB9" w:rsidRPr="00D73C74">
          <w:rPr>
            <w:noProof/>
            <w:color w:val="1F497D" w:themeColor="text2"/>
            <w:vertAlign w:val="superscript"/>
            <w:lang w:val="en-GB"/>
          </w:rPr>
          <w:t>4</w:t>
        </w:r>
        <w:r w:rsidR="00D66CB9">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3"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541397" w:rsidRDefault="003E570D" w:rsidP="007C7084">
      <w:pPr>
        <w:rPr>
          <w:lang w:val="en-GB"/>
        </w:rPr>
      </w:pPr>
      <w:r>
        <w:rPr>
          <w:noProof/>
          <w:lang w:val="nb-NO" w:eastAsia="nb-NO"/>
        </w:rPr>
        <w:drawing>
          <wp:inline distT="0" distB="0" distL="0" distR="0">
            <wp:extent cx="5930900" cy="2425700"/>
            <wp:effectExtent l="38100" t="38100" r="69850" b="69850"/>
            <wp:docPr id="16" name="Picture 16" descr="\\eir.uib.no\Home2\mva037\tutorials\3 - Functional Analysis\illustrations\annotation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3 - Functional Analysis\illustrations\annotation ta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425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1A0017" w:rsidRDefault="003A26B9" w:rsidP="00A1104C">
      <w:pPr>
        <w:jc w:val="both"/>
        <w:rPr>
          <w:lang w:val="en-GB"/>
        </w:rPr>
      </w:pPr>
      <w:r>
        <w:rPr>
          <w:lang w:val="en-GB"/>
        </w:rPr>
        <w:t>You can</w:t>
      </w:r>
      <w:r w:rsidR="00CB4F51">
        <w:rPr>
          <w:lang w:val="en-GB"/>
        </w:rPr>
        <w:t xml:space="preserve"> use the tool </w:t>
      </w:r>
      <w:proofErr w:type="spellStart"/>
      <w:r w:rsidR="00CB4F51" w:rsidRPr="008E597C">
        <w:rPr>
          <w:color w:val="1F497D" w:themeColor="text2"/>
          <w:lang w:val="en-GB"/>
        </w:rPr>
        <w:t>Dasty</w:t>
      </w:r>
      <w:proofErr w:type="spellEnd"/>
      <w:r w:rsidR="00D66CB9">
        <w:rPr>
          <w:color w:val="1F497D" w:themeColor="text2"/>
          <w:lang w:val="en-GB"/>
        </w:rPr>
        <w:fldChar w:fldCharType="begin"/>
      </w:r>
      <w:r w:rsidR="00D66CB9">
        <w:rPr>
          <w:color w:val="1F497D" w:themeColor="text2"/>
          <w:lang w:val="en-GB"/>
        </w:rPr>
        <w:instrText xml:space="preserve"> HYPERLINK \l "_ENREF_5" \o "Jones, 2005 #81" </w:instrText>
      </w:r>
      <w:r w:rsidR="00D66CB9">
        <w:rPr>
          <w:color w:val="1F497D" w:themeColor="text2"/>
          <w:lang w:val="en-GB"/>
        </w:rPr>
      </w:r>
      <w:r w:rsidR="00D66CB9">
        <w:rPr>
          <w:color w:val="1F497D" w:themeColor="text2"/>
          <w:lang w:val="en-GB"/>
        </w:rPr>
        <w:fldChar w:fldCharType="separate"/>
      </w:r>
      <w:r w:rsidR="00D66CB9">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D66CB9">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D66CB9">
        <w:rPr>
          <w:lang w:val="en-GB"/>
        </w:rPr>
      </w:r>
      <w:r w:rsidR="00D66CB9">
        <w:rPr>
          <w:lang w:val="en-GB"/>
        </w:rPr>
        <w:fldChar w:fldCharType="end"/>
      </w:r>
      <w:r w:rsidR="00D66CB9">
        <w:rPr>
          <w:lang w:val="en-GB"/>
        </w:rPr>
        <w:fldChar w:fldCharType="separate"/>
      </w:r>
      <w:r w:rsidR="00D66CB9" w:rsidRPr="00D73C74">
        <w:rPr>
          <w:noProof/>
          <w:vertAlign w:val="superscript"/>
          <w:lang w:val="en-GB"/>
        </w:rPr>
        <w:t>5</w:t>
      </w:r>
      <w:r w:rsidR="00D66CB9">
        <w:rPr>
          <w:lang w:val="en-GB"/>
        </w:rPr>
        <w:fldChar w:fldCharType="end"/>
      </w:r>
      <w:r w:rsidR="00D66CB9">
        <w:rPr>
          <w:color w:val="1F497D" w:themeColor="text2"/>
          <w:lang w:val="en-GB"/>
        </w:rPr>
        <w:fldChar w:fldCharType="end"/>
      </w:r>
      <w:r w:rsidR="00CB4F51">
        <w:rPr>
          <w:lang w:val="en-GB"/>
        </w:rPr>
        <w:t xml:space="preserve"> (</w:t>
      </w:r>
      <w:hyperlink r:id="rId15"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670DC">
        <w:rPr>
          <w:lang w:val="en-GB"/>
        </w:rPr>
        <w:t xml:space="preserve">Click on ‘Search </w:t>
      </w:r>
      <w:proofErr w:type="spellStart"/>
      <w:r w:rsidR="007670DC">
        <w:rPr>
          <w:lang w:val="en-GB"/>
        </w:rPr>
        <w:t>Dasty</w:t>
      </w:r>
      <w:proofErr w:type="spellEnd"/>
      <w:r w:rsidR="007670DC">
        <w:rPr>
          <w:lang w:val="en-GB"/>
        </w:rPr>
        <w:t xml:space="preserve"> 3’, </w:t>
      </w:r>
      <w:r w:rsidR="001A0017">
        <w:rPr>
          <w:lang w:val="en-GB"/>
        </w:rPr>
        <w:t>your web browser should then display the following</w:t>
      </w:r>
      <w:r w:rsidR="007670DC">
        <w:rPr>
          <w:lang w:val="en-GB"/>
        </w:rPr>
        <w:t>:</w:t>
      </w:r>
    </w:p>
    <w:p w:rsidR="007670DC" w:rsidRDefault="003E570D" w:rsidP="007E2214">
      <w:pPr>
        <w:jc w:val="center"/>
        <w:rPr>
          <w:lang w:val="en-GB"/>
        </w:rPr>
      </w:pPr>
      <w:r>
        <w:rPr>
          <w:noProof/>
          <w:lang w:val="nb-NO" w:eastAsia="nb-NO"/>
        </w:rPr>
        <w:drawing>
          <wp:inline distT="0" distB="0" distL="0" distR="0">
            <wp:extent cx="5937250" cy="5187950"/>
            <wp:effectExtent l="38100" t="38100" r="82550" b="69850"/>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51879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 xml:space="preserve">provides a graphical interface allowing browsing </w:t>
      </w:r>
      <w:proofErr w:type="spellStart"/>
      <w:r w:rsidR="00A1104C" w:rsidRPr="00A1104C">
        <w:rPr>
          <w:lang w:val="en-GB"/>
        </w:rPr>
        <w:t>potein</w:t>
      </w:r>
      <w:proofErr w:type="spellEnd"/>
      <w:r w:rsidR="00A1104C" w:rsidRPr="00A1104C">
        <w:rPr>
          <w:lang w:val="en-GB"/>
        </w:rPr>
        <w:t xml:space="preserve">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A137DC" w:rsidRDefault="00A1104C" w:rsidP="003B166B">
      <w:pPr>
        <w:jc w:val="both"/>
        <w:rPr>
          <w:lang w:val="en-GB"/>
        </w:rPr>
      </w:pPr>
      <w:r>
        <w:rPr>
          <w:noProof/>
          <w:lang w:val="nb-NO" w:eastAsia="nb-NO"/>
        </w:rPr>
        <w:drawing>
          <wp:inline distT="0" distB="0" distL="0" distR="0">
            <wp:extent cx="5930900" cy="2508250"/>
            <wp:effectExtent l="38100" t="38100" r="69850" b="82550"/>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508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1104C" w:rsidRDefault="00A1104C" w:rsidP="00A1104C">
      <w:pPr>
        <w:jc w:val="both"/>
        <w:rPr>
          <w:i/>
          <w:lang w:val="en-GB"/>
        </w:rPr>
      </w:pPr>
      <w:r w:rsidRPr="00A1104C">
        <w:rPr>
          <w:i/>
          <w:lang w:val="en-GB"/>
        </w:rPr>
        <w:t xml:space="preserve">What are the predicted functional partners?  How are they inferred? </w:t>
      </w:r>
    </w:p>
    <w:p w:rsidR="00A1104C" w:rsidRPr="00D81035" w:rsidRDefault="00A1104C" w:rsidP="00A1104C">
      <w:pPr>
        <w:ind w:left="1134"/>
        <w:jc w:val="both"/>
        <w:rPr>
          <w:color w:val="0000FF"/>
          <w:lang w:val="en-GB"/>
        </w:rPr>
      </w:pPr>
      <w:r>
        <w:rPr>
          <w:color w:val="0000FF"/>
          <w:lang w:val="en-GB"/>
        </w:rPr>
        <w:t xml:space="preserve">A table lists all known possible partners inferred in this case from experiment, databases and text mining. Note that these </w:t>
      </w:r>
      <w:r w:rsidR="00D73C74">
        <w:rPr>
          <w:color w:val="0000FF"/>
          <w:lang w:val="en-GB"/>
        </w:rPr>
        <w:t>interaction inference methods are not of the same trustfulness.</w:t>
      </w:r>
      <w:r>
        <w:rPr>
          <w:color w:val="0000FF"/>
          <w:lang w:val="en-GB"/>
        </w:rPr>
        <w:t xml:space="preserve"> </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t>Pathways</w:t>
      </w: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D66CB9">
        <w:rPr>
          <w:color w:val="1F497D" w:themeColor="text2"/>
          <w:lang w:val="en-GB"/>
        </w:rPr>
        <w:fldChar w:fldCharType="begin"/>
      </w:r>
      <w:r w:rsidR="00D66CB9">
        <w:rPr>
          <w:color w:val="1F497D" w:themeColor="text2"/>
          <w:lang w:val="en-GB"/>
        </w:rPr>
        <w:instrText xml:space="preserve"> HYPERLINK \l "_ENREF_6" \o "Haw, 2011 #3" </w:instrText>
      </w:r>
      <w:r w:rsidR="00D66CB9">
        <w:rPr>
          <w:color w:val="1F497D" w:themeColor="text2"/>
          <w:lang w:val="en-GB"/>
        </w:rPr>
      </w:r>
      <w:r w:rsidR="00D66CB9">
        <w:rPr>
          <w:color w:val="1F497D" w:themeColor="text2"/>
          <w:lang w:val="en-GB"/>
        </w:rPr>
        <w:fldChar w:fldCharType="separate"/>
      </w:r>
      <w:r w:rsidR="00D66CB9">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D66CB9">
        <w:rPr>
          <w:color w:val="1F497D" w:themeColor="text2"/>
          <w:lang w:val="en-GB"/>
        </w:rPr>
        <w:fldChar w:fldCharType="separate"/>
      </w:r>
      <w:r w:rsidR="00D66CB9" w:rsidRPr="00D66CB9">
        <w:rPr>
          <w:noProof/>
          <w:color w:val="1F497D" w:themeColor="text2"/>
          <w:vertAlign w:val="superscript"/>
          <w:lang w:val="en-GB"/>
        </w:rPr>
        <w:t>6</w:t>
      </w:r>
      <w:r w:rsidR="00D66CB9">
        <w:rPr>
          <w:color w:val="1F497D" w:themeColor="text2"/>
          <w:lang w:val="en-GB"/>
        </w:rPr>
        <w:fldChar w:fldCharType="end"/>
      </w:r>
      <w:r w:rsidR="00D66CB9">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943600" cy="3384550"/>
            <wp:effectExtent l="38100" t="38100" r="76200" b="82550"/>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191FFD" w:rsidRPr="005B4CB2" w:rsidRDefault="005B4CB2" w:rsidP="00546712">
      <w:pPr>
        <w:jc w:val="center"/>
        <w:rPr>
          <w:lang w:val="en-GB"/>
        </w:rPr>
      </w:pPr>
      <w:r>
        <w:rPr>
          <w:noProof/>
          <w:lang w:val="nb-NO" w:eastAsia="nb-NO"/>
        </w:rPr>
        <w:drawing>
          <wp:inline distT="0" distB="0" distL="0" distR="0">
            <wp:extent cx="5937250" cy="5041900"/>
            <wp:effectExtent l="19050" t="0" r="0" b="82550"/>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5041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06905" w:rsidRDefault="00D66CB9"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59.5pt;width:12.15pt;height:30.25pt;rotation:2874564fd;z-index:251658240" fillcolor="#548dd4 [1951]">
            <v:textbox style="layout-flow:vertical-ideographic"/>
          </v:shape>
        </w:pict>
      </w:r>
      <w:proofErr w:type="spellStart"/>
      <w:r w:rsidR="00506905" w:rsidRPr="000D7117">
        <w:rPr>
          <w:color w:val="002060"/>
          <w:lang w:val="en-GB"/>
        </w:rPr>
        <w:t>Reactome</w:t>
      </w:r>
      <w:proofErr w:type="spellEnd"/>
      <w:r w:rsidR="00506905">
        <w:rPr>
          <w:lang w:val="en-GB"/>
        </w:rPr>
        <w:t xml:space="preserve"> can even quantify our coverage of pathways with our experiment. Go back to </w:t>
      </w:r>
      <w:proofErr w:type="spellStart"/>
      <w:r w:rsidR="00506905" w:rsidRPr="000D7117">
        <w:rPr>
          <w:color w:val="002060"/>
          <w:lang w:val="en-GB"/>
        </w:rPr>
        <w:t>PeptideShaker</w:t>
      </w:r>
      <w:proofErr w:type="spellEnd"/>
      <w:r w:rsidR="00506905">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8F76CB" w:rsidRDefault="00E92709" w:rsidP="00D66CB9">
      <w:pPr>
        <w:jc w:val="center"/>
        <w:rPr>
          <w:lang w:val="en-GB"/>
        </w:rPr>
      </w:pPr>
      <w:r>
        <w:rPr>
          <w:noProof/>
          <w:lang w:val="nb-NO" w:eastAsia="nb-NO"/>
        </w:rPr>
        <w:drawing>
          <wp:inline distT="0" distB="0" distL="0" distR="0" wp14:anchorId="70235B1B" wp14:editId="176B0582">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w:t>
      </w:r>
      <w:proofErr w:type="gramStart"/>
      <w:r>
        <w:rPr>
          <w:lang w:val="en-GB"/>
        </w:rPr>
        <w:t>%  in</w:t>
      </w:r>
      <w:proofErr w:type="gramEnd"/>
      <w:r>
        <w:rPr>
          <w:lang w:val="en-GB"/>
        </w:rPr>
        <w:t xml:space="preserve"> data”, you should see the following table:</w:t>
      </w:r>
    </w:p>
    <w:p w:rsidR="00E92709" w:rsidRDefault="00D66CB9" w:rsidP="00D66CB9">
      <w:pPr>
        <w:jc w:val="center"/>
        <w:rPr>
          <w:noProof/>
          <w:color w:val="FF0000"/>
          <w:lang w:eastAsia="de-DE"/>
        </w:rPr>
      </w:pPr>
      <w:r>
        <w:rPr>
          <w:noProof/>
          <w:color w:val="FF0000"/>
          <w:lang w:val="nb-NO" w:eastAsia="nb-NO"/>
        </w:rPr>
        <w:drawing>
          <wp:inline distT="0" distB="0" distL="0" distR="0">
            <wp:extent cx="5937250" cy="5289550"/>
            <wp:effectExtent l="38100" t="38100" r="82550" b="82550"/>
            <wp:docPr id="25" name="Picture 25" descr="\\eir.uib.no\Home2\mva037\tutorials\3 - Functional Analysis\illustrations\reactome 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3 - Functional Analysis\illustrations\reactome expr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52895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66CB9" w:rsidRDefault="008D7DE8" w:rsidP="00D66CB9">
      <w:pPr>
        <w:jc w:val="both"/>
        <w:rPr>
          <w:i/>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r w:rsidR="00D66CB9" w:rsidRPr="00D66CB9">
        <w:rPr>
          <w:i/>
          <w:lang w:val="en-GB"/>
        </w:rPr>
        <w:t xml:space="preserve"> </w:t>
      </w:r>
    </w:p>
    <w:p w:rsidR="00D66CB9" w:rsidRPr="00D81035" w:rsidRDefault="00D66CB9" w:rsidP="00D66CB9">
      <w:pPr>
        <w:ind w:left="1134"/>
        <w:jc w:val="both"/>
        <w:rPr>
          <w:color w:val="0000FF"/>
          <w:lang w:val="en-GB"/>
        </w:rPr>
      </w:pPr>
      <w:r>
        <w:rPr>
          <w:color w:val="0000FF"/>
          <w:lang w:val="en-GB"/>
        </w:rPr>
        <w:t xml:space="preserve">It is very rare to cover a pathway fully, and most often impossible. Indeed pathways also contain molecules like ADP which are not detected in proteomics experiments. Moreover, it can happen that </w:t>
      </w:r>
      <w:r w:rsidR="00D10EF8">
        <w:rPr>
          <w:color w:val="0000FF"/>
          <w:lang w:val="en-GB"/>
        </w:rPr>
        <w:t>an isoform of a given protein is expected whether we identify another. Here again, the protein inference problem is impairing our ability to map our data to external resources.</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As we already saw in the protein table, it is</w:t>
      </w:r>
      <w:r>
        <w:rPr>
          <w:lang w:val="en-GB"/>
        </w:rPr>
        <w:t xml:space="preserve"> </w:t>
      </w:r>
      <w:r>
        <w:rPr>
          <w:lang w:val="en-GB"/>
        </w:rPr>
        <w:t xml:space="preserve">possible to </w:t>
      </w:r>
      <w:r>
        <w:rPr>
          <w:lang w:val="en-GB"/>
        </w:rPr>
        <w:t xml:space="preserve">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w:t>
      </w:r>
      <w:proofErr w:type="gramStart"/>
      <w:r>
        <w:rPr>
          <w:lang w:val="en-GB"/>
        </w:rPr>
        <w:t>GO</w:t>
      </w:r>
      <w:proofErr w:type="gramEnd"/>
      <w:r>
        <w:rPr>
          <w:lang w:val="en-GB"/>
        </w:rPr>
        <w:t xml:space="preserve"> Analysis’ tab</w:t>
      </w:r>
      <w:r>
        <w:rPr>
          <w:lang w:val="en-GB"/>
        </w:rPr>
        <w:t>,</w:t>
      </w:r>
      <w:r>
        <w:rPr>
          <w:lang w:val="en-GB"/>
        </w:rPr>
        <w:t xml:space="preserve"> </w:t>
      </w:r>
      <w:r>
        <w:rPr>
          <w:lang w:val="en-GB"/>
        </w:rPr>
        <w:t>a</w:t>
      </w:r>
      <w:r>
        <w:rPr>
          <w:lang w:val="en-GB"/>
        </w:rPr>
        <w:t xml:space="preserve"> list of GO terms will appear with their prevalence in our dataset when compared to all human genes:</w:t>
      </w:r>
    </w:p>
    <w:p w:rsidR="00525FBD" w:rsidRPr="00525FBD" w:rsidRDefault="00525FBD" w:rsidP="00525FBD">
      <w:pPr>
        <w:jc w:val="center"/>
        <w:rPr>
          <w:lang w:val="en-GB"/>
        </w:rPr>
      </w:pPr>
      <w:r>
        <w:rPr>
          <w:noProof/>
          <w:lang w:val="nb-NO" w:eastAsia="nb-NO"/>
        </w:rPr>
        <w:drawing>
          <wp:inline distT="0" distB="0" distL="0" distR="0">
            <wp:extent cx="5943600" cy="3168650"/>
            <wp:effectExtent l="38100" t="38100" r="76200" b="69850"/>
            <wp:docPr id="26" name="Picture 26" descr="\\eir.uib.no\Home2\mva037\tutorials\3 - Functional Analysis\illustrations\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3 - Functional Analysis\illustrations\g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r>
        <w:br w:type="page"/>
      </w: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http://www.ensembl.org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http://www.ebi.ac.uk/GOA</w:t>
        </w:r>
      </w:hyperlink>
      <w:r>
        <w:t>) is used.</w:t>
      </w:r>
    </w:p>
    <w:p w:rsidR="00525FBD" w:rsidRDefault="00525FBD" w:rsidP="00525FBD">
      <w:pPr>
        <w:jc w:val="both"/>
      </w:pPr>
      <w:r>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525FBD">
      <w:pPr>
        <w:numPr>
          <w:ilvl w:val="0"/>
          <w:numId w:val="15"/>
        </w:numPr>
        <w:spacing w:before="100" w:beforeAutospacing="1" w:after="100" w:afterAutospacing="1" w:line="240" w:lineRule="auto"/>
      </w:pPr>
      <w:r>
        <w:t>Significantly higher in dataset (colored green).</w:t>
      </w:r>
    </w:p>
    <w:p w:rsidR="00525FBD" w:rsidRDefault="00525FBD" w:rsidP="00525FBD">
      <w:pPr>
        <w:numPr>
          <w:ilvl w:val="0"/>
          <w:numId w:val="15"/>
        </w:numPr>
        <w:spacing w:before="100" w:beforeAutospacing="1" w:after="100" w:afterAutospacing="1" w:line="240" w:lineRule="auto"/>
      </w:pPr>
      <w:r>
        <w:t>Significantly lower in dataset (colored red).</w:t>
      </w:r>
    </w:p>
    <w:p w:rsidR="00525FBD" w:rsidRDefault="00525FBD" w:rsidP="00525FBD">
      <w:pPr>
        <w:numPr>
          <w:ilvl w:val="0"/>
          <w:numId w:val="15"/>
        </w:numPr>
        <w:spacing w:before="100" w:beforeAutospacing="1" w:after="100" w:afterAutospacing="1" w:line="240" w:lineRule="auto"/>
      </w:pPr>
      <w:r>
        <w:t>Not significantly different (colored grey).</w:t>
      </w:r>
    </w:p>
    <w:p w:rsidR="00525FBD" w:rsidRDefault="00525FBD" w:rsidP="00525FBD">
      <w:pPr>
        <w:spacing w:before="100" w:beforeAutospacing="1" w:after="100" w:afterAutospacing="1" w:line="240" w:lineRule="auto"/>
      </w:pPr>
    </w:p>
    <w:p w:rsidR="00525FBD" w:rsidRDefault="00525FBD" w:rsidP="00525FBD">
      <w:pPr>
        <w:spacing w:before="100" w:beforeAutospacing="1" w:after="100" w:afterAutospacing="1" w:line="240" w:lineRule="auto"/>
        <w:jc w:val="both"/>
        <w:rPr>
          <w:i/>
          <w:lang w:val="en-GB"/>
        </w:rPr>
      </w:pPr>
      <w:commentRangeStart w:id="0"/>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p>
    <w:p w:rsidR="00525FBD" w:rsidRDefault="00525FBD" w:rsidP="00525FBD">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commentRangeEnd w:id="0"/>
      <w:r>
        <w:rPr>
          <w:rStyle w:val="CommentReference"/>
        </w:rPr>
        <w:commentReference w:id="0"/>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 xml:space="preserve">is </w:t>
      </w:r>
      <w:r w:rsidR="00525FBD">
        <w:rPr>
          <w:lang w:val="en-GB"/>
        </w:rPr>
        <w:t xml:space="preserve">selected </w:t>
      </w:r>
      <w:r w:rsidR="00525FBD">
        <w:rPr>
          <w:lang w:val="en-GB"/>
        </w:rPr>
        <w:t>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2E1E15" w:rsidRDefault="00525FBD" w:rsidP="007C7084">
      <w:pPr>
        <w:rPr>
          <w:lang w:val="en-GB"/>
        </w:rPr>
      </w:pPr>
      <w:r>
        <w:rPr>
          <w:noProof/>
          <w:lang w:val="nb-NO" w:eastAsia="nb-NO"/>
        </w:rPr>
        <w:drawing>
          <wp:inline distT="0" distB="0" distL="0" distR="0">
            <wp:extent cx="5937250" cy="3143250"/>
            <wp:effectExtent l="38100" t="38100" r="82550" b="76200"/>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p>
    <w:p w:rsidR="0044372D" w:rsidRPr="00DD7093" w:rsidRDefault="00DD7093" w:rsidP="00DD7093">
      <w:pPr>
        <w:ind w:left="1134"/>
        <w:jc w:val="both"/>
        <w:rPr>
          <w:color w:val="0000FF"/>
          <w:lang w:val="en-GB"/>
        </w:rPr>
      </w:pPr>
      <w:r>
        <w:rPr>
          <w:color w:val="0000FF"/>
          <w:lang w:val="en-GB"/>
        </w:rPr>
        <w:t>There are different structures inferred by different methods. Also, the mapping between the structure database and the sequence is not always perfect. Often, there is simply no structure available.</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ind w:left="1134"/>
        <w:jc w:val="both"/>
        <w:rPr>
          <w:color w:val="0000FF"/>
          <w:lang w:val="en-GB"/>
        </w:rPr>
      </w:pPr>
      <w:r>
        <w:rPr>
          <w:color w:val="0000FF"/>
          <w:lang w:val="en-GB"/>
        </w:rPr>
        <w:t>Here again, the sequence database and structure database do not fully overlap.</w:t>
      </w:r>
    </w:p>
    <w:p w:rsidR="000C6B03" w:rsidRDefault="000C6B03" w:rsidP="000C6B03">
      <w:pPr>
        <w:rPr>
          <w:lang w:val="en-GB"/>
        </w:rPr>
      </w:pPr>
      <w:r>
        <w:rPr>
          <w:lang w:val="en-GB"/>
        </w:rPr>
        <w:br w:type="page"/>
      </w:r>
    </w:p>
    <w:p w:rsidR="007C26C4" w:rsidRPr="00E5224A" w:rsidRDefault="007C26C4" w:rsidP="007C26C4">
      <w:pPr>
        <w:pStyle w:val="Title"/>
        <w:rPr>
          <w:lang w:val="en-GB"/>
        </w:rPr>
      </w:pPr>
      <w:bookmarkStart w:id="1" w:name="_GoBack"/>
      <w:bookmarkEnd w:id="1"/>
      <w:r>
        <w:rPr>
          <w:lang w:val="en-GB"/>
        </w:rPr>
        <w:t>References</w:t>
      </w:r>
    </w:p>
    <w:p w:rsidR="00D66CB9" w:rsidRPr="00D66CB9" w:rsidRDefault="00F715D7"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2"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2"/>
    </w:p>
    <w:p w:rsidR="00D66CB9" w:rsidRPr="00D66CB9" w:rsidRDefault="00D66CB9" w:rsidP="00D66CB9">
      <w:pPr>
        <w:spacing w:after="0" w:line="240" w:lineRule="auto"/>
        <w:ind w:left="720" w:hanging="720"/>
        <w:rPr>
          <w:rFonts w:cs="Calibri"/>
          <w:noProof/>
          <w:lang w:val="en-GB"/>
        </w:rPr>
      </w:pPr>
      <w:bookmarkStart w:id="3"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3"/>
    </w:p>
    <w:p w:rsidR="00D66CB9" w:rsidRPr="00D66CB9" w:rsidRDefault="00D66CB9" w:rsidP="00D66CB9">
      <w:pPr>
        <w:spacing w:after="0" w:line="240" w:lineRule="auto"/>
        <w:ind w:left="720" w:hanging="720"/>
        <w:rPr>
          <w:rFonts w:cs="Calibri"/>
          <w:noProof/>
          <w:lang w:val="en-GB"/>
        </w:rPr>
      </w:pPr>
      <w:bookmarkStart w:id="4"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4"/>
    </w:p>
    <w:p w:rsidR="00D66CB9" w:rsidRPr="00D66CB9" w:rsidRDefault="00D66CB9" w:rsidP="00D66CB9">
      <w:pPr>
        <w:spacing w:after="0" w:line="240" w:lineRule="auto"/>
        <w:ind w:left="720" w:hanging="720"/>
        <w:rPr>
          <w:rFonts w:cs="Calibri"/>
          <w:noProof/>
          <w:lang w:val="en-GB"/>
        </w:rPr>
      </w:pPr>
      <w:bookmarkStart w:id="5"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5"/>
    </w:p>
    <w:p w:rsidR="00D66CB9" w:rsidRPr="00D66CB9" w:rsidRDefault="00D66CB9" w:rsidP="00D66CB9">
      <w:pPr>
        <w:spacing w:after="0" w:line="240" w:lineRule="auto"/>
        <w:ind w:left="720" w:hanging="720"/>
        <w:rPr>
          <w:rFonts w:cs="Calibri"/>
          <w:noProof/>
          <w:lang w:val="en-GB"/>
        </w:rPr>
      </w:pPr>
      <w:bookmarkStart w:id="6"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6"/>
    </w:p>
    <w:p w:rsidR="00D66CB9" w:rsidRPr="00D66CB9" w:rsidRDefault="00D66CB9" w:rsidP="00D66CB9">
      <w:pPr>
        <w:spacing w:line="240" w:lineRule="auto"/>
        <w:ind w:left="720" w:hanging="720"/>
        <w:rPr>
          <w:rFonts w:cs="Calibri"/>
          <w:noProof/>
          <w:lang w:val="en-GB"/>
        </w:rPr>
      </w:pPr>
      <w:bookmarkStart w:id="7"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7"/>
    </w:p>
    <w:p w:rsidR="00D66CB9" w:rsidRDefault="00D66CB9" w:rsidP="00D66CB9">
      <w:pPr>
        <w:spacing w:line="240" w:lineRule="auto"/>
        <w:rPr>
          <w:rFonts w:cs="Calibri"/>
          <w:noProof/>
          <w:lang w:val="en-GB"/>
        </w:rPr>
      </w:pPr>
    </w:p>
    <w:p w:rsidR="002C4A56" w:rsidRPr="00072926" w:rsidRDefault="00F715D7" w:rsidP="00072926">
      <w:pPr>
        <w:rPr>
          <w:lang w:val="en-GB"/>
        </w:rPr>
      </w:pPr>
      <w:r>
        <w:rPr>
          <w:lang w:val="en-GB"/>
        </w:rPr>
        <w:fldChar w:fldCharType="end"/>
      </w:r>
    </w:p>
    <w:sectPr w:rsidR="002C4A56" w:rsidRPr="00072926" w:rsidSect="00005785">
      <w:headerReference w:type="default" r:id="rId29"/>
      <w:footerReference w:type="default" r:id="rId3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c Vaudel" w:date="2013-06-08T16:25:00Z" w:initials="Marc">
    <w:p w:rsidR="00525FBD" w:rsidRDefault="00525FBD">
      <w:pPr>
        <w:pStyle w:val="CommentText"/>
      </w:pPr>
      <w:r>
        <w:rPr>
          <w:rStyle w:val="CommentReference"/>
        </w:rPr>
        <w:annotationRef/>
      </w:r>
      <w:r>
        <w:t xml:space="preserve">Did not dare stealing these from you :)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007" w:rsidRDefault="00931007" w:rsidP="00C22471">
      <w:pPr>
        <w:spacing w:after="0" w:line="240" w:lineRule="auto"/>
      </w:pPr>
      <w:r>
        <w:separator/>
      </w:r>
    </w:p>
  </w:endnote>
  <w:endnote w:type="continuationSeparator" w:id="0">
    <w:p w:rsidR="00931007" w:rsidRDefault="00931007"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715D7" w:rsidRPr="00EE5E45">
      <w:rPr>
        <w:b/>
      </w:rPr>
      <w:fldChar w:fldCharType="begin"/>
    </w:r>
    <w:r w:rsidRPr="00EE5E45">
      <w:rPr>
        <w:b/>
      </w:rPr>
      <w:instrText xml:space="preserve"> PAGE </w:instrText>
    </w:r>
    <w:r w:rsidR="00F715D7" w:rsidRPr="00EE5E45">
      <w:rPr>
        <w:b/>
      </w:rPr>
      <w:fldChar w:fldCharType="separate"/>
    </w:r>
    <w:r w:rsidR="000C6B03">
      <w:rPr>
        <w:b/>
        <w:noProof/>
      </w:rPr>
      <w:t>15</w:t>
    </w:r>
    <w:r w:rsidR="00F715D7" w:rsidRPr="00EE5E45">
      <w:rPr>
        <w:b/>
      </w:rPr>
      <w:fldChar w:fldCharType="end"/>
    </w:r>
    <w:r w:rsidRPr="00EE5E45">
      <w:t xml:space="preserve"> of </w:t>
    </w:r>
    <w:r w:rsidR="00F715D7" w:rsidRPr="00EE5E45">
      <w:rPr>
        <w:b/>
      </w:rPr>
      <w:fldChar w:fldCharType="begin"/>
    </w:r>
    <w:r w:rsidRPr="00EE5E45">
      <w:rPr>
        <w:b/>
      </w:rPr>
      <w:instrText xml:space="preserve"> NUMPAGES  </w:instrText>
    </w:r>
    <w:r w:rsidR="00F715D7" w:rsidRPr="00EE5E45">
      <w:rPr>
        <w:b/>
      </w:rPr>
      <w:fldChar w:fldCharType="separate"/>
    </w:r>
    <w:r w:rsidR="000C6B03">
      <w:rPr>
        <w:b/>
        <w:noProof/>
      </w:rPr>
      <w:t>16</w:t>
    </w:r>
    <w:r w:rsidR="00F715D7"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007" w:rsidRDefault="00931007" w:rsidP="00C22471">
      <w:pPr>
        <w:spacing w:after="0" w:line="240" w:lineRule="auto"/>
      </w:pPr>
      <w:r>
        <w:separator/>
      </w:r>
    </w:p>
  </w:footnote>
  <w:footnote w:type="continuationSeparator" w:id="0">
    <w:p w:rsidR="00931007" w:rsidRDefault="00931007"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66CB9"/>
    <w:rsid w:val="00D702EF"/>
    <w:rsid w:val="00D7129B"/>
    <w:rsid w:val="00D714E1"/>
    <w:rsid w:val="00D73C74"/>
    <w:rsid w:val="00D75F07"/>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5D7"/>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273"/>
    <w:rsid w:val="00FE55BC"/>
    <w:rsid w:val="00FE73F8"/>
    <w:rsid w:val="00FE75D7"/>
    <w:rsid w:val="00FF24C4"/>
    <w:rsid w:val="00FF27F2"/>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bi.ac.uk/Tools/picr/" TargetMode="External"/><Relationship Id="rId18" Type="http://schemas.openxmlformats.org/officeDocument/2006/relationships/image" Target="media/image8.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nsembl.or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ebi.ac.uk/dasty" TargetMode="External"/><Relationship Id="rId23" Type="http://schemas.openxmlformats.org/officeDocument/2006/relationships/hyperlink" Target="http://www.ensembl.org"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omments" Target="comments.xml"/><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733D7-6052-4562-90D8-C9DBB3B1D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324A2396.dotm</Template>
  <TotalTime>295</TotalTime>
  <Pages>16</Pages>
  <Words>2105</Words>
  <Characters>11162</Characters>
  <Application>Microsoft Office Word</Application>
  <DocSecurity>0</DocSecurity>
  <Lines>93</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13241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Marc Vaudel</cp:lastModifiedBy>
  <cp:revision>183</cp:revision>
  <cp:lastPrinted>2012-09-14T18:07:00Z</cp:lastPrinted>
  <dcterms:created xsi:type="dcterms:W3CDTF">2011-09-01T10:00:00Z</dcterms:created>
  <dcterms:modified xsi:type="dcterms:W3CDTF">2013-06-08T14:32:00Z</dcterms:modified>
</cp:coreProperties>
</file>