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A1B" w:rsidRDefault="00150340" w:rsidP="00140A1B">
      <w:pPr>
        <w:pStyle w:val="Title"/>
        <w:rPr>
          <w:lang w:val="en-GB"/>
        </w:rPr>
      </w:pPr>
      <w:r>
        <w:rPr>
          <w:lang w:val="en-GB"/>
        </w:rPr>
        <w:t>Functional Analysis</w:t>
      </w:r>
    </w:p>
    <w:p w:rsidR="000A52B8" w:rsidRDefault="000A52B8" w:rsidP="00AC0C0A">
      <w:pPr>
        <w:jc w:val="both"/>
        <w:rPr>
          <w:lang w:val="en-GB"/>
        </w:rPr>
      </w:pPr>
      <w:r>
        <w:rPr>
          <w:lang w:val="en-GB"/>
        </w:rPr>
        <w:t xml:space="preserve">In the previous steps of the tutorial, starting from </w:t>
      </w:r>
      <w:r w:rsidR="001E2460">
        <w:rPr>
          <w:lang w:val="en-GB"/>
        </w:rPr>
        <w:t xml:space="preserve">the </w:t>
      </w:r>
      <w:r>
        <w:rPr>
          <w:lang w:val="en-GB"/>
        </w:rPr>
        <w:t xml:space="preserve">raw spectra, we established a list of proteins validated at a certain level of confidence. After all these efforts, </w:t>
      </w:r>
      <w:r w:rsidR="003253F0">
        <w:rPr>
          <w:lang w:val="en-GB"/>
        </w:rPr>
        <w:t xml:space="preserve">all </w:t>
      </w:r>
      <w:r>
        <w:rPr>
          <w:lang w:val="en-GB"/>
        </w:rPr>
        <w:t xml:space="preserve">we have </w:t>
      </w:r>
      <w:r w:rsidR="003253F0">
        <w:rPr>
          <w:lang w:val="en-GB"/>
        </w:rPr>
        <w:t xml:space="preserve">is just </w:t>
      </w:r>
      <w:r>
        <w:rPr>
          <w:lang w:val="en-GB"/>
        </w:rPr>
        <w:t xml:space="preserve">a list of protein accessions! How </w:t>
      </w:r>
      <w:r w:rsidR="003253F0">
        <w:rPr>
          <w:lang w:val="en-GB"/>
        </w:rPr>
        <w:t>do we go about drawing any meaningful biological conclusions from this</w:t>
      </w:r>
      <w:r>
        <w:rPr>
          <w:lang w:val="en-GB"/>
        </w:rPr>
        <w:t>?</w:t>
      </w:r>
      <w:r w:rsidR="00A078E1">
        <w:rPr>
          <w:lang w:val="en-GB"/>
        </w:rPr>
        <w:t xml:space="preserve"> </w:t>
      </w:r>
      <w:r>
        <w:rPr>
          <w:lang w:val="en-GB"/>
        </w:rPr>
        <w:t>As mentioned in the general introduction, many resources</w:t>
      </w:r>
      <w:hyperlink w:anchor="_ENREF_1" w:tooltip="Vizcaino, 2009 #155" w:history="1">
        <w:r w:rsidR="00FB61E8">
          <w:rPr>
            <w:lang w:val="en-GB"/>
          </w:rPr>
          <w:fldChar w:fldCharType="begin"/>
        </w:r>
        <w:r w:rsidR="00D66CB9">
          <w:rPr>
            <w:lang w:val="en-GB"/>
          </w:rPr>
          <w:instrText xml:space="preserve"> ADDIN EN.CITE &lt;EndNote&gt;&lt;Cite&gt;&lt;Author&gt;Vizcaino&lt;/Author&gt;&lt;Year&gt;2009&lt;/Year&gt;&lt;RecNum&gt;155&lt;/RecNum&gt;&lt;DisplayText&gt;&lt;style face="superscript"&gt;1&lt;/style&gt;&lt;/DisplayText&gt;&lt;record&gt;&lt;rec-number&gt;155&lt;/rec-number&gt;&lt;foreign-keys&gt;&lt;key app="EN" db-id="sexxdt0zj29tdleaertp5we3atxa92z9waxz"&gt;155&lt;/key&gt;&lt;/foreign-keys&gt;&lt;ref-type name="Journal Article"&gt;17&lt;/ref-type&gt;&lt;contributors&gt;&lt;authors&gt;&lt;author&gt;Vizcaino, J. A.&lt;/author&gt;&lt;author&gt;Mueller, M.&lt;/author&gt;&lt;author&gt;Hermjakob, H.&lt;/author&gt;&lt;author&gt;Martens, L.&lt;/author&gt;&lt;/authors&gt;&lt;/contributors&gt;&lt;auth-address&gt;EMBL Outstation, European Bioinformatics Institute, Wellcome Trust Genome Campus, Hinxton, Cambridge, UK.&lt;/auth-address&gt;&lt;titles&gt;&lt;title&gt;Charting online OMICS resources: A navigational chart for clinical researchers&lt;/title&gt;&lt;secondary-title&gt;Proteomics Clin Appl&lt;/secondary-title&gt;&lt;/titles&gt;&lt;periodical&gt;&lt;full-title&gt;Proteomics Clin Appl&lt;/full-title&gt;&lt;/periodical&gt;&lt;pages&gt;18-29&lt;/pages&gt;&lt;volume&gt;3&lt;/volume&gt;&lt;number&gt;1&lt;/number&gt;&lt;edition&gt;2009/01/01&lt;/edition&gt;&lt;dates&gt;&lt;year&gt;2009&lt;/year&gt;&lt;pub-dates&gt;&lt;date&gt;Jan&lt;/date&gt;&lt;/pub-dates&gt;&lt;/dates&gt;&lt;isbn&gt;1862-8354 (Electronic)&amp;#xD;1862-8346 (Linking)&lt;/isbn&gt;&lt;accession-num&gt;21136933&lt;/accession-num&gt;&lt;urls&gt;&lt;related-urls&gt;&lt;url&gt;http://www.ncbi.nlm.nih.gov/pubmed/21136933&lt;/url&gt;&lt;/related-urls&gt;&lt;/urls&gt;&lt;electronic-resource-num&gt;10.1002/prca.200800082&lt;/electronic-resource-num&gt;&lt;language&gt;eng&lt;/language&gt;&lt;/record&gt;&lt;/Cite&gt;&lt;/EndNote&gt;</w:instrText>
        </w:r>
        <w:r w:rsidR="00FB61E8">
          <w:rPr>
            <w:lang w:val="en-GB"/>
          </w:rPr>
          <w:fldChar w:fldCharType="separate"/>
        </w:r>
        <w:r w:rsidR="00D66CB9" w:rsidRPr="00215908">
          <w:rPr>
            <w:noProof/>
            <w:vertAlign w:val="superscript"/>
            <w:lang w:val="en-GB"/>
          </w:rPr>
          <w:t>1</w:t>
        </w:r>
        <w:r w:rsidR="00FB61E8">
          <w:rPr>
            <w:lang w:val="en-GB"/>
          </w:rPr>
          <w:fldChar w:fldCharType="end"/>
        </w:r>
      </w:hyperlink>
      <w:r>
        <w:rPr>
          <w:lang w:val="en-GB"/>
        </w:rPr>
        <w:t xml:space="preserve"> are available online:</w:t>
      </w:r>
    </w:p>
    <w:p w:rsidR="00EB1FA1" w:rsidRDefault="00961A71" w:rsidP="00961A71">
      <w:pPr>
        <w:jc w:val="center"/>
        <w:rPr>
          <w:noProof/>
          <w:lang w:val="de-DE" w:eastAsia="de-DE"/>
        </w:rPr>
      </w:pPr>
      <w:r>
        <w:rPr>
          <w:noProof/>
          <w:lang w:val="nb-NO" w:eastAsia="nb-NO"/>
        </w:rPr>
        <w:drawing>
          <wp:inline distT="0" distB="0" distL="0" distR="0">
            <wp:extent cx="5715287" cy="4036116"/>
            <wp:effectExtent l="57150" t="19050" r="114013" b="78684"/>
            <wp:docPr id="4" name="Picture 4" descr="\\eir.uib.no\Home2\mva037\tutorials\3 - Functional Analysis\illustrations\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r.uib.no\Home2\mva037\tutorials\3 - Functional Analysis\illustrations\intro.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962" cy="4036593"/>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0D26AC" w:rsidRDefault="000A52B8" w:rsidP="00EC65C6">
      <w:pPr>
        <w:jc w:val="both"/>
        <w:rPr>
          <w:lang w:val="en-GB"/>
        </w:rPr>
      </w:pPr>
      <w:r>
        <w:rPr>
          <w:lang w:val="en-GB"/>
        </w:rPr>
        <w:t xml:space="preserve">In this </w:t>
      </w:r>
      <w:r w:rsidR="009428AC">
        <w:rPr>
          <w:lang w:val="en-GB"/>
        </w:rPr>
        <w:t>chapter</w:t>
      </w:r>
      <w:r>
        <w:rPr>
          <w:lang w:val="en-GB"/>
        </w:rPr>
        <w:t xml:space="preserve"> </w:t>
      </w:r>
      <w:r w:rsidR="00F11E5F">
        <w:rPr>
          <w:lang w:val="en-GB"/>
        </w:rPr>
        <w:t xml:space="preserve">we </w:t>
      </w:r>
      <w:r>
        <w:rPr>
          <w:lang w:val="en-GB"/>
        </w:rPr>
        <w:t xml:space="preserve">are going to look for further </w:t>
      </w:r>
      <w:r w:rsidRPr="008E597C">
        <w:rPr>
          <w:color w:val="1F497D" w:themeColor="text2"/>
          <w:lang w:val="en-GB"/>
        </w:rPr>
        <w:t>protein information</w:t>
      </w:r>
      <w:r>
        <w:rPr>
          <w:lang w:val="en-GB"/>
        </w:rPr>
        <w:t xml:space="preserve">, conduct a </w:t>
      </w:r>
      <w:r w:rsidRPr="008E597C">
        <w:rPr>
          <w:color w:val="1F497D" w:themeColor="text2"/>
          <w:lang w:val="en-GB"/>
        </w:rPr>
        <w:t>pathway analysis</w:t>
      </w:r>
      <w:r>
        <w:rPr>
          <w:lang w:val="en-GB"/>
        </w:rPr>
        <w:t xml:space="preserve">, view </w:t>
      </w:r>
      <w:r w:rsidRPr="008E597C">
        <w:rPr>
          <w:color w:val="1F497D" w:themeColor="text2"/>
          <w:lang w:val="en-GB"/>
        </w:rPr>
        <w:t>3D structures</w:t>
      </w:r>
      <w:r>
        <w:rPr>
          <w:lang w:val="en-GB"/>
        </w:rPr>
        <w:t xml:space="preserve"> of the proteins and finally </w:t>
      </w:r>
      <w:r w:rsidR="00961A71">
        <w:rPr>
          <w:lang w:val="en-GB"/>
        </w:rPr>
        <w:t>inspect</w:t>
      </w:r>
      <w:r>
        <w:rPr>
          <w:lang w:val="en-GB"/>
        </w:rPr>
        <w:t xml:space="preserve"> </w:t>
      </w:r>
      <w:r w:rsidR="00961A71">
        <w:rPr>
          <w:lang w:val="en-GB"/>
        </w:rPr>
        <w:t>the</w:t>
      </w:r>
      <w:r>
        <w:rPr>
          <w:lang w:val="en-GB"/>
        </w:rPr>
        <w:t xml:space="preserve"> </w:t>
      </w:r>
      <w:r w:rsidRPr="008E597C">
        <w:rPr>
          <w:color w:val="1F497D" w:themeColor="text2"/>
          <w:lang w:val="en-GB"/>
        </w:rPr>
        <w:t xml:space="preserve">Gene Ontology (GO) </w:t>
      </w:r>
      <w:r w:rsidR="00961A71">
        <w:rPr>
          <w:lang w:val="en-GB"/>
        </w:rPr>
        <w:t>of our dataset</w:t>
      </w:r>
      <w:r w:rsidR="00F11E5F">
        <w:rPr>
          <w:lang w:val="en-GB"/>
        </w:rPr>
        <w:t xml:space="preserve">. </w:t>
      </w:r>
    </w:p>
    <w:p w:rsidR="00374CC4" w:rsidRPr="000D26AC" w:rsidRDefault="00B302A3" w:rsidP="000D26AC">
      <w:pPr>
        <w:jc w:val="both"/>
        <w:rPr>
          <w:lang w:val="en-GB"/>
        </w:rPr>
      </w:pPr>
      <w:r>
        <w:rPr>
          <w:noProof/>
          <w:lang w:val="nb-NO" w:eastAsia="nb-NO"/>
        </w:rPr>
        <w:pict>
          <v:shapetype id="_x0000_t202" coordsize="21600,21600" o:spt="202" path="m,l,21600r21600,l21600,xe">
            <v:stroke joinstyle="miter"/>
            <v:path gradientshapeok="t" o:connecttype="rect"/>
          </v:shapetype>
          <v:shape id="_x0000_s1044" type="#_x0000_t202" style="position:absolute;left:0;text-align:left;margin-left:.65pt;margin-top:53pt;width:466.65pt;height:39.45pt;z-index:251659264;mso-position-horizontal-relative:margin" fillcolor="#ffc">
            <v:textbox style="mso-next-textbox:#_x0000_s1044">
              <w:txbxContent>
                <w:p w:rsidR="00D22D8D" w:rsidRPr="001B1D74" w:rsidRDefault="00D22D8D" w:rsidP="00D22D8D">
                  <w:pPr>
                    <w:jc w:val="both"/>
                    <w:rPr>
                      <w:sz w:val="20"/>
                      <w:szCs w:val="20"/>
                    </w:rPr>
                  </w:pPr>
                  <w:r w:rsidRPr="001B1D74">
                    <w:rPr>
                      <w:b/>
                      <w:sz w:val="20"/>
                      <w:szCs w:val="20"/>
                    </w:rPr>
                    <w:t>Tip:</w:t>
                  </w:r>
                  <w:r w:rsidRPr="001B1D74">
                    <w:rPr>
                      <w:sz w:val="20"/>
                      <w:szCs w:val="20"/>
                    </w:rPr>
                    <w:br/>
                  </w:r>
                  <w:r>
                    <w:rPr>
                      <w:i/>
                      <w:lang w:val="en-GB"/>
                    </w:rPr>
                    <w:t>P</w:t>
                  </w:r>
                  <w:r w:rsidRPr="004D3AD9">
                    <w:rPr>
                      <w:i/>
                      <w:lang w:val="en-GB"/>
                    </w:rPr>
                    <w:t xml:space="preserve">arts of the tutorial can also be followed without </w:t>
                  </w:r>
                  <w:proofErr w:type="spellStart"/>
                  <w:r w:rsidRPr="004D3AD9">
                    <w:rPr>
                      <w:i/>
                      <w:color w:val="002060"/>
                      <w:lang w:val="en-GB"/>
                    </w:rPr>
                    <w:t>PeptideShaker</w:t>
                  </w:r>
                  <w:proofErr w:type="spellEnd"/>
                  <w:r w:rsidRPr="004D3AD9">
                    <w:rPr>
                      <w:i/>
                      <w:lang w:val="en-GB"/>
                    </w:rPr>
                    <w:t xml:space="preserve"> using the</w:t>
                  </w:r>
                  <w:r>
                    <w:rPr>
                      <w:i/>
                      <w:lang w:val="en-GB"/>
                    </w:rPr>
                    <w:t xml:space="preserve"> </w:t>
                  </w:r>
                  <w:r w:rsidRPr="004D3AD9">
                    <w:rPr>
                      <w:i/>
                      <w:lang w:val="en-GB"/>
                    </w:rPr>
                    <w:t>web links.</w:t>
                  </w:r>
                </w:p>
              </w:txbxContent>
            </v:textbox>
            <w10:wrap type="square" anchorx="margin"/>
          </v:shape>
        </w:pict>
      </w:r>
      <w:r w:rsidR="008E597C">
        <w:rPr>
          <w:lang w:val="en-GB"/>
        </w:rPr>
        <w:t xml:space="preserve">Load the </w:t>
      </w:r>
      <w:r w:rsidR="000D26AC">
        <w:rPr>
          <w:color w:val="4F6228" w:themeColor="accent3" w:themeShade="80"/>
          <w:lang w:val="en-GB"/>
        </w:rPr>
        <w:t>example dataset</w:t>
      </w:r>
      <w:r w:rsidR="00794652">
        <w:rPr>
          <w:lang w:val="en-GB"/>
        </w:rPr>
        <w:t xml:space="preserve"> into </w:t>
      </w:r>
      <w:proofErr w:type="spellStart"/>
      <w:r w:rsidR="00794652" w:rsidRPr="0041659A">
        <w:rPr>
          <w:color w:val="002060"/>
          <w:lang w:val="en-GB"/>
        </w:rPr>
        <w:t>PeptideShaker</w:t>
      </w:r>
      <w:proofErr w:type="spellEnd"/>
      <w:r w:rsidR="00794652">
        <w:rPr>
          <w:lang w:val="en-GB"/>
        </w:rPr>
        <w:t>.</w:t>
      </w:r>
      <w:r w:rsidR="000D26AC">
        <w:rPr>
          <w:lang w:val="en-GB"/>
        </w:rPr>
        <w:t xml:space="preserve"> Note that we use human data, the amount of available information is extremely species dependent.</w:t>
      </w:r>
    </w:p>
    <w:p w:rsidR="0093122C" w:rsidRPr="009F2930" w:rsidRDefault="00EC65C6" w:rsidP="0093122C">
      <w:pPr>
        <w:pStyle w:val="Title"/>
        <w:numPr>
          <w:ilvl w:val="0"/>
          <w:numId w:val="10"/>
        </w:numPr>
        <w:ind w:left="0" w:firstLine="0"/>
        <w:rPr>
          <w:lang w:val="en-GB"/>
        </w:rPr>
      </w:pPr>
      <w:r>
        <w:rPr>
          <w:lang w:val="en-GB"/>
        </w:rPr>
        <w:lastRenderedPageBreak/>
        <w:t>Protein I</w:t>
      </w:r>
      <w:r w:rsidR="0093122C">
        <w:rPr>
          <w:lang w:val="en-GB"/>
        </w:rPr>
        <w:t>nformation</w:t>
      </w:r>
    </w:p>
    <w:p w:rsidR="0068048F" w:rsidRDefault="0068048F" w:rsidP="00F44765">
      <w:pPr>
        <w:rPr>
          <w:lang w:val="en-GB"/>
        </w:rPr>
      </w:pPr>
    </w:p>
    <w:p w:rsidR="00794652" w:rsidRDefault="00794652" w:rsidP="00F44765">
      <w:pPr>
        <w:rPr>
          <w:lang w:val="en-GB"/>
        </w:rPr>
      </w:pPr>
      <w:r>
        <w:rPr>
          <w:lang w:val="en-GB"/>
        </w:rPr>
        <w:t xml:space="preserve">You should now have a project with </w:t>
      </w:r>
      <w:r w:rsidR="00257A09">
        <w:rPr>
          <w:lang w:val="en-GB"/>
        </w:rPr>
        <w:t>1,214</w:t>
      </w:r>
      <w:r>
        <w:rPr>
          <w:lang w:val="en-GB"/>
        </w:rPr>
        <w:t xml:space="preserve"> proteins validated at 1% FDR: </w:t>
      </w:r>
    </w:p>
    <w:p w:rsidR="0068048F" w:rsidRDefault="0068048F" w:rsidP="00F44765">
      <w:pPr>
        <w:rPr>
          <w:lang w:val="en-GB"/>
        </w:rPr>
      </w:pPr>
    </w:p>
    <w:p w:rsidR="00794652" w:rsidRDefault="00257A09" w:rsidP="00F44765">
      <w:pPr>
        <w:rPr>
          <w:lang w:val="en-GB"/>
        </w:rPr>
      </w:pPr>
      <w:r>
        <w:rPr>
          <w:noProof/>
          <w:lang w:val="nb-NO" w:eastAsia="nb-NO"/>
        </w:rPr>
        <w:drawing>
          <wp:inline distT="0" distB="0" distL="0" distR="0">
            <wp:extent cx="5744955" cy="3001370"/>
            <wp:effectExtent l="57150" t="19050" r="122445" b="84730"/>
            <wp:docPr id="10" name="Picture 10" descr="\\eir.uib.no\Home2\mva037\tutorials\3 - Functional Analysis\illustrations\peptideSha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r.uib.no\Home2\mva037\tutorials\3 - Functional Analysis\illustrations\peptideShaker.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5435" cy="3001621"/>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D81035" w:rsidRDefault="00D81035" w:rsidP="00C50CE2">
      <w:pPr>
        <w:jc w:val="both"/>
        <w:rPr>
          <w:lang w:val="en-GB"/>
        </w:rPr>
      </w:pPr>
    </w:p>
    <w:p w:rsidR="00794652" w:rsidRDefault="0093122C" w:rsidP="00C50CE2">
      <w:pPr>
        <w:jc w:val="both"/>
        <w:rPr>
          <w:lang w:val="en-GB"/>
        </w:rPr>
      </w:pPr>
      <w:r>
        <w:rPr>
          <w:lang w:val="en-GB"/>
        </w:rPr>
        <w:t xml:space="preserve">The first source of protein information is </w:t>
      </w:r>
      <w:proofErr w:type="spellStart"/>
      <w:r w:rsidRPr="008E597C">
        <w:rPr>
          <w:color w:val="1F497D" w:themeColor="text2"/>
          <w:lang w:val="en-GB"/>
        </w:rPr>
        <w:t>UniProtKB</w:t>
      </w:r>
      <w:proofErr w:type="spellEnd"/>
      <w:r w:rsidR="00D81035" w:rsidRPr="00D81035">
        <w:rPr>
          <w:lang w:val="en-GB"/>
        </w:rPr>
        <w:t>,</w:t>
      </w:r>
      <w:hyperlink w:anchor="_ENREF_2" w:tooltip="Apweiler, 2004 #45" w:history="1">
        <w:r w:rsidR="00FB61E8" w:rsidRPr="008E597C">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 </w:instrText>
        </w:r>
        <w:r w:rsidR="00FB61E8">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EN.CITE.DATA </w:instrText>
        </w:r>
        <w:r w:rsidR="00FB61E8">
          <w:rPr>
            <w:lang w:val="en-GB"/>
          </w:rPr>
        </w:r>
        <w:r w:rsidR="00FB61E8">
          <w:rPr>
            <w:lang w:val="en-GB"/>
          </w:rPr>
          <w:fldChar w:fldCharType="end"/>
        </w:r>
        <w:r w:rsidR="00FB61E8" w:rsidRPr="008E597C">
          <w:rPr>
            <w:lang w:val="en-GB"/>
          </w:rPr>
        </w:r>
        <w:r w:rsidR="00FB61E8" w:rsidRPr="008E597C">
          <w:rPr>
            <w:lang w:val="en-GB"/>
          </w:rPr>
          <w:fldChar w:fldCharType="separate"/>
        </w:r>
        <w:r w:rsidR="00D66CB9" w:rsidRPr="00215908">
          <w:rPr>
            <w:noProof/>
            <w:vertAlign w:val="superscript"/>
            <w:lang w:val="en-GB"/>
          </w:rPr>
          <w:t>2</w:t>
        </w:r>
        <w:r w:rsidR="00FB61E8" w:rsidRPr="008E597C">
          <w:rPr>
            <w:lang w:val="en-GB"/>
          </w:rPr>
          <w:fldChar w:fldCharType="end"/>
        </w:r>
      </w:hyperlink>
      <w:r>
        <w:rPr>
          <w:lang w:val="en-GB"/>
        </w:rPr>
        <w:t xml:space="preserve"> the </w:t>
      </w:r>
      <w:r w:rsidR="007C7084">
        <w:rPr>
          <w:lang w:val="en-GB"/>
        </w:rPr>
        <w:t>Universal Protein Resource Knowledge Database</w:t>
      </w:r>
      <w:r w:rsidR="00794652">
        <w:rPr>
          <w:lang w:val="en-GB"/>
        </w:rPr>
        <w:t xml:space="preserve"> which was also used to obtain the list of se</w:t>
      </w:r>
      <w:r w:rsidR="004D3AD9">
        <w:rPr>
          <w:lang w:val="en-GB"/>
        </w:rPr>
        <w:t>quences in the first step of this</w:t>
      </w:r>
      <w:r w:rsidR="00794652">
        <w:rPr>
          <w:lang w:val="en-GB"/>
        </w:rPr>
        <w:t xml:space="preserve"> </w:t>
      </w:r>
      <w:r w:rsidR="004D3AD9">
        <w:rPr>
          <w:lang w:val="en-GB"/>
        </w:rPr>
        <w:t>tutorial</w:t>
      </w:r>
      <w:r w:rsidR="007C7084">
        <w:rPr>
          <w:lang w:val="en-GB"/>
        </w:rPr>
        <w:t>. It contains a vast amount of detail</w:t>
      </w:r>
      <w:r w:rsidR="00794652">
        <w:rPr>
          <w:lang w:val="en-GB"/>
        </w:rPr>
        <w:t>s</w:t>
      </w:r>
      <w:r w:rsidR="007C7084">
        <w:rPr>
          <w:lang w:val="en-GB"/>
        </w:rPr>
        <w:t xml:space="preserve"> on every protein. It is accessible from </w:t>
      </w:r>
      <w:proofErr w:type="spellStart"/>
      <w:r w:rsidR="007C7084" w:rsidRPr="00D53284">
        <w:rPr>
          <w:color w:val="002060"/>
          <w:lang w:val="en-GB"/>
        </w:rPr>
        <w:t>PeptideShaker</w:t>
      </w:r>
      <w:proofErr w:type="spellEnd"/>
      <w:r w:rsidR="007C7084">
        <w:rPr>
          <w:lang w:val="en-GB"/>
        </w:rPr>
        <w:t xml:space="preserve"> by clicking on </w:t>
      </w:r>
      <w:r w:rsidR="00D53284">
        <w:rPr>
          <w:lang w:val="en-GB"/>
        </w:rPr>
        <w:t>a</w:t>
      </w:r>
      <w:r w:rsidR="007C7084">
        <w:rPr>
          <w:lang w:val="en-GB"/>
        </w:rPr>
        <w:t xml:space="preserve"> </w:t>
      </w:r>
      <w:r w:rsidR="00D53284">
        <w:rPr>
          <w:lang w:val="en-GB"/>
        </w:rPr>
        <w:t xml:space="preserve">given </w:t>
      </w:r>
      <w:r w:rsidR="00304926">
        <w:rPr>
          <w:lang w:val="en-GB"/>
        </w:rPr>
        <w:t>protein accession number.</w:t>
      </w:r>
    </w:p>
    <w:p w:rsidR="00794652" w:rsidRDefault="00794652" w:rsidP="00794652">
      <w:pPr>
        <w:rPr>
          <w:lang w:val="en-GB"/>
        </w:rPr>
      </w:pPr>
      <w:r>
        <w:rPr>
          <w:lang w:val="en-GB"/>
        </w:rPr>
        <w:br w:type="page"/>
      </w:r>
    </w:p>
    <w:p w:rsidR="0068048F" w:rsidRDefault="0068048F" w:rsidP="00304926">
      <w:pPr>
        <w:jc w:val="both"/>
        <w:rPr>
          <w:lang w:val="en-GB"/>
        </w:rPr>
      </w:pPr>
    </w:p>
    <w:p w:rsidR="0068048F" w:rsidRDefault="0068048F" w:rsidP="00304926">
      <w:pPr>
        <w:jc w:val="both"/>
        <w:rPr>
          <w:lang w:val="en-GB"/>
        </w:rPr>
      </w:pPr>
    </w:p>
    <w:p w:rsidR="006E709E" w:rsidRDefault="007C7084" w:rsidP="00304926">
      <w:pPr>
        <w:jc w:val="both"/>
        <w:rPr>
          <w:lang w:val="en-GB"/>
        </w:rPr>
      </w:pPr>
      <w:r>
        <w:rPr>
          <w:lang w:val="en-GB"/>
        </w:rPr>
        <w:t xml:space="preserve">Click on the first </w:t>
      </w:r>
      <w:r w:rsidR="00794652">
        <w:rPr>
          <w:lang w:val="en-GB"/>
        </w:rPr>
        <w:t xml:space="preserve">accession </w:t>
      </w:r>
      <w:r w:rsidR="00304926">
        <w:rPr>
          <w:lang w:val="en-GB"/>
        </w:rPr>
        <w:t xml:space="preserve">number </w:t>
      </w:r>
      <w:r w:rsidR="00794652">
        <w:rPr>
          <w:lang w:val="en-GB"/>
        </w:rPr>
        <w:t xml:space="preserve">in the protein table: </w:t>
      </w:r>
      <w:r w:rsidR="00794652" w:rsidRPr="008E597C">
        <w:rPr>
          <w:color w:val="1F497D" w:themeColor="text2"/>
          <w:lang w:val="en-GB"/>
        </w:rPr>
        <w:t>P</w:t>
      </w:r>
      <w:r w:rsidR="00D81035">
        <w:rPr>
          <w:color w:val="1F497D" w:themeColor="text2"/>
          <w:lang w:val="en-GB"/>
        </w:rPr>
        <w:t>11021</w:t>
      </w:r>
      <w:r w:rsidR="00794652">
        <w:rPr>
          <w:lang w:val="en-GB"/>
        </w:rPr>
        <w:t xml:space="preserve">. The </w:t>
      </w:r>
      <w:proofErr w:type="spellStart"/>
      <w:r w:rsidR="00794652">
        <w:rPr>
          <w:lang w:val="en-GB"/>
        </w:rPr>
        <w:t>UniProt</w:t>
      </w:r>
      <w:proofErr w:type="spellEnd"/>
      <w:r w:rsidR="00794652">
        <w:rPr>
          <w:lang w:val="en-GB"/>
        </w:rPr>
        <w:t xml:space="preserve"> entry for this protein </w:t>
      </w:r>
      <w:r w:rsidR="00304926">
        <w:rPr>
          <w:lang w:val="en-GB"/>
        </w:rPr>
        <w:t>is then</w:t>
      </w:r>
      <w:r w:rsidR="00794652">
        <w:rPr>
          <w:lang w:val="en-GB"/>
        </w:rPr>
        <w:t xml:space="preserve"> open</w:t>
      </w:r>
      <w:r w:rsidR="00304926">
        <w:rPr>
          <w:lang w:val="en-GB"/>
        </w:rPr>
        <w:t>ed</w:t>
      </w:r>
      <w:r w:rsidR="00794652">
        <w:rPr>
          <w:lang w:val="en-GB"/>
        </w:rPr>
        <w:t xml:space="preserve"> in a web browser:</w:t>
      </w:r>
    </w:p>
    <w:p w:rsidR="00B302A3" w:rsidRDefault="00B302A3" w:rsidP="00304926">
      <w:pPr>
        <w:jc w:val="both"/>
        <w:rPr>
          <w:lang w:val="en-GB"/>
        </w:rPr>
      </w:pPr>
    </w:p>
    <w:p w:rsidR="00794652" w:rsidRDefault="00D81035" w:rsidP="006E709E">
      <w:pPr>
        <w:jc w:val="center"/>
        <w:rPr>
          <w:lang w:val="en-GB"/>
        </w:rPr>
      </w:pPr>
      <w:r>
        <w:rPr>
          <w:noProof/>
          <w:lang w:val="nb-NO" w:eastAsia="nb-NO"/>
        </w:rPr>
        <w:drawing>
          <wp:inline distT="0" distB="0" distL="0" distR="0">
            <wp:extent cx="5683692" cy="4135250"/>
            <wp:effectExtent l="57150" t="19050" r="107508" b="74800"/>
            <wp:docPr id="14" name="Picture 14" descr="\\eir.uib.no\Home2\mva037\tutorials\3 - Functional Analysis\illustrations\unipr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r.uib.no\Home2\mva037\tutorials\3 - Functional Analysis\illustrations\uniprot1.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4167" cy="4135596"/>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B302A3" w:rsidRDefault="00B302A3" w:rsidP="00330496">
      <w:pPr>
        <w:jc w:val="both"/>
        <w:rPr>
          <w:lang w:val="en-GB"/>
        </w:rPr>
      </w:pPr>
    </w:p>
    <w:p w:rsidR="00D81035" w:rsidRDefault="00794652" w:rsidP="00330496">
      <w:pPr>
        <w:jc w:val="both"/>
        <w:rPr>
          <w:i/>
          <w:lang w:val="en-GB"/>
        </w:rPr>
      </w:pPr>
      <w:r>
        <w:rPr>
          <w:lang w:val="en-GB"/>
        </w:rPr>
        <w:t xml:space="preserve">Scrolling down will show you all available information about this protein. </w:t>
      </w:r>
      <w:r w:rsidR="00D81035" w:rsidRPr="00D81035">
        <w:rPr>
          <w:i/>
          <w:lang w:val="en-GB"/>
        </w:rPr>
        <w:t>What is the function of this protein? In which cellular components are we likely to find this protein?</w:t>
      </w:r>
      <w:r w:rsidR="0045529B" w:rsidRPr="0045529B">
        <w:rPr>
          <w:i/>
          <w:color w:val="9BBB59" w:themeColor="accent3"/>
          <w:lang w:val="en-GB"/>
        </w:rPr>
        <w:t xml:space="preserve"> </w:t>
      </w:r>
      <w:r w:rsidR="0045529B">
        <w:rPr>
          <w:i/>
          <w:color w:val="9BBB59" w:themeColor="accent3"/>
          <w:lang w:val="en-GB"/>
        </w:rPr>
        <w:t>[</w:t>
      </w:r>
      <w:r w:rsidR="0045529B">
        <w:rPr>
          <w:i/>
          <w:color w:val="9BBB59" w:themeColor="accent3"/>
          <w:sz w:val="20"/>
          <w:lang w:val="en-GB"/>
        </w:rPr>
        <w:t>3.0a]</w:t>
      </w:r>
    </w:p>
    <w:p w:rsidR="00541397" w:rsidRDefault="00541397" w:rsidP="00330496">
      <w:pPr>
        <w:jc w:val="both"/>
        <w:rPr>
          <w:lang w:val="en-GB"/>
        </w:rPr>
      </w:pPr>
      <w:r>
        <w:rPr>
          <w:lang w:val="en-GB"/>
        </w:rPr>
        <w:br w:type="page"/>
      </w:r>
    </w:p>
    <w:p w:rsidR="0068048F" w:rsidRDefault="0068048F" w:rsidP="00D73C74">
      <w:pPr>
        <w:tabs>
          <w:tab w:val="left" w:pos="1560"/>
        </w:tabs>
        <w:rPr>
          <w:lang w:val="en-GB"/>
        </w:rPr>
      </w:pPr>
    </w:p>
    <w:p w:rsidR="0068048F" w:rsidRDefault="0068048F" w:rsidP="00D73C74">
      <w:pPr>
        <w:tabs>
          <w:tab w:val="left" w:pos="1560"/>
        </w:tabs>
        <w:rPr>
          <w:lang w:val="en-GB"/>
        </w:rPr>
      </w:pPr>
    </w:p>
    <w:p w:rsidR="009A6875" w:rsidRDefault="00D73C74" w:rsidP="00D73C74">
      <w:pPr>
        <w:tabs>
          <w:tab w:val="left" w:pos="1560"/>
        </w:tabs>
        <w:rPr>
          <w:lang w:val="en-GB"/>
        </w:rPr>
      </w:pPr>
      <w:r w:rsidRPr="00D73C74">
        <w:rPr>
          <w:lang w:val="en-GB"/>
        </w:rPr>
        <w:t xml:space="preserve">In fact some of this information was readily displayed in the protein table. For instance, you can see the chromosome number </w:t>
      </w:r>
      <w:r>
        <w:rPr>
          <w:lang w:val="en-GB"/>
        </w:rPr>
        <w:t xml:space="preserve">attached to every protein according to </w:t>
      </w:r>
      <w:proofErr w:type="spellStart"/>
      <w:r w:rsidRPr="00D73C74">
        <w:rPr>
          <w:color w:val="1F497D" w:themeColor="text2"/>
          <w:lang w:val="en-GB"/>
        </w:rPr>
        <w:t>Ensembl</w:t>
      </w:r>
      <w:proofErr w:type="spellEnd"/>
      <w:r w:rsidR="00FB61E8">
        <w:rPr>
          <w:color w:val="1F497D" w:themeColor="text2"/>
          <w:lang w:val="en-GB"/>
        </w:rPr>
        <w:fldChar w:fldCharType="begin"/>
      </w:r>
      <w:r w:rsidR="00D66CB9">
        <w:rPr>
          <w:color w:val="1F497D" w:themeColor="text2"/>
          <w:lang w:val="en-GB"/>
        </w:rPr>
        <w:instrText xml:space="preserve"> HYPERLINK \l "_ENREF_3" \o "Hubbard, 2002 #2" </w:instrText>
      </w:r>
      <w:r w:rsidR="00FB61E8">
        <w:rPr>
          <w:color w:val="1F497D" w:themeColor="text2"/>
          <w:lang w:val="en-GB"/>
        </w:rPr>
        <w:fldChar w:fldCharType="separate"/>
      </w:r>
      <w:r w:rsidR="00FB61E8">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 </w:instrText>
      </w:r>
      <w:r w:rsidR="00FB61E8">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EN.CITE.DATA </w:instrText>
      </w:r>
      <w:r w:rsidR="00FB61E8">
        <w:rPr>
          <w:lang w:val="en-GB"/>
        </w:rPr>
      </w:r>
      <w:r w:rsidR="00FB61E8">
        <w:rPr>
          <w:lang w:val="en-GB"/>
        </w:rPr>
        <w:fldChar w:fldCharType="end"/>
      </w:r>
      <w:r w:rsidR="00FB61E8">
        <w:rPr>
          <w:lang w:val="en-GB"/>
        </w:rPr>
      </w:r>
      <w:r w:rsidR="00FB61E8">
        <w:rPr>
          <w:lang w:val="en-GB"/>
        </w:rPr>
        <w:fldChar w:fldCharType="separate"/>
      </w:r>
      <w:r w:rsidR="00D66CB9" w:rsidRPr="00D73C74">
        <w:rPr>
          <w:noProof/>
          <w:vertAlign w:val="superscript"/>
          <w:lang w:val="en-GB"/>
        </w:rPr>
        <w:t>3</w:t>
      </w:r>
      <w:r w:rsidR="00FB61E8">
        <w:rPr>
          <w:lang w:val="en-GB"/>
        </w:rPr>
        <w:fldChar w:fldCharType="end"/>
      </w:r>
      <w:r w:rsidR="00FB61E8">
        <w:rPr>
          <w:color w:val="1F497D" w:themeColor="text2"/>
          <w:lang w:val="en-GB"/>
        </w:rPr>
        <w:fldChar w:fldCharType="end"/>
      </w:r>
      <w:r w:rsidR="009A6875">
        <w:rPr>
          <w:lang w:val="en-GB"/>
        </w:rPr>
        <w:t xml:space="preserve"> in the sixth column: chromosome number 9. Click on this number, you should see the following dialog appear:</w:t>
      </w:r>
    </w:p>
    <w:p w:rsidR="00B302A3" w:rsidRDefault="00B302A3" w:rsidP="00D73C74">
      <w:pPr>
        <w:tabs>
          <w:tab w:val="left" w:pos="1560"/>
        </w:tabs>
        <w:rPr>
          <w:lang w:val="en-GB"/>
        </w:rPr>
      </w:pPr>
    </w:p>
    <w:p w:rsidR="009A6875" w:rsidRDefault="009A6875" w:rsidP="009A6875">
      <w:pPr>
        <w:tabs>
          <w:tab w:val="left" w:pos="1560"/>
        </w:tabs>
        <w:jc w:val="center"/>
        <w:rPr>
          <w:lang w:val="en-GB"/>
        </w:rPr>
      </w:pPr>
      <w:r>
        <w:rPr>
          <w:noProof/>
          <w:lang w:val="nb-NO" w:eastAsia="nb-NO"/>
        </w:rPr>
        <w:drawing>
          <wp:inline distT="0" distB="0" distL="0" distR="0">
            <wp:extent cx="4231261" cy="2647950"/>
            <wp:effectExtent l="38100" t="38100" r="74295" b="76200"/>
            <wp:docPr id="21" name="Picture 21" descr="\\eir.uib.no\Home2\mva037\tutorials\3 - Functional Analysis\illustrations\P11021 gene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ir.uib.no\Home2\mva037\tutorials\3 - Functional Analysis\illustrations\P11021 gene details.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31261" cy="26479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302A3" w:rsidRDefault="00B302A3" w:rsidP="00D73C74">
      <w:pPr>
        <w:tabs>
          <w:tab w:val="left" w:pos="1560"/>
        </w:tabs>
        <w:rPr>
          <w:lang w:val="en-GB"/>
        </w:rPr>
      </w:pPr>
    </w:p>
    <w:p w:rsidR="009A6875" w:rsidRDefault="009A6875" w:rsidP="00D73C74">
      <w:pPr>
        <w:tabs>
          <w:tab w:val="left" w:pos="1560"/>
        </w:tabs>
        <w:rPr>
          <w:lang w:val="en-GB"/>
        </w:rPr>
      </w:pPr>
      <w:r>
        <w:rPr>
          <w:lang w:val="en-GB"/>
        </w:rPr>
        <w:t xml:space="preserve">Here you can see the gene name, the chromosome it is attached to and a list of </w:t>
      </w:r>
      <w:r w:rsidRPr="009A6875">
        <w:rPr>
          <w:color w:val="1F497D" w:themeColor="text2"/>
          <w:lang w:val="en-GB"/>
        </w:rPr>
        <w:t>Gene Ontology (GO)</w:t>
      </w:r>
      <w:r>
        <w:rPr>
          <w:lang w:val="en-GB"/>
        </w:rPr>
        <w:t xml:space="preserve"> terms attached to this entry. The GO terms will be further detailed later in this chapter. Note that the information displayed is strongly affected by the protein inference problem tackled in the “Identification” chapter.</w:t>
      </w:r>
    </w:p>
    <w:p w:rsidR="00D73C74" w:rsidRDefault="00D73C74" w:rsidP="00D73C74">
      <w:pPr>
        <w:tabs>
          <w:tab w:val="left" w:pos="1560"/>
        </w:tabs>
        <w:rPr>
          <w:lang w:val="en-GB"/>
        </w:rPr>
      </w:pPr>
      <w:r>
        <w:rPr>
          <w:lang w:val="en-GB"/>
        </w:rPr>
        <w:br w:type="page"/>
      </w:r>
    </w:p>
    <w:p w:rsidR="0068048F" w:rsidRDefault="0068048F" w:rsidP="00C50CE2">
      <w:pPr>
        <w:jc w:val="both"/>
        <w:rPr>
          <w:lang w:val="en-GB"/>
        </w:rPr>
      </w:pPr>
    </w:p>
    <w:p w:rsidR="0068048F" w:rsidRDefault="0068048F" w:rsidP="00C50CE2">
      <w:pPr>
        <w:jc w:val="both"/>
        <w:rPr>
          <w:lang w:val="en-GB"/>
        </w:rPr>
      </w:pPr>
    </w:p>
    <w:p w:rsidR="001A0017" w:rsidRDefault="003F22B4" w:rsidP="00C50CE2">
      <w:pPr>
        <w:jc w:val="both"/>
        <w:rPr>
          <w:lang w:val="en-GB"/>
        </w:rPr>
      </w:pPr>
      <w:r>
        <w:rPr>
          <w:lang w:val="en-GB"/>
        </w:rPr>
        <w:t>In some cases</w:t>
      </w:r>
      <w:r w:rsidR="007C7084">
        <w:rPr>
          <w:lang w:val="en-GB"/>
        </w:rPr>
        <w:t xml:space="preserve"> your </w:t>
      </w:r>
      <w:r>
        <w:rPr>
          <w:lang w:val="en-GB"/>
        </w:rPr>
        <w:t xml:space="preserve">protein </w:t>
      </w:r>
      <w:r w:rsidR="007C7084">
        <w:rPr>
          <w:lang w:val="en-GB"/>
        </w:rPr>
        <w:t xml:space="preserve">accession </w:t>
      </w:r>
      <w:r>
        <w:rPr>
          <w:lang w:val="en-GB"/>
        </w:rPr>
        <w:t xml:space="preserve">number </w:t>
      </w:r>
      <w:r w:rsidR="007C7084">
        <w:rPr>
          <w:lang w:val="en-GB"/>
        </w:rPr>
        <w:t xml:space="preserve">is not recognized in </w:t>
      </w:r>
      <w:proofErr w:type="spellStart"/>
      <w:r w:rsidR="007C7084">
        <w:rPr>
          <w:lang w:val="en-GB"/>
        </w:rPr>
        <w:t>UniProt</w:t>
      </w:r>
      <w:proofErr w:type="spellEnd"/>
      <w:r w:rsidR="007C7084">
        <w:rPr>
          <w:lang w:val="en-GB"/>
        </w:rPr>
        <w:t xml:space="preserve">. Indeed, across resources and database versions, people use different references for the same protein. The </w:t>
      </w:r>
      <w:r w:rsidR="007C7084" w:rsidRPr="008E597C">
        <w:rPr>
          <w:color w:val="1F497D" w:themeColor="text2"/>
          <w:lang w:val="en-GB"/>
        </w:rPr>
        <w:t>Protein Identifier Cross-Reference</w:t>
      </w:r>
      <w:hyperlink w:anchor="_ENREF_4" w:tooltip="Cote, 2007 #1" w:history="1">
        <w:r w:rsidR="00FB61E8">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 </w:instrText>
        </w:r>
        <w:r w:rsidR="00FB61E8">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EN.CITE.DATA </w:instrText>
        </w:r>
        <w:r w:rsidR="00FB61E8">
          <w:rPr>
            <w:color w:val="1F497D" w:themeColor="text2"/>
            <w:lang w:val="en-GB"/>
          </w:rPr>
        </w:r>
        <w:r w:rsidR="00FB61E8">
          <w:rPr>
            <w:color w:val="1F497D" w:themeColor="text2"/>
            <w:lang w:val="en-GB"/>
          </w:rPr>
          <w:fldChar w:fldCharType="end"/>
        </w:r>
        <w:r w:rsidR="00FB61E8">
          <w:rPr>
            <w:color w:val="1F497D" w:themeColor="text2"/>
            <w:lang w:val="en-GB"/>
          </w:rPr>
        </w:r>
        <w:r w:rsidR="00FB61E8">
          <w:rPr>
            <w:color w:val="1F497D" w:themeColor="text2"/>
            <w:lang w:val="en-GB"/>
          </w:rPr>
          <w:fldChar w:fldCharType="separate"/>
        </w:r>
        <w:r w:rsidR="00D66CB9" w:rsidRPr="00D73C74">
          <w:rPr>
            <w:noProof/>
            <w:color w:val="1F497D" w:themeColor="text2"/>
            <w:vertAlign w:val="superscript"/>
            <w:lang w:val="en-GB"/>
          </w:rPr>
          <w:t>4</w:t>
        </w:r>
        <w:r w:rsidR="00FB61E8">
          <w:rPr>
            <w:color w:val="1F497D" w:themeColor="text2"/>
            <w:lang w:val="en-GB"/>
          </w:rPr>
          <w:fldChar w:fldCharType="end"/>
        </w:r>
      </w:hyperlink>
      <w:r w:rsidR="007C7084" w:rsidRPr="008E597C">
        <w:rPr>
          <w:color w:val="1F497D" w:themeColor="text2"/>
          <w:lang w:val="en-GB"/>
        </w:rPr>
        <w:t xml:space="preserve"> </w:t>
      </w:r>
      <w:r w:rsidR="007C7084">
        <w:rPr>
          <w:lang w:val="en-GB"/>
        </w:rPr>
        <w:t>(PICR) service from the EBI (</w:t>
      </w:r>
      <w:hyperlink r:id="rId12" w:history="1">
        <w:r w:rsidR="007C7084">
          <w:rPr>
            <w:rStyle w:val="Hyperlink"/>
          </w:rPr>
          <w:t>http://www.ebi.ac.uk/Tools/picr</w:t>
        </w:r>
      </w:hyperlink>
      <w:r w:rsidR="007C7084">
        <w:rPr>
          <w:lang w:val="en-GB"/>
        </w:rPr>
        <w:t xml:space="preserve">) is a very helpful tool which will help you to find the </w:t>
      </w:r>
      <w:r w:rsidR="00442344">
        <w:rPr>
          <w:lang w:val="en-GB"/>
        </w:rPr>
        <w:t xml:space="preserve">missing </w:t>
      </w:r>
      <w:r w:rsidR="007C7084">
        <w:rPr>
          <w:lang w:val="en-GB"/>
        </w:rPr>
        <w:t>accession</w:t>
      </w:r>
      <w:r w:rsidR="00442344">
        <w:rPr>
          <w:lang w:val="en-GB"/>
        </w:rPr>
        <w:t xml:space="preserve"> number</w:t>
      </w:r>
      <w:r w:rsidR="007C7084">
        <w:rPr>
          <w:lang w:val="en-GB"/>
        </w:rPr>
        <w:t>.</w:t>
      </w:r>
      <w:r w:rsidR="00541397">
        <w:rPr>
          <w:lang w:val="en-GB"/>
        </w:rPr>
        <w:t xml:space="preserve"> The link to </w:t>
      </w:r>
      <w:r w:rsidR="00541397" w:rsidRPr="00965766">
        <w:rPr>
          <w:color w:val="002060"/>
          <w:lang w:val="en-GB"/>
        </w:rPr>
        <w:t>PICR</w:t>
      </w:r>
      <w:r w:rsidR="00541397">
        <w:rPr>
          <w:lang w:val="en-GB"/>
        </w:rPr>
        <w:t xml:space="preserve"> is given in </w:t>
      </w:r>
      <w:proofErr w:type="spellStart"/>
      <w:r w:rsidR="00541397" w:rsidRPr="00965766">
        <w:rPr>
          <w:color w:val="002060"/>
          <w:lang w:val="en-GB"/>
        </w:rPr>
        <w:t>PeptideShaker</w:t>
      </w:r>
      <w:proofErr w:type="spellEnd"/>
      <w:r w:rsidR="00541397">
        <w:rPr>
          <w:lang w:val="en-GB"/>
        </w:rPr>
        <w:t xml:space="preserve"> along with </w:t>
      </w:r>
      <w:r w:rsidR="00442344">
        <w:rPr>
          <w:lang w:val="en-GB"/>
        </w:rPr>
        <w:t>other</w:t>
      </w:r>
      <w:r w:rsidR="00541397">
        <w:rPr>
          <w:lang w:val="en-GB"/>
        </w:rPr>
        <w:t xml:space="preserve"> available resources in the </w:t>
      </w:r>
      <w:r w:rsidR="008E597C">
        <w:rPr>
          <w:lang w:val="en-GB"/>
        </w:rPr>
        <w:t>‘</w:t>
      </w:r>
      <w:r w:rsidR="00541397">
        <w:rPr>
          <w:lang w:val="en-GB"/>
        </w:rPr>
        <w:t>Annotation</w:t>
      </w:r>
      <w:r w:rsidR="008E597C">
        <w:rPr>
          <w:lang w:val="en-GB"/>
        </w:rPr>
        <w:t>’</w:t>
      </w:r>
      <w:r w:rsidR="00442344">
        <w:rPr>
          <w:lang w:val="en-GB"/>
        </w:rPr>
        <w:t xml:space="preserve"> tab</w:t>
      </w:r>
      <w:r w:rsidR="00541397">
        <w:rPr>
          <w:lang w:val="en-GB"/>
        </w:rPr>
        <w:t>:</w:t>
      </w:r>
    </w:p>
    <w:p w:rsidR="00B302A3" w:rsidRDefault="00B302A3" w:rsidP="00C50CE2">
      <w:pPr>
        <w:jc w:val="both"/>
        <w:rPr>
          <w:lang w:val="en-GB"/>
        </w:rPr>
      </w:pPr>
    </w:p>
    <w:p w:rsidR="00541397" w:rsidRDefault="003E570D" w:rsidP="007C7084">
      <w:pPr>
        <w:rPr>
          <w:lang w:val="en-GB"/>
        </w:rPr>
      </w:pPr>
      <w:r>
        <w:rPr>
          <w:noProof/>
          <w:lang w:val="nb-NO" w:eastAsia="nb-NO"/>
        </w:rPr>
        <w:drawing>
          <wp:inline distT="0" distB="0" distL="0" distR="0">
            <wp:extent cx="5930900" cy="2425700"/>
            <wp:effectExtent l="57150" t="19050" r="107950" b="69850"/>
            <wp:docPr id="16" name="Picture 16" descr="\\eir.uib.no\Home2\mva037\tutorials\3 - Functional Analysis\illustrations\annotation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r.uib.no\Home2\mva037\tutorials\3 - Functional Analysis\illustrations\annotation tab.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0900" cy="242570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B302A3" w:rsidRDefault="00B302A3" w:rsidP="003B166B">
      <w:pPr>
        <w:jc w:val="both"/>
        <w:rPr>
          <w:i/>
          <w:lang w:val="en-GB"/>
        </w:rPr>
      </w:pPr>
    </w:p>
    <w:p w:rsidR="00442344" w:rsidRPr="00442344" w:rsidRDefault="00442344" w:rsidP="003B166B">
      <w:pPr>
        <w:jc w:val="both"/>
        <w:rPr>
          <w:i/>
          <w:lang w:val="en-GB"/>
        </w:rPr>
      </w:pPr>
      <w:r w:rsidRPr="00442344">
        <w:rPr>
          <w:i/>
          <w:lang w:val="en-GB"/>
        </w:rPr>
        <w:t xml:space="preserve">Note that some basic </w:t>
      </w:r>
      <w:r w:rsidR="00CB4F51" w:rsidRPr="00442344">
        <w:rPr>
          <w:i/>
          <w:lang w:val="en-GB"/>
        </w:rPr>
        <w:t xml:space="preserve">details from </w:t>
      </w:r>
      <w:proofErr w:type="spellStart"/>
      <w:r w:rsidR="00CB4F51" w:rsidRPr="00442344">
        <w:rPr>
          <w:i/>
          <w:lang w:val="en-GB"/>
        </w:rPr>
        <w:t>UniProt</w:t>
      </w:r>
      <w:proofErr w:type="spellEnd"/>
      <w:r w:rsidR="00CB4F51" w:rsidRPr="00442344">
        <w:rPr>
          <w:i/>
          <w:lang w:val="en-GB"/>
        </w:rPr>
        <w:t xml:space="preserve"> are automatically loaded by </w:t>
      </w:r>
      <w:proofErr w:type="spellStart"/>
      <w:r w:rsidR="00CB4F51" w:rsidRPr="00442344">
        <w:rPr>
          <w:i/>
          <w:color w:val="002060"/>
          <w:lang w:val="en-GB"/>
        </w:rPr>
        <w:t>PeptideShaker</w:t>
      </w:r>
      <w:proofErr w:type="spellEnd"/>
      <w:r w:rsidRPr="00442344">
        <w:rPr>
          <w:i/>
          <w:lang w:val="en-GB"/>
        </w:rPr>
        <w:t xml:space="preserve"> (if the sequence data</w:t>
      </w:r>
      <w:r w:rsidR="001A0017">
        <w:rPr>
          <w:i/>
          <w:lang w:val="en-GB"/>
        </w:rPr>
        <w:t xml:space="preserve">base used is a </w:t>
      </w:r>
      <w:proofErr w:type="spellStart"/>
      <w:r w:rsidR="001A0017">
        <w:rPr>
          <w:i/>
          <w:lang w:val="en-GB"/>
        </w:rPr>
        <w:t>UniProt</w:t>
      </w:r>
      <w:proofErr w:type="spellEnd"/>
      <w:r w:rsidR="001A0017">
        <w:rPr>
          <w:i/>
          <w:lang w:val="en-GB"/>
        </w:rPr>
        <w:t xml:space="preserve"> database</w:t>
      </w:r>
      <w:r w:rsidRPr="00442344">
        <w:rPr>
          <w:i/>
          <w:lang w:val="en-GB"/>
        </w:rPr>
        <w:t>)</w:t>
      </w:r>
      <w:r w:rsidR="001A0017">
        <w:rPr>
          <w:i/>
          <w:lang w:val="en-GB"/>
        </w:rPr>
        <w:t>, and displayed in the upper left corner.</w:t>
      </w:r>
      <w:r w:rsidR="00CB4F51" w:rsidRPr="00442344">
        <w:rPr>
          <w:i/>
          <w:lang w:val="en-GB"/>
        </w:rPr>
        <w:t xml:space="preserve"> </w:t>
      </w:r>
    </w:p>
    <w:p w:rsidR="00442344" w:rsidRDefault="00442344" w:rsidP="003B166B">
      <w:pPr>
        <w:jc w:val="both"/>
        <w:rPr>
          <w:lang w:val="en-GB"/>
        </w:rPr>
      </w:pPr>
    </w:p>
    <w:p w:rsidR="001A0017" w:rsidRDefault="001A0017">
      <w:pPr>
        <w:spacing w:after="0" w:line="240" w:lineRule="auto"/>
        <w:rPr>
          <w:lang w:val="en-GB"/>
        </w:rPr>
      </w:pPr>
      <w:r>
        <w:rPr>
          <w:lang w:val="en-GB"/>
        </w:rPr>
        <w:br w:type="page"/>
      </w:r>
    </w:p>
    <w:p w:rsidR="0068048F" w:rsidRDefault="0068048F" w:rsidP="00A1104C">
      <w:pPr>
        <w:jc w:val="both"/>
        <w:rPr>
          <w:lang w:val="en-GB"/>
        </w:rPr>
      </w:pPr>
    </w:p>
    <w:p w:rsidR="001A0017" w:rsidRDefault="003A26B9" w:rsidP="00A1104C">
      <w:pPr>
        <w:jc w:val="both"/>
        <w:rPr>
          <w:lang w:val="en-GB"/>
        </w:rPr>
      </w:pPr>
      <w:r>
        <w:rPr>
          <w:lang w:val="en-GB"/>
        </w:rPr>
        <w:t>You can</w:t>
      </w:r>
      <w:r w:rsidR="00CB4F51">
        <w:rPr>
          <w:lang w:val="en-GB"/>
        </w:rPr>
        <w:t xml:space="preserve"> use the tool </w:t>
      </w:r>
      <w:proofErr w:type="spellStart"/>
      <w:r w:rsidR="00CB4F51" w:rsidRPr="008E597C">
        <w:rPr>
          <w:color w:val="1F497D" w:themeColor="text2"/>
          <w:lang w:val="en-GB"/>
        </w:rPr>
        <w:t>D</w:t>
      </w:r>
      <w:r w:rsidR="007B2E54">
        <w:rPr>
          <w:color w:val="1F497D" w:themeColor="text2"/>
          <w:lang w:val="en-GB"/>
        </w:rPr>
        <w:t>AS</w:t>
      </w:r>
      <w:r w:rsidR="00CB4F51" w:rsidRPr="008E597C">
        <w:rPr>
          <w:color w:val="1F497D" w:themeColor="text2"/>
          <w:lang w:val="en-GB"/>
        </w:rPr>
        <w:t>ty</w:t>
      </w:r>
      <w:proofErr w:type="spellEnd"/>
      <w:r w:rsidR="00FB61E8">
        <w:rPr>
          <w:color w:val="1F497D" w:themeColor="text2"/>
          <w:lang w:val="en-GB"/>
        </w:rPr>
        <w:fldChar w:fldCharType="begin"/>
      </w:r>
      <w:r w:rsidR="00D66CB9">
        <w:rPr>
          <w:color w:val="1F497D" w:themeColor="text2"/>
          <w:lang w:val="en-GB"/>
        </w:rPr>
        <w:instrText xml:space="preserve"> HYPERLINK \l "_ENREF_5" \o "Jones, 2005 #81" </w:instrText>
      </w:r>
      <w:r w:rsidR="00FB61E8">
        <w:rPr>
          <w:color w:val="1F497D" w:themeColor="text2"/>
          <w:lang w:val="en-GB"/>
        </w:rPr>
        <w:fldChar w:fldCharType="separate"/>
      </w:r>
      <w:r w:rsidR="00FB61E8">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 </w:instrText>
      </w:r>
      <w:r w:rsidR="00FB61E8">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EN.CITE.DATA </w:instrText>
      </w:r>
      <w:r w:rsidR="00FB61E8">
        <w:rPr>
          <w:lang w:val="en-GB"/>
        </w:rPr>
      </w:r>
      <w:r w:rsidR="00FB61E8">
        <w:rPr>
          <w:lang w:val="en-GB"/>
        </w:rPr>
        <w:fldChar w:fldCharType="end"/>
      </w:r>
      <w:r w:rsidR="00FB61E8">
        <w:rPr>
          <w:lang w:val="en-GB"/>
        </w:rPr>
      </w:r>
      <w:r w:rsidR="00FB61E8">
        <w:rPr>
          <w:lang w:val="en-GB"/>
        </w:rPr>
        <w:fldChar w:fldCharType="separate"/>
      </w:r>
      <w:r w:rsidR="00D66CB9" w:rsidRPr="00D73C74">
        <w:rPr>
          <w:noProof/>
          <w:vertAlign w:val="superscript"/>
          <w:lang w:val="en-GB"/>
        </w:rPr>
        <w:t>5</w:t>
      </w:r>
      <w:r w:rsidR="00FB61E8">
        <w:rPr>
          <w:lang w:val="en-GB"/>
        </w:rPr>
        <w:fldChar w:fldCharType="end"/>
      </w:r>
      <w:r w:rsidR="00FB61E8">
        <w:rPr>
          <w:color w:val="1F497D" w:themeColor="text2"/>
          <w:lang w:val="en-GB"/>
        </w:rPr>
        <w:fldChar w:fldCharType="end"/>
      </w:r>
      <w:r w:rsidR="00CB4F51">
        <w:rPr>
          <w:lang w:val="en-GB"/>
        </w:rPr>
        <w:t xml:space="preserve"> (</w:t>
      </w:r>
      <w:hyperlink r:id="rId14" w:history="1">
        <w:r w:rsidR="001A171C" w:rsidRPr="001A171C">
          <w:rPr>
            <w:rStyle w:val="Hyperlink"/>
          </w:rPr>
          <w:t>http://www.ebi.ac.uk/dasty</w:t>
        </w:r>
      </w:hyperlink>
      <w:r w:rsidR="00CB4F51">
        <w:rPr>
          <w:lang w:val="en-GB"/>
        </w:rPr>
        <w:t>), another service from the EBI</w:t>
      </w:r>
      <w:r w:rsidR="001A0017">
        <w:rPr>
          <w:lang w:val="en-GB"/>
        </w:rPr>
        <w:t>,</w:t>
      </w:r>
      <w:r>
        <w:rPr>
          <w:lang w:val="en-GB"/>
        </w:rPr>
        <w:t xml:space="preserve"> to navigate </w:t>
      </w:r>
      <w:r w:rsidR="001A0017">
        <w:rPr>
          <w:lang w:val="en-GB"/>
        </w:rPr>
        <w:t>existing</w:t>
      </w:r>
      <w:r>
        <w:rPr>
          <w:lang w:val="en-GB"/>
        </w:rPr>
        <w:t xml:space="preserve"> </w:t>
      </w:r>
      <w:proofErr w:type="spellStart"/>
      <w:r w:rsidRPr="003A26B9">
        <w:rPr>
          <w:color w:val="002060"/>
          <w:lang w:val="en-GB"/>
        </w:rPr>
        <w:t>UniProtKB</w:t>
      </w:r>
      <w:proofErr w:type="spellEnd"/>
      <w:r>
        <w:rPr>
          <w:lang w:val="en-GB"/>
        </w:rPr>
        <w:t xml:space="preserve"> information about this sequence</w:t>
      </w:r>
      <w:r w:rsidR="00CB4F51">
        <w:rPr>
          <w:lang w:val="en-GB"/>
        </w:rPr>
        <w:t xml:space="preserve">. </w:t>
      </w:r>
      <w:proofErr w:type="spellStart"/>
      <w:r w:rsidR="00CB4F51">
        <w:rPr>
          <w:lang w:val="en-GB"/>
        </w:rPr>
        <w:t>D</w:t>
      </w:r>
      <w:r w:rsidR="007B2E54">
        <w:rPr>
          <w:lang w:val="en-GB"/>
        </w:rPr>
        <w:t>AS</w:t>
      </w:r>
      <w:r w:rsidR="00CB4F51">
        <w:rPr>
          <w:lang w:val="en-GB"/>
        </w:rPr>
        <w:t>ty</w:t>
      </w:r>
      <w:proofErr w:type="spellEnd"/>
      <w:r w:rsidR="00CB4F51">
        <w:rPr>
          <w:lang w:val="en-GB"/>
        </w:rPr>
        <w:t xml:space="preserve"> annotates the sequence of proteins with </w:t>
      </w:r>
      <w:r w:rsidR="007670DC">
        <w:rPr>
          <w:lang w:val="en-GB"/>
        </w:rPr>
        <w:t>various features.</w:t>
      </w:r>
      <w:r w:rsidR="00A1104C">
        <w:rPr>
          <w:lang w:val="en-GB"/>
        </w:rPr>
        <w:t xml:space="preserve"> </w:t>
      </w:r>
      <w:r w:rsidR="007B2E54">
        <w:rPr>
          <w:lang w:val="en-GB"/>
        </w:rPr>
        <w:t xml:space="preserve">Click on ‘Search </w:t>
      </w:r>
      <w:proofErr w:type="spellStart"/>
      <w:r w:rsidR="007B2E54">
        <w:rPr>
          <w:lang w:val="en-GB"/>
        </w:rPr>
        <w:t>DASty</w:t>
      </w:r>
      <w:proofErr w:type="spellEnd"/>
      <w:r w:rsidR="007670DC">
        <w:rPr>
          <w:lang w:val="en-GB"/>
        </w:rPr>
        <w:t xml:space="preserve">’, </w:t>
      </w:r>
      <w:r w:rsidR="001A0017">
        <w:rPr>
          <w:lang w:val="en-GB"/>
        </w:rPr>
        <w:t>your web browser should then display the following</w:t>
      </w:r>
      <w:r w:rsidR="007670DC">
        <w:rPr>
          <w:lang w:val="en-GB"/>
        </w:rPr>
        <w:t>:</w:t>
      </w:r>
    </w:p>
    <w:p w:rsidR="00B302A3" w:rsidRDefault="00B302A3" w:rsidP="00A1104C">
      <w:pPr>
        <w:jc w:val="both"/>
        <w:rPr>
          <w:lang w:val="en-GB"/>
        </w:rPr>
      </w:pPr>
    </w:p>
    <w:p w:rsidR="007670DC" w:rsidRDefault="003E570D" w:rsidP="007E2214">
      <w:pPr>
        <w:jc w:val="center"/>
        <w:rPr>
          <w:lang w:val="en-GB"/>
        </w:rPr>
      </w:pPr>
      <w:r>
        <w:rPr>
          <w:noProof/>
          <w:lang w:val="nb-NO" w:eastAsia="nb-NO"/>
        </w:rPr>
        <w:drawing>
          <wp:inline distT="0" distB="0" distL="0" distR="0">
            <wp:extent cx="5298068" cy="4629435"/>
            <wp:effectExtent l="57150" t="19050" r="112132" b="75915"/>
            <wp:docPr id="17" name="Picture 17" descr="\\eir.uib.no\Home2\mva037\tutorials\3 - Functional Analysis\illustrations\P11021 das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r.uib.no\Home2\mva037\tutorials\3 - Functional Analysis\illustrations\P11021 dasty.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2231" cy="4633073"/>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A1104C" w:rsidRDefault="00A1104C" w:rsidP="003B166B">
      <w:pPr>
        <w:jc w:val="both"/>
        <w:rPr>
          <w:lang w:val="en-GB"/>
        </w:rPr>
      </w:pPr>
    </w:p>
    <w:p w:rsidR="00F95A2C" w:rsidRDefault="007670DC" w:rsidP="003B166B">
      <w:pPr>
        <w:jc w:val="both"/>
        <w:rPr>
          <w:lang w:val="en-GB"/>
        </w:rPr>
      </w:pPr>
      <w:r>
        <w:rPr>
          <w:lang w:val="en-GB"/>
        </w:rPr>
        <w:t xml:space="preserve">If you </w:t>
      </w:r>
      <w:r w:rsidR="001A0017">
        <w:rPr>
          <w:lang w:val="en-GB"/>
        </w:rPr>
        <w:t>hold</w:t>
      </w:r>
      <w:r>
        <w:rPr>
          <w:lang w:val="en-GB"/>
        </w:rPr>
        <w:t xml:space="preserve"> your mouse over a feature you can for instance see registered variations in the sequence already noticed by users. This function can explain unexpected identification results or modifications. If you scroll down, more information is available like </w:t>
      </w:r>
      <w:r w:rsidRPr="008E597C">
        <w:rPr>
          <w:color w:val="1F497D" w:themeColor="text2"/>
          <w:lang w:val="en-GB"/>
        </w:rPr>
        <w:t>interactions</w:t>
      </w:r>
      <w:r>
        <w:rPr>
          <w:lang w:val="en-GB"/>
        </w:rPr>
        <w:t>.</w:t>
      </w:r>
    </w:p>
    <w:p w:rsidR="00766E31" w:rsidRDefault="00766E31">
      <w:pPr>
        <w:spacing w:after="0" w:line="240" w:lineRule="auto"/>
        <w:rPr>
          <w:lang w:val="en-GB"/>
        </w:rPr>
      </w:pPr>
      <w:r>
        <w:rPr>
          <w:lang w:val="en-GB"/>
        </w:rPr>
        <w:br w:type="page"/>
      </w:r>
    </w:p>
    <w:p w:rsidR="0068048F" w:rsidRDefault="0068048F" w:rsidP="003B166B">
      <w:pPr>
        <w:jc w:val="both"/>
        <w:rPr>
          <w:lang w:val="en-GB"/>
        </w:rPr>
      </w:pPr>
    </w:p>
    <w:p w:rsidR="0068048F" w:rsidRDefault="0068048F" w:rsidP="003B166B">
      <w:pPr>
        <w:jc w:val="both"/>
        <w:rPr>
          <w:lang w:val="en-GB"/>
        </w:rPr>
      </w:pPr>
    </w:p>
    <w:p w:rsidR="00A1104C" w:rsidRDefault="00766E31" w:rsidP="003B166B">
      <w:pPr>
        <w:jc w:val="both"/>
        <w:rPr>
          <w:lang w:val="en-GB"/>
        </w:rPr>
      </w:pPr>
      <w:r>
        <w:rPr>
          <w:lang w:val="en-GB"/>
        </w:rPr>
        <w:t xml:space="preserve">You can obtain more details by following the link to </w:t>
      </w:r>
      <w:r w:rsidR="00154E16">
        <w:rPr>
          <w:lang w:val="en-GB"/>
        </w:rPr>
        <w:t>'</w:t>
      </w:r>
      <w:r>
        <w:rPr>
          <w:lang w:val="en-GB"/>
        </w:rPr>
        <w:t>Intact</w:t>
      </w:r>
      <w:r w:rsidR="00154E16">
        <w:rPr>
          <w:lang w:val="en-GB"/>
        </w:rPr>
        <w:t>'</w:t>
      </w:r>
      <w:r>
        <w:rPr>
          <w:lang w:val="en-GB"/>
        </w:rPr>
        <w:t>.</w:t>
      </w:r>
      <w:r w:rsidR="00154E16">
        <w:rPr>
          <w:lang w:val="en-GB"/>
        </w:rPr>
        <w:t xml:space="preserve"> </w:t>
      </w:r>
      <w:r w:rsidR="00154E16" w:rsidRPr="00154E16">
        <w:rPr>
          <w:i/>
          <w:lang w:val="en-GB"/>
        </w:rPr>
        <w:t xml:space="preserve">Note </w:t>
      </w:r>
      <w:r w:rsidR="00154E16">
        <w:rPr>
          <w:i/>
          <w:lang w:val="en-GB"/>
        </w:rPr>
        <w:t xml:space="preserve">that </w:t>
      </w:r>
      <w:r w:rsidR="00154E16" w:rsidRPr="00154E16">
        <w:rPr>
          <w:i/>
          <w:lang w:val="en-GB"/>
        </w:rPr>
        <w:t xml:space="preserve">the link to Intact is also available directly from </w:t>
      </w:r>
      <w:proofErr w:type="spellStart"/>
      <w:r w:rsidR="00154E16" w:rsidRPr="00A1104C">
        <w:rPr>
          <w:i/>
          <w:color w:val="1F497D" w:themeColor="text2"/>
          <w:lang w:val="en-GB"/>
        </w:rPr>
        <w:t>PeptideShaker</w:t>
      </w:r>
      <w:proofErr w:type="spellEnd"/>
      <w:r w:rsidR="00154E16" w:rsidRPr="00154E16">
        <w:rPr>
          <w:i/>
          <w:lang w:val="en-GB"/>
        </w:rPr>
        <w:t>.</w:t>
      </w:r>
      <w:r w:rsidR="00A1104C">
        <w:rPr>
          <w:i/>
          <w:lang w:val="en-GB"/>
        </w:rPr>
        <w:t xml:space="preserve"> </w:t>
      </w:r>
    </w:p>
    <w:p w:rsidR="00766E31" w:rsidRDefault="00A137DC" w:rsidP="003B166B">
      <w:pPr>
        <w:jc w:val="both"/>
        <w:rPr>
          <w:lang w:val="en-GB"/>
        </w:rPr>
      </w:pPr>
      <w:r w:rsidRPr="000D7117">
        <w:rPr>
          <w:color w:val="002060"/>
          <w:lang w:val="en-GB"/>
        </w:rPr>
        <w:t>STRING</w:t>
      </w:r>
      <w:r w:rsidR="00A1104C">
        <w:rPr>
          <w:color w:val="002060"/>
          <w:lang w:val="en-GB"/>
        </w:rPr>
        <w:t xml:space="preserve"> </w:t>
      </w:r>
      <w:r w:rsidR="00A1104C" w:rsidRPr="00A1104C">
        <w:rPr>
          <w:lang w:val="en-GB"/>
        </w:rPr>
        <w:t xml:space="preserve">provides a graphical interface allowing browsing </w:t>
      </w:r>
      <w:proofErr w:type="spellStart"/>
      <w:r w:rsidR="00A1104C" w:rsidRPr="00A1104C">
        <w:rPr>
          <w:lang w:val="en-GB"/>
        </w:rPr>
        <w:t>potein</w:t>
      </w:r>
      <w:proofErr w:type="spellEnd"/>
      <w:r w:rsidR="00A1104C" w:rsidRPr="00A1104C">
        <w:rPr>
          <w:lang w:val="en-GB"/>
        </w:rPr>
        <w:t xml:space="preserve"> interactions in a more user friendly way.</w:t>
      </w:r>
      <w:r w:rsidR="00A1104C">
        <w:rPr>
          <w:lang w:val="en-GB"/>
        </w:rPr>
        <w:t xml:space="preserve"> Click on the ‘Search STRING’ button in </w:t>
      </w:r>
      <w:proofErr w:type="spellStart"/>
      <w:r w:rsidRPr="000D7117">
        <w:rPr>
          <w:color w:val="002060"/>
          <w:lang w:val="en-GB"/>
        </w:rPr>
        <w:t>PeptideShaker</w:t>
      </w:r>
      <w:proofErr w:type="spellEnd"/>
      <w:r w:rsidR="00154E16">
        <w:rPr>
          <w:color w:val="002060"/>
          <w:lang w:val="en-GB"/>
        </w:rPr>
        <w:t xml:space="preserve"> </w:t>
      </w:r>
      <w:r w:rsidR="00A1104C">
        <w:rPr>
          <w:lang w:val="en-GB"/>
        </w:rPr>
        <w:t>and then on the ‘GO!’ button in the STRING interface</w:t>
      </w:r>
      <w:r>
        <w:rPr>
          <w:lang w:val="en-GB"/>
        </w:rPr>
        <w:t>:</w:t>
      </w:r>
    </w:p>
    <w:p w:rsidR="00F52E2E" w:rsidRDefault="00F52E2E" w:rsidP="003B166B">
      <w:pPr>
        <w:jc w:val="both"/>
        <w:rPr>
          <w:lang w:val="en-GB"/>
        </w:rPr>
      </w:pPr>
    </w:p>
    <w:p w:rsidR="00A137DC" w:rsidRDefault="00A1104C" w:rsidP="00F52E2E">
      <w:pPr>
        <w:jc w:val="center"/>
        <w:rPr>
          <w:lang w:val="en-GB"/>
        </w:rPr>
      </w:pPr>
      <w:r>
        <w:rPr>
          <w:noProof/>
          <w:lang w:val="nb-NO" w:eastAsia="nb-NO"/>
        </w:rPr>
        <w:drawing>
          <wp:inline distT="0" distB="0" distL="0" distR="0">
            <wp:extent cx="3574167" cy="2418632"/>
            <wp:effectExtent l="57150" t="19050" r="121533" b="76918"/>
            <wp:docPr id="19" name="Picture 19" descr="\\eir.uib.no\Home2\mva037\tutorials\3 - Functional Analysis\illustrations\P11021 str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r.uib.no\Home2\mva037\tutorials\3 - Functional Analysis\illustrations\P11021 string 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884" r="19706"/>
                    <a:stretch>
                      <a:fillRect/>
                    </a:stretch>
                  </pic:blipFill>
                  <pic:spPr bwMode="auto">
                    <a:xfrm>
                      <a:off x="0" y="0"/>
                      <a:ext cx="3574167" cy="2418632"/>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F52E2E" w:rsidRDefault="00F52E2E" w:rsidP="00A1104C">
      <w:pPr>
        <w:jc w:val="both"/>
        <w:rPr>
          <w:i/>
          <w:lang w:val="en-GB"/>
        </w:rPr>
      </w:pPr>
    </w:p>
    <w:p w:rsidR="00A1104C" w:rsidRDefault="00A1104C" w:rsidP="00A1104C">
      <w:pPr>
        <w:jc w:val="both"/>
        <w:rPr>
          <w:i/>
          <w:lang w:val="en-GB"/>
        </w:rPr>
      </w:pPr>
      <w:r w:rsidRPr="00A1104C">
        <w:rPr>
          <w:i/>
          <w:lang w:val="en-GB"/>
        </w:rPr>
        <w:t xml:space="preserve">What are the predicted functional partners?  How are they inferred? </w:t>
      </w:r>
      <w:r w:rsidR="0045529B">
        <w:rPr>
          <w:i/>
          <w:color w:val="9BBB59" w:themeColor="accent3"/>
          <w:lang w:val="en-GB"/>
        </w:rPr>
        <w:t>[</w:t>
      </w:r>
      <w:r w:rsidR="0045529B">
        <w:rPr>
          <w:i/>
          <w:color w:val="9BBB59" w:themeColor="accent3"/>
          <w:sz w:val="20"/>
          <w:lang w:val="en-GB"/>
        </w:rPr>
        <w:t>3.0b]</w:t>
      </w:r>
    </w:p>
    <w:p w:rsidR="00A1104C" w:rsidRPr="00A1104C" w:rsidRDefault="00A1104C">
      <w:pPr>
        <w:spacing w:after="0" w:line="240" w:lineRule="auto"/>
        <w:rPr>
          <w:i/>
          <w:lang w:val="en-GB"/>
        </w:rPr>
      </w:pPr>
    </w:p>
    <w:p w:rsidR="00A1104C" w:rsidRDefault="00A1104C">
      <w:pPr>
        <w:spacing w:after="0" w:line="240" w:lineRule="auto"/>
        <w:rPr>
          <w:lang w:val="en-GB"/>
        </w:rPr>
      </w:pPr>
    </w:p>
    <w:p w:rsidR="007670DC" w:rsidRDefault="007670DC">
      <w:pPr>
        <w:spacing w:after="0" w:line="240" w:lineRule="auto"/>
        <w:rPr>
          <w:lang w:val="en-GB"/>
        </w:rPr>
      </w:pPr>
      <w:r>
        <w:rPr>
          <w:lang w:val="en-GB"/>
        </w:rPr>
        <w:br w:type="page"/>
      </w:r>
    </w:p>
    <w:p w:rsidR="007670DC" w:rsidRPr="009F2930" w:rsidRDefault="007670DC" w:rsidP="007670DC">
      <w:pPr>
        <w:pStyle w:val="Title"/>
        <w:numPr>
          <w:ilvl w:val="0"/>
          <w:numId w:val="10"/>
        </w:numPr>
        <w:ind w:left="0" w:firstLine="0"/>
        <w:rPr>
          <w:lang w:val="en-GB"/>
        </w:rPr>
      </w:pPr>
      <w:r>
        <w:rPr>
          <w:lang w:val="en-GB"/>
        </w:rPr>
        <w:lastRenderedPageBreak/>
        <w:t>Pathways</w:t>
      </w:r>
    </w:p>
    <w:p w:rsidR="0068048F" w:rsidRDefault="0068048F" w:rsidP="00546712">
      <w:pPr>
        <w:jc w:val="both"/>
        <w:rPr>
          <w:lang w:val="en-GB"/>
        </w:rPr>
      </w:pPr>
    </w:p>
    <w:p w:rsidR="007670DC" w:rsidRDefault="00D73C74" w:rsidP="00546712">
      <w:pPr>
        <w:jc w:val="both"/>
        <w:rPr>
          <w:lang w:val="en-GB"/>
        </w:rPr>
      </w:pPr>
      <w:r w:rsidRPr="00D73C74">
        <w:rPr>
          <w:lang w:val="en-GB"/>
        </w:rPr>
        <w:t>In</w:t>
      </w:r>
      <w:r>
        <w:rPr>
          <w:lang w:val="en-GB"/>
        </w:rPr>
        <w:t xml:space="preserve"> order to get a more functional insight of our experiment, we will browse the biological pathways it covers.</w:t>
      </w:r>
      <w:r w:rsidRPr="00D73C74">
        <w:rPr>
          <w:lang w:val="en-GB"/>
        </w:rPr>
        <w:t xml:space="preserve"> </w:t>
      </w:r>
      <w:proofErr w:type="spellStart"/>
      <w:r w:rsidR="00DF2875" w:rsidRPr="008E597C">
        <w:rPr>
          <w:color w:val="1F497D" w:themeColor="text2"/>
          <w:lang w:val="en-GB"/>
        </w:rPr>
        <w:t>Reactome</w:t>
      </w:r>
      <w:proofErr w:type="spellEnd"/>
      <w:r w:rsidR="00FB61E8">
        <w:rPr>
          <w:color w:val="1F497D" w:themeColor="text2"/>
          <w:lang w:val="en-GB"/>
        </w:rPr>
        <w:fldChar w:fldCharType="begin"/>
      </w:r>
      <w:r w:rsidR="00D66CB9">
        <w:rPr>
          <w:color w:val="1F497D" w:themeColor="text2"/>
          <w:lang w:val="en-GB"/>
        </w:rPr>
        <w:instrText xml:space="preserve"> HYPERLINK \l "_ENREF_6" \o "Haw, 2011 #3" </w:instrText>
      </w:r>
      <w:r w:rsidR="00FB61E8">
        <w:rPr>
          <w:color w:val="1F497D" w:themeColor="text2"/>
          <w:lang w:val="en-GB"/>
        </w:rPr>
        <w:fldChar w:fldCharType="separate"/>
      </w:r>
      <w:r w:rsidR="00FB61E8">
        <w:rPr>
          <w:color w:val="1F497D" w:themeColor="text2"/>
          <w:lang w:val="en-GB"/>
        </w:rPr>
        <w:fldChar w:fldCharType="begin"/>
      </w:r>
      <w:r w:rsidR="00D66CB9">
        <w:rPr>
          <w:color w:val="1F497D" w:themeColor="text2"/>
          <w:lang w:val="en-GB"/>
        </w:rPr>
        <w:instrText xml:space="preserve"> ADDIN EN.CITE &lt;EndNote&gt;&lt;Cite&gt;&lt;Author&gt;Haw&lt;/Author&gt;&lt;Year&gt;2011&lt;/Year&gt;&lt;RecNum&gt;3&lt;/RecNum&gt;&lt;DisplayText&gt;&lt;style face="superscript"&gt;6&lt;/style&gt;&lt;/DisplayText&gt;&lt;record&gt;&lt;rec-number&gt;3&lt;/rec-number&gt;&lt;foreign-keys&gt;&lt;key app="EN" db-id="r0zrfvs58xdte1ere26v9ddlp02e29rd2xd2"&gt;3&lt;/key&gt;&lt;/foreign-keys&gt;&lt;ref-type name="Journal Article"&gt;17&lt;/ref-type&gt;&lt;contributors&gt;&lt;authors&gt;&lt;author&gt;Haw, R.&lt;/author&gt;&lt;author&gt;Hermjakob, H.&lt;/author&gt;&lt;author&gt;D&amp;apos;Eustachio, P.&lt;/author&gt;&lt;author&gt;Stein, L.&lt;/author&gt;&lt;/authors&gt;&lt;/contributors&gt;&lt;auth-address&gt;Ontario Institute for Cancer Research, Department of Informatics and Bio-computing, Toronto, ON, Canada.&lt;/auth-address&gt;&lt;titles&gt;&lt;title&gt;Reactome pathway analysis to enrich biological discovery in proteomics data sets&lt;/title&gt;&lt;secondary-title&gt;Proteomics&lt;/secondary-title&gt;&lt;alt-title&gt;Proteomics&lt;/alt-title&gt;&lt;/titles&gt;&lt;periodical&gt;&lt;full-title&gt;Proteomics&lt;/full-title&gt;&lt;abbr-1&gt;Proteomics&lt;/abbr-1&gt;&lt;/periodical&gt;&lt;alt-periodical&gt;&lt;full-title&gt;Proteomics&lt;/full-title&gt;&lt;abbr-1&gt;Proteomics&lt;/abbr-1&gt;&lt;/alt-periodical&gt;&lt;pages&gt;3598-613&lt;/pages&gt;&lt;volume&gt;11&lt;/volume&gt;&lt;number&gt;18&lt;/number&gt;&lt;keywords&gt;&lt;keyword&gt;Animals&lt;/keyword&gt;&lt;keyword&gt;Biological Processes&lt;/keyword&gt;&lt;keyword&gt;Computer Graphics&lt;/keyword&gt;&lt;keyword&gt;Databases, Protein&lt;/keyword&gt;&lt;keyword&gt;Humans&lt;/keyword&gt;&lt;keyword&gt;Internet&lt;/keyword&gt;&lt;keyword&gt;Knowledge Bases&lt;/keyword&gt;&lt;keyword&gt;Metabolic Networks and Pathways&lt;/keyword&gt;&lt;keyword&gt;Proteomics/*methods&lt;/keyword&gt;&lt;keyword&gt;Signal Transduction&lt;/keyword&gt;&lt;keyword&gt;Systems Biology/*methods&lt;/keyword&gt;&lt;keyword&gt;*User-Computer Interface&lt;/keyword&gt;&lt;/keywords&gt;&lt;dates&gt;&lt;year&gt;2011&lt;/year&gt;&lt;pub-dates&gt;&lt;date&gt;Sep&lt;/date&gt;&lt;/pub-dates&gt;&lt;/dates&gt;&lt;isbn&gt;1615-9861 (Electronic)&amp;#xD;1615-9853 (Linking)&lt;/isbn&gt;&lt;accession-num&gt;21751369&lt;/accession-num&gt;&lt;urls&gt;&lt;related-urls&gt;&lt;url&gt;http://www.ncbi.nlm.nih.gov/pubmed/21751369&lt;/url&gt;&lt;/related-urls&gt;&lt;/urls&gt;&lt;electronic-resource-num&gt;10.1002/pmic.201100066&lt;/electronic-resource-num&gt;&lt;/record&gt;&lt;/Cite&gt;&lt;/EndNote&gt;</w:instrText>
      </w:r>
      <w:r w:rsidR="00FB61E8">
        <w:rPr>
          <w:color w:val="1F497D" w:themeColor="text2"/>
          <w:lang w:val="en-GB"/>
        </w:rPr>
        <w:fldChar w:fldCharType="separate"/>
      </w:r>
      <w:r w:rsidR="00D66CB9" w:rsidRPr="00D66CB9">
        <w:rPr>
          <w:noProof/>
          <w:color w:val="1F497D" w:themeColor="text2"/>
          <w:vertAlign w:val="superscript"/>
          <w:lang w:val="en-GB"/>
        </w:rPr>
        <w:t>6</w:t>
      </w:r>
      <w:r w:rsidR="00FB61E8">
        <w:rPr>
          <w:color w:val="1F497D" w:themeColor="text2"/>
          <w:lang w:val="en-GB"/>
        </w:rPr>
        <w:fldChar w:fldCharType="end"/>
      </w:r>
      <w:r w:rsidR="00FB61E8">
        <w:rPr>
          <w:color w:val="1F497D" w:themeColor="text2"/>
          <w:lang w:val="en-GB"/>
        </w:rPr>
        <w:fldChar w:fldCharType="end"/>
      </w:r>
      <w:r w:rsidR="00DF2875" w:rsidRPr="008E597C">
        <w:rPr>
          <w:color w:val="1F497D" w:themeColor="text2"/>
          <w:lang w:val="en-GB"/>
        </w:rPr>
        <w:t xml:space="preserve"> </w:t>
      </w:r>
      <w:r w:rsidR="00DF2875">
        <w:rPr>
          <w:lang w:val="en-GB"/>
        </w:rPr>
        <w:t xml:space="preserve">is a manually curated and peer-reviewed pathway database. It allows us to see </w:t>
      </w:r>
      <w:r w:rsidR="00DC2019">
        <w:rPr>
          <w:lang w:val="en-GB"/>
        </w:rPr>
        <w:t xml:space="preserve">in </w:t>
      </w:r>
      <w:r w:rsidR="00DF2875">
        <w:rPr>
          <w:lang w:val="en-GB"/>
        </w:rPr>
        <w:t xml:space="preserve">which pathways our proteins are involved. </w:t>
      </w:r>
      <w:r>
        <w:rPr>
          <w:lang w:val="en-GB"/>
        </w:rPr>
        <w:t>Here again</w:t>
      </w:r>
      <w:r w:rsidR="00DF2875">
        <w:rPr>
          <w:lang w:val="en-GB"/>
        </w:rPr>
        <w:t>, since it relies heavily on previous experiments, not all species are available!</w:t>
      </w:r>
    </w:p>
    <w:p w:rsidR="00DF2875" w:rsidRDefault="00DF2875" w:rsidP="00546712">
      <w:pPr>
        <w:jc w:val="both"/>
        <w:rPr>
          <w:lang w:val="en-GB"/>
        </w:rPr>
      </w:pPr>
      <w:r>
        <w:rPr>
          <w:lang w:val="en-GB"/>
        </w:rPr>
        <w:t xml:space="preserve">Click on the ‘Search </w:t>
      </w:r>
      <w:proofErr w:type="spellStart"/>
      <w:r>
        <w:rPr>
          <w:lang w:val="en-GB"/>
        </w:rPr>
        <w:t>Reactome</w:t>
      </w:r>
      <w:proofErr w:type="spellEnd"/>
      <w:r>
        <w:rPr>
          <w:lang w:val="en-GB"/>
        </w:rPr>
        <w:t xml:space="preserve">’ button in </w:t>
      </w:r>
      <w:proofErr w:type="spellStart"/>
      <w:r w:rsidRPr="000D7117">
        <w:rPr>
          <w:color w:val="002060"/>
          <w:lang w:val="en-GB"/>
        </w:rPr>
        <w:t>PeptideShaker</w:t>
      </w:r>
      <w:proofErr w:type="spellEnd"/>
      <w:r>
        <w:rPr>
          <w:lang w:val="en-GB"/>
        </w:rPr>
        <w:t xml:space="preserve">. You will see a summary of information from </w:t>
      </w:r>
      <w:proofErr w:type="spellStart"/>
      <w:r>
        <w:rPr>
          <w:lang w:val="en-GB"/>
        </w:rPr>
        <w:t>UniProt</w:t>
      </w:r>
      <w:proofErr w:type="spellEnd"/>
      <w:r>
        <w:rPr>
          <w:lang w:val="en-GB"/>
        </w:rPr>
        <w:t xml:space="preserve"> as well as a list of processes </w:t>
      </w:r>
      <w:r w:rsidR="00191FFD">
        <w:rPr>
          <w:lang w:val="en-GB"/>
        </w:rPr>
        <w:t>in which our protein is involved:</w:t>
      </w:r>
    </w:p>
    <w:p w:rsidR="00D66CB9" w:rsidRDefault="00D66CB9" w:rsidP="00546712">
      <w:pPr>
        <w:jc w:val="both"/>
        <w:rPr>
          <w:lang w:val="en-GB"/>
        </w:rPr>
      </w:pPr>
    </w:p>
    <w:p w:rsidR="00191FFD" w:rsidRDefault="002F7C09" w:rsidP="00546712">
      <w:pPr>
        <w:jc w:val="center"/>
        <w:rPr>
          <w:lang w:val="en-GB"/>
        </w:rPr>
      </w:pPr>
      <w:r>
        <w:rPr>
          <w:noProof/>
          <w:lang w:val="nb-NO" w:eastAsia="nb-NO"/>
        </w:rPr>
        <w:drawing>
          <wp:inline distT="0" distB="0" distL="0" distR="0">
            <wp:extent cx="5593937" cy="3185436"/>
            <wp:effectExtent l="57150" t="19050" r="121063" b="72114"/>
            <wp:docPr id="22" name="Picture 22" descr="\\eir.uib.no\Home2\mva037\tutorials\3 - Functional Analysis\illustrations\P11021 react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r.uib.no\Home2\mva037\tutorials\3 - Functional Analysis\illustrations\P11021 reactome.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9693" cy="3188714"/>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B4CB2" w:rsidRDefault="005B4CB2">
      <w:pPr>
        <w:spacing w:after="0" w:line="240" w:lineRule="auto"/>
        <w:rPr>
          <w:lang w:val="en-GB"/>
        </w:rPr>
      </w:pPr>
      <w:r>
        <w:rPr>
          <w:lang w:val="en-GB"/>
        </w:rPr>
        <w:br w:type="page"/>
      </w:r>
    </w:p>
    <w:p w:rsidR="00191FFD" w:rsidRDefault="00191FFD" w:rsidP="00CD66C2">
      <w:pPr>
        <w:jc w:val="both"/>
        <w:rPr>
          <w:lang w:val="en-GB"/>
        </w:rPr>
      </w:pPr>
      <w:r>
        <w:rPr>
          <w:lang w:val="en-GB"/>
        </w:rPr>
        <w:lastRenderedPageBreak/>
        <w:t>If you click on “</w:t>
      </w:r>
      <w:r w:rsidR="005B4CB2">
        <w:rPr>
          <w:lang w:val="en-GB"/>
        </w:rPr>
        <w:t>Release of 78 </w:t>
      </w:r>
      <w:proofErr w:type="spellStart"/>
      <w:r w:rsidR="005B4CB2">
        <w:rPr>
          <w:lang w:val="en-GB"/>
        </w:rPr>
        <w:t>kDa</w:t>
      </w:r>
      <w:proofErr w:type="spellEnd"/>
      <w:r w:rsidR="005B4CB2">
        <w:rPr>
          <w:lang w:val="en-GB"/>
        </w:rPr>
        <w:t xml:space="preserve"> glucose-regulated protein</w:t>
      </w:r>
      <w:r>
        <w:rPr>
          <w:lang w:val="en-GB"/>
        </w:rPr>
        <w:t>” you will be able to browse the pathway and its main components:</w:t>
      </w:r>
    </w:p>
    <w:p w:rsidR="00191FFD" w:rsidRPr="005B4CB2" w:rsidRDefault="005B4CB2" w:rsidP="00546712">
      <w:pPr>
        <w:jc w:val="center"/>
        <w:rPr>
          <w:lang w:val="en-GB"/>
        </w:rPr>
      </w:pPr>
      <w:r>
        <w:rPr>
          <w:noProof/>
          <w:lang w:val="nb-NO" w:eastAsia="nb-NO"/>
        </w:rPr>
        <w:drawing>
          <wp:inline distT="0" distB="0" distL="0" distR="0">
            <wp:extent cx="5120508" cy="4348325"/>
            <wp:effectExtent l="19050" t="0" r="0" b="33175"/>
            <wp:docPr id="24" name="Picture 24" descr="\\eir.uib.no\Home2\mva037\tutorials\3 - Functional Analysis\illustrations\pathwa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3 - Functional Analysis\illustrations\pathway 1.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19859" cy="4347774"/>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52E2E" w:rsidRDefault="00F52E2E" w:rsidP="00E92709">
      <w:pPr>
        <w:jc w:val="both"/>
        <w:rPr>
          <w:color w:val="002060"/>
          <w:lang w:val="en-GB"/>
        </w:rPr>
      </w:pPr>
    </w:p>
    <w:p w:rsidR="00506905" w:rsidRDefault="00506905" w:rsidP="00E92709">
      <w:pPr>
        <w:jc w:val="both"/>
        <w:rPr>
          <w:lang w:val="en-GB"/>
        </w:rPr>
      </w:pPr>
      <w:proofErr w:type="spellStart"/>
      <w:r w:rsidRPr="000D7117">
        <w:rPr>
          <w:color w:val="002060"/>
          <w:lang w:val="en-GB"/>
        </w:rPr>
        <w:t>Reactome</w:t>
      </w:r>
      <w:proofErr w:type="spellEnd"/>
      <w:r>
        <w:rPr>
          <w:lang w:val="en-GB"/>
        </w:rPr>
        <w:t xml:space="preserve"> can even quantify our coverage of pathways with our experiment. Go back to </w:t>
      </w:r>
      <w:proofErr w:type="spellStart"/>
      <w:r w:rsidRPr="000D7117">
        <w:rPr>
          <w:color w:val="002060"/>
          <w:lang w:val="en-GB"/>
        </w:rPr>
        <w:t>PeptideShaker</w:t>
      </w:r>
      <w:proofErr w:type="spellEnd"/>
      <w:r>
        <w:rPr>
          <w:lang w:val="en-GB"/>
        </w:rPr>
        <w:t xml:space="preserve"> and </w:t>
      </w:r>
      <w:r w:rsidR="00E92709">
        <w:rPr>
          <w:lang w:val="en-GB"/>
        </w:rPr>
        <w:t xml:space="preserve">export all identified accessions, as available in the top right </w:t>
      </w:r>
      <w:r w:rsidR="00E92709" w:rsidRPr="00E92709">
        <w:rPr>
          <w:color w:val="002060"/>
          <w:lang w:val="en-GB"/>
        </w:rPr>
        <w:t>Help</w:t>
      </w:r>
      <w:r w:rsidR="00E92709">
        <w:rPr>
          <w:lang w:val="en-GB"/>
        </w:rPr>
        <w:t xml:space="preserve"> of the </w:t>
      </w:r>
      <w:r w:rsidR="00E92709">
        <w:rPr>
          <w:color w:val="002060"/>
          <w:lang w:val="en-GB"/>
        </w:rPr>
        <w:t>A</w:t>
      </w:r>
      <w:r w:rsidR="00E92709" w:rsidRPr="00E92709">
        <w:rPr>
          <w:color w:val="002060"/>
          <w:lang w:val="en-GB"/>
        </w:rPr>
        <w:t>nnotation</w:t>
      </w:r>
      <w:r w:rsidR="00E92709">
        <w:rPr>
          <w:lang w:val="en-GB"/>
        </w:rPr>
        <w:t xml:space="preserve"> panel (the accessions are also available in the </w:t>
      </w:r>
      <w:r w:rsidR="00E92709" w:rsidRPr="00E92709">
        <w:rPr>
          <w:color w:val="4F6228" w:themeColor="accent3" w:themeShade="80"/>
          <w:lang w:val="en-GB"/>
        </w:rPr>
        <w:t>resources</w:t>
      </w:r>
      <w:r w:rsidR="00E92709">
        <w:rPr>
          <w:lang w:val="en-GB"/>
        </w:rPr>
        <w:t xml:space="preserve"> folder in </w:t>
      </w:r>
      <w:r w:rsidR="00E92709" w:rsidRPr="00E92709">
        <w:rPr>
          <w:color w:val="4F6228" w:themeColor="accent3" w:themeShade="80"/>
          <w:lang w:val="en-GB"/>
        </w:rPr>
        <w:t>accessions.txt</w:t>
      </w:r>
      <w:r w:rsidR="00E92709">
        <w:rPr>
          <w:lang w:val="en-GB"/>
        </w:rPr>
        <w:t>):</w:t>
      </w:r>
    </w:p>
    <w:p w:rsidR="0068048F" w:rsidRDefault="0068048F" w:rsidP="00E92709">
      <w:pPr>
        <w:jc w:val="both"/>
        <w:rPr>
          <w:lang w:val="en-GB"/>
        </w:rPr>
      </w:pPr>
      <w:r>
        <w:rPr>
          <w:noProof/>
          <w:lang w:val="nb-NO" w:eastAsia="nb-NO"/>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1" type="#_x0000_t67" style="position:absolute;left:0;text-align:left;margin-left:293.15pt;margin-top:7pt;width:12.15pt;height:30.25pt;rotation:2874564fd;z-index:251661312" fillcolor="#548dd4 [1951]">
            <v:textbox style="layout-flow:vertical-ideographic"/>
          </v:shape>
        </w:pict>
      </w:r>
      <w:r>
        <w:rPr>
          <w:noProof/>
          <w:lang w:val="nb-NO" w:eastAsia="nb-NO"/>
        </w:rPr>
        <w:drawing>
          <wp:anchor distT="0" distB="0" distL="114300" distR="114300" simplePos="0" relativeHeight="251660288" behindDoc="0" locked="0" layoutInCell="1" allowOverlap="1">
            <wp:simplePos x="0" y="0"/>
            <wp:positionH relativeFrom="column">
              <wp:posOffset>1170305</wp:posOffset>
            </wp:positionH>
            <wp:positionV relativeFrom="paragraph">
              <wp:posOffset>268605</wp:posOffset>
            </wp:positionV>
            <wp:extent cx="3422015" cy="798830"/>
            <wp:effectExtent l="0" t="19050" r="83185" b="58420"/>
            <wp:wrapSquare wrapText="bothSides"/>
            <wp:docPr id="13" name="Grafik 13" descr="C:\Users\vaudel\Documents\rendus\tutorials\tutorials protein identification\7 other resources\illustrations\p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ps 3.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2015" cy="798830"/>
                    </a:xfrm>
                    <a:prstGeom prst="rect">
                      <a:avLst/>
                    </a:prstGeom>
                    <a:noFill/>
                    <a:ln>
                      <a:noFill/>
                    </a:ln>
                    <a:effectLst>
                      <a:outerShdw blurRad="50800" dist="38100" dir="2700000" algn="tl" rotWithShape="0">
                        <a:prstClr val="black">
                          <a:alpha val="40000"/>
                        </a:prstClr>
                      </a:outerShdw>
                    </a:effectLst>
                  </pic:spPr>
                </pic:pic>
              </a:graphicData>
            </a:graphic>
          </wp:anchor>
        </w:drawing>
      </w:r>
    </w:p>
    <w:p w:rsidR="008F76CB" w:rsidRDefault="008F76CB" w:rsidP="00D66CB9">
      <w:pPr>
        <w:jc w:val="center"/>
        <w:rPr>
          <w:lang w:val="en-GB"/>
        </w:rPr>
      </w:pPr>
    </w:p>
    <w:p w:rsidR="0068048F" w:rsidRDefault="0068048F">
      <w:pPr>
        <w:spacing w:after="0" w:line="240" w:lineRule="auto"/>
        <w:rPr>
          <w:lang w:val="en-GB"/>
        </w:rPr>
      </w:pPr>
      <w:r>
        <w:rPr>
          <w:lang w:val="en-GB"/>
        </w:rPr>
        <w:br w:type="page"/>
      </w:r>
    </w:p>
    <w:p w:rsidR="0068048F" w:rsidRDefault="0068048F" w:rsidP="00CD66C2">
      <w:pPr>
        <w:jc w:val="both"/>
        <w:rPr>
          <w:lang w:val="en-GB"/>
        </w:rPr>
      </w:pPr>
    </w:p>
    <w:p w:rsidR="00467447" w:rsidRDefault="00467447" w:rsidP="00CD66C2">
      <w:pPr>
        <w:jc w:val="both"/>
        <w:rPr>
          <w:lang w:val="en-GB"/>
        </w:rPr>
      </w:pPr>
      <w:r>
        <w:rPr>
          <w:lang w:val="en-GB"/>
        </w:rPr>
        <w:t xml:space="preserve">Now go to the </w:t>
      </w:r>
      <w:proofErr w:type="spellStart"/>
      <w:r w:rsidRPr="008E597C">
        <w:rPr>
          <w:color w:val="1F497D" w:themeColor="text2"/>
          <w:lang w:val="en-GB"/>
        </w:rPr>
        <w:t>Reactome</w:t>
      </w:r>
      <w:proofErr w:type="spellEnd"/>
      <w:r w:rsidRPr="008E597C">
        <w:rPr>
          <w:color w:val="1F497D" w:themeColor="text2"/>
          <w:lang w:val="en-GB"/>
        </w:rPr>
        <w:t xml:space="preserve"> </w:t>
      </w:r>
      <w:r>
        <w:rPr>
          <w:lang w:val="en-GB"/>
        </w:rPr>
        <w:t>home page (</w:t>
      </w:r>
      <w:r w:rsidRPr="00915C7D">
        <w:t>http://www.reactome.org</w:t>
      </w:r>
      <w:r w:rsidR="008E597C">
        <w:rPr>
          <w:lang w:val="en-GB"/>
        </w:rPr>
        <w:t>) and go to ‘Analyse Expression Data’</w:t>
      </w:r>
      <w:r>
        <w:rPr>
          <w:lang w:val="en-GB"/>
        </w:rPr>
        <w:t>. Paste our list of accessions in the text field and click Analyse. When the calculation is finished, after sorting by “%  in data”, you should see the following table:</w:t>
      </w:r>
    </w:p>
    <w:p w:rsidR="00F52E2E" w:rsidRDefault="00F52E2E" w:rsidP="00CD66C2">
      <w:pPr>
        <w:jc w:val="both"/>
        <w:rPr>
          <w:lang w:val="en-GB"/>
        </w:rPr>
      </w:pPr>
    </w:p>
    <w:p w:rsidR="00E92709" w:rsidRDefault="00D66CB9" w:rsidP="00D66CB9">
      <w:pPr>
        <w:jc w:val="center"/>
        <w:rPr>
          <w:noProof/>
          <w:color w:val="FF0000"/>
          <w:lang w:eastAsia="de-DE"/>
        </w:rPr>
      </w:pPr>
      <w:r>
        <w:rPr>
          <w:noProof/>
          <w:color w:val="FF0000"/>
          <w:lang w:val="nb-NO" w:eastAsia="nb-NO"/>
        </w:rPr>
        <w:drawing>
          <wp:inline distT="0" distB="0" distL="0" distR="0">
            <wp:extent cx="5303126" cy="4724603"/>
            <wp:effectExtent l="57150" t="19050" r="107074" b="75997"/>
            <wp:docPr id="25" name="Picture 25" descr="\\eir.uib.no\Home2\mva037\tutorials\3 - Functional Analysis\illustrations\reactome ex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r.uib.no\Home2\mva037\tutorials\3 - Functional Analysis\illustrations\reactome expression.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5599" cy="4726806"/>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68048F" w:rsidRDefault="0068048F" w:rsidP="00D66CB9">
      <w:pPr>
        <w:jc w:val="both"/>
        <w:rPr>
          <w:lang w:val="en-GB"/>
        </w:rPr>
      </w:pPr>
    </w:p>
    <w:p w:rsidR="00D66CB9" w:rsidRDefault="008D7DE8" w:rsidP="00D66CB9">
      <w:pPr>
        <w:jc w:val="both"/>
        <w:rPr>
          <w:i/>
          <w:lang w:val="en-GB"/>
        </w:rPr>
      </w:pPr>
      <w:r>
        <w:rPr>
          <w:lang w:val="en-GB"/>
        </w:rPr>
        <w:t>Note that the pathway</w:t>
      </w:r>
      <w:r w:rsidR="00454104">
        <w:rPr>
          <w:lang w:val="en-GB"/>
        </w:rPr>
        <w:t>s</w:t>
      </w:r>
      <w:r>
        <w:rPr>
          <w:lang w:val="en-GB"/>
        </w:rPr>
        <w:t xml:space="preserve"> covered are closely linked to platelets. </w:t>
      </w:r>
      <w:r w:rsidR="00915C7D" w:rsidRPr="00915C7D">
        <w:rPr>
          <w:i/>
          <w:lang w:val="en-GB"/>
        </w:rPr>
        <w:t>Why do</w:t>
      </w:r>
      <w:r w:rsidR="00915C7D">
        <w:rPr>
          <w:i/>
          <w:lang w:val="en-GB"/>
        </w:rPr>
        <w:t>n’t</w:t>
      </w:r>
      <w:r w:rsidR="00915C7D" w:rsidRPr="00915C7D">
        <w:rPr>
          <w:i/>
          <w:lang w:val="en-GB"/>
        </w:rPr>
        <w:t xml:space="preserve"> we cover all pathways completely?</w:t>
      </w:r>
      <w:r w:rsidR="00D66CB9" w:rsidRPr="00D66CB9">
        <w:rPr>
          <w:i/>
          <w:lang w:val="en-GB"/>
        </w:rPr>
        <w:t xml:space="preserve"> </w:t>
      </w:r>
      <w:r w:rsidR="0045529B">
        <w:rPr>
          <w:i/>
          <w:color w:val="9BBB59" w:themeColor="accent3"/>
          <w:lang w:val="en-GB"/>
        </w:rPr>
        <w:t>[</w:t>
      </w:r>
      <w:r w:rsidR="0045529B">
        <w:rPr>
          <w:i/>
          <w:color w:val="9BBB59" w:themeColor="accent3"/>
          <w:sz w:val="20"/>
          <w:lang w:val="en-GB"/>
        </w:rPr>
        <w:t>3.0c]</w:t>
      </w:r>
    </w:p>
    <w:p w:rsidR="00525FBD" w:rsidRDefault="00525FBD">
      <w:pPr>
        <w:spacing w:after="0" w:line="240" w:lineRule="auto"/>
        <w:rPr>
          <w:lang w:val="en-GB"/>
        </w:rPr>
      </w:pPr>
      <w:r>
        <w:rPr>
          <w:lang w:val="en-GB"/>
        </w:rPr>
        <w:br w:type="page"/>
      </w:r>
    </w:p>
    <w:p w:rsidR="00525FBD" w:rsidRDefault="00525FBD" w:rsidP="00525FBD">
      <w:pPr>
        <w:spacing w:after="0" w:line="240" w:lineRule="auto"/>
        <w:rPr>
          <w:lang w:val="en-GB"/>
        </w:rPr>
      </w:pPr>
    </w:p>
    <w:p w:rsidR="00525FBD" w:rsidRPr="009F2930" w:rsidRDefault="00525FBD" w:rsidP="00525FBD">
      <w:pPr>
        <w:pStyle w:val="Title"/>
        <w:numPr>
          <w:ilvl w:val="0"/>
          <w:numId w:val="10"/>
        </w:numPr>
        <w:ind w:left="0" w:firstLine="0"/>
        <w:rPr>
          <w:lang w:val="en-GB"/>
        </w:rPr>
      </w:pPr>
      <w:r>
        <w:rPr>
          <w:lang w:val="en-GB"/>
        </w:rPr>
        <w:t>GO Analysis</w:t>
      </w:r>
    </w:p>
    <w:p w:rsidR="00525FBD" w:rsidRDefault="00525FBD" w:rsidP="00525FBD">
      <w:pPr>
        <w:jc w:val="both"/>
        <w:rPr>
          <w:lang w:val="en-GB"/>
        </w:rPr>
      </w:pPr>
      <w:r>
        <w:rPr>
          <w:lang w:val="en-GB"/>
        </w:rPr>
        <w:t xml:space="preserve">As we already saw in the protein table, it is possible to link the </w:t>
      </w:r>
      <w:r w:rsidRPr="008E597C">
        <w:rPr>
          <w:lang w:val="en-GB"/>
        </w:rPr>
        <w:t xml:space="preserve">original </w:t>
      </w:r>
      <w:r w:rsidRPr="008E597C">
        <w:rPr>
          <w:color w:val="1F497D" w:themeColor="text2"/>
          <w:lang w:val="en-GB"/>
        </w:rPr>
        <w:t xml:space="preserve">gene </w:t>
      </w:r>
      <w:r>
        <w:rPr>
          <w:lang w:val="en-GB"/>
        </w:rPr>
        <w:t xml:space="preserve">and the functional interpretation of the results. </w:t>
      </w:r>
      <w:proofErr w:type="spellStart"/>
      <w:r w:rsidRPr="00965766">
        <w:rPr>
          <w:color w:val="002060"/>
          <w:lang w:val="en-GB"/>
        </w:rPr>
        <w:t>PeptideShaker</w:t>
      </w:r>
      <w:proofErr w:type="spellEnd"/>
      <w:r>
        <w:rPr>
          <w:lang w:val="en-GB"/>
        </w:rPr>
        <w:t xml:space="preserve"> offers the possibility to conduct a </w:t>
      </w:r>
      <w:r w:rsidRPr="008E597C">
        <w:rPr>
          <w:color w:val="1F497D" w:themeColor="text2"/>
          <w:lang w:val="en-GB"/>
        </w:rPr>
        <w:t>Gene Ontology</w:t>
      </w:r>
      <w:r>
        <w:rPr>
          <w:lang w:val="en-GB"/>
        </w:rPr>
        <w:t xml:space="preserve"> </w:t>
      </w:r>
      <w:r w:rsidRPr="00071C19">
        <w:rPr>
          <w:color w:val="1F497D" w:themeColor="text2"/>
          <w:lang w:val="en-GB"/>
        </w:rPr>
        <w:t>Enrichment</w:t>
      </w:r>
      <w:r>
        <w:rPr>
          <w:lang w:val="en-GB"/>
        </w:rPr>
        <w:t xml:space="preserve"> </w:t>
      </w:r>
      <w:r w:rsidRPr="00071C19">
        <w:rPr>
          <w:color w:val="1F497D" w:themeColor="text2"/>
          <w:lang w:val="en-GB"/>
        </w:rPr>
        <w:t>Analysis</w:t>
      </w:r>
      <w:r>
        <w:rPr>
          <w:lang w:val="en-GB"/>
        </w:rPr>
        <w:t xml:space="preserve"> of your validated proteins. Go to the ‘GO Analysis’ tab, a list of GO terms will appear with their prevalence in our dataset when compared to all human genes:</w:t>
      </w:r>
    </w:p>
    <w:p w:rsidR="00F52E2E" w:rsidRDefault="00F52E2E" w:rsidP="00525FBD">
      <w:pPr>
        <w:jc w:val="both"/>
        <w:rPr>
          <w:lang w:val="en-GB"/>
        </w:rPr>
      </w:pPr>
    </w:p>
    <w:p w:rsidR="00525FBD" w:rsidRPr="00525FBD" w:rsidRDefault="00525FBD" w:rsidP="00525FBD">
      <w:pPr>
        <w:jc w:val="center"/>
        <w:rPr>
          <w:lang w:val="en-GB"/>
        </w:rPr>
      </w:pPr>
      <w:r>
        <w:rPr>
          <w:noProof/>
          <w:lang w:val="nb-NO" w:eastAsia="nb-NO"/>
        </w:rPr>
        <w:drawing>
          <wp:inline distT="0" distB="0" distL="0" distR="0">
            <wp:extent cx="5604179" cy="2987698"/>
            <wp:effectExtent l="57150" t="19050" r="110821" b="79352"/>
            <wp:docPr id="26" name="Picture 26" descr="\\eir.uib.no\Home2\mva037\tutorials\3 - Functional Analysis\illustrations\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ir.uib.no\Home2\mva037\tutorials\3 - Functional Analysis\illustrations\go.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4648" cy="2987948"/>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25FBD" w:rsidRDefault="00525FBD" w:rsidP="00525FBD">
      <w:pPr>
        <w:spacing w:after="0" w:line="240" w:lineRule="auto"/>
      </w:pPr>
    </w:p>
    <w:p w:rsidR="00F52E2E" w:rsidRDefault="00F52E2E" w:rsidP="00525FBD">
      <w:pPr>
        <w:spacing w:after="0" w:line="240" w:lineRule="auto"/>
      </w:pPr>
    </w:p>
    <w:p w:rsidR="00525FBD" w:rsidRDefault="00525FBD" w:rsidP="00525FBD">
      <w:pPr>
        <w:jc w:val="both"/>
      </w:pPr>
      <w:r>
        <w:t xml:space="preserve">The Gene Ontology Enrichment Analysis (GOEA) analyzes the frequencies of gene ontology terms in your dataset and compares these to the frequencies of the same GO terms in the species specific version of </w:t>
      </w:r>
      <w:proofErr w:type="spellStart"/>
      <w:r>
        <w:t>Ensembl</w:t>
      </w:r>
      <w:proofErr w:type="spellEnd"/>
      <w:r>
        <w:t xml:space="preserve"> (</w:t>
      </w:r>
      <w:hyperlink r:id="rId22" w:history="1">
        <w:r w:rsidRPr="00C06C8B">
          <w:rPr>
            <w:rStyle w:val="Hyperlink"/>
          </w:rPr>
          <w:t>http://www.ensembl.org</w:t>
        </w:r>
      </w:hyperlink>
      <w:r>
        <w:t>)</w:t>
      </w:r>
      <w:hyperlink r:id="rId23" w:history="1"/>
      <w:r>
        <w:t xml:space="preserve">. In order to not get too many terms the </w:t>
      </w:r>
      <w:proofErr w:type="spellStart"/>
      <w:r>
        <w:t>GOSlim</w:t>
      </w:r>
      <w:proofErr w:type="spellEnd"/>
      <w:r>
        <w:t xml:space="preserve"> </w:t>
      </w:r>
      <w:proofErr w:type="spellStart"/>
      <w:r>
        <w:t>UniProtKB</w:t>
      </w:r>
      <w:proofErr w:type="spellEnd"/>
      <w:r>
        <w:t>-GOA (</w:t>
      </w:r>
      <w:hyperlink r:id="rId24" w:history="1">
        <w:r w:rsidRPr="00C06C8B">
          <w:rPr>
            <w:rStyle w:val="Hyperlink"/>
          </w:rPr>
          <w:t>http://www.ebi.ac.uk/GOA</w:t>
        </w:r>
      </w:hyperlink>
      <w:r>
        <w:t>) is used.</w:t>
      </w:r>
    </w:p>
    <w:p w:rsidR="00F52E2E" w:rsidRDefault="00F52E2E">
      <w:pPr>
        <w:spacing w:after="0" w:line="240" w:lineRule="auto"/>
      </w:pPr>
      <w:r>
        <w:br w:type="page"/>
      </w:r>
    </w:p>
    <w:p w:rsidR="00525FBD" w:rsidRDefault="00525FBD" w:rsidP="00525FBD">
      <w:pPr>
        <w:jc w:val="both"/>
      </w:pPr>
      <w:r>
        <w:lastRenderedPageBreak/>
        <w:t xml:space="preserve">GOEA shows if certain GO terms are found more or less often in your dataset compared to the distribution of the same terms in </w:t>
      </w:r>
      <w:proofErr w:type="spellStart"/>
      <w:r>
        <w:t>Ensembl</w:t>
      </w:r>
      <w:proofErr w:type="spellEnd"/>
      <w:r>
        <w:t xml:space="preserve">. To calculate the significance </w:t>
      </w:r>
      <w:proofErr w:type="spellStart"/>
      <w:r w:rsidRPr="00DC399F">
        <w:rPr>
          <w:color w:val="002060"/>
          <w:lang w:val="en-GB"/>
        </w:rPr>
        <w:t>PeptideShaker</w:t>
      </w:r>
      <w:proofErr w:type="spellEnd"/>
      <w:r>
        <w:t xml:space="preserve"> employs a </w:t>
      </w:r>
      <w:proofErr w:type="spellStart"/>
      <w:r w:rsidRPr="006B2E6A">
        <w:t>Hypergeometric</w:t>
      </w:r>
      <w:proofErr w:type="spellEnd"/>
      <w:r w:rsidRPr="006B2E6A">
        <w:t xml:space="preserve"> test</w:t>
      </w:r>
      <w:r>
        <w:t xml:space="preserve"> (</w:t>
      </w:r>
      <w:hyperlink r:id="rId25" w:history="1">
        <w:r>
          <w:rPr>
            <w:rFonts w:cs="Calibri"/>
            <w:color w:val="0000FF"/>
            <w:u w:val="single"/>
            <w:lang w:eastAsia="de-DE"/>
          </w:rPr>
          <w:t>http://en.wikipedia.org/wiki/Hypergeometric_test</w:t>
        </w:r>
      </w:hyperlink>
      <w:r>
        <w:rPr>
          <w:rFonts w:cs="Calibri"/>
          <w:lang w:eastAsia="de-DE"/>
        </w:rPr>
        <w:t>).</w:t>
      </w:r>
      <w:r>
        <w:t xml:space="preserve"> This divides the GO terms into three groups: </w:t>
      </w:r>
    </w:p>
    <w:p w:rsidR="00525FBD" w:rsidRDefault="00525FBD" w:rsidP="00525FBD">
      <w:pPr>
        <w:numPr>
          <w:ilvl w:val="0"/>
          <w:numId w:val="15"/>
        </w:numPr>
        <w:spacing w:before="100" w:beforeAutospacing="1" w:after="100" w:afterAutospacing="1" w:line="240" w:lineRule="auto"/>
      </w:pPr>
      <w:r>
        <w:t>Significantly higher in dataset (colored green).</w:t>
      </w:r>
    </w:p>
    <w:p w:rsidR="00525FBD" w:rsidRDefault="00525FBD" w:rsidP="00525FBD">
      <w:pPr>
        <w:numPr>
          <w:ilvl w:val="0"/>
          <w:numId w:val="15"/>
        </w:numPr>
        <w:spacing w:before="100" w:beforeAutospacing="1" w:after="100" w:afterAutospacing="1" w:line="240" w:lineRule="auto"/>
      </w:pPr>
      <w:r>
        <w:t>Significantly lower in dataset (colored red).</w:t>
      </w:r>
    </w:p>
    <w:p w:rsidR="00525FBD" w:rsidRDefault="00525FBD" w:rsidP="00525FBD">
      <w:pPr>
        <w:numPr>
          <w:ilvl w:val="0"/>
          <w:numId w:val="15"/>
        </w:numPr>
        <w:spacing w:before="100" w:beforeAutospacing="1" w:after="100" w:afterAutospacing="1" w:line="240" w:lineRule="auto"/>
      </w:pPr>
      <w:r>
        <w:t>Not significantly different (colored grey).</w:t>
      </w:r>
    </w:p>
    <w:p w:rsidR="00525FBD" w:rsidRDefault="00525FBD" w:rsidP="00525FBD">
      <w:pPr>
        <w:spacing w:before="100" w:beforeAutospacing="1" w:after="100" w:afterAutospacing="1" w:line="240" w:lineRule="auto"/>
      </w:pPr>
    </w:p>
    <w:p w:rsidR="00525FBD" w:rsidRDefault="00525FBD" w:rsidP="00525FBD">
      <w:pPr>
        <w:spacing w:before="100" w:beforeAutospacing="1" w:after="100" w:afterAutospacing="1" w:line="240" w:lineRule="auto"/>
        <w:jc w:val="both"/>
        <w:rPr>
          <w:i/>
          <w:lang w:val="en-GB"/>
        </w:rPr>
      </w:pPr>
      <w:commentRangeStart w:id="0"/>
      <w:r w:rsidRPr="0044372D">
        <w:rPr>
          <w:i/>
          <w:lang w:val="en-GB"/>
        </w:rPr>
        <w:t>Wh</w:t>
      </w:r>
      <w:r>
        <w:rPr>
          <w:i/>
          <w:lang w:val="en-GB"/>
        </w:rPr>
        <w:t xml:space="preserve">ich GO terms are significantly more frequent in this dataset compared to the frequency in </w:t>
      </w:r>
      <w:proofErr w:type="spellStart"/>
      <w:r>
        <w:rPr>
          <w:i/>
          <w:lang w:val="en-GB"/>
        </w:rPr>
        <w:t>Ensembl</w:t>
      </w:r>
      <w:proofErr w:type="spellEnd"/>
      <w:r>
        <w:rPr>
          <w:i/>
          <w:lang w:val="en-GB"/>
        </w:rPr>
        <w:t>? And which are significantly less frequent?</w:t>
      </w:r>
      <w:r w:rsidR="00392FA4">
        <w:rPr>
          <w:i/>
          <w:lang w:val="en-GB"/>
        </w:rPr>
        <w:t xml:space="preserve"> </w:t>
      </w:r>
      <w:r w:rsidR="00392FA4">
        <w:rPr>
          <w:i/>
          <w:color w:val="9BBB59" w:themeColor="accent3"/>
          <w:lang w:val="en-GB"/>
        </w:rPr>
        <w:t>[</w:t>
      </w:r>
      <w:r w:rsidR="00392FA4">
        <w:rPr>
          <w:i/>
          <w:color w:val="9BBB59" w:themeColor="accent3"/>
          <w:sz w:val="20"/>
          <w:lang w:val="en-GB"/>
        </w:rPr>
        <w:t>3.0d]</w:t>
      </w:r>
    </w:p>
    <w:p w:rsidR="00525FBD" w:rsidRDefault="00525FBD" w:rsidP="00525FBD">
      <w:pPr>
        <w:spacing w:before="100" w:beforeAutospacing="1" w:after="100" w:afterAutospacing="1" w:line="240" w:lineRule="auto"/>
        <w:jc w:val="both"/>
      </w:pPr>
      <w:r>
        <w:rPr>
          <w:i/>
          <w:lang w:val="en-GB"/>
        </w:rPr>
        <w:t xml:space="preserve">Does it always make sense to compare against the whole of </w:t>
      </w:r>
      <w:proofErr w:type="spellStart"/>
      <w:r>
        <w:rPr>
          <w:i/>
          <w:lang w:val="en-GB"/>
        </w:rPr>
        <w:t>Ensembl</w:t>
      </w:r>
      <w:proofErr w:type="spellEnd"/>
      <w:r>
        <w:rPr>
          <w:i/>
          <w:lang w:val="en-GB"/>
        </w:rPr>
        <w:t>? What happens if we have a biased selection of proteins as input to the analysis? Can the results then be trusted?</w:t>
      </w:r>
      <w:commentRangeEnd w:id="0"/>
      <w:r>
        <w:rPr>
          <w:rStyle w:val="CommentReference"/>
        </w:rPr>
        <w:commentReference w:id="0"/>
      </w:r>
      <w:r w:rsidR="00392FA4">
        <w:rPr>
          <w:i/>
          <w:color w:val="9BBB59" w:themeColor="accent3"/>
          <w:lang w:val="en-GB"/>
        </w:rPr>
        <w:t>[</w:t>
      </w:r>
      <w:r w:rsidR="00392FA4">
        <w:rPr>
          <w:i/>
          <w:color w:val="9BBB59" w:themeColor="accent3"/>
          <w:sz w:val="20"/>
          <w:lang w:val="en-GB"/>
        </w:rPr>
        <w:t>3.0e]</w:t>
      </w:r>
    </w:p>
    <w:p w:rsidR="00215908" w:rsidRDefault="00215908" w:rsidP="00CD66C2">
      <w:pPr>
        <w:jc w:val="both"/>
        <w:rPr>
          <w:lang w:val="en-GB"/>
        </w:rPr>
      </w:pPr>
    </w:p>
    <w:p w:rsidR="00215908" w:rsidRDefault="00215908" w:rsidP="00215908">
      <w:pPr>
        <w:rPr>
          <w:lang w:val="en-GB"/>
        </w:rPr>
      </w:pPr>
      <w:r>
        <w:rPr>
          <w:lang w:val="en-GB"/>
        </w:rPr>
        <w:br w:type="page"/>
      </w:r>
    </w:p>
    <w:p w:rsidR="00F24EA3" w:rsidRPr="009F2930" w:rsidRDefault="00904809" w:rsidP="00F24EA3">
      <w:pPr>
        <w:pStyle w:val="Title"/>
        <w:numPr>
          <w:ilvl w:val="0"/>
          <w:numId w:val="10"/>
        </w:numPr>
        <w:ind w:left="0" w:firstLine="0"/>
        <w:rPr>
          <w:lang w:val="en-GB"/>
        </w:rPr>
      </w:pPr>
      <w:r>
        <w:rPr>
          <w:lang w:val="en-GB"/>
        </w:rPr>
        <w:lastRenderedPageBreak/>
        <w:t>3D S</w:t>
      </w:r>
      <w:r w:rsidR="00F24EA3">
        <w:rPr>
          <w:lang w:val="en-GB"/>
        </w:rPr>
        <w:t>tructures</w:t>
      </w:r>
    </w:p>
    <w:p w:rsidR="00CD66C2" w:rsidRDefault="002E1E15" w:rsidP="000D45A4">
      <w:pPr>
        <w:jc w:val="both"/>
        <w:rPr>
          <w:lang w:val="en-GB"/>
        </w:rPr>
      </w:pPr>
      <w:r>
        <w:rPr>
          <w:lang w:val="en-GB"/>
        </w:rPr>
        <w:t xml:space="preserve">It is possible to visualize </w:t>
      </w:r>
      <w:r w:rsidRPr="008E597C">
        <w:rPr>
          <w:color w:val="1F497D" w:themeColor="text2"/>
          <w:lang w:val="en-GB"/>
        </w:rPr>
        <w:t xml:space="preserve">3D structures </w:t>
      </w:r>
      <w:r>
        <w:rPr>
          <w:lang w:val="en-GB"/>
        </w:rPr>
        <w:t xml:space="preserve">of proteins in </w:t>
      </w:r>
      <w:proofErr w:type="spellStart"/>
      <w:r w:rsidRPr="00CD66C2">
        <w:rPr>
          <w:color w:val="1F497D" w:themeColor="text2"/>
          <w:lang w:val="en-GB"/>
        </w:rPr>
        <w:t>PeptideShaker</w:t>
      </w:r>
      <w:proofErr w:type="spellEnd"/>
      <w:r>
        <w:rPr>
          <w:lang w:val="en-GB"/>
        </w:rPr>
        <w:t>. More, the peptides</w:t>
      </w:r>
      <w:r w:rsidR="00CD66C2">
        <w:rPr>
          <w:lang w:val="en-GB"/>
        </w:rPr>
        <w:t xml:space="preserve"> you identified with their Post </w:t>
      </w:r>
      <w:r>
        <w:rPr>
          <w:lang w:val="en-GB"/>
        </w:rPr>
        <w:t xml:space="preserve">Translational Modifications are mapped to the structure. </w:t>
      </w:r>
      <w:r w:rsidR="00525FBD">
        <w:rPr>
          <w:lang w:val="en-GB"/>
        </w:rPr>
        <w:t>Go to</w:t>
      </w:r>
      <w:r>
        <w:rPr>
          <w:lang w:val="en-GB"/>
        </w:rPr>
        <w:t xml:space="preserve"> </w:t>
      </w:r>
      <w:r w:rsidR="00525FBD">
        <w:rPr>
          <w:lang w:val="en-GB"/>
        </w:rPr>
        <w:t>t</w:t>
      </w:r>
      <w:r>
        <w:rPr>
          <w:lang w:val="en-GB"/>
        </w:rPr>
        <w:t xml:space="preserve">he ‘3D Structures’ tab in </w:t>
      </w:r>
      <w:proofErr w:type="spellStart"/>
      <w:r w:rsidRPr="00CD66C2">
        <w:rPr>
          <w:color w:val="1F497D" w:themeColor="text2"/>
          <w:lang w:val="en-GB"/>
        </w:rPr>
        <w:t>PeptideShaker</w:t>
      </w:r>
      <w:proofErr w:type="spellEnd"/>
      <w:r>
        <w:rPr>
          <w:lang w:val="en-GB"/>
        </w:rPr>
        <w:t>,</w:t>
      </w:r>
      <w:r w:rsidR="00525FBD">
        <w:rPr>
          <w:lang w:val="en-GB"/>
        </w:rPr>
        <w:t xml:space="preserve"> make sure that the protein </w:t>
      </w:r>
      <w:r w:rsidR="00525FBD" w:rsidRPr="00525FBD">
        <w:rPr>
          <w:color w:val="1F497D" w:themeColor="text2"/>
          <w:lang w:val="en-GB"/>
        </w:rPr>
        <w:t>P11021</w:t>
      </w:r>
      <w:r w:rsidR="00695E3D">
        <w:rPr>
          <w:lang w:val="en-GB"/>
        </w:rPr>
        <w:t xml:space="preserve"> </w:t>
      </w:r>
      <w:r w:rsidR="00525FBD">
        <w:rPr>
          <w:lang w:val="en-GB"/>
        </w:rPr>
        <w:t>is selected and chose</w:t>
      </w:r>
      <w:r w:rsidR="00695E3D">
        <w:rPr>
          <w:lang w:val="en-GB"/>
        </w:rPr>
        <w:t xml:space="preserve"> the </w:t>
      </w:r>
      <w:r w:rsidR="00525FBD">
        <w:rPr>
          <w:lang w:val="en-GB"/>
        </w:rPr>
        <w:t>first</w:t>
      </w:r>
      <w:r w:rsidR="00695E3D">
        <w:rPr>
          <w:lang w:val="en-GB"/>
        </w:rPr>
        <w:t xml:space="preserve"> available structure ‘</w:t>
      </w:r>
      <w:r w:rsidR="00525FBD">
        <w:rPr>
          <w:lang w:val="en-GB"/>
        </w:rPr>
        <w:t>3IUC</w:t>
      </w:r>
      <w:r w:rsidR="00695E3D">
        <w:rPr>
          <w:lang w:val="en-GB"/>
        </w:rPr>
        <w:t>’,</w:t>
      </w:r>
      <w:r>
        <w:rPr>
          <w:lang w:val="en-GB"/>
        </w:rPr>
        <w:t xml:space="preserve"> you should see this:</w:t>
      </w:r>
    </w:p>
    <w:p w:rsidR="00F52E2E" w:rsidRDefault="00F52E2E" w:rsidP="000D45A4">
      <w:pPr>
        <w:jc w:val="both"/>
        <w:rPr>
          <w:lang w:val="en-GB"/>
        </w:rPr>
      </w:pPr>
    </w:p>
    <w:p w:rsidR="002E1E15" w:rsidRDefault="00525FBD" w:rsidP="007C7084">
      <w:pPr>
        <w:rPr>
          <w:lang w:val="en-GB"/>
        </w:rPr>
      </w:pPr>
      <w:r>
        <w:rPr>
          <w:noProof/>
          <w:lang w:val="nb-NO" w:eastAsia="nb-NO"/>
        </w:rPr>
        <w:drawing>
          <wp:inline distT="0" distB="0" distL="0" distR="0">
            <wp:extent cx="5596227" cy="2962708"/>
            <wp:effectExtent l="57150" t="19050" r="118773" b="85292"/>
            <wp:docPr id="27" name="Picture 27" descr="\\eir.uib.no\Home2\mva037\tutorials\3 - Functional Analysis\illustrations\structure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r.uib.no\Home2\mva037\tutorials\3 - Functional Analysis\illustrations\structure tab.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359" cy="2964895"/>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CD66C2" w:rsidRDefault="00CD66C2">
      <w:pPr>
        <w:spacing w:after="0" w:line="240" w:lineRule="auto"/>
        <w:rPr>
          <w:i/>
          <w:lang w:val="en-GB"/>
        </w:rPr>
      </w:pPr>
    </w:p>
    <w:p w:rsidR="00F52E2E" w:rsidRDefault="00F52E2E">
      <w:pPr>
        <w:spacing w:after="0" w:line="240" w:lineRule="auto"/>
        <w:rPr>
          <w:i/>
          <w:lang w:val="en-GB"/>
        </w:rPr>
      </w:pPr>
    </w:p>
    <w:p w:rsidR="00DD7093" w:rsidRDefault="0044372D" w:rsidP="00DD7093">
      <w:pPr>
        <w:jc w:val="both"/>
        <w:rPr>
          <w:i/>
          <w:lang w:val="en-GB"/>
        </w:rPr>
      </w:pPr>
      <w:r w:rsidRPr="0044372D">
        <w:rPr>
          <w:i/>
          <w:lang w:val="en-GB"/>
        </w:rPr>
        <w:t>Why are there many structures available for this protein? Is there a structure available for all proteins?</w:t>
      </w:r>
      <w:r w:rsidR="00DD7093" w:rsidRPr="00DD7093">
        <w:rPr>
          <w:i/>
          <w:lang w:val="en-GB"/>
        </w:rPr>
        <w:t xml:space="preserve"> </w:t>
      </w:r>
      <w:r w:rsidR="00D57976">
        <w:rPr>
          <w:i/>
          <w:color w:val="9BBB59" w:themeColor="accent3"/>
          <w:lang w:val="en-GB"/>
        </w:rPr>
        <w:t>[</w:t>
      </w:r>
      <w:r w:rsidR="00D57976">
        <w:rPr>
          <w:i/>
          <w:color w:val="9BBB59" w:themeColor="accent3"/>
          <w:sz w:val="20"/>
          <w:lang w:val="en-GB"/>
        </w:rPr>
        <w:t>3.0f]</w:t>
      </w:r>
    </w:p>
    <w:p w:rsidR="00DD7093" w:rsidRPr="0044372D" w:rsidRDefault="00DD7093">
      <w:pPr>
        <w:spacing w:after="0" w:line="240" w:lineRule="auto"/>
        <w:rPr>
          <w:i/>
          <w:lang w:val="en-GB"/>
        </w:rPr>
      </w:pPr>
    </w:p>
    <w:p w:rsidR="0044372D" w:rsidRDefault="0044372D" w:rsidP="00695E3D">
      <w:pPr>
        <w:spacing w:after="0" w:line="240" w:lineRule="auto"/>
        <w:rPr>
          <w:lang w:val="en-GB"/>
        </w:rPr>
      </w:pPr>
    </w:p>
    <w:p w:rsidR="000C6B03" w:rsidRDefault="0044372D" w:rsidP="000C6B03">
      <w:pPr>
        <w:jc w:val="both"/>
        <w:rPr>
          <w:i/>
          <w:lang w:val="en-GB"/>
        </w:rPr>
      </w:pPr>
      <w:r>
        <w:rPr>
          <w:lang w:val="en-GB"/>
        </w:rPr>
        <w:t>Note that</w:t>
      </w:r>
      <w:r w:rsidR="000C6B03">
        <w:rPr>
          <w:lang w:val="en-GB"/>
        </w:rPr>
        <w:t xml:space="preserve"> the identified peptides are displayed in green and</w:t>
      </w:r>
      <w:r>
        <w:rPr>
          <w:lang w:val="en-GB"/>
        </w:rPr>
        <w:t xml:space="preserve"> </w:t>
      </w:r>
      <w:r w:rsidR="000C6B03">
        <w:rPr>
          <w:lang w:val="en-GB"/>
        </w:rPr>
        <w:t>modifications</w:t>
      </w:r>
      <w:r w:rsidRPr="008E597C">
        <w:rPr>
          <w:color w:val="1F497D" w:themeColor="text2"/>
          <w:lang w:val="en-GB"/>
        </w:rPr>
        <w:t xml:space="preserve"> </w:t>
      </w:r>
      <w:r w:rsidR="000C6B03">
        <w:rPr>
          <w:lang w:val="en-GB"/>
        </w:rPr>
        <w:t>are</w:t>
      </w:r>
      <w:r>
        <w:rPr>
          <w:lang w:val="en-GB"/>
        </w:rPr>
        <w:t xml:space="preserve"> </w:t>
      </w:r>
      <w:r w:rsidR="000C6B03">
        <w:rPr>
          <w:lang w:val="en-GB"/>
        </w:rPr>
        <w:t>mapped</w:t>
      </w:r>
      <w:r>
        <w:rPr>
          <w:lang w:val="en-GB"/>
        </w:rPr>
        <w:t xml:space="preserve"> on the structure. If you select </w:t>
      </w:r>
      <w:r w:rsidR="000C6B03">
        <w:rPr>
          <w:lang w:val="en-GB"/>
        </w:rPr>
        <w:t>a</w:t>
      </w:r>
      <w:r>
        <w:rPr>
          <w:lang w:val="en-GB"/>
        </w:rPr>
        <w:t xml:space="preserve"> peptide</w:t>
      </w:r>
      <w:r w:rsidR="000C6B03">
        <w:rPr>
          <w:lang w:val="en-GB"/>
        </w:rPr>
        <w:t>,</w:t>
      </w:r>
      <w:r>
        <w:rPr>
          <w:lang w:val="en-GB"/>
        </w:rPr>
        <w:t xml:space="preserve"> it will be highlighted in blue. </w:t>
      </w:r>
      <w:r>
        <w:rPr>
          <w:i/>
          <w:lang w:val="en-GB"/>
        </w:rPr>
        <w:t>Why are not all peptides available on the structure?</w:t>
      </w:r>
      <w:r w:rsidR="000C6B03" w:rsidRPr="000C6B03">
        <w:rPr>
          <w:i/>
          <w:lang w:val="en-GB"/>
        </w:rPr>
        <w:t xml:space="preserve"> </w:t>
      </w:r>
    </w:p>
    <w:p w:rsidR="000C6B03" w:rsidRDefault="000C6B03" w:rsidP="000C6B03">
      <w:pPr>
        <w:rPr>
          <w:lang w:val="en-GB"/>
        </w:rPr>
      </w:pPr>
      <w:r>
        <w:rPr>
          <w:lang w:val="en-GB"/>
        </w:rPr>
        <w:br w:type="page"/>
      </w:r>
    </w:p>
    <w:p w:rsidR="007C26C4" w:rsidRPr="00E5224A" w:rsidRDefault="007C26C4" w:rsidP="007C26C4">
      <w:pPr>
        <w:pStyle w:val="Title"/>
        <w:rPr>
          <w:lang w:val="en-GB"/>
        </w:rPr>
      </w:pPr>
      <w:bookmarkStart w:id="1" w:name="_GoBack"/>
      <w:bookmarkEnd w:id="1"/>
      <w:r>
        <w:rPr>
          <w:lang w:val="en-GB"/>
        </w:rPr>
        <w:lastRenderedPageBreak/>
        <w:t>References</w:t>
      </w:r>
    </w:p>
    <w:p w:rsidR="00D66CB9" w:rsidRPr="00D66CB9" w:rsidRDefault="00FB61E8" w:rsidP="00D66CB9">
      <w:pPr>
        <w:spacing w:after="0" w:line="240" w:lineRule="auto"/>
        <w:ind w:left="720" w:hanging="720"/>
        <w:rPr>
          <w:rFonts w:cs="Calibri"/>
          <w:noProof/>
          <w:lang w:val="en-GB"/>
        </w:rPr>
      </w:pPr>
      <w:r>
        <w:rPr>
          <w:lang w:val="en-GB"/>
        </w:rPr>
        <w:fldChar w:fldCharType="begin"/>
      </w:r>
      <w:r w:rsidR="00072926">
        <w:rPr>
          <w:lang w:val="en-GB"/>
        </w:rPr>
        <w:instrText xml:space="preserve"> ADDIN EN.REFLIST </w:instrText>
      </w:r>
      <w:r>
        <w:rPr>
          <w:lang w:val="en-GB"/>
        </w:rPr>
        <w:fldChar w:fldCharType="separate"/>
      </w:r>
      <w:bookmarkStart w:id="2" w:name="_ENREF_1"/>
      <w:r w:rsidR="00D66CB9" w:rsidRPr="00D66CB9">
        <w:rPr>
          <w:rFonts w:cs="Calibri"/>
          <w:noProof/>
          <w:lang w:val="en-GB"/>
        </w:rPr>
        <w:t>1.</w:t>
      </w:r>
      <w:r w:rsidR="00D66CB9" w:rsidRPr="00D66CB9">
        <w:rPr>
          <w:rFonts w:cs="Calibri"/>
          <w:noProof/>
          <w:lang w:val="en-GB"/>
        </w:rPr>
        <w:tab/>
        <w:t xml:space="preserve">Vizcaino, J.A., Mueller, M., Hermjakob, H. &amp; Martens, L. Charting online OMICS resources: A navigational chart for clinical researchers. </w:t>
      </w:r>
      <w:r w:rsidR="00D66CB9" w:rsidRPr="00D66CB9">
        <w:rPr>
          <w:rFonts w:cs="Calibri"/>
          <w:i/>
          <w:noProof/>
          <w:lang w:val="en-GB"/>
        </w:rPr>
        <w:t>Proteomics Clin Appl</w:t>
      </w:r>
      <w:r w:rsidR="00D66CB9" w:rsidRPr="00D66CB9">
        <w:rPr>
          <w:rFonts w:cs="Calibri"/>
          <w:noProof/>
          <w:lang w:val="en-GB"/>
        </w:rPr>
        <w:t xml:space="preserve"> </w:t>
      </w:r>
      <w:r w:rsidR="00D66CB9" w:rsidRPr="00D66CB9">
        <w:rPr>
          <w:rFonts w:cs="Calibri"/>
          <w:b/>
          <w:noProof/>
          <w:lang w:val="en-GB"/>
        </w:rPr>
        <w:t>3</w:t>
      </w:r>
      <w:r w:rsidR="00D66CB9" w:rsidRPr="00D66CB9">
        <w:rPr>
          <w:rFonts w:cs="Calibri"/>
          <w:noProof/>
          <w:lang w:val="en-GB"/>
        </w:rPr>
        <w:t>, 18-29 (2009).</w:t>
      </w:r>
      <w:bookmarkEnd w:id="2"/>
    </w:p>
    <w:p w:rsidR="00D66CB9" w:rsidRPr="00D66CB9" w:rsidRDefault="00D66CB9" w:rsidP="00D66CB9">
      <w:pPr>
        <w:spacing w:after="0" w:line="240" w:lineRule="auto"/>
        <w:ind w:left="720" w:hanging="720"/>
        <w:rPr>
          <w:rFonts w:cs="Calibri"/>
          <w:noProof/>
          <w:lang w:val="en-GB"/>
        </w:rPr>
      </w:pPr>
      <w:bookmarkStart w:id="3" w:name="_ENREF_2"/>
      <w:r w:rsidRPr="00D66CB9">
        <w:rPr>
          <w:rFonts w:cs="Calibri"/>
          <w:noProof/>
          <w:lang w:val="en-GB"/>
        </w:rPr>
        <w:t>2.</w:t>
      </w:r>
      <w:r w:rsidRPr="00D66CB9">
        <w:rPr>
          <w:rFonts w:cs="Calibri"/>
          <w:noProof/>
          <w:lang w:val="en-GB"/>
        </w:rPr>
        <w:tab/>
        <w:t xml:space="preserve">Apweiler, R. et al. UniProt: the Universal Protein knowledgebase. </w:t>
      </w:r>
      <w:r w:rsidRPr="00D66CB9">
        <w:rPr>
          <w:rFonts w:cs="Calibri"/>
          <w:i/>
          <w:noProof/>
          <w:lang w:val="en-GB"/>
        </w:rPr>
        <w:t>Nucleic Acids Res</w:t>
      </w:r>
      <w:r w:rsidRPr="00D66CB9">
        <w:rPr>
          <w:rFonts w:cs="Calibri"/>
          <w:noProof/>
          <w:lang w:val="en-GB"/>
        </w:rPr>
        <w:t xml:space="preserve"> </w:t>
      </w:r>
      <w:r w:rsidRPr="00D66CB9">
        <w:rPr>
          <w:rFonts w:cs="Calibri"/>
          <w:b/>
          <w:noProof/>
          <w:lang w:val="en-GB"/>
        </w:rPr>
        <w:t>32</w:t>
      </w:r>
      <w:r w:rsidRPr="00D66CB9">
        <w:rPr>
          <w:rFonts w:cs="Calibri"/>
          <w:noProof/>
          <w:lang w:val="en-GB"/>
        </w:rPr>
        <w:t>, D115-119 (2004).</w:t>
      </w:r>
      <w:bookmarkEnd w:id="3"/>
    </w:p>
    <w:p w:rsidR="00D66CB9" w:rsidRPr="00D66CB9" w:rsidRDefault="00D66CB9" w:rsidP="00D66CB9">
      <w:pPr>
        <w:spacing w:after="0" w:line="240" w:lineRule="auto"/>
        <w:ind w:left="720" w:hanging="720"/>
        <w:rPr>
          <w:rFonts w:cs="Calibri"/>
          <w:noProof/>
          <w:lang w:val="en-GB"/>
        </w:rPr>
      </w:pPr>
      <w:bookmarkStart w:id="4" w:name="_ENREF_3"/>
      <w:r w:rsidRPr="00D66CB9">
        <w:rPr>
          <w:rFonts w:cs="Calibri"/>
          <w:noProof/>
          <w:lang w:val="en-GB"/>
        </w:rPr>
        <w:t>3.</w:t>
      </w:r>
      <w:r w:rsidRPr="00D66CB9">
        <w:rPr>
          <w:rFonts w:cs="Calibri"/>
          <w:noProof/>
          <w:lang w:val="en-GB"/>
        </w:rPr>
        <w:tab/>
        <w:t xml:space="preserve">Hubbard, T. et al. The Ensembl genome database project. </w:t>
      </w:r>
      <w:r w:rsidRPr="00D66CB9">
        <w:rPr>
          <w:rFonts w:cs="Calibri"/>
          <w:i/>
          <w:noProof/>
          <w:lang w:val="en-GB"/>
        </w:rPr>
        <w:t>Nucleic acids research</w:t>
      </w:r>
      <w:r w:rsidRPr="00D66CB9">
        <w:rPr>
          <w:rFonts w:cs="Calibri"/>
          <w:noProof/>
          <w:lang w:val="en-GB"/>
        </w:rPr>
        <w:t xml:space="preserve"> </w:t>
      </w:r>
      <w:r w:rsidRPr="00D66CB9">
        <w:rPr>
          <w:rFonts w:cs="Calibri"/>
          <w:b/>
          <w:noProof/>
          <w:lang w:val="en-GB"/>
        </w:rPr>
        <w:t>30</w:t>
      </w:r>
      <w:r w:rsidRPr="00D66CB9">
        <w:rPr>
          <w:rFonts w:cs="Calibri"/>
          <w:noProof/>
          <w:lang w:val="en-GB"/>
        </w:rPr>
        <w:t>, 38-41 (2002).</w:t>
      </w:r>
      <w:bookmarkEnd w:id="4"/>
    </w:p>
    <w:p w:rsidR="00D66CB9" w:rsidRPr="00D66CB9" w:rsidRDefault="00D66CB9" w:rsidP="00D66CB9">
      <w:pPr>
        <w:spacing w:after="0" w:line="240" w:lineRule="auto"/>
        <w:ind w:left="720" w:hanging="720"/>
        <w:rPr>
          <w:rFonts w:cs="Calibri"/>
          <w:noProof/>
          <w:lang w:val="en-GB"/>
        </w:rPr>
      </w:pPr>
      <w:bookmarkStart w:id="5" w:name="_ENREF_4"/>
      <w:r w:rsidRPr="00D66CB9">
        <w:rPr>
          <w:rFonts w:cs="Calibri"/>
          <w:noProof/>
          <w:lang w:val="en-GB"/>
        </w:rPr>
        <w:t>4.</w:t>
      </w:r>
      <w:r w:rsidRPr="00D66CB9">
        <w:rPr>
          <w:rFonts w:cs="Calibri"/>
          <w:noProof/>
          <w:lang w:val="en-GB"/>
        </w:rPr>
        <w:tab/>
        <w:t xml:space="preserve">Cote, R.G. et al. The Protein Identifier Cross-Referencing (PICR) service: reconciling protein identifiers across multiple source databases. </w:t>
      </w:r>
      <w:r w:rsidRPr="00D66CB9">
        <w:rPr>
          <w:rFonts w:cs="Calibri"/>
          <w:i/>
          <w:noProof/>
          <w:lang w:val="en-GB"/>
        </w:rPr>
        <w:t>BMC bioinformatics</w:t>
      </w:r>
      <w:r w:rsidRPr="00D66CB9">
        <w:rPr>
          <w:rFonts w:cs="Calibri"/>
          <w:noProof/>
          <w:lang w:val="en-GB"/>
        </w:rPr>
        <w:t xml:space="preserve"> </w:t>
      </w:r>
      <w:r w:rsidRPr="00D66CB9">
        <w:rPr>
          <w:rFonts w:cs="Calibri"/>
          <w:b/>
          <w:noProof/>
          <w:lang w:val="en-GB"/>
        </w:rPr>
        <w:t>8</w:t>
      </w:r>
      <w:r w:rsidRPr="00D66CB9">
        <w:rPr>
          <w:rFonts w:cs="Calibri"/>
          <w:noProof/>
          <w:lang w:val="en-GB"/>
        </w:rPr>
        <w:t>, 401 (2007).</w:t>
      </w:r>
      <w:bookmarkEnd w:id="5"/>
    </w:p>
    <w:p w:rsidR="00D66CB9" w:rsidRPr="00D66CB9" w:rsidRDefault="00D66CB9" w:rsidP="00D66CB9">
      <w:pPr>
        <w:spacing w:after="0" w:line="240" w:lineRule="auto"/>
        <w:ind w:left="720" w:hanging="720"/>
        <w:rPr>
          <w:rFonts w:cs="Calibri"/>
          <w:noProof/>
          <w:lang w:val="en-GB"/>
        </w:rPr>
      </w:pPr>
      <w:bookmarkStart w:id="6" w:name="_ENREF_5"/>
      <w:r w:rsidRPr="00D66CB9">
        <w:rPr>
          <w:rFonts w:cs="Calibri"/>
          <w:noProof/>
          <w:lang w:val="en-GB"/>
        </w:rPr>
        <w:t>5.</w:t>
      </w:r>
      <w:r w:rsidRPr="00D66CB9">
        <w:rPr>
          <w:rFonts w:cs="Calibri"/>
          <w:noProof/>
          <w:lang w:val="en-GB"/>
        </w:rPr>
        <w:tab/>
        <w:t xml:space="preserve">Jones, P. et al. Dasty and UniProt DAS: a perfect pair for protein feature visualization. </w:t>
      </w:r>
      <w:r w:rsidRPr="00D66CB9">
        <w:rPr>
          <w:rFonts w:cs="Calibri"/>
          <w:i/>
          <w:noProof/>
          <w:lang w:val="en-GB"/>
        </w:rPr>
        <w:t>Bioinformatics</w:t>
      </w:r>
      <w:r w:rsidRPr="00D66CB9">
        <w:rPr>
          <w:rFonts w:cs="Calibri"/>
          <w:noProof/>
          <w:lang w:val="en-GB"/>
        </w:rPr>
        <w:t xml:space="preserve"> </w:t>
      </w:r>
      <w:r w:rsidRPr="00D66CB9">
        <w:rPr>
          <w:rFonts w:cs="Calibri"/>
          <w:b/>
          <w:noProof/>
          <w:lang w:val="en-GB"/>
        </w:rPr>
        <w:t>21</w:t>
      </w:r>
      <w:r w:rsidRPr="00D66CB9">
        <w:rPr>
          <w:rFonts w:cs="Calibri"/>
          <w:noProof/>
          <w:lang w:val="en-GB"/>
        </w:rPr>
        <w:t>, 3198-3199 (2005).</w:t>
      </w:r>
      <w:bookmarkEnd w:id="6"/>
    </w:p>
    <w:p w:rsidR="00D66CB9" w:rsidRPr="00D66CB9" w:rsidRDefault="00D66CB9" w:rsidP="00D66CB9">
      <w:pPr>
        <w:spacing w:line="240" w:lineRule="auto"/>
        <w:ind w:left="720" w:hanging="720"/>
        <w:rPr>
          <w:rFonts w:cs="Calibri"/>
          <w:noProof/>
          <w:lang w:val="en-GB"/>
        </w:rPr>
      </w:pPr>
      <w:bookmarkStart w:id="7" w:name="_ENREF_6"/>
      <w:r w:rsidRPr="00D66CB9">
        <w:rPr>
          <w:rFonts w:cs="Calibri"/>
          <w:noProof/>
          <w:lang w:val="en-GB"/>
        </w:rPr>
        <w:t>6.</w:t>
      </w:r>
      <w:r w:rsidRPr="00D66CB9">
        <w:rPr>
          <w:rFonts w:cs="Calibri"/>
          <w:noProof/>
          <w:lang w:val="en-GB"/>
        </w:rPr>
        <w:tab/>
        <w:t xml:space="preserve">Haw, R., Hermjakob, H., D'Eustachio, P. &amp; Stein, L. Reactome pathway analysis to enrich biological discovery in proteomics data sets. </w:t>
      </w:r>
      <w:r w:rsidRPr="00D66CB9">
        <w:rPr>
          <w:rFonts w:cs="Calibri"/>
          <w:i/>
          <w:noProof/>
          <w:lang w:val="en-GB"/>
        </w:rPr>
        <w:t>Proteomics</w:t>
      </w:r>
      <w:r w:rsidRPr="00D66CB9">
        <w:rPr>
          <w:rFonts w:cs="Calibri"/>
          <w:noProof/>
          <w:lang w:val="en-GB"/>
        </w:rPr>
        <w:t xml:space="preserve"> </w:t>
      </w:r>
      <w:r w:rsidRPr="00D66CB9">
        <w:rPr>
          <w:rFonts w:cs="Calibri"/>
          <w:b/>
          <w:noProof/>
          <w:lang w:val="en-GB"/>
        </w:rPr>
        <w:t>11</w:t>
      </w:r>
      <w:r w:rsidRPr="00D66CB9">
        <w:rPr>
          <w:rFonts w:cs="Calibri"/>
          <w:noProof/>
          <w:lang w:val="en-GB"/>
        </w:rPr>
        <w:t>, 3598-3613 (2011).</w:t>
      </w:r>
      <w:bookmarkEnd w:id="7"/>
    </w:p>
    <w:p w:rsidR="00D66CB9" w:rsidRDefault="00D66CB9" w:rsidP="00D66CB9">
      <w:pPr>
        <w:spacing w:line="240" w:lineRule="auto"/>
        <w:rPr>
          <w:rFonts w:cs="Calibri"/>
          <w:noProof/>
          <w:lang w:val="en-GB"/>
        </w:rPr>
      </w:pPr>
    </w:p>
    <w:p w:rsidR="002C4A56" w:rsidRPr="00072926" w:rsidRDefault="00FB61E8" w:rsidP="00072926">
      <w:pPr>
        <w:rPr>
          <w:lang w:val="en-GB"/>
        </w:rPr>
      </w:pPr>
      <w:r>
        <w:rPr>
          <w:lang w:val="en-GB"/>
        </w:rPr>
        <w:fldChar w:fldCharType="end"/>
      </w:r>
    </w:p>
    <w:sectPr w:rsidR="002C4A56" w:rsidRPr="00072926" w:rsidSect="00005785">
      <w:headerReference w:type="default" r:id="rId28"/>
      <w:footerReference w:type="default" r:id="rId29"/>
      <w:pgSz w:w="12240" w:h="15840"/>
      <w:pgMar w:top="1440" w:right="1440" w:bottom="1440"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Marc Vaudel" w:date="2013-06-08T16:25:00Z" w:initials="Marc">
    <w:p w:rsidR="00525FBD" w:rsidRDefault="00525FBD">
      <w:pPr>
        <w:pStyle w:val="CommentText"/>
      </w:pPr>
      <w:r>
        <w:rPr>
          <w:rStyle w:val="CommentReference"/>
        </w:rPr>
        <w:annotationRef/>
      </w:r>
      <w:r>
        <w:t xml:space="preserve">Did not dare stealing these from you :)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4B23" w:rsidRDefault="006D4B23" w:rsidP="00C22471">
      <w:pPr>
        <w:spacing w:after="0" w:line="240" w:lineRule="auto"/>
      </w:pPr>
      <w:r>
        <w:separator/>
      </w:r>
    </w:p>
  </w:endnote>
  <w:endnote w:type="continuationSeparator" w:id="0">
    <w:p w:rsidR="006D4B23" w:rsidRDefault="006D4B23"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w:t>
    </w:r>
    <w:r w:rsidR="00D57976">
      <w:rPr>
        <w:rFonts w:cs="Calibri"/>
        <w:lang w:eastAsia="de-DE"/>
      </w:rPr>
      <w:t>biomed.uib.no</w:t>
    </w:r>
    <w:r>
      <w:rPr>
        <w:rFonts w:cs="Calibri"/>
        <w:lang w:eastAsia="de-DE"/>
      </w:rPr>
      <w:t>)</w:t>
    </w:r>
    <w:r>
      <w:rPr>
        <w:rFonts w:ascii="Times New Roman" w:hAnsi="Times New Roman"/>
        <w:lang w:eastAsia="de-DE"/>
      </w:rPr>
      <w:tab/>
    </w:r>
    <w:r>
      <w:rPr>
        <w:rFonts w:ascii="Times New Roman" w:hAnsi="Times New Roman"/>
        <w:lang w:eastAsia="de-DE"/>
      </w:rPr>
      <w:tab/>
    </w:r>
  </w:p>
  <w:p w:rsidR="00753DBE" w:rsidRPr="00EE5E45" w:rsidRDefault="00753DBE" w:rsidP="00C22471">
    <w:pPr>
      <w:pStyle w:val="Footer"/>
      <w:pBdr>
        <w:top w:val="single" w:sz="4" w:space="1" w:color="auto"/>
      </w:pBdr>
      <w:spacing w:after="0" w:line="240" w:lineRule="auto"/>
    </w:pPr>
    <w:r w:rsidRPr="00EE5E45">
      <w:tab/>
    </w:r>
    <w:r w:rsidRPr="00EE5E45">
      <w:tab/>
      <w:t xml:space="preserve">Page </w:t>
    </w:r>
    <w:r w:rsidR="00FB61E8" w:rsidRPr="00EE5E45">
      <w:rPr>
        <w:b/>
      </w:rPr>
      <w:fldChar w:fldCharType="begin"/>
    </w:r>
    <w:r w:rsidRPr="00EE5E45">
      <w:rPr>
        <w:b/>
      </w:rPr>
      <w:instrText xml:space="preserve"> PAGE </w:instrText>
    </w:r>
    <w:r w:rsidR="00FB61E8" w:rsidRPr="00EE5E45">
      <w:rPr>
        <w:b/>
      </w:rPr>
      <w:fldChar w:fldCharType="separate"/>
    </w:r>
    <w:r w:rsidR="0068048F">
      <w:rPr>
        <w:b/>
        <w:noProof/>
      </w:rPr>
      <w:t>6</w:t>
    </w:r>
    <w:r w:rsidR="00FB61E8" w:rsidRPr="00EE5E45">
      <w:rPr>
        <w:b/>
      </w:rPr>
      <w:fldChar w:fldCharType="end"/>
    </w:r>
    <w:r w:rsidRPr="00EE5E45">
      <w:t xml:space="preserve"> of </w:t>
    </w:r>
    <w:r w:rsidR="00FB61E8" w:rsidRPr="00EE5E45">
      <w:rPr>
        <w:b/>
      </w:rPr>
      <w:fldChar w:fldCharType="begin"/>
    </w:r>
    <w:r w:rsidRPr="00EE5E45">
      <w:rPr>
        <w:b/>
      </w:rPr>
      <w:instrText xml:space="preserve"> NUMPAGES  </w:instrText>
    </w:r>
    <w:r w:rsidR="00FB61E8" w:rsidRPr="00EE5E45">
      <w:rPr>
        <w:b/>
      </w:rPr>
      <w:fldChar w:fldCharType="separate"/>
    </w:r>
    <w:r w:rsidR="0068048F">
      <w:rPr>
        <w:b/>
        <w:noProof/>
      </w:rPr>
      <w:t>14</w:t>
    </w:r>
    <w:r w:rsidR="00FB61E8"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4B23" w:rsidRDefault="006D4B23" w:rsidP="00C22471">
      <w:pPr>
        <w:spacing w:after="0" w:line="240" w:lineRule="auto"/>
      </w:pPr>
      <w:r>
        <w:separator/>
      </w:r>
    </w:p>
  </w:footnote>
  <w:footnote w:type="continuationSeparator" w:id="0">
    <w:p w:rsidR="006D4B23" w:rsidRDefault="006D4B23"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E9658B"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6F0BAA">
      <w:rPr>
        <w:rFonts w:cs="Calibri"/>
        <w:lang w:eastAsia="de-DE"/>
      </w:rPr>
      <w:t>3.0</w:t>
    </w:r>
    <w:r w:rsidR="007D5CCA">
      <w:rPr>
        <w:rFonts w:cs="Calibri"/>
        <w:lang w:eastAsia="de-DE"/>
      </w:rPr>
      <w:t xml:space="preserve"> - </w:t>
    </w:r>
    <w:r w:rsidR="00150340">
      <w:rPr>
        <w:rFonts w:cs="Calibri"/>
        <w:lang w:eastAsia="de-DE"/>
      </w:rPr>
      <w:t>Functional Analysis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16D2FAA6"/>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Libraries&gt;"/>
  </w:docVars>
  <w:rsids>
    <w:rsidRoot w:val="00FA5B0C"/>
    <w:rsid w:val="0000145F"/>
    <w:rsid w:val="0000502A"/>
    <w:rsid w:val="00005785"/>
    <w:rsid w:val="0000630C"/>
    <w:rsid w:val="00006BA9"/>
    <w:rsid w:val="00011997"/>
    <w:rsid w:val="00012811"/>
    <w:rsid w:val="00013C0F"/>
    <w:rsid w:val="00014CF7"/>
    <w:rsid w:val="00020A52"/>
    <w:rsid w:val="000245B2"/>
    <w:rsid w:val="00025484"/>
    <w:rsid w:val="00025CE2"/>
    <w:rsid w:val="00037FAE"/>
    <w:rsid w:val="00043283"/>
    <w:rsid w:val="0004403D"/>
    <w:rsid w:val="00044B7B"/>
    <w:rsid w:val="0004562B"/>
    <w:rsid w:val="00046033"/>
    <w:rsid w:val="000467A7"/>
    <w:rsid w:val="00046A77"/>
    <w:rsid w:val="000513DE"/>
    <w:rsid w:val="00053CB0"/>
    <w:rsid w:val="00054987"/>
    <w:rsid w:val="00063143"/>
    <w:rsid w:val="00063B12"/>
    <w:rsid w:val="000643DE"/>
    <w:rsid w:val="000644AF"/>
    <w:rsid w:val="00067E6A"/>
    <w:rsid w:val="00071C19"/>
    <w:rsid w:val="00072926"/>
    <w:rsid w:val="00074C4C"/>
    <w:rsid w:val="00075F65"/>
    <w:rsid w:val="0007608E"/>
    <w:rsid w:val="0007623B"/>
    <w:rsid w:val="000776F3"/>
    <w:rsid w:val="0008428F"/>
    <w:rsid w:val="00086670"/>
    <w:rsid w:val="000873AD"/>
    <w:rsid w:val="0009251A"/>
    <w:rsid w:val="00097327"/>
    <w:rsid w:val="000A13B4"/>
    <w:rsid w:val="000A1D10"/>
    <w:rsid w:val="000A51D6"/>
    <w:rsid w:val="000A52B8"/>
    <w:rsid w:val="000A5E24"/>
    <w:rsid w:val="000A6038"/>
    <w:rsid w:val="000A66F8"/>
    <w:rsid w:val="000A795F"/>
    <w:rsid w:val="000A7DA1"/>
    <w:rsid w:val="000B1283"/>
    <w:rsid w:val="000B1EB1"/>
    <w:rsid w:val="000B37DB"/>
    <w:rsid w:val="000B3D16"/>
    <w:rsid w:val="000C27CA"/>
    <w:rsid w:val="000C4EA4"/>
    <w:rsid w:val="000C55B8"/>
    <w:rsid w:val="000C6B03"/>
    <w:rsid w:val="000D00BB"/>
    <w:rsid w:val="000D1B17"/>
    <w:rsid w:val="000D218B"/>
    <w:rsid w:val="000D26AC"/>
    <w:rsid w:val="000D3BAD"/>
    <w:rsid w:val="000D40F8"/>
    <w:rsid w:val="000D43E8"/>
    <w:rsid w:val="000D45A4"/>
    <w:rsid w:val="000D53ED"/>
    <w:rsid w:val="000D7117"/>
    <w:rsid w:val="000E23E5"/>
    <w:rsid w:val="000E255A"/>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40DA"/>
    <w:rsid w:val="001149D8"/>
    <w:rsid w:val="001153FE"/>
    <w:rsid w:val="00120ED0"/>
    <w:rsid w:val="001246A1"/>
    <w:rsid w:val="001311BE"/>
    <w:rsid w:val="0013206C"/>
    <w:rsid w:val="00132594"/>
    <w:rsid w:val="001334CE"/>
    <w:rsid w:val="00134270"/>
    <w:rsid w:val="0013427F"/>
    <w:rsid w:val="001352B1"/>
    <w:rsid w:val="0013667E"/>
    <w:rsid w:val="00140A1B"/>
    <w:rsid w:val="0014156D"/>
    <w:rsid w:val="00141D1D"/>
    <w:rsid w:val="001440BE"/>
    <w:rsid w:val="00147048"/>
    <w:rsid w:val="00150340"/>
    <w:rsid w:val="00150C0B"/>
    <w:rsid w:val="00154A41"/>
    <w:rsid w:val="00154E16"/>
    <w:rsid w:val="00154EB6"/>
    <w:rsid w:val="001551F6"/>
    <w:rsid w:val="0015689A"/>
    <w:rsid w:val="00156EBD"/>
    <w:rsid w:val="001578F9"/>
    <w:rsid w:val="001579AB"/>
    <w:rsid w:val="0016078A"/>
    <w:rsid w:val="001621E2"/>
    <w:rsid w:val="0016395B"/>
    <w:rsid w:val="0016396F"/>
    <w:rsid w:val="00164287"/>
    <w:rsid w:val="001648A7"/>
    <w:rsid w:val="001648ED"/>
    <w:rsid w:val="001657B4"/>
    <w:rsid w:val="001659BA"/>
    <w:rsid w:val="00165A2D"/>
    <w:rsid w:val="001664DB"/>
    <w:rsid w:val="0017071F"/>
    <w:rsid w:val="0017072B"/>
    <w:rsid w:val="00170D5A"/>
    <w:rsid w:val="001713DA"/>
    <w:rsid w:val="001723CC"/>
    <w:rsid w:val="00175AC0"/>
    <w:rsid w:val="0017621B"/>
    <w:rsid w:val="001773B2"/>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954EB"/>
    <w:rsid w:val="001A0017"/>
    <w:rsid w:val="001A00F0"/>
    <w:rsid w:val="001A0848"/>
    <w:rsid w:val="001A171C"/>
    <w:rsid w:val="001B042E"/>
    <w:rsid w:val="001B2871"/>
    <w:rsid w:val="001B635F"/>
    <w:rsid w:val="001C213D"/>
    <w:rsid w:val="001C28D9"/>
    <w:rsid w:val="001C4013"/>
    <w:rsid w:val="001D4136"/>
    <w:rsid w:val="001D6D4F"/>
    <w:rsid w:val="001E2460"/>
    <w:rsid w:val="001E3926"/>
    <w:rsid w:val="001E5632"/>
    <w:rsid w:val="001E5C31"/>
    <w:rsid w:val="001E7CA8"/>
    <w:rsid w:val="001E7CC5"/>
    <w:rsid w:val="001F12E2"/>
    <w:rsid w:val="001F272B"/>
    <w:rsid w:val="001F3055"/>
    <w:rsid w:val="001F471E"/>
    <w:rsid w:val="001F4B79"/>
    <w:rsid w:val="001F50D7"/>
    <w:rsid w:val="001F5856"/>
    <w:rsid w:val="001F66CC"/>
    <w:rsid w:val="001F748C"/>
    <w:rsid w:val="001F7829"/>
    <w:rsid w:val="0020340D"/>
    <w:rsid w:val="00203476"/>
    <w:rsid w:val="00206534"/>
    <w:rsid w:val="00210E4B"/>
    <w:rsid w:val="00213B68"/>
    <w:rsid w:val="00214A86"/>
    <w:rsid w:val="00214FAF"/>
    <w:rsid w:val="00215836"/>
    <w:rsid w:val="00215908"/>
    <w:rsid w:val="002248E7"/>
    <w:rsid w:val="00226537"/>
    <w:rsid w:val="00231EC0"/>
    <w:rsid w:val="00232100"/>
    <w:rsid w:val="00233B5F"/>
    <w:rsid w:val="00233BF6"/>
    <w:rsid w:val="00235EAD"/>
    <w:rsid w:val="00235FC7"/>
    <w:rsid w:val="0023713C"/>
    <w:rsid w:val="00237883"/>
    <w:rsid w:val="002438DF"/>
    <w:rsid w:val="00244747"/>
    <w:rsid w:val="00246551"/>
    <w:rsid w:val="00251D8C"/>
    <w:rsid w:val="00251FA9"/>
    <w:rsid w:val="00253E4C"/>
    <w:rsid w:val="0025441B"/>
    <w:rsid w:val="00254839"/>
    <w:rsid w:val="00257A0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EAD"/>
    <w:rsid w:val="00290F92"/>
    <w:rsid w:val="00291292"/>
    <w:rsid w:val="00295022"/>
    <w:rsid w:val="00295CC6"/>
    <w:rsid w:val="00296068"/>
    <w:rsid w:val="00296632"/>
    <w:rsid w:val="00296638"/>
    <w:rsid w:val="002972EA"/>
    <w:rsid w:val="002979DA"/>
    <w:rsid w:val="00297B4D"/>
    <w:rsid w:val="002A0031"/>
    <w:rsid w:val="002A271E"/>
    <w:rsid w:val="002A476A"/>
    <w:rsid w:val="002A4DCA"/>
    <w:rsid w:val="002A6699"/>
    <w:rsid w:val="002A6EC2"/>
    <w:rsid w:val="002A77B9"/>
    <w:rsid w:val="002B151D"/>
    <w:rsid w:val="002B197F"/>
    <w:rsid w:val="002B21B8"/>
    <w:rsid w:val="002B3C1D"/>
    <w:rsid w:val="002B3D5F"/>
    <w:rsid w:val="002C0D15"/>
    <w:rsid w:val="002C3EB9"/>
    <w:rsid w:val="002C4A56"/>
    <w:rsid w:val="002C7A47"/>
    <w:rsid w:val="002D1295"/>
    <w:rsid w:val="002D2467"/>
    <w:rsid w:val="002D2E78"/>
    <w:rsid w:val="002D6515"/>
    <w:rsid w:val="002E0962"/>
    <w:rsid w:val="002E1E15"/>
    <w:rsid w:val="002E2E5F"/>
    <w:rsid w:val="002E50CB"/>
    <w:rsid w:val="002E7088"/>
    <w:rsid w:val="002E74A4"/>
    <w:rsid w:val="002F1BAA"/>
    <w:rsid w:val="002F3070"/>
    <w:rsid w:val="002F3CFD"/>
    <w:rsid w:val="002F4017"/>
    <w:rsid w:val="002F4902"/>
    <w:rsid w:val="002F4F10"/>
    <w:rsid w:val="002F5F16"/>
    <w:rsid w:val="002F694C"/>
    <w:rsid w:val="002F6D98"/>
    <w:rsid w:val="002F7814"/>
    <w:rsid w:val="002F7C09"/>
    <w:rsid w:val="003000E2"/>
    <w:rsid w:val="00300401"/>
    <w:rsid w:val="00303C70"/>
    <w:rsid w:val="00304926"/>
    <w:rsid w:val="00306D26"/>
    <w:rsid w:val="0031224D"/>
    <w:rsid w:val="003127FD"/>
    <w:rsid w:val="00314011"/>
    <w:rsid w:val="00314B42"/>
    <w:rsid w:val="00316BEF"/>
    <w:rsid w:val="0031730D"/>
    <w:rsid w:val="003202C1"/>
    <w:rsid w:val="00321B45"/>
    <w:rsid w:val="00322516"/>
    <w:rsid w:val="00324AB6"/>
    <w:rsid w:val="003253F0"/>
    <w:rsid w:val="00326448"/>
    <w:rsid w:val="00327066"/>
    <w:rsid w:val="00330496"/>
    <w:rsid w:val="00330BD3"/>
    <w:rsid w:val="00333CA9"/>
    <w:rsid w:val="003375DD"/>
    <w:rsid w:val="00343083"/>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4276"/>
    <w:rsid w:val="003657F4"/>
    <w:rsid w:val="00371EEA"/>
    <w:rsid w:val="00372416"/>
    <w:rsid w:val="0037441F"/>
    <w:rsid w:val="00374CC4"/>
    <w:rsid w:val="00375E9F"/>
    <w:rsid w:val="00377AA1"/>
    <w:rsid w:val="00380561"/>
    <w:rsid w:val="00381CDD"/>
    <w:rsid w:val="00382C18"/>
    <w:rsid w:val="0038308F"/>
    <w:rsid w:val="0038363B"/>
    <w:rsid w:val="00383D7E"/>
    <w:rsid w:val="00387EF2"/>
    <w:rsid w:val="003917DC"/>
    <w:rsid w:val="003918D5"/>
    <w:rsid w:val="003929A6"/>
    <w:rsid w:val="00392FA4"/>
    <w:rsid w:val="00396252"/>
    <w:rsid w:val="0039676C"/>
    <w:rsid w:val="00396DB1"/>
    <w:rsid w:val="003A0AE3"/>
    <w:rsid w:val="003A26B9"/>
    <w:rsid w:val="003A4575"/>
    <w:rsid w:val="003A5607"/>
    <w:rsid w:val="003B0505"/>
    <w:rsid w:val="003B0C19"/>
    <w:rsid w:val="003B166B"/>
    <w:rsid w:val="003B172A"/>
    <w:rsid w:val="003B194C"/>
    <w:rsid w:val="003B275A"/>
    <w:rsid w:val="003B4709"/>
    <w:rsid w:val="003B4E8C"/>
    <w:rsid w:val="003B4F66"/>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7B43"/>
    <w:rsid w:val="003E3D42"/>
    <w:rsid w:val="003E3EBC"/>
    <w:rsid w:val="003E5080"/>
    <w:rsid w:val="003E570D"/>
    <w:rsid w:val="003E70E8"/>
    <w:rsid w:val="003E7974"/>
    <w:rsid w:val="003F1EF7"/>
    <w:rsid w:val="003F22B4"/>
    <w:rsid w:val="003F2AC6"/>
    <w:rsid w:val="003F639F"/>
    <w:rsid w:val="00400269"/>
    <w:rsid w:val="004004B3"/>
    <w:rsid w:val="00401B7D"/>
    <w:rsid w:val="00403F5F"/>
    <w:rsid w:val="004067AB"/>
    <w:rsid w:val="004112FA"/>
    <w:rsid w:val="004144BD"/>
    <w:rsid w:val="0041501E"/>
    <w:rsid w:val="00415A13"/>
    <w:rsid w:val="00415D5C"/>
    <w:rsid w:val="0041659A"/>
    <w:rsid w:val="00417752"/>
    <w:rsid w:val="00417B57"/>
    <w:rsid w:val="00420FCB"/>
    <w:rsid w:val="00421482"/>
    <w:rsid w:val="00422320"/>
    <w:rsid w:val="00430673"/>
    <w:rsid w:val="00431BC4"/>
    <w:rsid w:val="00432839"/>
    <w:rsid w:val="0043394A"/>
    <w:rsid w:val="00434411"/>
    <w:rsid w:val="00442344"/>
    <w:rsid w:val="004428FA"/>
    <w:rsid w:val="004432E8"/>
    <w:rsid w:val="0044372D"/>
    <w:rsid w:val="004467FE"/>
    <w:rsid w:val="00447D3B"/>
    <w:rsid w:val="00447FDF"/>
    <w:rsid w:val="004515E4"/>
    <w:rsid w:val="00451D26"/>
    <w:rsid w:val="00454104"/>
    <w:rsid w:val="0045458B"/>
    <w:rsid w:val="0045529B"/>
    <w:rsid w:val="0045545F"/>
    <w:rsid w:val="00457806"/>
    <w:rsid w:val="0046346E"/>
    <w:rsid w:val="00463922"/>
    <w:rsid w:val="00467447"/>
    <w:rsid w:val="00472A19"/>
    <w:rsid w:val="00472CEC"/>
    <w:rsid w:val="00472F8E"/>
    <w:rsid w:val="004769FB"/>
    <w:rsid w:val="00480017"/>
    <w:rsid w:val="00481CCA"/>
    <w:rsid w:val="004859CE"/>
    <w:rsid w:val="00485A47"/>
    <w:rsid w:val="00491C88"/>
    <w:rsid w:val="0049253F"/>
    <w:rsid w:val="00494536"/>
    <w:rsid w:val="00494BD2"/>
    <w:rsid w:val="004958D0"/>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3BF7"/>
    <w:rsid w:val="004C5E52"/>
    <w:rsid w:val="004C7140"/>
    <w:rsid w:val="004D05B0"/>
    <w:rsid w:val="004D377D"/>
    <w:rsid w:val="004D3AD9"/>
    <w:rsid w:val="004D3B40"/>
    <w:rsid w:val="004D4468"/>
    <w:rsid w:val="004D5B33"/>
    <w:rsid w:val="004E1E40"/>
    <w:rsid w:val="004E217B"/>
    <w:rsid w:val="004E3E45"/>
    <w:rsid w:val="004E46A3"/>
    <w:rsid w:val="004E653E"/>
    <w:rsid w:val="004F3C51"/>
    <w:rsid w:val="004F4B69"/>
    <w:rsid w:val="004F6A06"/>
    <w:rsid w:val="004F6E1A"/>
    <w:rsid w:val="004F7642"/>
    <w:rsid w:val="00502967"/>
    <w:rsid w:val="00502BDA"/>
    <w:rsid w:val="00504215"/>
    <w:rsid w:val="0050427C"/>
    <w:rsid w:val="00506905"/>
    <w:rsid w:val="005076D5"/>
    <w:rsid w:val="00511D32"/>
    <w:rsid w:val="00512261"/>
    <w:rsid w:val="005145BD"/>
    <w:rsid w:val="0051559A"/>
    <w:rsid w:val="00516E82"/>
    <w:rsid w:val="00516FCC"/>
    <w:rsid w:val="005200FA"/>
    <w:rsid w:val="005212A0"/>
    <w:rsid w:val="00522CE8"/>
    <w:rsid w:val="00525FBD"/>
    <w:rsid w:val="0052726A"/>
    <w:rsid w:val="005325C7"/>
    <w:rsid w:val="005359DC"/>
    <w:rsid w:val="005364C3"/>
    <w:rsid w:val="00537A6E"/>
    <w:rsid w:val="005408E9"/>
    <w:rsid w:val="00540FA0"/>
    <w:rsid w:val="00541397"/>
    <w:rsid w:val="00541B3D"/>
    <w:rsid w:val="0054214A"/>
    <w:rsid w:val="005446F2"/>
    <w:rsid w:val="005452B7"/>
    <w:rsid w:val="00546712"/>
    <w:rsid w:val="005501DD"/>
    <w:rsid w:val="005515C7"/>
    <w:rsid w:val="00551E6A"/>
    <w:rsid w:val="005555C0"/>
    <w:rsid w:val="005557F3"/>
    <w:rsid w:val="00557278"/>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774F6"/>
    <w:rsid w:val="005779A4"/>
    <w:rsid w:val="00582D84"/>
    <w:rsid w:val="00590524"/>
    <w:rsid w:val="00592CA2"/>
    <w:rsid w:val="00592EAA"/>
    <w:rsid w:val="005934F0"/>
    <w:rsid w:val="00594A93"/>
    <w:rsid w:val="00595698"/>
    <w:rsid w:val="005959A4"/>
    <w:rsid w:val="0059665A"/>
    <w:rsid w:val="00597200"/>
    <w:rsid w:val="005A0DB9"/>
    <w:rsid w:val="005A114C"/>
    <w:rsid w:val="005A24EC"/>
    <w:rsid w:val="005A2919"/>
    <w:rsid w:val="005A572F"/>
    <w:rsid w:val="005A69CF"/>
    <w:rsid w:val="005B0331"/>
    <w:rsid w:val="005B39C7"/>
    <w:rsid w:val="005B3FC8"/>
    <w:rsid w:val="005B4CB2"/>
    <w:rsid w:val="005B6579"/>
    <w:rsid w:val="005C10AA"/>
    <w:rsid w:val="005C2FCC"/>
    <w:rsid w:val="005C3FF9"/>
    <w:rsid w:val="005C53BA"/>
    <w:rsid w:val="005C57C6"/>
    <w:rsid w:val="005C5F9B"/>
    <w:rsid w:val="005C74E3"/>
    <w:rsid w:val="005C7548"/>
    <w:rsid w:val="005D10E6"/>
    <w:rsid w:val="005D1A36"/>
    <w:rsid w:val="005D2850"/>
    <w:rsid w:val="005D50FA"/>
    <w:rsid w:val="005D5FC4"/>
    <w:rsid w:val="005D61B9"/>
    <w:rsid w:val="005D6413"/>
    <w:rsid w:val="005D686A"/>
    <w:rsid w:val="005D739B"/>
    <w:rsid w:val="005E3B0C"/>
    <w:rsid w:val="005E3C2E"/>
    <w:rsid w:val="005F3939"/>
    <w:rsid w:val="00600F79"/>
    <w:rsid w:val="00601344"/>
    <w:rsid w:val="00603F08"/>
    <w:rsid w:val="006059F7"/>
    <w:rsid w:val="0060625E"/>
    <w:rsid w:val="00606967"/>
    <w:rsid w:val="0061199D"/>
    <w:rsid w:val="00612D78"/>
    <w:rsid w:val="00612E2C"/>
    <w:rsid w:val="00614816"/>
    <w:rsid w:val="0061631A"/>
    <w:rsid w:val="0062366B"/>
    <w:rsid w:val="00623BA2"/>
    <w:rsid w:val="00623CC0"/>
    <w:rsid w:val="00625BD5"/>
    <w:rsid w:val="0062730F"/>
    <w:rsid w:val="00630106"/>
    <w:rsid w:val="0063052B"/>
    <w:rsid w:val="00633117"/>
    <w:rsid w:val="006332EA"/>
    <w:rsid w:val="00634355"/>
    <w:rsid w:val="00640D11"/>
    <w:rsid w:val="00643E9B"/>
    <w:rsid w:val="00643F52"/>
    <w:rsid w:val="00645527"/>
    <w:rsid w:val="00645A9F"/>
    <w:rsid w:val="00646A93"/>
    <w:rsid w:val="00646DB1"/>
    <w:rsid w:val="00647715"/>
    <w:rsid w:val="00650B7F"/>
    <w:rsid w:val="00651201"/>
    <w:rsid w:val="00651413"/>
    <w:rsid w:val="006550EE"/>
    <w:rsid w:val="00655868"/>
    <w:rsid w:val="006562E7"/>
    <w:rsid w:val="00662E2D"/>
    <w:rsid w:val="006638E0"/>
    <w:rsid w:val="00664131"/>
    <w:rsid w:val="00664656"/>
    <w:rsid w:val="00666243"/>
    <w:rsid w:val="006672F8"/>
    <w:rsid w:val="00667456"/>
    <w:rsid w:val="006678C9"/>
    <w:rsid w:val="00667978"/>
    <w:rsid w:val="00670378"/>
    <w:rsid w:val="0067458E"/>
    <w:rsid w:val="00675663"/>
    <w:rsid w:val="00677312"/>
    <w:rsid w:val="00677E01"/>
    <w:rsid w:val="0068048F"/>
    <w:rsid w:val="00681D98"/>
    <w:rsid w:val="00682174"/>
    <w:rsid w:val="00682973"/>
    <w:rsid w:val="006842DA"/>
    <w:rsid w:val="00684705"/>
    <w:rsid w:val="00685211"/>
    <w:rsid w:val="00686ADF"/>
    <w:rsid w:val="006878BC"/>
    <w:rsid w:val="00693861"/>
    <w:rsid w:val="00693EA3"/>
    <w:rsid w:val="00694A65"/>
    <w:rsid w:val="00694F46"/>
    <w:rsid w:val="00695E3D"/>
    <w:rsid w:val="006975A5"/>
    <w:rsid w:val="00697A19"/>
    <w:rsid w:val="006A2AC8"/>
    <w:rsid w:val="006A2C7F"/>
    <w:rsid w:val="006A3ACC"/>
    <w:rsid w:val="006A3E88"/>
    <w:rsid w:val="006A5D90"/>
    <w:rsid w:val="006A5FC3"/>
    <w:rsid w:val="006A766B"/>
    <w:rsid w:val="006A7CC8"/>
    <w:rsid w:val="006B0F82"/>
    <w:rsid w:val="006B1498"/>
    <w:rsid w:val="006B1502"/>
    <w:rsid w:val="006B1D5F"/>
    <w:rsid w:val="006B26E2"/>
    <w:rsid w:val="006B2E6A"/>
    <w:rsid w:val="006B34C2"/>
    <w:rsid w:val="006B6C60"/>
    <w:rsid w:val="006C09DE"/>
    <w:rsid w:val="006C2B6F"/>
    <w:rsid w:val="006C4EF6"/>
    <w:rsid w:val="006C5B3C"/>
    <w:rsid w:val="006C5D4B"/>
    <w:rsid w:val="006C6DD7"/>
    <w:rsid w:val="006C7861"/>
    <w:rsid w:val="006D1F95"/>
    <w:rsid w:val="006D3106"/>
    <w:rsid w:val="006D3240"/>
    <w:rsid w:val="006D3C7F"/>
    <w:rsid w:val="006D4B23"/>
    <w:rsid w:val="006D6009"/>
    <w:rsid w:val="006D6EB2"/>
    <w:rsid w:val="006D7C9B"/>
    <w:rsid w:val="006E037E"/>
    <w:rsid w:val="006E1931"/>
    <w:rsid w:val="006E709E"/>
    <w:rsid w:val="006F0BAA"/>
    <w:rsid w:val="006F1A07"/>
    <w:rsid w:val="006F32F3"/>
    <w:rsid w:val="006F48D4"/>
    <w:rsid w:val="006F4EE5"/>
    <w:rsid w:val="006F5024"/>
    <w:rsid w:val="006F5D32"/>
    <w:rsid w:val="006F634B"/>
    <w:rsid w:val="006F6F3D"/>
    <w:rsid w:val="006F77BB"/>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93F"/>
    <w:rsid w:val="00733ABC"/>
    <w:rsid w:val="00733E66"/>
    <w:rsid w:val="007341C3"/>
    <w:rsid w:val="007358FF"/>
    <w:rsid w:val="007418D0"/>
    <w:rsid w:val="00742D9E"/>
    <w:rsid w:val="007432DA"/>
    <w:rsid w:val="00743859"/>
    <w:rsid w:val="0074726B"/>
    <w:rsid w:val="007472E9"/>
    <w:rsid w:val="00747AA4"/>
    <w:rsid w:val="00750295"/>
    <w:rsid w:val="0075277B"/>
    <w:rsid w:val="00753DBE"/>
    <w:rsid w:val="00755BC9"/>
    <w:rsid w:val="00760DA9"/>
    <w:rsid w:val="00762BE4"/>
    <w:rsid w:val="007668D2"/>
    <w:rsid w:val="00766E31"/>
    <w:rsid w:val="007670DC"/>
    <w:rsid w:val="0076714E"/>
    <w:rsid w:val="0076723E"/>
    <w:rsid w:val="0077159B"/>
    <w:rsid w:val="00773C59"/>
    <w:rsid w:val="00775504"/>
    <w:rsid w:val="0077550B"/>
    <w:rsid w:val="00776DDE"/>
    <w:rsid w:val="00777403"/>
    <w:rsid w:val="0077795F"/>
    <w:rsid w:val="007842C7"/>
    <w:rsid w:val="00784365"/>
    <w:rsid w:val="0078699B"/>
    <w:rsid w:val="00786AC9"/>
    <w:rsid w:val="00787A42"/>
    <w:rsid w:val="00791970"/>
    <w:rsid w:val="00794652"/>
    <w:rsid w:val="007963AD"/>
    <w:rsid w:val="0079675F"/>
    <w:rsid w:val="0079691B"/>
    <w:rsid w:val="007A08B3"/>
    <w:rsid w:val="007A2FA4"/>
    <w:rsid w:val="007A2FD0"/>
    <w:rsid w:val="007A31B8"/>
    <w:rsid w:val="007A3884"/>
    <w:rsid w:val="007A7123"/>
    <w:rsid w:val="007A73F1"/>
    <w:rsid w:val="007A7520"/>
    <w:rsid w:val="007B0987"/>
    <w:rsid w:val="007B135A"/>
    <w:rsid w:val="007B2E54"/>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C7084"/>
    <w:rsid w:val="007D2907"/>
    <w:rsid w:val="007D3E5A"/>
    <w:rsid w:val="007D3F7C"/>
    <w:rsid w:val="007D5CCA"/>
    <w:rsid w:val="007D7343"/>
    <w:rsid w:val="007E2214"/>
    <w:rsid w:val="007E42FB"/>
    <w:rsid w:val="007E4A7A"/>
    <w:rsid w:val="007E6796"/>
    <w:rsid w:val="007F0137"/>
    <w:rsid w:val="007F15C2"/>
    <w:rsid w:val="007F3655"/>
    <w:rsid w:val="00801DF4"/>
    <w:rsid w:val="00803C79"/>
    <w:rsid w:val="00804108"/>
    <w:rsid w:val="0081036F"/>
    <w:rsid w:val="00810F2E"/>
    <w:rsid w:val="00812A0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407D6"/>
    <w:rsid w:val="008407F5"/>
    <w:rsid w:val="0084107D"/>
    <w:rsid w:val="0084442E"/>
    <w:rsid w:val="00846AC8"/>
    <w:rsid w:val="00851448"/>
    <w:rsid w:val="00851E62"/>
    <w:rsid w:val="00852809"/>
    <w:rsid w:val="008573E7"/>
    <w:rsid w:val="00860339"/>
    <w:rsid w:val="00861077"/>
    <w:rsid w:val="00864D4E"/>
    <w:rsid w:val="00871B5B"/>
    <w:rsid w:val="0087369E"/>
    <w:rsid w:val="00874D0B"/>
    <w:rsid w:val="0087511D"/>
    <w:rsid w:val="00875BF3"/>
    <w:rsid w:val="00876C38"/>
    <w:rsid w:val="00876E62"/>
    <w:rsid w:val="008816DB"/>
    <w:rsid w:val="008819DC"/>
    <w:rsid w:val="00881C86"/>
    <w:rsid w:val="0088226F"/>
    <w:rsid w:val="0088278E"/>
    <w:rsid w:val="008843D8"/>
    <w:rsid w:val="00891416"/>
    <w:rsid w:val="00892079"/>
    <w:rsid w:val="0089364B"/>
    <w:rsid w:val="00894769"/>
    <w:rsid w:val="00896583"/>
    <w:rsid w:val="00896EB6"/>
    <w:rsid w:val="008973F3"/>
    <w:rsid w:val="008A13AB"/>
    <w:rsid w:val="008A143B"/>
    <w:rsid w:val="008A2A7C"/>
    <w:rsid w:val="008A6BD1"/>
    <w:rsid w:val="008A7836"/>
    <w:rsid w:val="008B1698"/>
    <w:rsid w:val="008B1AD0"/>
    <w:rsid w:val="008B30F9"/>
    <w:rsid w:val="008B4ACD"/>
    <w:rsid w:val="008B5165"/>
    <w:rsid w:val="008B6809"/>
    <w:rsid w:val="008C04BA"/>
    <w:rsid w:val="008C23FE"/>
    <w:rsid w:val="008C582F"/>
    <w:rsid w:val="008C5A33"/>
    <w:rsid w:val="008C6364"/>
    <w:rsid w:val="008C63F9"/>
    <w:rsid w:val="008C7FC9"/>
    <w:rsid w:val="008D26E0"/>
    <w:rsid w:val="008D3EFE"/>
    <w:rsid w:val="008D3F91"/>
    <w:rsid w:val="008D5930"/>
    <w:rsid w:val="008D7DE8"/>
    <w:rsid w:val="008E0EE7"/>
    <w:rsid w:val="008E0F50"/>
    <w:rsid w:val="008E10E5"/>
    <w:rsid w:val="008E3096"/>
    <w:rsid w:val="008E32F6"/>
    <w:rsid w:val="008E42D6"/>
    <w:rsid w:val="008E597C"/>
    <w:rsid w:val="008E5C66"/>
    <w:rsid w:val="008E5F29"/>
    <w:rsid w:val="008E6EC8"/>
    <w:rsid w:val="008E778E"/>
    <w:rsid w:val="008F182E"/>
    <w:rsid w:val="008F49CC"/>
    <w:rsid w:val="008F58A2"/>
    <w:rsid w:val="008F769B"/>
    <w:rsid w:val="008F76CB"/>
    <w:rsid w:val="00902978"/>
    <w:rsid w:val="00902B51"/>
    <w:rsid w:val="009044AB"/>
    <w:rsid w:val="00904809"/>
    <w:rsid w:val="00905C35"/>
    <w:rsid w:val="00907F2D"/>
    <w:rsid w:val="009123F0"/>
    <w:rsid w:val="00912909"/>
    <w:rsid w:val="00913677"/>
    <w:rsid w:val="0091451B"/>
    <w:rsid w:val="00914736"/>
    <w:rsid w:val="00915C7D"/>
    <w:rsid w:val="00916659"/>
    <w:rsid w:val="00916DF9"/>
    <w:rsid w:val="00923A60"/>
    <w:rsid w:val="0092441B"/>
    <w:rsid w:val="00924861"/>
    <w:rsid w:val="00924CB6"/>
    <w:rsid w:val="00925CEC"/>
    <w:rsid w:val="009261D9"/>
    <w:rsid w:val="00927B98"/>
    <w:rsid w:val="009301A3"/>
    <w:rsid w:val="0093021D"/>
    <w:rsid w:val="00931007"/>
    <w:rsid w:val="0093101B"/>
    <w:rsid w:val="0093122C"/>
    <w:rsid w:val="00933433"/>
    <w:rsid w:val="00933E6E"/>
    <w:rsid w:val="0093448B"/>
    <w:rsid w:val="00936B72"/>
    <w:rsid w:val="00937912"/>
    <w:rsid w:val="0094215E"/>
    <w:rsid w:val="00942498"/>
    <w:rsid w:val="009428AC"/>
    <w:rsid w:val="0094347A"/>
    <w:rsid w:val="00944811"/>
    <w:rsid w:val="009475E5"/>
    <w:rsid w:val="00947833"/>
    <w:rsid w:val="00951BDB"/>
    <w:rsid w:val="0095366C"/>
    <w:rsid w:val="00956940"/>
    <w:rsid w:val="009572E4"/>
    <w:rsid w:val="00957699"/>
    <w:rsid w:val="00960935"/>
    <w:rsid w:val="00961A71"/>
    <w:rsid w:val="00965766"/>
    <w:rsid w:val="00967AE0"/>
    <w:rsid w:val="00970008"/>
    <w:rsid w:val="009701CA"/>
    <w:rsid w:val="009709CE"/>
    <w:rsid w:val="009734BE"/>
    <w:rsid w:val="00973F8C"/>
    <w:rsid w:val="0097652A"/>
    <w:rsid w:val="009809D1"/>
    <w:rsid w:val="00980D9B"/>
    <w:rsid w:val="0098139D"/>
    <w:rsid w:val="00990155"/>
    <w:rsid w:val="00991403"/>
    <w:rsid w:val="00992933"/>
    <w:rsid w:val="00992D8A"/>
    <w:rsid w:val="00993AFC"/>
    <w:rsid w:val="00995E1D"/>
    <w:rsid w:val="009965A6"/>
    <w:rsid w:val="00997B73"/>
    <w:rsid w:val="009A4D16"/>
    <w:rsid w:val="009A60E0"/>
    <w:rsid w:val="009A6739"/>
    <w:rsid w:val="009A6875"/>
    <w:rsid w:val="009A6DB9"/>
    <w:rsid w:val="009B3280"/>
    <w:rsid w:val="009B3629"/>
    <w:rsid w:val="009B5BC9"/>
    <w:rsid w:val="009B736B"/>
    <w:rsid w:val="009B7BE1"/>
    <w:rsid w:val="009C0DFD"/>
    <w:rsid w:val="009C2923"/>
    <w:rsid w:val="009C29DA"/>
    <w:rsid w:val="009C338F"/>
    <w:rsid w:val="009D086B"/>
    <w:rsid w:val="009D1DFA"/>
    <w:rsid w:val="009D2811"/>
    <w:rsid w:val="009D696B"/>
    <w:rsid w:val="009D7B5B"/>
    <w:rsid w:val="009E02B0"/>
    <w:rsid w:val="009E05CA"/>
    <w:rsid w:val="009E604A"/>
    <w:rsid w:val="009E6A88"/>
    <w:rsid w:val="009F056D"/>
    <w:rsid w:val="009F2930"/>
    <w:rsid w:val="009F2AEF"/>
    <w:rsid w:val="009F3412"/>
    <w:rsid w:val="009F690F"/>
    <w:rsid w:val="009F70B5"/>
    <w:rsid w:val="00A00287"/>
    <w:rsid w:val="00A078E1"/>
    <w:rsid w:val="00A1104C"/>
    <w:rsid w:val="00A12497"/>
    <w:rsid w:val="00A12B5E"/>
    <w:rsid w:val="00A137DC"/>
    <w:rsid w:val="00A13D75"/>
    <w:rsid w:val="00A14C20"/>
    <w:rsid w:val="00A1699F"/>
    <w:rsid w:val="00A22AD0"/>
    <w:rsid w:val="00A243F8"/>
    <w:rsid w:val="00A24FE4"/>
    <w:rsid w:val="00A277C5"/>
    <w:rsid w:val="00A27E30"/>
    <w:rsid w:val="00A30CFC"/>
    <w:rsid w:val="00A311E6"/>
    <w:rsid w:val="00A331A9"/>
    <w:rsid w:val="00A376B1"/>
    <w:rsid w:val="00A405ED"/>
    <w:rsid w:val="00A44335"/>
    <w:rsid w:val="00A45164"/>
    <w:rsid w:val="00A51200"/>
    <w:rsid w:val="00A52E2C"/>
    <w:rsid w:val="00A53DE9"/>
    <w:rsid w:val="00A53F0E"/>
    <w:rsid w:val="00A54DC9"/>
    <w:rsid w:val="00A5704E"/>
    <w:rsid w:val="00A640BC"/>
    <w:rsid w:val="00A65DF6"/>
    <w:rsid w:val="00A66950"/>
    <w:rsid w:val="00A70F14"/>
    <w:rsid w:val="00A72076"/>
    <w:rsid w:val="00A7270C"/>
    <w:rsid w:val="00A744EF"/>
    <w:rsid w:val="00A748EF"/>
    <w:rsid w:val="00A74C0A"/>
    <w:rsid w:val="00A7536B"/>
    <w:rsid w:val="00A753D8"/>
    <w:rsid w:val="00A75715"/>
    <w:rsid w:val="00A76181"/>
    <w:rsid w:val="00A76EEA"/>
    <w:rsid w:val="00A847F5"/>
    <w:rsid w:val="00A84D67"/>
    <w:rsid w:val="00A915E8"/>
    <w:rsid w:val="00A939F7"/>
    <w:rsid w:val="00A940A1"/>
    <w:rsid w:val="00A95B60"/>
    <w:rsid w:val="00A95DF8"/>
    <w:rsid w:val="00A96060"/>
    <w:rsid w:val="00A96F24"/>
    <w:rsid w:val="00A97DD8"/>
    <w:rsid w:val="00AA1CD9"/>
    <w:rsid w:val="00AA483D"/>
    <w:rsid w:val="00AA5A54"/>
    <w:rsid w:val="00AA6A2A"/>
    <w:rsid w:val="00AB0A19"/>
    <w:rsid w:val="00AB4C81"/>
    <w:rsid w:val="00AB6A4F"/>
    <w:rsid w:val="00AC0C0A"/>
    <w:rsid w:val="00AC1D72"/>
    <w:rsid w:val="00AC21D0"/>
    <w:rsid w:val="00AC6B52"/>
    <w:rsid w:val="00AC79D4"/>
    <w:rsid w:val="00AC7C2D"/>
    <w:rsid w:val="00AD187B"/>
    <w:rsid w:val="00AD1F6F"/>
    <w:rsid w:val="00AD4C93"/>
    <w:rsid w:val="00AD4EE8"/>
    <w:rsid w:val="00AD6E72"/>
    <w:rsid w:val="00AE19D9"/>
    <w:rsid w:val="00AE294F"/>
    <w:rsid w:val="00AE2E6E"/>
    <w:rsid w:val="00AE3DA4"/>
    <w:rsid w:val="00AE3F6F"/>
    <w:rsid w:val="00AE539B"/>
    <w:rsid w:val="00AE7CC9"/>
    <w:rsid w:val="00AF0BB0"/>
    <w:rsid w:val="00AF0CBF"/>
    <w:rsid w:val="00AF2B90"/>
    <w:rsid w:val="00AF3ED1"/>
    <w:rsid w:val="00AF60A7"/>
    <w:rsid w:val="00AF6280"/>
    <w:rsid w:val="00B0014E"/>
    <w:rsid w:val="00B00F16"/>
    <w:rsid w:val="00B0733C"/>
    <w:rsid w:val="00B10A5F"/>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02A3"/>
    <w:rsid w:val="00B3341A"/>
    <w:rsid w:val="00B33495"/>
    <w:rsid w:val="00B37A78"/>
    <w:rsid w:val="00B404C4"/>
    <w:rsid w:val="00B43C36"/>
    <w:rsid w:val="00B477F5"/>
    <w:rsid w:val="00B502A0"/>
    <w:rsid w:val="00B5314C"/>
    <w:rsid w:val="00B53C19"/>
    <w:rsid w:val="00B54B93"/>
    <w:rsid w:val="00B54C1F"/>
    <w:rsid w:val="00B55C22"/>
    <w:rsid w:val="00B56788"/>
    <w:rsid w:val="00B624CC"/>
    <w:rsid w:val="00B66250"/>
    <w:rsid w:val="00B6797C"/>
    <w:rsid w:val="00B7070F"/>
    <w:rsid w:val="00B70E3C"/>
    <w:rsid w:val="00B711A8"/>
    <w:rsid w:val="00B71799"/>
    <w:rsid w:val="00B72A57"/>
    <w:rsid w:val="00B72AC2"/>
    <w:rsid w:val="00B72BD4"/>
    <w:rsid w:val="00B73BC1"/>
    <w:rsid w:val="00B7565A"/>
    <w:rsid w:val="00B81021"/>
    <w:rsid w:val="00B84CC0"/>
    <w:rsid w:val="00B85D52"/>
    <w:rsid w:val="00B8637A"/>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C2738"/>
    <w:rsid w:val="00BC3B38"/>
    <w:rsid w:val="00BC3FEB"/>
    <w:rsid w:val="00BC4145"/>
    <w:rsid w:val="00BC64F6"/>
    <w:rsid w:val="00BD02FB"/>
    <w:rsid w:val="00BD3AC3"/>
    <w:rsid w:val="00BD5392"/>
    <w:rsid w:val="00BD5EED"/>
    <w:rsid w:val="00BD7003"/>
    <w:rsid w:val="00BD7533"/>
    <w:rsid w:val="00BE1877"/>
    <w:rsid w:val="00BE31EA"/>
    <w:rsid w:val="00BE3FE0"/>
    <w:rsid w:val="00BE420A"/>
    <w:rsid w:val="00BE5838"/>
    <w:rsid w:val="00BF0CCC"/>
    <w:rsid w:val="00BF1404"/>
    <w:rsid w:val="00BF2D82"/>
    <w:rsid w:val="00BF3795"/>
    <w:rsid w:val="00BF5D83"/>
    <w:rsid w:val="00C02CF6"/>
    <w:rsid w:val="00C0600B"/>
    <w:rsid w:val="00C06C8B"/>
    <w:rsid w:val="00C07864"/>
    <w:rsid w:val="00C07E83"/>
    <w:rsid w:val="00C100AA"/>
    <w:rsid w:val="00C10C70"/>
    <w:rsid w:val="00C1281F"/>
    <w:rsid w:val="00C141AC"/>
    <w:rsid w:val="00C213C6"/>
    <w:rsid w:val="00C22471"/>
    <w:rsid w:val="00C2357D"/>
    <w:rsid w:val="00C25786"/>
    <w:rsid w:val="00C319DC"/>
    <w:rsid w:val="00C3241B"/>
    <w:rsid w:val="00C344C5"/>
    <w:rsid w:val="00C3565D"/>
    <w:rsid w:val="00C37483"/>
    <w:rsid w:val="00C406EF"/>
    <w:rsid w:val="00C429FC"/>
    <w:rsid w:val="00C4380A"/>
    <w:rsid w:val="00C44602"/>
    <w:rsid w:val="00C44647"/>
    <w:rsid w:val="00C45EA4"/>
    <w:rsid w:val="00C460B6"/>
    <w:rsid w:val="00C47076"/>
    <w:rsid w:val="00C505F2"/>
    <w:rsid w:val="00C50CE2"/>
    <w:rsid w:val="00C50F05"/>
    <w:rsid w:val="00C515E1"/>
    <w:rsid w:val="00C5393F"/>
    <w:rsid w:val="00C55AB6"/>
    <w:rsid w:val="00C60206"/>
    <w:rsid w:val="00C612C5"/>
    <w:rsid w:val="00C62A19"/>
    <w:rsid w:val="00C64CAE"/>
    <w:rsid w:val="00C6500A"/>
    <w:rsid w:val="00C655ED"/>
    <w:rsid w:val="00C65B72"/>
    <w:rsid w:val="00C75EFD"/>
    <w:rsid w:val="00C76333"/>
    <w:rsid w:val="00C77E45"/>
    <w:rsid w:val="00C80912"/>
    <w:rsid w:val="00C81422"/>
    <w:rsid w:val="00C81FA5"/>
    <w:rsid w:val="00C83909"/>
    <w:rsid w:val="00C90055"/>
    <w:rsid w:val="00C93455"/>
    <w:rsid w:val="00C9604E"/>
    <w:rsid w:val="00C960D7"/>
    <w:rsid w:val="00C97051"/>
    <w:rsid w:val="00CA0EFC"/>
    <w:rsid w:val="00CA431E"/>
    <w:rsid w:val="00CB0B0E"/>
    <w:rsid w:val="00CB4F51"/>
    <w:rsid w:val="00CB63A8"/>
    <w:rsid w:val="00CB6C75"/>
    <w:rsid w:val="00CC1C48"/>
    <w:rsid w:val="00CC21D6"/>
    <w:rsid w:val="00CC35D1"/>
    <w:rsid w:val="00CC4834"/>
    <w:rsid w:val="00CD166E"/>
    <w:rsid w:val="00CD1777"/>
    <w:rsid w:val="00CD2F0F"/>
    <w:rsid w:val="00CD4749"/>
    <w:rsid w:val="00CD5100"/>
    <w:rsid w:val="00CD56BB"/>
    <w:rsid w:val="00CD66C2"/>
    <w:rsid w:val="00CD6918"/>
    <w:rsid w:val="00CD6C56"/>
    <w:rsid w:val="00CD7F1D"/>
    <w:rsid w:val="00CE1575"/>
    <w:rsid w:val="00CE37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0EF8"/>
    <w:rsid w:val="00D131FE"/>
    <w:rsid w:val="00D15F47"/>
    <w:rsid w:val="00D172EB"/>
    <w:rsid w:val="00D1769C"/>
    <w:rsid w:val="00D22D8D"/>
    <w:rsid w:val="00D239AD"/>
    <w:rsid w:val="00D26D68"/>
    <w:rsid w:val="00D301C6"/>
    <w:rsid w:val="00D30ECC"/>
    <w:rsid w:val="00D31C53"/>
    <w:rsid w:val="00D32865"/>
    <w:rsid w:val="00D34E96"/>
    <w:rsid w:val="00D34FB7"/>
    <w:rsid w:val="00D36742"/>
    <w:rsid w:val="00D37F60"/>
    <w:rsid w:val="00D44EC0"/>
    <w:rsid w:val="00D46359"/>
    <w:rsid w:val="00D46623"/>
    <w:rsid w:val="00D479F8"/>
    <w:rsid w:val="00D53284"/>
    <w:rsid w:val="00D53B90"/>
    <w:rsid w:val="00D5415D"/>
    <w:rsid w:val="00D553A8"/>
    <w:rsid w:val="00D561D8"/>
    <w:rsid w:val="00D57976"/>
    <w:rsid w:val="00D61363"/>
    <w:rsid w:val="00D61415"/>
    <w:rsid w:val="00D667D4"/>
    <w:rsid w:val="00D66CB9"/>
    <w:rsid w:val="00D702EF"/>
    <w:rsid w:val="00D7129B"/>
    <w:rsid w:val="00D714E1"/>
    <w:rsid w:val="00D73C74"/>
    <w:rsid w:val="00D75F07"/>
    <w:rsid w:val="00D81035"/>
    <w:rsid w:val="00D83BA2"/>
    <w:rsid w:val="00D90376"/>
    <w:rsid w:val="00D9097D"/>
    <w:rsid w:val="00D90ECB"/>
    <w:rsid w:val="00D97CFA"/>
    <w:rsid w:val="00DA05A5"/>
    <w:rsid w:val="00DA30E1"/>
    <w:rsid w:val="00DA4174"/>
    <w:rsid w:val="00DB1933"/>
    <w:rsid w:val="00DB533B"/>
    <w:rsid w:val="00DC2019"/>
    <w:rsid w:val="00DC280B"/>
    <w:rsid w:val="00DC352A"/>
    <w:rsid w:val="00DC399F"/>
    <w:rsid w:val="00DC49A1"/>
    <w:rsid w:val="00DC6547"/>
    <w:rsid w:val="00DC72E1"/>
    <w:rsid w:val="00DD0276"/>
    <w:rsid w:val="00DD10B5"/>
    <w:rsid w:val="00DD10B6"/>
    <w:rsid w:val="00DD11AE"/>
    <w:rsid w:val="00DD1C15"/>
    <w:rsid w:val="00DD59C8"/>
    <w:rsid w:val="00DD7093"/>
    <w:rsid w:val="00DD7526"/>
    <w:rsid w:val="00DD7574"/>
    <w:rsid w:val="00DE02CF"/>
    <w:rsid w:val="00DE4DCD"/>
    <w:rsid w:val="00DE5E4A"/>
    <w:rsid w:val="00DE67F1"/>
    <w:rsid w:val="00DE76BF"/>
    <w:rsid w:val="00DF0D52"/>
    <w:rsid w:val="00DF23A7"/>
    <w:rsid w:val="00DF27A1"/>
    <w:rsid w:val="00DF2875"/>
    <w:rsid w:val="00DF3560"/>
    <w:rsid w:val="00DF3AF6"/>
    <w:rsid w:val="00DF49BC"/>
    <w:rsid w:val="00E00C65"/>
    <w:rsid w:val="00E037CC"/>
    <w:rsid w:val="00E04D01"/>
    <w:rsid w:val="00E10100"/>
    <w:rsid w:val="00E10BE4"/>
    <w:rsid w:val="00E13EDA"/>
    <w:rsid w:val="00E15A80"/>
    <w:rsid w:val="00E21EBF"/>
    <w:rsid w:val="00E247DE"/>
    <w:rsid w:val="00E26156"/>
    <w:rsid w:val="00E30C1D"/>
    <w:rsid w:val="00E34681"/>
    <w:rsid w:val="00E373A8"/>
    <w:rsid w:val="00E407CB"/>
    <w:rsid w:val="00E40E32"/>
    <w:rsid w:val="00E415A5"/>
    <w:rsid w:val="00E4267F"/>
    <w:rsid w:val="00E42D9F"/>
    <w:rsid w:val="00E4316E"/>
    <w:rsid w:val="00E431C0"/>
    <w:rsid w:val="00E438B2"/>
    <w:rsid w:val="00E4429F"/>
    <w:rsid w:val="00E508CB"/>
    <w:rsid w:val="00E5224A"/>
    <w:rsid w:val="00E52C0A"/>
    <w:rsid w:val="00E542B4"/>
    <w:rsid w:val="00E54B64"/>
    <w:rsid w:val="00E560AE"/>
    <w:rsid w:val="00E57930"/>
    <w:rsid w:val="00E61A87"/>
    <w:rsid w:val="00E63058"/>
    <w:rsid w:val="00E657E0"/>
    <w:rsid w:val="00E65C8D"/>
    <w:rsid w:val="00E66B20"/>
    <w:rsid w:val="00E66B5D"/>
    <w:rsid w:val="00E67481"/>
    <w:rsid w:val="00E70801"/>
    <w:rsid w:val="00E72672"/>
    <w:rsid w:val="00E752EE"/>
    <w:rsid w:val="00E75C72"/>
    <w:rsid w:val="00E77B9C"/>
    <w:rsid w:val="00E83766"/>
    <w:rsid w:val="00E8487E"/>
    <w:rsid w:val="00E854B3"/>
    <w:rsid w:val="00E85513"/>
    <w:rsid w:val="00E85A87"/>
    <w:rsid w:val="00E907D0"/>
    <w:rsid w:val="00E92709"/>
    <w:rsid w:val="00E92BBA"/>
    <w:rsid w:val="00E948DD"/>
    <w:rsid w:val="00E9658B"/>
    <w:rsid w:val="00EA2288"/>
    <w:rsid w:val="00EA2E26"/>
    <w:rsid w:val="00EA2E89"/>
    <w:rsid w:val="00EA543C"/>
    <w:rsid w:val="00EA768C"/>
    <w:rsid w:val="00EB0863"/>
    <w:rsid w:val="00EB1FA1"/>
    <w:rsid w:val="00EB37B4"/>
    <w:rsid w:val="00EB3AA4"/>
    <w:rsid w:val="00EB4072"/>
    <w:rsid w:val="00EB4E57"/>
    <w:rsid w:val="00EC03DC"/>
    <w:rsid w:val="00EC0E5B"/>
    <w:rsid w:val="00EC35EF"/>
    <w:rsid w:val="00EC3BE3"/>
    <w:rsid w:val="00EC65C6"/>
    <w:rsid w:val="00EC7DDE"/>
    <w:rsid w:val="00ED124C"/>
    <w:rsid w:val="00ED6C1C"/>
    <w:rsid w:val="00ED7358"/>
    <w:rsid w:val="00ED7E22"/>
    <w:rsid w:val="00EE5282"/>
    <w:rsid w:val="00EE5EA7"/>
    <w:rsid w:val="00EE66DE"/>
    <w:rsid w:val="00EE7874"/>
    <w:rsid w:val="00EF14BB"/>
    <w:rsid w:val="00EF1E35"/>
    <w:rsid w:val="00EF3F46"/>
    <w:rsid w:val="00EF4561"/>
    <w:rsid w:val="00EF5759"/>
    <w:rsid w:val="00EF5A59"/>
    <w:rsid w:val="00EF79B1"/>
    <w:rsid w:val="00F01551"/>
    <w:rsid w:val="00F0163A"/>
    <w:rsid w:val="00F0253B"/>
    <w:rsid w:val="00F03133"/>
    <w:rsid w:val="00F03FCC"/>
    <w:rsid w:val="00F11E5F"/>
    <w:rsid w:val="00F140EC"/>
    <w:rsid w:val="00F15CE8"/>
    <w:rsid w:val="00F205EB"/>
    <w:rsid w:val="00F21AEF"/>
    <w:rsid w:val="00F22342"/>
    <w:rsid w:val="00F226C3"/>
    <w:rsid w:val="00F24EA3"/>
    <w:rsid w:val="00F25C11"/>
    <w:rsid w:val="00F31318"/>
    <w:rsid w:val="00F32020"/>
    <w:rsid w:val="00F35190"/>
    <w:rsid w:val="00F3751B"/>
    <w:rsid w:val="00F43A0F"/>
    <w:rsid w:val="00F443EB"/>
    <w:rsid w:val="00F44765"/>
    <w:rsid w:val="00F473A3"/>
    <w:rsid w:val="00F50EAE"/>
    <w:rsid w:val="00F52E2E"/>
    <w:rsid w:val="00F558D4"/>
    <w:rsid w:val="00F560D4"/>
    <w:rsid w:val="00F56B12"/>
    <w:rsid w:val="00F57F7B"/>
    <w:rsid w:val="00F604A8"/>
    <w:rsid w:val="00F61917"/>
    <w:rsid w:val="00F62DBD"/>
    <w:rsid w:val="00F65128"/>
    <w:rsid w:val="00F65F36"/>
    <w:rsid w:val="00F6608B"/>
    <w:rsid w:val="00F67AEB"/>
    <w:rsid w:val="00F715D7"/>
    <w:rsid w:val="00F71A8E"/>
    <w:rsid w:val="00F751C4"/>
    <w:rsid w:val="00F7538E"/>
    <w:rsid w:val="00F75467"/>
    <w:rsid w:val="00F754A3"/>
    <w:rsid w:val="00F75707"/>
    <w:rsid w:val="00F77B1C"/>
    <w:rsid w:val="00F84CFF"/>
    <w:rsid w:val="00F851D1"/>
    <w:rsid w:val="00F8661D"/>
    <w:rsid w:val="00F91113"/>
    <w:rsid w:val="00F9516F"/>
    <w:rsid w:val="00F955EA"/>
    <w:rsid w:val="00F95A2C"/>
    <w:rsid w:val="00F97242"/>
    <w:rsid w:val="00FA199F"/>
    <w:rsid w:val="00FA1D82"/>
    <w:rsid w:val="00FA5302"/>
    <w:rsid w:val="00FA5383"/>
    <w:rsid w:val="00FA5B0C"/>
    <w:rsid w:val="00FA790E"/>
    <w:rsid w:val="00FB0AFA"/>
    <w:rsid w:val="00FB47B0"/>
    <w:rsid w:val="00FB61E8"/>
    <w:rsid w:val="00FC00B4"/>
    <w:rsid w:val="00FC023F"/>
    <w:rsid w:val="00FC11AF"/>
    <w:rsid w:val="00FC2C42"/>
    <w:rsid w:val="00FC3912"/>
    <w:rsid w:val="00FC45D8"/>
    <w:rsid w:val="00FC7D6D"/>
    <w:rsid w:val="00FD79AC"/>
    <w:rsid w:val="00FE0EDC"/>
    <w:rsid w:val="00FE1C0E"/>
    <w:rsid w:val="00FE2EA5"/>
    <w:rsid w:val="00FE5273"/>
    <w:rsid w:val="00FE55BC"/>
    <w:rsid w:val="00FE73F8"/>
    <w:rsid w:val="00FE75D7"/>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comments" Target="comments.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www.ebi.ac.uk/Tools/picr/" TargetMode="External"/><Relationship Id="rId17" Type="http://schemas.openxmlformats.org/officeDocument/2006/relationships/image" Target="media/image8.png"/><Relationship Id="rId25" Type="http://schemas.openxmlformats.org/officeDocument/2006/relationships/hyperlink" Target="http://en.wikipedia.org/wiki/Hypergeometric_tes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ebi.ac.uk/GOA" TargetMode="External"/><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sembl.org"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ebi.ac.uk/dasty" TargetMode="External"/><Relationship Id="rId22" Type="http://schemas.openxmlformats.org/officeDocument/2006/relationships/hyperlink" Target="http://www.ensembl.org" TargetMode="External"/><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6E5AC6-EF4D-4366-B8D6-419175B12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14</Pages>
  <Words>1926</Words>
  <Characters>10212</Characters>
  <Application>Microsoft Office Word</Application>
  <DocSecurity>0</DocSecurity>
  <Lines>85</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12114</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190</cp:revision>
  <cp:lastPrinted>2012-09-14T18:07:00Z</cp:lastPrinted>
  <dcterms:created xsi:type="dcterms:W3CDTF">2011-09-01T10:00:00Z</dcterms:created>
  <dcterms:modified xsi:type="dcterms:W3CDTF">2013-06-08T19:12:00Z</dcterms:modified>
</cp:coreProperties>
</file>