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9011DD" w:rsidP="00140A1B">
      <w:pPr>
        <w:pStyle w:val="Title"/>
        <w:rPr>
          <w:lang w:val="en-GB"/>
        </w:rPr>
      </w:pPr>
      <w:r>
        <w:rPr>
          <w:lang w:val="en-GB"/>
        </w:rPr>
        <w:t>Browsing</w:t>
      </w:r>
      <w:r w:rsidR="00D746E4">
        <w:rPr>
          <w:lang w:val="en-GB"/>
        </w:rPr>
        <w:t xml:space="preserve"> </w:t>
      </w:r>
      <w:r w:rsidR="00F8567A">
        <w:rPr>
          <w:lang w:val="en-GB"/>
        </w:rPr>
        <w:t>Online</w:t>
      </w:r>
      <w:r w:rsidR="005F0025">
        <w:rPr>
          <w:lang w:val="en-GB"/>
        </w:rPr>
        <w:t xml:space="preserve"> R</w:t>
      </w:r>
      <w:r w:rsidR="0034367C">
        <w:rPr>
          <w:lang w:val="en-GB"/>
        </w:rPr>
        <w:t>epositories</w:t>
      </w:r>
    </w:p>
    <w:p w:rsidR="00822D9F" w:rsidRDefault="00D746E4" w:rsidP="003F27D5">
      <w:pPr>
        <w:spacing w:after="0"/>
        <w:jc w:val="both"/>
        <w:rPr>
          <w:lang w:val="en-GB"/>
        </w:rPr>
      </w:pPr>
      <w:r>
        <w:rPr>
          <w:lang w:val="en-GB"/>
        </w:rPr>
        <w:t xml:space="preserve">The vast amount of data stored in </w:t>
      </w:r>
      <w:r w:rsidR="003F27D5" w:rsidRPr="003F27D5">
        <w:rPr>
          <w:color w:val="002060"/>
          <w:lang w:val="en-GB"/>
        </w:rPr>
        <w:t>PRIDE</w:t>
      </w:r>
      <w:r>
        <w:rPr>
          <w:lang w:val="en-GB"/>
        </w:rPr>
        <w:t xml:space="preserve"> can be accessed via the web interface or viewed in </w:t>
      </w:r>
      <w:r w:rsidRPr="00D746E4">
        <w:rPr>
          <w:color w:val="1F497D" w:themeColor="text2"/>
          <w:lang w:val="en-GB"/>
        </w:rPr>
        <w:t>PRIDE Inspector</w:t>
      </w:r>
      <w:hyperlink w:anchor="_ENREF_1" w:tooltip="Wang, 2012 #1" w:history="1">
        <w:r w:rsidR="0068108A">
          <w:rPr>
            <w:color w:val="1F497D" w:themeColor="text2"/>
            <w:lang w:val="en-GB"/>
          </w:rPr>
          <w:fldChar w:fldCharType="begin"/>
        </w:r>
        <w:r>
          <w:rPr>
            <w:color w:val="1F497D" w:themeColor="text2"/>
            <w:lang w:val="en-GB"/>
          </w:rPr>
          <w:instrText xml:space="preserve"> ADDIN EN.CITE &lt;EndNote&gt;&lt;Cite&gt;&lt;Author&gt;Wang&lt;/Author&gt;&lt;Year&gt;2012&lt;/Year&gt;&lt;RecNum&gt;1&lt;/RecNum&gt;&lt;DisplayText&gt;&lt;style face="superscript"&gt;1&lt;/style&gt;&lt;/DisplayText&gt;&lt;record&gt;&lt;rec-number&gt;1&lt;/rec-number&gt;&lt;foreign-keys&gt;&lt;key app="EN" db-id="dsetvwes8tefdkews0cxszx0fx2es5aps5pv"&gt;1&lt;/key&gt;&lt;/foreign-keys&gt;&lt;ref-type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Biotechnol&lt;/secondary-title&gt;&lt;alt-title&gt;Nature biotechnology&lt;/alt-title&gt;&lt;/titles&gt;&lt;periodical&gt;&lt;full-title&gt;Nat Biotechnol&lt;/full-title&gt;&lt;abbr-1&gt;Nature biotechnology&lt;/abbr-1&gt;&lt;/periodical&gt;&lt;alt-periodical&gt;&lt;full-title&gt;Nat Biotechnol&lt;/full-title&gt;&lt;abbr-1&gt;Nature biotechnology&lt;/abbr-1&gt;&lt;/alt-periodical&gt;&lt;pages&gt;135-7&lt;/pages&gt;&lt;volume&gt;30&lt;/volume&gt;&lt;number&gt;2&lt;/number&gt;&lt;keywords&gt;&lt;keyword&gt;Databases, Protein&lt;/keyword&gt;&lt;keyword&gt;Humans&lt;/keyword&gt;&lt;keyword&gt;Information Storage and Retrieval/*methods&lt;/keyword&gt;&lt;keyword&gt;Mass Spectrometry/methods&lt;/keyword&gt;&lt;keyword&gt;*Proteomics&lt;/keyword&gt;&lt;keyword&gt;*Software&lt;/keyword&gt;&lt;keyword&gt;Statistics as Topic/methods&lt;/keyword&gt;&lt;/keywords&gt;&lt;dates&gt;&lt;year&gt;2012&lt;/year&gt;&lt;pub-dates&gt;&lt;date&gt;Feb&lt;/date&gt;&lt;/pub-dates&gt;&lt;/dates&gt;&lt;isbn&gt;1546-1696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lt;/electronic-resource-num&gt;&lt;/record&gt;&lt;/Cite&gt;&lt;/EndNote&gt;</w:instrText>
        </w:r>
        <w:r w:rsidR="0068108A">
          <w:rPr>
            <w:color w:val="1F497D" w:themeColor="text2"/>
            <w:lang w:val="en-GB"/>
          </w:rPr>
          <w:fldChar w:fldCharType="separate"/>
        </w:r>
        <w:r w:rsidRPr="00D746E4">
          <w:rPr>
            <w:noProof/>
            <w:color w:val="1F497D" w:themeColor="text2"/>
            <w:vertAlign w:val="superscript"/>
            <w:lang w:val="en-GB"/>
          </w:rPr>
          <w:t>1</w:t>
        </w:r>
        <w:r w:rsidR="0068108A">
          <w:rPr>
            <w:color w:val="1F497D" w:themeColor="text2"/>
            <w:lang w:val="en-GB"/>
          </w:rPr>
          <w:fldChar w:fldCharType="end"/>
        </w:r>
      </w:hyperlink>
      <w:r>
        <w:rPr>
          <w:lang w:val="en-GB"/>
        </w:rPr>
        <w:t xml:space="preserve">. </w:t>
      </w:r>
      <w:r w:rsidR="00822D9F">
        <w:rPr>
          <w:lang w:val="en-GB"/>
        </w:rPr>
        <w:t xml:space="preserve">Go on the </w:t>
      </w:r>
      <w:r w:rsidR="00822D9F" w:rsidRPr="00227C79">
        <w:rPr>
          <w:color w:val="002060"/>
          <w:lang w:val="en-GB"/>
        </w:rPr>
        <w:t>PRIDE</w:t>
      </w:r>
      <w:r w:rsidR="00822D9F">
        <w:rPr>
          <w:lang w:val="en-GB"/>
        </w:rPr>
        <w:t xml:space="preserve"> website </w:t>
      </w:r>
      <w:r w:rsidR="00595464">
        <w:rPr>
          <w:lang w:val="en-GB"/>
        </w:rPr>
        <w:t>(</w:t>
      </w:r>
      <w:hyperlink r:id="rId8" w:history="1">
        <w:r w:rsidR="00595464" w:rsidRPr="00595464">
          <w:rPr>
            <w:rStyle w:val="Hyperlink"/>
            <w:lang w:val="en-GB"/>
          </w:rPr>
          <w:t>http://www.ebi.ac.uk/pride</w:t>
        </w:r>
      </w:hyperlink>
      <w:r w:rsidR="00595464">
        <w:rPr>
          <w:lang w:val="en-GB"/>
        </w:rPr>
        <w:t xml:space="preserve">) </w:t>
      </w:r>
      <w:r w:rsidR="00822D9F">
        <w:rPr>
          <w:lang w:val="en-GB"/>
        </w:rPr>
        <w:t xml:space="preserve">and search </w:t>
      </w:r>
      <w:r w:rsidR="00822D9F" w:rsidRPr="00227C79">
        <w:rPr>
          <w:color w:val="002060"/>
          <w:lang w:val="en-GB"/>
        </w:rPr>
        <w:t>PRIDE</w:t>
      </w:r>
      <w:r w:rsidR="00822D9F">
        <w:rPr>
          <w:lang w:val="en-GB"/>
        </w:rPr>
        <w:t xml:space="preserve"> project number 1, </w:t>
      </w:r>
      <w:r w:rsidR="00BD5EC6">
        <w:rPr>
          <w:lang w:val="en-GB"/>
        </w:rPr>
        <w:t xml:space="preserve">and </w:t>
      </w:r>
      <w:r w:rsidR="00822D9F">
        <w:rPr>
          <w:lang w:val="en-GB"/>
        </w:rPr>
        <w:t xml:space="preserve">you </w:t>
      </w:r>
      <w:r w:rsidR="00D82275">
        <w:rPr>
          <w:lang w:val="en-GB"/>
        </w:rPr>
        <w:t>will</w:t>
      </w:r>
      <w:r w:rsidR="00822D9F">
        <w:rPr>
          <w:lang w:val="en-GB"/>
        </w:rPr>
        <w:t xml:space="preserve"> see the following:</w:t>
      </w:r>
    </w:p>
    <w:p w:rsidR="00486EEF" w:rsidRDefault="00486EEF" w:rsidP="00822D9F">
      <w:pPr>
        <w:spacing w:after="0" w:line="240" w:lineRule="auto"/>
        <w:rPr>
          <w:lang w:val="en-GB"/>
        </w:rPr>
      </w:pPr>
    </w:p>
    <w:p w:rsidR="00595464" w:rsidRDefault="00595464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34710" cy="2933065"/>
            <wp:effectExtent l="57150" t="19050" r="123190" b="76835"/>
            <wp:docPr id="10" name="Grafik 10" descr="C:\Users\vaudel\Documents\rendus\tutorials\tutorials protein identification\8 PRIDE\illustrations\pr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udel\Documents\rendus\tutorials\tutorials protein identification\8 PRIDE\illustrations\prid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330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595464" w:rsidRDefault="00595464" w:rsidP="00822D9F">
      <w:pPr>
        <w:spacing w:after="0" w:line="240" w:lineRule="auto"/>
        <w:rPr>
          <w:lang w:val="en-GB"/>
        </w:rPr>
      </w:pPr>
    </w:p>
    <w:p w:rsidR="00486EEF" w:rsidRDefault="00486EEF" w:rsidP="00822D9F">
      <w:pPr>
        <w:spacing w:after="0" w:line="240" w:lineRule="auto"/>
        <w:rPr>
          <w:lang w:val="en-GB"/>
        </w:rPr>
      </w:pPr>
    </w:p>
    <w:p w:rsidR="00AC4607" w:rsidRDefault="00AC4607" w:rsidP="00822D9F">
      <w:pPr>
        <w:spacing w:after="0" w:line="240" w:lineRule="auto"/>
        <w:rPr>
          <w:lang w:val="en-GB"/>
        </w:rPr>
      </w:pPr>
    </w:p>
    <w:p w:rsidR="00822D9F" w:rsidRDefault="00822D9F" w:rsidP="00D746E4">
      <w:pPr>
        <w:spacing w:after="0"/>
        <w:jc w:val="both"/>
        <w:rPr>
          <w:i/>
          <w:lang w:val="en-GB"/>
        </w:rPr>
      </w:pPr>
      <w:r>
        <w:rPr>
          <w:lang w:val="en-GB"/>
        </w:rPr>
        <w:t xml:space="preserve">Click on </w:t>
      </w:r>
      <w:r w:rsidR="00227C79">
        <w:rPr>
          <w:lang w:val="en-GB"/>
        </w:rPr>
        <w:t>‘</w:t>
      </w:r>
      <w:r>
        <w:rPr>
          <w:lang w:val="en-GB"/>
        </w:rPr>
        <w:t>Web View</w:t>
      </w:r>
      <w:r w:rsidR="00227C79">
        <w:rPr>
          <w:lang w:val="en-GB"/>
        </w:rPr>
        <w:t>’</w:t>
      </w:r>
      <w:r>
        <w:rPr>
          <w:lang w:val="en-GB"/>
        </w:rPr>
        <w:t xml:space="preserve"> to browse this project. </w:t>
      </w:r>
      <w:r w:rsidRPr="00822D9F">
        <w:rPr>
          <w:i/>
          <w:lang w:val="en-GB"/>
        </w:rPr>
        <w:t xml:space="preserve">What information can you access </w:t>
      </w:r>
      <w:r w:rsidR="00AC4607">
        <w:rPr>
          <w:i/>
          <w:lang w:val="en-GB"/>
        </w:rPr>
        <w:t>regarding</w:t>
      </w:r>
      <w:r w:rsidRPr="00822D9F">
        <w:rPr>
          <w:i/>
          <w:lang w:val="en-GB"/>
        </w:rPr>
        <w:t xml:space="preserve"> this experiment? What is your opinion about making all data available?</w:t>
      </w:r>
      <w:r w:rsidR="00AC4607">
        <w:rPr>
          <w:i/>
          <w:lang w:val="en-GB"/>
        </w:rPr>
        <w:t xml:space="preserve"> </w:t>
      </w:r>
      <w:r w:rsidR="00AC4607" w:rsidRPr="0005713E">
        <w:rPr>
          <w:i/>
          <w:color w:val="9BBB59" w:themeColor="accent3"/>
          <w:lang w:val="en-GB"/>
        </w:rPr>
        <w:t>[</w:t>
      </w:r>
      <w:r w:rsidR="00AC4607">
        <w:rPr>
          <w:i/>
          <w:color w:val="9BBB59" w:themeColor="accent3"/>
          <w:sz w:val="20"/>
          <w:lang w:val="en-GB"/>
        </w:rPr>
        <w:t>4.2</w:t>
      </w:r>
      <w:r w:rsidR="00AC4607" w:rsidRPr="0005713E">
        <w:rPr>
          <w:i/>
          <w:color w:val="9BBB59" w:themeColor="accent3"/>
          <w:sz w:val="20"/>
          <w:lang w:val="en-GB"/>
        </w:rPr>
        <w:t>a</w:t>
      </w:r>
      <w:r w:rsidR="00AC4607">
        <w:rPr>
          <w:i/>
          <w:color w:val="9BBB59" w:themeColor="accent3"/>
          <w:sz w:val="20"/>
          <w:lang w:val="en-GB"/>
        </w:rPr>
        <w:t>]</w:t>
      </w:r>
    </w:p>
    <w:p w:rsidR="00D746E4" w:rsidRPr="007E1D20" w:rsidRDefault="00D746E4" w:rsidP="00595464">
      <w:pPr>
        <w:spacing w:after="0" w:line="240" w:lineRule="auto"/>
        <w:jc w:val="both"/>
        <w:rPr>
          <w:i/>
          <w:color w:val="0000FF"/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822D9F" w:rsidRDefault="00822D9F" w:rsidP="007E1D20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It is possible to browse all online </w:t>
      </w:r>
      <w:r w:rsidRPr="001D358C">
        <w:rPr>
          <w:color w:val="002060"/>
          <w:lang w:val="en-GB"/>
        </w:rPr>
        <w:t>PRIDE</w:t>
      </w:r>
      <w:r>
        <w:rPr>
          <w:lang w:val="en-GB"/>
        </w:rPr>
        <w:t xml:space="preserve"> datasets using </w:t>
      </w:r>
      <w:r w:rsidRPr="001D358C">
        <w:rPr>
          <w:color w:val="002060"/>
          <w:lang w:val="en-GB"/>
        </w:rPr>
        <w:t>PRIDE Inspector</w:t>
      </w:r>
      <w:r>
        <w:rPr>
          <w:color w:val="002060"/>
          <w:lang w:val="en-GB"/>
        </w:rPr>
        <w:t xml:space="preserve"> </w:t>
      </w:r>
      <w:r w:rsidRPr="00822D9F">
        <w:rPr>
          <w:lang w:val="en-GB"/>
        </w:rPr>
        <w:t>(</w:t>
      </w:r>
      <w:hyperlink r:id="rId10" w:history="1">
        <w:r w:rsidR="00595464">
          <w:rPr>
            <w:rStyle w:val="Hyperlink"/>
          </w:rPr>
          <w:t>http://pride-toolsuite.googlecode.com</w:t>
        </w:r>
      </w:hyperlink>
      <w:r w:rsidRPr="00822D9F">
        <w:rPr>
          <w:lang w:val="en-GB"/>
        </w:rPr>
        <w:t>)</w:t>
      </w:r>
      <w:r>
        <w:rPr>
          <w:lang w:val="en-GB"/>
        </w:rPr>
        <w:t xml:space="preserve">, available in the </w:t>
      </w:r>
      <w:r w:rsidR="00C36D85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folder. Start</w:t>
      </w:r>
      <w:r w:rsidR="005424BB">
        <w:rPr>
          <w:lang w:val="en-GB"/>
        </w:rPr>
        <w:t>ing</w:t>
      </w:r>
      <w:r>
        <w:rPr>
          <w:lang w:val="en-GB"/>
        </w:rPr>
        <w:t xml:space="preserve"> </w:t>
      </w:r>
      <w:r w:rsidRPr="00662DB2">
        <w:rPr>
          <w:color w:val="002060"/>
          <w:lang w:val="en-GB"/>
        </w:rPr>
        <w:t>PRIDE Inspector</w:t>
      </w:r>
      <w:r>
        <w:rPr>
          <w:lang w:val="en-GB"/>
        </w:rPr>
        <w:t xml:space="preserve">, you </w:t>
      </w:r>
      <w:r w:rsidR="00B47AB6">
        <w:rPr>
          <w:lang w:val="en-GB"/>
        </w:rPr>
        <w:t>will</w:t>
      </w:r>
      <w:r>
        <w:rPr>
          <w:lang w:val="en-GB"/>
        </w:rPr>
        <w:t xml:space="preserve"> see the following:</w:t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5424BB" w:rsidRDefault="005424BB" w:rsidP="00822D9F">
      <w:pPr>
        <w:spacing w:after="0" w:line="240" w:lineRule="auto"/>
        <w:rPr>
          <w:lang w:val="en-GB"/>
        </w:rPr>
      </w:pPr>
    </w:p>
    <w:p w:rsidR="005424BB" w:rsidRDefault="005424BB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43600" cy="4572000"/>
            <wp:effectExtent l="57150" t="19050" r="114300" b="76200"/>
            <wp:docPr id="13" name="Grafik 13" descr="C:\Users\vaudel\Documents\rendus\tutorials\tutorials protein identification\8 PRIDE\illustrations\pride inspect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udel\Documents\rendus\tutorials\tutorials protein identification\8 PRIDE\illustrations\pride inspector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486EEF" w:rsidRDefault="00E02913" w:rsidP="00370FC9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‘Open </w:t>
      </w:r>
      <w:proofErr w:type="spellStart"/>
      <w:r>
        <w:rPr>
          <w:lang w:val="en-GB"/>
        </w:rPr>
        <w:t>mzML</w:t>
      </w:r>
      <w:proofErr w:type="spellEnd"/>
      <w:r>
        <w:rPr>
          <w:lang w:val="en-GB"/>
        </w:rPr>
        <w:t xml:space="preserve"> or PRIDE XML Files’ and open </w:t>
      </w:r>
      <w:r w:rsidR="00C36D85" w:rsidRPr="00C36D85">
        <w:rPr>
          <w:color w:val="4F6228" w:themeColor="accent3" w:themeShade="80"/>
          <w:lang w:val="en-GB"/>
        </w:rPr>
        <w:t>tutorial</w:t>
      </w:r>
      <w:r w:rsidRPr="00E02913">
        <w:rPr>
          <w:color w:val="4F6228" w:themeColor="accent3" w:themeShade="80"/>
          <w:lang w:val="en-GB"/>
        </w:rPr>
        <w:t>.xml</w:t>
      </w:r>
      <w:r>
        <w:rPr>
          <w:lang w:val="en-GB"/>
        </w:rPr>
        <w:t xml:space="preserve"> located in the </w:t>
      </w:r>
      <w:r w:rsidRPr="00E02913">
        <w:rPr>
          <w:color w:val="4F6228" w:themeColor="accent3" w:themeShade="80"/>
          <w:lang w:val="en-GB"/>
        </w:rPr>
        <w:t>resources</w:t>
      </w:r>
      <w:r>
        <w:rPr>
          <w:lang w:val="en-GB"/>
        </w:rPr>
        <w:t xml:space="preserve"> folder. You should see the following:</w:t>
      </w:r>
    </w:p>
    <w:p w:rsidR="000C15E9" w:rsidRDefault="000C15E9" w:rsidP="00370FC9">
      <w:pPr>
        <w:jc w:val="both"/>
        <w:rPr>
          <w:lang w:val="en-GB"/>
        </w:rPr>
      </w:pPr>
    </w:p>
    <w:p w:rsidR="00E02913" w:rsidRDefault="000D77C0" w:rsidP="00A166C6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31535" cy="3188335"/>
            <wp:effectExtent l="57150" t="19050" r="107315" b="69215"/>
            <wp:docPr id="3" name="Grafik 3" descr="C:\Users\vaudel\Documents\rendus\tutorials\tutorials protein identification\back-up 0.18\8 PRIDE\illustrations\pride inspect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udel\Documents\rendus\tutorials\tutorials protein identification\back-up 0.18\8 PRIDE\illustrations\pride inspector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883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15E9" w:rsidRDefault="000C15E9" w:rsidP="00A166C6">
      <w:pPr>
        <w:rPr>
          <w:lang w:val="en-GB"/>
        </w:rPr>
      </w:pPr>
    </w:p>
    <w:p w:rsidR="007E1D20" w:rsidRDefault="00D50D8F" w:rsidP="007E1D20">
      <w:pPr>
        <w:spacing w:after="0"/>
        <w:jc w:val="both"/>
        <w:rPr>
          <w:i/>
          <w:lang w:val="en-GB"/>
        </w:rPr>
      </w:pPr>
      <w:r w:rsidRPr="000275E5">
        <w:rPr>
          <w:lang w:val="en-GB"/>
        </w:rPr>
        <w:t xml:space="preserve">Note that all spectrum annotation (modifications, ions, etc.) have been passed by </w:t>
      </w:r>
      <w:proofErr w:type="spellStart"/>
      <w:r w:rsidRPr="001F7683">
        <w:rPr>
          <w:color w:val="002060"/>
          <w:lang w:val="en-GB"/>
        </w:rPr>
        <w:t>PeptideShaker</w:t>
      </w:r>
      <w:proofErr w:type="spellEnd"/>
      <w:r w:rsidRPr="000275E5">
        <w:rPr>
          <w:lang w:val="en-GB"/>
        </w:rPr>
        <w:t xml:space="preserve"> to </w:t>
      </w:r>
      <w:r w:rsidRPr="001F7683">
        <w:rPr>
          <w:color w:val="002060"/>
          <w:lang w:val="en-GB"/>
        </w:rPr>
        <w:t xml:space="preserve">PRIDE Inspector </w:t>
      </w:r>
      <w:r w:rsidRPr="000275E5">
        <w:rPr>
          <w:lang w:val="en-GB"/>
        </w:rPr>
        <w:t xml:space="preserve">as standardized terms and will thus be </w:t>
      </w:r>
      <w:r w:rsidR="000275E5" w:rsidRPr="000275E5">
        <w:rPr>
          <w:lang w:val="en-GB"/>
        </w:rPr>
        <w:t>available for all other online resources</w:t>
      </w:r>
      <w:r w:rsidRPr="000275E5">
        <w:rPr>
          <w:lang w:val="en-GB"/>
        </w:rPr>
        <w:t>.</w:t>
      </w:r>
      <w:r>
        <w:rPr>
          <w:i/>
          <w:lang w:val="en-GB"/>
        </w:rPr>
        <w:t xml:space="preserve">  </w:t>
      </w:r>
      <w:r w:rsidR="00E02913" w:rsidRPr="00E02913">
        <w:rPr>
          <w:i/>
          <w:lang w:val="en-GB"/>
        </w:rPr>
        <w:t xml:space="preserve">What difference do you see </w:t>
      </w:r>
      <w:r w:rsidR="00A176DE">
        <w:rPr>
          <w:i/>
          <w:lang w:val="en-GB"/>
        </w:rPr>
        <w:t>compared to</w:t>
      </w:r>
      <w:r w:rsidR="00E02913" w:rsidRPr="00E02913">
        <w:rPr>
          <w:i/>
          <w:lang w:val="en-GB"/>
        </w:rPr>
        <w:t xml:space="preserve"> the </w:t>
      </w:r>
      <w:proofErr w:type="spellStart"/>
      <w:r w:rsidR="00E02913" w:rsidRPr="00E02913">
        <w:rPr>
          <w:i/>
          <w:lang w:val="en-GB"/>
        </w:rPr>
        <w:t>PeptideShaker</w:t>
      </w:r>
      <w:proofErr w:type="spellEnd"/>
      <w:r w:rsidR="00E02913" w:rsidRPr="00E02913">
        <w:rPr>
          <w:i/>
          <w:lang w:val="en-GB"/>
        </w:rPr>
        <w:t xml:space="preserve"> results?</w:t>
      </w:r>
      <w:r w:rsidR="007E1D20" w:rsidRPr="007E1D20">
        <w:rPr>
          <w:i/>
          <w:lang w:val="en-GB"/>
        </w:rPr>
        <w:t xml:space="preserve"> </w:t>
      </w:r>
      <w:r w:rsidR="000C15E9" w:rsidRPr="0005713E">
        <w:rPr>
          <w:i/>
          <w:color w:val="9BBB59" w:themeColor="accent3"/>
          <w:lang w:val="en-GB"/>
        </w:rPr>
        <w:t>[</w:t>
      </w:r>
      <w:r w:rsidR="000C15E9">
        <w:rPr>
          <w:i/>
          <w:color w:val="9BBB59" w:themeColor="accent3"/>
          <w:sz w:val="20"/>
          <w:lang w:val="en-GB"/>
        </w:rPr>
        <w:t>4.2b]</w:t>
      </w:r>
    </w:p>
    <w:p w:rsidR="007E1D20" w:rsidRPr="007E1D20" w:rsidRDefault="007E1D20" w:rsidP="007E1D20">
      <w:pPr>
        <w:spacing w:after="0" w:line="240" w:lineRule="auto"/>
        <w:jc w:val="both"/>
        <w:rPr>
          <w:i/>
          <w:color w:val="0000FF"/>
          <w:lang w:val="en-GB"/>
        </w:rPr>
      </w:pPr>
    </w:p>
    <w:p w:rsidR="007E1D20" w:rsidRDefault="007E1D20" w:rsidP="007E1D20">
      <w:pPr>
        <w:spacing w:after="0" w:line="240" w:lineRule="auto"/>
        <w:rPr>
          <w:lang w:val="en-GB"/>
        </w:rPr>
      </w:pPr>
    </w:p>
    <w:p w:rsidR="00983D56" w:rsidRDefault="00983D56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26C4" w:rsidRPr="00B02185" w:rsidRDefault="007C26C4" w:rsidP="007C26C4">
      <w:pPr>
        <w:pStyle w:val="Title"/>
      </w:pPr>
      <w:r w:rsidRPr="00B02185">
        <w:lastRenderedPageBreak/>
        <w:t>References</w:t>
      </w:r>
    </w:p>
    <w:p w:rsidR="00D746E4" w:rsidRPr="00D746E4" w:rsidRDefault="0068108A" w:rsidP="00D746E4">
      <w:pPr>
        <w:spacing w:line="240" w:lineRule="auto"/>
        <w:ind w:left="720" w:hanging="720"/>
        <w:rPr>
          <w:rFonts w:cs="Calibri"/>
          <w:noProof/>
          <w:lang w:val="fr-FR"/>
        </w:rPr>
      </w:pPr>
      <w:r>
        <w:rPr>
          <w:lang w:val="en-GB"/>
        </w:rPr>
        <w:fldChar w:fldCharType="begin"/>
      </w:r>
      <w:r w:rsidR="00072926" w:rsidRPr="00B02185">
        <w:instrText xml:space="preserve"> ADDIN EN.</w:instrText>
      </w:r>
      <w:r w:rsidR="00072926" w:rsidRPr="00567FB6">
        <w:rPr>
          <w:lang w:val="fr-FR"/>
        </w:rPr>
        <w:instrText xml:space="preserve">REFLIST </w:instrText>
      </w:r>
      <w:r>
        <w:rPr>
          <w:lang w:val="en-GB"/>
        </w:rPr>
        <w:fldChar w:fldCharType="separate"/>
      </w:r>
      <w:bookmarkStart w:id="0" w:name="_ENREF_1"/>
      <w:r w:rsidR="00D746E4" w:rsidRPr="00D746E4">
        <w:rPr>
          <w:rFonts w:cs="Calibri"/>
          <w:noProof/>
          <w:lang w:val="fr-FR"/>
        </w:rPr>
        <w:t>1.</w:t>
      </w:r>
      <w:r w:rsidR="00D746E4" w:rsidRPr="00D746E4">
        <w:rPr>
          <w:rFonts w:cs="Calibri"/>
          <w:noProof/>
          <w:lang w:val="fr-FR"/>
        </w:rPr>
        <w:tab/>
        <w:t xml:space="preserve">Wang, R. et al. PRIDE Inspector: a tool to visualize and validate MS proteomics data. </w:t>
      </w:r>
      <w:r w:rsidR="00D746E4" w:rsidRPr="00D746E4">
        <w:rPr>
          <w:rFonts w:cs="Calibri"/>
          <w:i/>
          <w:noProof/>
          <w:lang w:val="fr-FR"/>
        </w:rPr>
        <w:t>Nature biotechnology</w:t>
      </w:r>
      <w:r w:rsidR="00D746E4" w:rsidRPr="00D746E4">
        <w:rPr>
          <w:rFonts w:cs="Calibri"/>
          <w:noProof/>
          <w:lang w:val="fr-FR"/>
        </w:rPr>
        <w:t xml:space="preserve"> </w:t>
      </w:r>
      <w:r w:rsidR="00D746E4" w:rsidRPr="00D746E4">
        <w:rPr>
          <w:rFonts w:cs="Calibri"/>
          <w:b/>
          <w:noProof/>
          <w:lang w:val="fr-FR"/>
        </w:rPr>
        <w:t>30</w:t>
      </w:r>
      <w:r w:rsidR="00D746E4" w:rsidRPr="00D746E4">
        <w:rPr>
          <w:rFonts w:cs="Calibri"/>
          <w:noProof/>
          <w:lang w:val="fr-FR"/>
        </w:rPr>
        <w:t>, 135-137 (2012).</w:t>
      </w:r>
      <w:bookmarkEnd w:id="0"/>
    </w:p>
    <w:p w:rsidR="00D746E4" w:rsidRDefault="00D746E4" w:rsidP="00D746E4">
      <w:pPr>
        <w:spacing w:line="240" w:lineRule="auto"/>
        <w:rPr>
          <w:noProof/>
          <w:lang w:val="en-GB"/>
        </w:rPr>
      </w:pPr>
    </w:p>
    <w:p w:rsidR="002C4A56" w:rsidRPr="00072926" w:rsidRDefault="0068108A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2DC" w:rsidRDefault="006952DC" w:rsidP="00C22471">
      <w:pPr>
        <w:spacing w:after="0" w:line="240" w:lineRule="auto"/>
      </w:pPr>
      <w:r>
        <w:separator/>
      </w:r>
    </w:p>
  </w:endnote>
  <w:endnote w:type="continuationSeparator" w:id="0">
    <w:p w:rsidR="006952DC" w:rsidRDefault="006952DC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(marc.vaudel@isas.de)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68108A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68108A" w:rsidRPr="00EE5E45">
      <w:rPr>
        <w:b/>
      </w:rPr>
      <w:fldChar w:fldCharType="separate"/>
    </w:r>
    <w:r w:rsidR="005521FD">
      <w:rPr>
        <w:b/>
        <w:noProof/>
      </w:rPr>
      <w:t>1</w:t>
    </w:r>
    <w:r w:rsidR="0068108A" w:rsidRPr="00EE5E45">
      <w:rPr>
        <w:b/>
      </w:rPr>
      <w:fldChar w:fldCharType="end"/>
    </w:r>
    <w:r w:rsidRPr="00EE5E45">
      <w:t xml:space="preserve"> of </w:t>
    </w:r>
    <w:r w:rsidR="0068108A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68108A" w:rsidRPr="00EE5E45">
      <w:rPr>
        <w:b/>
      </w:rPr>
      <w:fldChar w:fldCharType="separate"/>
    </w:r>
    <w:r w:rsidR="005521FD">
      <w:rPr>
        <w:b/>
        <w:noProof/>
      </w:rPr>
      <w:t>4</w:t>
    </w:r>
    <w:r w:rsidR="0068108A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2DC" w:rsidRDefault="006952DC" w:rsidP="00C22471">
      <w:pPr>
        <w:spacing w:after="0" w:line="240" w:lineRule="auto"/>
      </w:pPr>
      <w:r>
        <w:separator/>
      </w:r>
    </w:p>
  </w:footnote>
  <w:footnote w:type="continuationSeparator" w:id="0">
    <w:p w:rsidR="006952DC" w:rsidRDefault="006952DC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8405FD">
      <w:rPr>
        <w:rFonts w:cs="Calibri"/>
        <w:lang w:eastAsia="de-DE"/>
      </w:rPr>
      <w:t>4.</w:t>
    </w:r>
    <w:r w:rsidR="00D746E4">
      <w:rPr>
        <w:rFonts w:cs="Calibri"/>
        <w:lang w:eastAsia="de-DE"/>
      </w:rPr>
      <w:t>2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757233">
      <w:rPr>
        <w:rFonts w:cs="Calibri"/>
        <w:lang w:eastAsia="de-DE"/>
      </w:rPr>
      <w:t>Browsing</w:t>
    </w:r>
    <w:r w:rsidR="00567FB6">
      <w:rPr>
        <w:rFonts w:cs="Calibri"/>
        <w:lang w:eastAsia="de-DE"/>
      </w:rPr>
      <w:t xml:space="preserve">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15E9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A00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7D5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21FD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08A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52DC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5E3"/>
    <w:rsid w:val="006F77BB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57233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7343"/>
    <w:rsid w:val="007E1D20"/>
    <w:rsid w:val="007E42FB"/>
    <w:rsid w:val="007E4A7A"/>
    <w:rsid w:val="007E6796"/>
    <w:rsid w:val="007F0137"/>
    <w:rsid w:val="007F15C2"/>
    <w:rsid w:val="007F3655"/>
    <w:rsid w:val="00801DF4"/>
    <w:rsid w:val="00803C79"/>
    <w:rsid w:val="00804108"/>
    <w:rsid w:val="0081036F"/>
    <w:rsid w:val="00810F2E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B6C4E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11DD"/>
    <w:rsid w:val="00902843"/>
    <w:rsid w:val="00902978"/>
    <w:rsid w:val="00902B51"/>
    <w:rsid w:val="009044AB"/>
    <w:rsid w:val="00904809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4607"/>
    <w:rsid w:val="00AC6B52"/>
    <w:rsid w:val="00AC79D4"/>
    <w:rsid w:val="00AC7C2D"/>
    <w:rsid w:val="00AD187B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2185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77F5"/>
    <w:rsid w:val="00B47AB6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C6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67D4"/>
    <w:rsid w:val="00D702EF"/>
    <w:rsid w:val="00D714E1"/>
    <w:rsid w:val="00D746E4"/>
    <w:rsid w:val="00D75F07"/>
    <w:rsid w:val="00D82275"/>
    <w:rsid w:val="00D83BA2"/>
    <w:rsid w:val="00D90376"/>
    <w:rsid w:val="00D90ECB"/>
    <w:rsid w:val="00D97CFA"/>
    <w:rsid w:val="00DA05A5"/>
    <w:rsid w:val="00DA30E1"/>
    <w:rsid w:val="00DA4174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prid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ride-toolsuite.googlecod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89220-F027-4A55-AE84-E84C57E1C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512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3225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191</cp:revision>
  <cp:lastPrinted>2012-09-15T11:08:00Z</cp:lastPrinted>
  <dcterms:created xsi:type="dcterms:W3CDTF">2011-09-01T10:00:00Z</dcterms:created>
  <dcterms:modified xsi:type="dcterms:W3CDTF">2013-06-15T23:09:00Z</dcterms:modified>
</cp:coreProperties>
</file>