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The search conducted in the previous part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C05C74"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 xml:space="preserve">hould see the following </w:t>
      </w:r>
      <w:r w:rsidR="00C04F12">
        <w:rPr>
          <w:lang w:val="en-GB"/>
        </w:rPr>
        <w:t>dialog</w:t>
      </w:r>
      <w:r>
        <w:rPr>
          <w:lang w:val="en-GB"/>
        </w:rPr>
        <w:t>:</w:t>
      </w:r>
    </w:p>
    <w:p w:rsidR="00FF57FF" w:rsidRDefault="00FF57FF" w:rsidP="009F2930">
      <w:pPr>
        <w:jc w:val="both"/>
        <w:rPr>
          <w:lang w:val="en-GB"/>
        </w:rPr>
      </w:pPr>
    </w:p>
    <w:p w:rsidR="00FF57FF" w:rsidRDefault="00C05C74" w:rsidP="00FF57FF">
      <w:pPr>
        <w:jc w:val="center"/>
        <w:rPr>
          <w:lang w:val="en-GB"/>
        </w:rPr>
      </w:pPr>
      <w:r>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Default="00FF57FF" w:rsidP="00FF57FF">
      <w:pPr>
        <w:jc w:val="center"/>
        <w:rPr>
          <w:lang w:val="en-GB"/>
        </w:rPr>
      </w:pPr>
    </w:p>
    <w:p w:rsidR="00854886" w:rsidRDefault="00DE4DCD" w:rsidP="009F2930">
      <w:pPr>
        <w:jc w:val="both"/>
        <w:rPr>
          <w:lang w:val="en-GB"/>
        </w:rPr>
      </w:pPr>
      <w:r>
        <w:rPr>
          <w:lang w:val="en-GB"/>
        </w:rPr>
        <w:t xml:space="preserve">From the </w:t>
      </w:r>
      <w:r w:rsidR="003800B1">
        <w:rPr>
          <w:lang w:val="en-GB"/>
        </w:rPr>
        <w:t>W</w:t>
      </w:r>
      <w:r>
        <w:rPr>
          <w:lang w:val="en-GB"/>
        </w:rPr>
        <w:t xml:space="preserve">elcome </w:t>
      </w:r>
      <w:r w:rsidR="003800B1">
        <w:rPr>
          <w:lang w:val="en-GB"/>
        </w:rPr>
        <w:t>dialog</w:t>
      </w:r>
      <w:r>
        <w:rPr>
          <w:lang w:val="en-GB"/>
        </w:rPr>
        <w:t>,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FF57FF">
        <w:rPr>
          <w:color w:val="1F497D" w:themeColor="text2"/>
          <w:lang w:val="en-GB"/>
        </w:rPr>
        <w:t xml:space="preserve">, </w:t>
      </w:r>
      <w:proofErr w:type="spellStart"/>
      <w:r w:rsidR="00FF57FF">
        <w:rPr>
          <w:color w:val="1F497D" w:themeColor="text2"/>
          <w:lang w:val="en-GB"/>
        </w:rPr>
        <w:t>Reshake</w:t>
      </w:r>
      <w:proofErr w:type="spellEnd"/>
      <w:r w:rsidR="00FF57FF">
        <w:rPr>
          <w:color w:val="1F497D" w:themeColor="text2"/>
          <w:lang w:val="en-GB"/>
        </w:rPr>
        <w:t xml:space="preserve"> </w:t>
      </w:r>
      <w:r w:rsidR="00FF57FF" w:rsidRPr="00FF57FF">
        <w:rPr>
          <w:lang w:val="en-GB"/>
        </w:rPr>
        <w:t xml:space="preserve">(i.e., reanalyze) existing </w:t>
      </w:r>
      <w:r w:rsidR="00FF57FF" w:rsidRPr="00FF57FF">
        <w:rPr>
          <w:color w:val="1F497D" w:themeColor="text2"/>
          <w:lang w:val="en-GB"/>
        </w:rPr>
        <w:t>PRIDE</w:t>
      </w:r>
      <w:r w:rsidR="00FF57FF">
        <w:rPr>
          <w:color w:val="1F497D" w:themeColor="text2"/>
          <w:lang w:val="en-GB"/>
        </w:rPr>
        <w:fldChar w:fldCharType="begin"/>
      </w:r>
      <w:r w:rsidR="00FF57FF">
        <w:rPr>
          <w:color w:val="1F497D" w:themeColor="text2"/>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FF57FF">
        <w:rPr>
          <w:color w:val="1F497D" w:themeColor="text2"/>
          <w:lang w:val="en-GB"/>
        </w:rPr>
        <w:fldChar w:fldCharType="separate"/>
      </w:r>
      <w:r w:rsidR="00FF57FF" w:rsidRPr="00FF57FF">
        <w:rPr>
          <w:noProof/>
          <w:color w:val="1F497D" w:themeColor="text2"/>
          <w:vertAlign w:val="superscript"/>
          <w:lang w:val="en-GB"/>
        </w:rPr>
        <w:t>1</w:t>
      </w:r>
      <w:r w:rsidR="00FF57FF">
        <w:rPr>
          <w:color w:val="1F497D" w:themeColor="text2"/>
          <w:lang w:val="en-GB"/>
        </w:rPr>
        <w:fldChar w:fldCharType="end"/>
      </w:r>
      <w:r w:rsidR="00FF57FF" w:rsidRPr="00FF57FF">
        <w:rPr>
          <w:lang w:val="en-GB"/>
        </w:rPr>
        <w:t xml:space="preserve"> data</w:t>
      </w:r>
      <w:r w:rsidR="004555C6">
        <w:rPr>
          <w:lang w:val="en-GB"/>
        </w:rPr>
        <w:t>, open an example dataset</w:t>
      </w:r>
      <w:r w:rsidR="00FF57FF">
        <w:rPr>
          <w:color w:val="1F497D" w:themeColor="text2"/>
          <w:lang w:val="en-GB"/>
        </w:rPr>
        <w:t xml:space="preserve"> </w:t>
      </w:r>
      <w:r w:rsidR="004555C6">
        <w:rPr>
          <w:lang w:val="en-GB"/>
        </w:rPr>
        <w:t>or navigate our ‘Getting S</w:t>
      </w:r>
      <w:r w:rsidR="00C9218F">
        <w:rPr>
          <w:lang w:val="en-GB"/>
        </w:rPr>
        <w:t>tarted</w:t>
      </w:r>
      <w:r w:rsidR="00D51985">
        <w:rPr>
          <w:lang w:val="en-GB"/>
        </w:rPr>
        <w:t>' presentation</w:t>
      </w:r>
      <w:r>
        <w:rPr>
          <w:lang w:val="en-GB"/>
        </w:rPr>
        <w:t>.</w:t>
      </w:r>
    </w:p>
    <w:p w:rsidR="00F910BC" w:rsidRDefault="00F910BC">
      <w:pPr>
        <w:spacing w:after="0" w:line="240" w:lineRule="auto"/>
        <w:rPr>
          <w:lang w:val="en-GB"/>
        </w:rPr>
      </w:pPr>
      <w:r>
        <w:rPr>
          <w:lang w:val="en-GB"/>
        </w:rPr>
        <w:br w:type="page"/>
      </w:r>
    </w:p>
    <w:p w:rsidR="00DE4DCD" w:rsidRDefault="00A96F24" w:rsidP="009F2930">
      <w:pPr>
        <w:jc w:val="both"/>
        <w:rPr>
          <w:lang w:val="en-GB"/>
        </w:rPr>
      </w:pPr>
      <w:r>
        <w:rPr>
          <w:lang w:val="en-GB"/>
        </w:rPr>
        <w:lastRenderedPageBreak/>
        <w:t xml:space="preserve">We are now going to create a new project with the </w:t>
      </w:r>
      <w:r w:rsidR="00A95E1D">
        <w:rPr>
          <w:lang w:val="en-GB"/>
        </w:rPr>
        <w:t xml:space="preserve">previously generated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F910BC" w:rsidRDefault="00F910BC" w:rsidP="009F2930">
      <w:pPr>
        <w:jc w:val="both"/>
        <w:rPr>
          <w:lang w:val="en-GB"/>
        </w:rPr>
      </w:pPr>
    </w:p>
    <w:p w:rsidR="00A96F24" w:rsidRDefault="00740A91" w:rsidP="00A96F24">
      <w:pPr>
        <w:jc w:val="center"/>
        <w:rPr>
          <w:lang w:val="en-GB"/>
        </w:rPr>
      </w:pPr>
      <w:r>
        <w:rPr>
          <w:noProof/>
          <w:lang w:val="nb-NO" w:eastAsia="nb-NO"/>
        </w:rPr>
        <w:drawing>
          <wp:inline distT="0" distB="0" distL="0" distR="0">
            <wp:extent cx="4938713" cy="3184017"/>
            <wp:effectExtent l="0" t="19050" r="71437" b="5448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38713" cy="318401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Default="00F910BC" w:rsidP="00A96F24">
      <w:pPr>
        <w:jc w:val="center"/>
        <w:rPr>
          <w:lang w:val="en-GB"/>
        </w:rPr>
      </w:pPr>
    </w:p>
    <w:p w:rsidR="00DC280B" w:rsidRDefault="00E80B14" w:rsidP="009F2930">
      <w:pPr>
        <w:jc w:val="both"/>
        <w:rPr>
          <w:lang w:val="en-GB"/>
        </w:rPr>
      </w:pPr>
      <w:r>
        <w:rPr>
          <w:lang w:val="en-GB"/>
        </w:rPr>
        <w:t>Note</w:t>
      </w:r>
      <w:r w:rsidR="00DC280B">
        <w:rPr>
          <w:lang w:val="en-GB"/>
        </w:rPr>
        <w:t xml:space="preserve"> the </w:t>
      </w:r>
      <w:r w:rsidR="00DC280B" w:rsidRPr="008A482D">
        <w:rPr>
          <w:color w:val="1F497D" w:themeColor="text2"/>
          <w:lang w:val="en-GB"/>
        </w:rPr>
        <w:t xml:space="preserve">question mark </w:t>
      </w:r>
      <w:r w:rsidR="00DC280B">
        <w:rPr>
          <w:lang w:val="en-GB"/>
        </w:rPr>
        <w:t>at the bottom</w:t>
      </w:r>
      <w:r>
        <w:rPr>
          <w:lang w:val="en-GB"/>
        </w:rPr>
        <w:t xml:space="preserve"> left</w:t>
      </w:r>
      <w:r w:rsidR="00DC280B">
        <w:rPr>
          <w:lang w:val="en-GB"/>
        </w:rPr>
        <w:t xml:space="preserve">. These are present </w:t>
      </w:r>
      <w:r>
        <w:rPr>
          <w:lang w:val="en-GB"/>
        </w:rPr>
        <w:t>throughout</w:t>
      </w:r>
      <w:r w:rsidR="00DC280B">
        <w:rPr>
          <w:lang w:val="en-GB"/>
        </w:rPr>
        <w:t xml:space="preserve">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032559">
        <w:rPr>
          <w:lang w:val="en-GB"/>
        </w:rPr>
        <w:t>Additional e</w:t>
      </w:r>
      <w:r w:rsidR="00DC280B" w:rsidRPr="00115750">
        <w:rPr>
          <w:lang w:val="en-GB"/>
        </w:rPr>
        <w:t>xample files</w:t>
      </w:r>
      <w:r w:rsidR="00DC280B" w:rsidRPr="00115750">
        <w:rPr>
          <w:color w:val="1F497D" w:themeColor="text2"/>
          <w:lang w:val="en-GB"/>
        </w:rPr>
        <w:t xml:space="preserve"> </w:t>
      </w:r>
      <w:r w:rsidR="00DC280B" w:rsidRPr="00115750">
        <w:rPr>
          <w:lang w:val="en-GB"/>
        </w:rPr>
        <w:t>are also available on our website.</w:t>
      </w:r>
    </w:p>
    <w:p w:rsidR="009F2930" w:rsidRDefault="009F2930" w:rsidP="009F2930">
      <w:pPr>
        <w:jc w:val="both"/>
        <w:rPr>
          <w:lang w:val="en-GB"/>
        </w:rPr>
      </w:pPr>
      <w:r>
        <w:rPr>
          <w:lang w:val="en-GB"/>
        </w:rPr>
        <w:t>Start by giving your project and sample a name at the top, and leave replicate number at 0. W</w:t>
      </w:r>
      <w:r w:rsidR="00EE1A4F">
        <w:rPr>
          <w:lang w:val="en-GB"/>
        </w:rPr>
        <w:t>e will not take advantage of these details</w:t>
      </w:r>
      <w:r>
        <w:rPr>
          <w:lang w:val="en-GB"/>
        </w:rPr>
        <w:t xml:space="preserve"> in this exercise, but </w:t>
      </w:r>
      <w:r w:rsidR="00EE1A4F">
        <w:rPr>
          <w:lang w:val="en-GB"/>
        </w:rPr>
        <w:t>such annotation is</w:t>
      </w:r>
      <w:r w:rsidR="002F36BD">
        <w:rPr>
          <w:lang w:val="en-GB"/>
        </w:rPr>
        <w:t xml:space="preserve"> crucial for later (re-)use</w:t>
      </w:r>
      <w:r w:rsidR="00EE1A4F">
        <w:rPr>
          <w:lang w:val="en-GB"/>
        </w:rPr>
        <w:t xml:space="preserve"> for real projects</w:t>
      </w:r>
      <w:r w:rsidR="002F36BD">
        <w:rPr>
          <w:lang w:val="en-GB"/>
        </w:rPr>
        <w:t>!</w:t>
      </w:r>
    </w:p>
    <w:p w:rsidR="009F2930" w:rsidRDefault="009F2930" w:rsidP="009F2930">
      <w:pPr>
        <w:jc w:val="both"/>
        <w:rPr>
          <w:lang w:val="en-GB"/>
        </w:rPr>
      </w:pPr>
      <w:r>
        <w:rPr>
          <w:lang w:val="en-GB"/>
        </w:rPr>
        <w:t xml:space="preserve">Now we are ready to add the </w:t>
      </w:r>
      <w:r w:rsidR="00591330">
        <w:rPr>
          <w:lang w:val="en-GB"/>
        </w:rPr>
        <w:t xml:space="preserve">search </w:t>
      </w:r>
      <w:r>
        <w:rPr>
          <w:lang w:val="en-GB"/>
        </w:rPr>
        <w:t xml:space="preserve">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Pr="008A482D">
        <w:rPr>
          <w:color w:val="4F6228" w:themeColor="accent3" w:themeShade="80"/>
          <w:lang w:val="en-GB"/>
        </w:rPr>
        <w:t>Velos005137.omx</w:t>
      </w:r>
      <w:r>
        <w:rPr>
          <w:lang w:val="en-GB"/>
        </w:rPr>
        <w:t xml:space="preserve"> and</w:t>
      </w:r>
      <w:r w:rsidRPr="00371EEA">
        <w:rPr>
          <w:lang w:val="en-GB"/>
        </w:rPr>
        <w:t xml:space="preserve"> </w:t>
      </w:r>
      <w:r w:rsidRPr="008A482D">
        <w:rPr>
          <w:color w:val="4F6228" w:themeColor="accent3" w:themeShade="80"/>
          <w:lang w:val="en-GB"/>
        </w:rPr>
        <w:t>Velos005137_[date]</w:t>
      </w:r>
      <w:bookmarkStart w:id="0" w:name="_GoBack"/>
      <w:bookmarkEnd w:id="0"/>
      <w:r w:rsidRPr="008A482D">
        <w:rPr>
          <w:color w:val="4F6228" w:themeColor="accent3" w:themeShade="80"/>
          <w:lang w:val="en-GB"/>
        </w:rPr>
        <w:t>_[time].t.xml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w:t>
      </w:r>
      <w:r w:rsidR="0014128A">
        <w:rPr>
          <w:lang w:val="en-GB"/>
        </w:rPr>
        <w:t>descriptions</w:t>
      </w:r>
      <w:r w:rsidR="00704078">
        <w:rPr>
          <w:lang w:val="en-GB"/>
        </w:rPr>
        <w:t xml:space="preserve"> of the processing parameters </w:t>
      </w:r>
      <w:r w:rsidR="00DE0F37">
        <w:rPr>
          <w:lang w:val="en-GB"/>
        </w:rPr>
        <w:t xml:space="preserve">have </w:t>
      </w:r>
      <w:r w:rsidR="00704078">
        <w:rPr>
          <w:lang w:val="en-GB"/>
        </w:rPr>
        <w:t>changed.</w:t>
      </w:r>
      <w:r>
        <w:rPr>
          <w:lang w:val="en-GB"/>
        </w:rPr>
        <w:t xml:space="preserve"> This information was extracted from the </w:t>
      </w:r>
      <w:r w:rsidRPr="00FD79AC">
        <w:rPr>
          <w:color w:val="002060"/>
          <w:lang w:val="en-GB"/>
        </w:rPr>
        <w:lastRenderedPageBreak/>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2D3039">
        <w:rPr>
          <w:lang w:val="en-GB"/>
        </w:rPr>
        <w:t>have to</w:t>
      </w:r>
      <w:r>
        <w:rPr>
          <w:lang w:val="en-GB"/>
        </w:rPr>
        <w:t xml:space="preserve"> be added manually. </w:t>
      </w:r>
      <w:proofErr w:type="spellStart"/>
      <w:r w:rsidRPr="00B04A67">
        <w:rPr>
          <w:color w:val="1F497D" w:themeColor="text2"/>
          <w:lang w:val="en-GB"/>
        </w:rPr>
        <w:t>PeptideShaker</w:t>
      </w:r>
      <w:proofErr w:type="spellEnd"/>
      <w:r>
        <w:rPr>
          <w:lang w:val="en-GB"/>
        </w:rPr>
        <w:t xml:space="preserve"> requires every </w:t>
      </w:r>
      <w:proofErr w:type="spellStart"/>
      <w:r>
        <w:rPr>
          <w:lang w:val="en-GB"/>
        </w:rPr>
        <w:t>mgf</w:t>
      </w:r>
      <w:proofErr w:type="spellEnd"/>
      <w:r>
        <w:rPr>
          <w:lang w:val="en-GB"/>
        </w:rPr>
        <w:t xml:space="preserve"> header to contain the spectrum title, </w:t>
      </w:r>
      <w:commentRangeStart w:id="1"/>
      <w:r>
        <w:rPr>
          <w:lang w:val="en-GB"/>
        </w:rPr>
        <w:t>the precursor charge and retention time in seconds</w:t>
      </w:r>
      <w:commentRangeEnd w:id="1"/>
      <w:r w:rsidR="00CB5D9D">
        <w:rPr>
          <w:rStyle w:val="CommentReference"/>
        </w:rPr>
        <w:commentReference w:id="1"/>
      </w:r>
      <w:r>
        <w:rPr>
          <w:lang w:val="en-GB"/>
        </w:rPr>
        <w:t>. Note that the spectrum title must be unique for each file.</w:t>
      </w:r>
    </w:p>
    <w:p w:rsidR="00704078" w:rsidRDefault="00704078" w:rsidP="009F2930">
      <w:pPr>
        <w:jc w:val="both"/>
        <w:rPr>
          <w:lang w:val="en-GB"/>
        </w:rPr>
      </w:pPr>
      <w:r>
        <w:rPr>
          <w:lang w:val="en-GB"/>
        </w:rPr>
        <w:t xml:space="preserve">Once all </w:t>
      </w:r>
      <w:r w:rsidR="00637176">
        <w:rPr>
          <w:lang w:val="en-GB"/>
        </w:rPr>
        <w:t xml:space="preserve">the </w:t>
      </w:r>
      <w:r>
        <w:rPr>
          <w:lang w:val="en-GB"/>
        </w:rPr>
        <w:t xml:space="preserve">files </w:t>
      </w:r>
      <w:r w:rsidR="00D347E0">
        <w:rPr>
          <w:lang w:val="en-GB"/>
        </w:rPr>
        <w:t>have been</w:t>
      </w:r>
      <w:r w:rsidR="00F159C7">
        <w:rPr>
          <w:lang w:val="en-GB"/>
        </w:rPr>
        <w:t xml:space="preserve"> loaded, click </w:t>
      </w:r>
      <w:r>
        <w:rPr>
          <w:lang w:val="en-GB"/>
        </w:rPr>
        <w:t xml:space="preserve">the ‘Edit’ button </w:t>
      </w:r>
      <w:r w:rsidR="00D347E0">
        <w:rPr>
          <w:lang w:val="en-GB"/>
        </w:rPr>
        <w:t>for the</w:t>
      </w:r>
      <w:r>
        <w:rPr>
          <w:lang w:val="en-GB"/>
        </w:rPr>
        <w:t xml:space="preserve"> ‘Search Parameters’. You should see this </w:t>
      </w:r>
      <w:r w:rsidR="00F159C7">
        <w:rPr>
          <w:lang w:val="en-GB"/>
        </w:rPr>
        <w:t>dialog</w:t>
      </w:r>
      <w:r>
        <w:rPr>
          <w:lang w:val="en-GB"/>
        </w:rPr>
        <w:t xml:space="preserve"> appearing:</w:t>
      </w:r>
    </w:p>
    <w:p w:rsidR="00704078" w:rsidRDefault="00A4600D" w:rsidP="00704078">
      <w:pPr>
        <w:jc w:val="center"/>
        <w:rPr>
          <w:lang w:val="en-GB"/>
        </w:rPr>
      </w:pPr>
      <w:commentRangeStart w:id="2"/>
      <w:r>
        <w:rPr>
          <w:noProof/>
          <w:lang w:val="nb-NO" w:eastAsia="nb-NO"/>
        </w:rPr>
        <w:drawing>
          <wp:inline distT="0" distB="0" distL="0" distR="0">
            <wp:extent cx="4706303" cy="4043934"/>
            <wp:effectExtent l="0" t="19050" r="75247" b="51816"/>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706303" cy="404393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commentRangeEnd w:id="2"/>
      <w:r w:rsidR="00E22CED">
        <w:rPr>
          <w:rStyle w:val="CommentReference"/>
        </w:rPr>
        <w:commentReference w:id="2"/>
      </w:r>
    </w:p>
    <w:p w:rsidR="00704078" w:rsidRDefault="0056132E" w:rsidP="00296BA8">
      <w:pPr>
        <w:jc w:val="both"/>
        <w:rPr>
          <w:lang w:val="en-GB"/>
        </w:rPr>
      </w:pPr>
      <w:r>
        <w:rPr>
          <w:lang w:val="en-GB"/>
        </w:rPr>
        <w:t xml:space="preserve">This lists </w:t>
      </w:r>
      <w:r w:rsidR="00704078">
        <w:rPr>
          <w:lang w:val="en-GB"/>
        </w:rPr>
        <w:t xml:space="preserve">all the parameters used during the search. Note that when loading data from </w:t>
      </w:r>
      <w:proofErr w:type="spellStart"/>
      <w:r w:rsidR="00704078" w:rsidRPr="00B04A67">
        <w:rPr>
          <w:color w:val="1F497D" w:themeColor="text2"/>
          <w:lang w:val="en-GB"/>
        </w:rPr>
        <w:t>SearchGUI</w:t>
      </w:r>
      <w:proofErr w:type="spellEnd"/>
      <w:r w:rsidR="00704078">
        <w:rPr>
          <w:lang w:val="en-GB"/>
        </w:rPr>
        <w:t xml:space="preserve">, </w:t>
      </w:r>
      <w:r w:rsidR="009913A6">
        <w:rPr>
          <w:lang w:val="en-GB"/>
        </w:rPr>
        <w:t>all</w:t>
      </w:r>
      <w:r w:rsidR="00704078">
        <w:rPr>
          <w:lang w:val="en-GB"/>
        </w:rPr>
        <w:t xml:space="preserve"> of them will be completed</w:t>
      </w:r>
      <w:r w:rsidR="00DE0F37" w:rsidRPr="00DE0F37">
        <w:rPr>
          <w:lang w:val="en-GB"/>
        </w:rPr>
        <w:t xml:space="preserve"> </w:t>
      </w:r>
      <w:r w:rsidR="00DE0F37">
        <w:rPr>
          <w:lang w:val="en-GB"/>
        </w:rPr>
        <w:t>automatically</w:t>
      </w:r>
      <w:r w:rsidR="00704078">
        <w:rPr>
          <w:lang w:val="en-GB"/>
        </w:rPr>
        <w:t xml:space="preserve">. </w:t>
      </w:r>
      <w:commentRangeStart w:id="3"/>
      <w:r w:rsidR="00704078">
        <w:rPr>
          <w:lang w:val="en-GB"/>
        </w:rPr>
        <w:t>You should pay careful attention to the modification profile. Only the modifica</w:t>
      </w:r>
      <w:r w:rsidR="001552B0">
        <w:rPr>
          <w:lang w:val="en-GB"/>
        </w:rPr>
        <w:t>tions listed on the table ‘</w:t>
      </w:r>
      <w:r w:rsidR="00704078">
        <w:rPr>
          <w:lang w:val="en-GB"/>
        </w:rPr>
        <w:t>Expected Variable Modifications</w:t>
      </w:r>
      <w:r w:rsidR="001552B0">
        <w:rPr>
          <w:lang w:val="en-GB"/>
        </w:rPr>
        <w:t>’</w:t>
      </w:r>
      <w:r w:rsidR="00704078">
        <w:rPr>
          <w:lang w:val="en-GB"/>
        </w:rPr>
        <w:t xml:space="preserve"> will be recognized by </w:t>
      </w:r>
      <w:proofErr w:type="spellStart"/>
      <w:r w:rsidR="00704078" w:rsidRPr="00B04A67">
        <w:rPr>
          <w:color w:val="1F497D" w:themeColor="text2"/>
          <w:lang w:val="en-GB"/>
        </w:rPr>
        <w:t>PeptideShaker</w:t>
      </w:r>
      <w:proofErr w:type="spellEnd"/>
      <w:r w:rsidR="00704078">
        <w:rPr>
          <w:lang w:val="en-GB"/>
        </w:rPr>
        <w:t>.</w:t>
      </w:r>
      <w:commentRangeEnd w:id="3"/>
      <w:r w:rsidR="009913A6">
        <w:rPr>
          <w:rStyle w:val="CommentReference"/>
        </w:rPr>
        <w:commentReference w:id="3"/>
      </w:r>
      <w:r w:rsidR="00704078">
        <w:rPr>
          <w:lang w:val="en-GB"/>
        </w:rPr>
        <w:t xml:space="preserve"> It is fine if </w:t>
      </w:r>
      <w:r w:rsidR="00DE0F37">
        <w:rPr>
          <w:lang w:val="en-GB"/>
        </w:rPr>
        <w:t xml:space="preserve">additional </w:t>
      </w:r>
      <w:r w:rsidR="00704078">
        <w:rPr>
          <w:lang w:val="en-GB"/>
        </w:rPr>
        <w:t xml:space="preserve">modifications are present (like </w:t>
      </w:r>
      <w:proofErr w:type="spellStart"/>
      <w:r w:rsidR="00704078">
        <w:rPr>
          <w:lang w:val="en-GB"/>
        </w:rPr>
        <w:t>iTRAQ</w:t>
      </w:r>
      <w:proofErr w:type="spellEnd"/>
      <w:r w:rsidR="00704078">
        <w:rPr>
          <w:lang w:val="en-GB"/>
        </w:rPr>
        <w:t xml:space="preserve"> in our case)</w:t>
      </w:r>
      <w:r w:rsidR="001552B0">
        <w:rPr>
          <w:lang w:val="en-GB"/>
        </w:rPr>
        <w:t xml:space="preserve">, 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296632">
        <w:rPr>
          <w:lang w:val="en-GB"/>
        </w:rPr>
        <w:t xml:space="preserve">. </w:t>
      </w:r>
    </w:p>
    <w:p w:rsidR="00296632" w:rsidRDefault="00296632" w:rsidP="00296BA8">
      <w:pPr>
        <w:jc w:val="both"/>
        <w:rPr>
          <w:lang w:val="en-GB"/>
        </w:rPr>
      </w:pPr>
      <w:commentRangeStart w:id="4"/>
      <w:r>
        <w:rPr>
          <w:lang w:val="en-GB"/>
        </w:rPr>
        <w:t xml:space="preserve">In this table, you can group modifications by family, note </w:t>
      </w:r>
      <w:r w:rsidR="00DE0F37">
        <w:rPr>
          <w:lang w:val="en-GB"/>
        </w:rPr>
        <w:t xml:space="preserve">for instance </w:t>
      </w:r>
      <w:r>
        <w:rPr>
          <w:lang w:val="en-GB"/>
        </w:rPr>
        <w:t xml:space="preserve">that all </w:t>
      </w:r>
      <w:proofErr w:type="spellStart"/>
      <w:r w:rsidRPr="00A24A7B">
        <w:rPr>
          <w:color w:val="1F497D" w:themeColor="text2"/>
          <w:lang w:val="en-GB"/>
        </w:rPr>
        <w:t>phosphorylations</w:t>
      </w:r>
      <w:proofErr w:type="spellEnd"/>
      <w:r w:rsidRPr="00A24A7B">
        <w:rPr>
          <w:color w:val="1F497D" w:themeColor="text2"/>
          <w:lang w:val="en-GB"/>
        </w:rPr>
        <w:t xml:space="preserve"> </w:t>
      </w:r>
      <w:r>
        <w:rPr>
          <w:lang w:val="en-GB"/>
        </w:rPr>
        <w:t>are grouped together</w:t>
      </w:r>
      <w:r w:rsidR="00DE0F37">
        <w:rPr>
          <w:lang w:val="en-GB"/>
        </w:rPr>
        <w:t xml:space="preserve"> here</w:t>
      </w:r>
      <w:r>
        <w:rPr>
          <w:lang w:val="en-GB"/>
        </w:rPr>
        <w:t xml:space="preserve">. </w:t>
      </w:r>
      <w:r w:rsidRPr="00296632">
        <w:rPr>
          <w:i/>
          <w:lang w:val="en-GB"/>
        </w:rPr>
        <w:t xml:space="preserve">What is the point in grouping modifications? What kind of modifications shall we </w:t>
      </w:r>
      <w:r w:rsidRPr="00296632">
        <w:rPr>
          <w:i/>
          <w:lang w:val="en-GB"/>
        </w:rPr>
        <w:lastRenderedPageBreak/>
        <w:t>group</w:t>
      </w:r>
      <w:r>
        <w:rPr>
          <w:i/>
          <w:lang w:val="en-GB"/>
        </w:rPr>
        <w:t xml:space="preserve"> into a family</w:t>
      </w:r>
      <w:r w:rsidRPr="00296632">
        <w:rPr>
          <w:i/>
          <w:lang w:val="en-GB"/>
        </w:rPr>
        <w:t>?</w:t>
      </w:r>
      <w:r w:rsidR="00775504">
        <w:rPr>
          <w:i/>
          <w:lang w:val="en-GB"/>
        </w:rPr>
        <w:t xml:space="preserve"> </w:t>
      </w:r>
      <w:r w:rsidR="0063055C">
        <w:rPr>
          <w:lang w:val="en-GB"/>
        </w:rPr>
        <w:t>Note that o</w:t>
      </w:r>
      <w:r>
        <w:rPr>
          <w:lang w:val="en-GB"/>
        </w:rPr>
        <w:t xml:space="preserve">nce the project </w:t>
      </w:r>
      <w:r w:rsidR="00DE0F37">
        <w:rPr>
          <w:lang w:val="en-GB"/>
        </w:rPr>
        <w:t xml:space="preserve">is </w:t>
      </w:r>
      <w:r>
        <w:rPr>
          <w:lang w:val="en-GB"/>
        </w:rPr>
        <w:t>created, you cannot edit the modification families anymore</w:t>
      </w:r>
      <w:commentRangeEnd w:id="4"/>
      <w:r w:rsidR="00701ABC">
        <w:rPr>
          <w:rStyle w:val="CommentReference"/>
        </w:rPr>
        <w:commentReference w:id="4"/>
      </w:r>
      <w:r w:rsidR="0063055C">
        <w:rPr>
          <w:lang w:val="en-GB"/>
        </w:rPr>
        <w:t>.</w:t>
      </w:r>
      <w:r w:rsidR="00C355EE">
        <w:rPr>
          <w:lang w:val="en-GB"/>
        </w:rPr>
        <w:t xml:space="preserve"> Also note that adding a modification here has no effect if the modification was not used in the original search.</w:t>
      </w:r>
    </w:p>
    <w:p w:rsidR="009F2930" w:rsidRDefault="00324902" w:rsidP="009F2930">
      <w:pPr>
        <w:jc w:val="both"/>
        <w:rPr>
          <w:lang w:val="en-GB"/>
        </w:rPr>
      </w:pPr>
      <w:r>
        <w:rPr>
          <w:lang w:val="en-GB"/>
        </w:rPr>
        <w:t>Click ‘OK’ to go back to the New P</w:t>
      </w:r>
      <w:r w:rsidR="00DC280B">
        <w:rPr>
          <w:lang w:val="en-GB"/>
        </w:rPr>
        <w:t xml:space="preserve">roject dialog </w:t>
      </w:r>
      <w:r w:rsidR="009F2930" w:rsidRPr="00494536">
        <w:rPr>
          <w:lang w:val="en-GB"/>
        </w:rPr>
        <w:t xml:space="preserve">and </w:t>
      </w:r>
      <w:r w:rsidR="00DC280B">
        <w:rPr>
          <w:lang w:val="en-GB"/>
        </w:rPr>
        <w:t>then</w:t>
      </w:r>
      <w:r w:rsidR="009F2930" w:rsidRPr="00494536">
        <w:rPr>
          <w:lang w:val="en-GB"/>
        </w:rPr>
        <w:t xml:space="preserve"> </w:t>
      </w:r>
      <w:r w:rsidR="00402E36">
        <w:rPr>
          <w:lang w:val="en-GB"/>
        </w:rPr>
        <w:t xml:space="preserve">click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sidR="00DC280B">
        <w:rPr>
          <w:lang w:val="en-GB"/>
        </w:rPr>
        <w:t xml:space="preserve"> while browsing some </w:t>
      </w:r>
      <w:proofErr w:type="spellStart"/>
      <w:r w:rsidR="00DC280B" w:rsidRPr="00B04A67">
        <w:rPr>
          <w:color w:val="1F497D" w:themeColor="text2"/>
          <w:lang w:val="en-GB"/>
        </w:rPr>
        <w:t>PeptideShaker</w:t>
      </w:r>
      <w:proofErr w:type="spellEnd"/>
      <w:r w:rsidR="00DC280B">
        <w:rPr>
          <w:lang w:val="en-GB"/>
        </w:rPr>
        <w:t xml:space="preserve"> us</w:t>
      </w:r>
      <w:r w:rsidR="0063055C">
        <w:rPr>
          <w:lang w:val="en-GB"/>
        </w:rPr>
        <w:t>age</w:t>
      </w:r>
      <w:r w:rsidR="00DC280B">
        <w:rPr>
          <w:lang w:val="en-GB"/>
        </w:rPr>
        <w:t xml:space="preserve"> tips</w:t>
      </w:r>
      <w:r w:rsidR="009F2930" w:rsidRPr="00494536">
        <w:rPr>
          <w:lang w:val="en-GB"/>
        </w:rPr>
        <w:t xml:space="preserve">. When finished, the </w:t>
      </w:r>
      <w:r w:rsidR="00A24A7B">
        <w:rPr>
          <w:lang w:val="en-GB"/>
        </w:rPr>
        <w:t>‘</w:t>
      </w:r>
      <w:r w:rsidR="009F2930" w:rsidRPr="00A24A7B">
        <w:rPr>
          <w:lang w:val="en-GB"/>
        </w:rPr>
        <w:t>Cancel</w:t>
      </w:r>
      <w:r w:rsidR="0090341B">
        <w:rPr>
          <w:lang w:val="en-GB"/>
        </w:rPr>
        <w:t>'</w:t>
      </w:r>
      <w:r w:rsidR="009F2930" w:rsidRPr="00494536">
        <w:rPr>
          <w:lang w:val="en-GB"/>
        </w:rPr>
        <w:t xml:space="preserve"> button </w:t>
      </w:r>
      <w:r w:rsidR="0090341B">
        <w:rPr>
          <w:lang w:val="en-GB"/>
        </w:rPr>
        <w:t>in</w:t>
      </w:r>
      <w:r w:rsidR="009F2930" w:rsidRPr="00494536">
        <w:rPr>
          <w:lang w:val="en-GB"/>
        </w:rPr>
        <w:t xml:space="preserve"> the lower right of this dialog will change into an </w:t>
      </w:r>
      <w:r w:rsidR="00A24A7B">
        <w:rPr>
          <w:lang w:val="en-GB"/>
        </w:rPr>
        <w:t>‘</w:t>
      </w:r>
      <w:r w:rsidR="009F2930" w:rsidRPr="00A24A7B">
        <w:rPr>
          <w:lang w:val="en-GB"/>
        </w:rPr>
        <w:t>OK</w:t>
      </w:r>
      <w:r w:rsidR="00A24A7B">
        <w:rPr>
          <w:lang w:val="en-GB"/>
        </w:rPr>
        <w:t>’</w:t>
      </w:r>
      <w:r w:rsidR="009F2930" w:rsidRPr="00494536">
        <w:rPr>
          <w:lang w:val="en-GB"/>
        </w:rPr>
        <w:t xml:space="preserve"> button and the dialog should look like this:</w:t>
      </w:r>
    </w:p>
    <w:p w:rsidR="0090341B" w:rsidRDefault="0090341B" w:rsidP="009F2930">
      <w:pPr>
        <w:jc w:val="both"/>
        <w:rPr>
          <w:lang w:val="en-GB"/>
        </w:rPr>
      </w:pPr>
    </w:p>
    <w:p w:rsidR="009F2930" w:rsidRDefault="0090341B" w:rsidP="009F2930">
      <w:pPr>
        <w:jc w:val="center"/>
        <w:rPr>
          <w:lang w:val="en-GB"/>
        </w:rPr>
      </w:pPr>
      <w:commentRangeStart w:id="5"/>
      <w:r>
        <w:rPr>
          <w:noProof/>
          <w:lang w:val="nb-NO" w:eastAsia="nb-NO"/>
        </w:rPr>
        <w:drawing>
          <wp:inline distT="0" distB="0" distL="0" distR="0">
            <wp:extent cx="5287328" cy="3788283"/>
            <wp:effectExtent l="0" t="19050" r="84772" b="59817"/>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87328" cy="378828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commentRangeEnd w:id="5"/>
      <w:r w:rsidR="004C61A2">
        <w:rPr>
          <w:rStyle w:val="CommentReference"/>
        </w:rPr>
        <w:commentReference w:id="5"/>
      </w:r>
    </w:p>
    <w:p w:rsidR="009F2930" w:rsidRDefault="009F2930" w:rsidP="00296BA8">
      <w:pPr>
        <w:spacing w:after="0" w:line="240" w:lineRule="auto"/>
        <w:jc w:val="both"/>
        <w:rPr>
          <w:lang w:val="en-GB"/>
        </w:rPr>
      </w:pPr>
      <w:r>
        <w:rPr>
          <w:lang w:val="en-GB"/>
        </w:rPr>
        <w:br w:type="page"/>
      </w:r>
      <w:r>
        <w:rPr>
          <w:lang w:val="en-GB"/>
        </w:rPr>
        <w:lastRenderedPageBreak/>
        <w:t xml:space="preserve">Click </w:t>
      </w:r>
      <w:r w:rsidR="00A24A7B">
        <w:rPr>
          <w:lang w:val="en-GB"/>
        </w:rPr>
        <w:t>‘</w:t>
      </w:r>
      <w:r w:rsidRPr="00A24A7B">
        <w:rPr>
          <w:lang w:val="en-GB"/>
        </w:rPr>
        <w:t>OK</w:t>
      </w:r>
      <w:r w:rsidR="00A24A7B">
        <w:rPr>
          <w:lang w:val="en-GB"/>
        </w:rPr>
        <w:t>’</w:t>
      </w:r>
      <w:r>
        <w:rPr>
          <w:lang w:val="en-GB"/>
        </w:rPr>
        <w:t xml:space="preserve"> to open the loaded files. After a few seconds your files will be loaded and you should see something like this:</w:t>
      </w:r>
    </w:p>
    <w:p w:rsidR="009F2930" w:rsidRDefault="009F2930" w:rsidP="009F2930">
      <w:pPr>
        <w:spacing w:after="0" w:line="240" w:lineRule="auto"/>
        <w:rPr>
          <w:lang w:val="en-GB"/>
        </w:rPr>
      </w:pPr>
    </w:p>
    <w:p w:rsidR="009F2930" w:rsidRDefault="0090341B" w:rsidP="009F2930">
      <w:pPr>
        <w:jc w:val="center"/>
        <w:rPr>
          <w:lang w:val="en-GB"/>
        </w:rPr>
      </w:pPr>
      <w:commentRangeStart w:id="6"/>
      <w:r>
        <w:rPr>
          <w:noProof/>
          <w:lang w:val="nb-NO" w:eastAsia="nb-NO"/>
        </w:rPr>
        <w:drawing>
          <wp:inline distT="0" distB="0" distL="0" distR="0">
            <wp:extent cx="5943600" cy="3591957"/>
            <wp:effectExtent l="57150" t="19050" r="114300" b="84693"/>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59195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commentRangeEnd w:id="6"/>
      <w:r w:rsidR="00A178C4">
        <w:rPr>
          <w:rStyle w:val="CommentReference"/>
        </w:rPr>
        <w:commentReference w:id="6"/>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w:t>
      </w:r>
      <w:r w:rsidR="00295FE6">
        <w:rPr>
          <w:lang w:val="en-GB"/>
        </w:rPr>
        <w:t>found in the upper right corner,  e</w:t>
      </w:r>
      <w:r>
        <w:rPr>
          <w:lang w:val="en-GB"/>
        </w:rPr>
        <w:t xml:space="preserve">ach </w:t>
      </w:r>
      <w:r w:rsidR="00295FE6">
        <w:rPr>
          <w:lang w:val="en-GB"/>
        </w:rPr>
        <w:t>with a</w:t>
      </w:r>
      <w:r>
        <w:rPr>
          <w:lang w:val="en-GB"/>
        </w:rPr>
        <w:t xml:space="preserve"> </w:t>
      </w:r>
      <w:r w:rsidR="00295FE6">
        <w:rPr>
          <w:lang w:val="en-GB"/>
        </w:rPr>
        <w:t>different function</w:t>
      </w:r>
      <w:r w:rsidR="00132594">
        <w:rPr>
          <w:lang w:val="en-GB"/>
        </w:rPr>
        <w:t>.</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AF3E53" w:rsidP="009F2930">
      <w:pPr>
        <w:jc w:val="both"/>
        <w:rPr>
          <w:lang w:val="en-GB"/>
        </w:rPr>
      </w:pPr>
      <w:r>
        <w:rPr>
          <w:lang w:val="en-GB"/>
        </w:rPr>
        <w:t>At the</w:t>
      </w:r>
      <w:r w:rsidR="00E46925">
        <w:rPr>
          <w:lang w:val="en-GB"/>
        </w:rPr>
        <w:t xml:space="preserve"> top </w:t>
      </w:r>
      <w:r>
        <w:rPr>
          <w:lang w:val="en-GB"/>
        </w:rPr>
        <w:t xml:space="preserve">right </w:t>
      </w:r>
      <w:r w:rsidR="00E46925">
        <w:rPr>
          <w:lang w:val="en-GB"/>
        </w:rPr>
        <w:t xml:space="preserve">of every section </w:t>
      </w:r>
      <w:r>
        <w:rPr>
          <w:lang w:val="en-GB"/>
        </w:rPr>
        <w:t xml:space="preserve">there are </w:t>
      </w:r>
      <w:r w:rsidR="00E46925">
        <w:rPr>
          <w:lang w:val="en-GB"/>
        </w:rPr>
        <w:t xml:space="preserve">small </w:t>
      </w:r>
      <w:r>
        <w:rPr>
          <w:lang w:val="en-GB"/>
        </w:rPr>
        <w:t>icons</w:t>
      </w:r>
      <w:r w:rsidR="00E46925">
        <w:rPr>
          <w:lang w:val="en-GB"/>
        </w:rPr>
        <w:t xml:space="preserve"> allow</w:t>
      </w:r>
      <w:r>
        <w:rPr>
          <w:lang w:val="en-GB"/>
        </w:rPr>
        <w:t>ing</w:t>
      </w:r>
      <w:r w:rsidR="00E46925">
        <w:rPr>
          <w:lang w:val="en-GB"/>
        </w:rPr>
        <w:t xml:space="preserve"> you to interact with the data displayed: a square to maximize the section, an underscore to minimize it, an arrow to export the content and a question mark </w:t>
      </w:r>
      <w:r w:rsidR="009B59A7">
        <w:rPr>
          <w:lang w:val="en-GB"/>
        </w:rPr>
        <w:t>to open</w:t>
      </w:r>
      <w:r w:rsidR="00E46925">
        <w:rPr>
          <w:lang w:val="en-GB"/>
        </w:rPr>
        <w:t xml:space="preserve"> contextual help.</w:t>
      </w:r>
    </w:p>
    <w:p w:rsidR="00E46925" w:rsidRDefault="00E46925" w:rsidP="00E46925">
      <w:pPr>
        <w:rPr>
          <w:lang w:val="en-GB"/>
        </w:rPr>
      </w:pPr>
      <w:r>
        <w:rPr>
          <w:lang w:val="en-GB"/>
        </w:rPr>
        <w:br w:type="page"/>
      </w:r>
    </w:p>
    <w:p w:rsidR="009F2930"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Pr>
          <w:lang w:val="en-GB"/>
        </w:rPr>
        <w:t xml:space="preserve"> item (or type Ctrl + S). Choose </w:t>
      </w:r>
      <w:r w:rsidR="006D68F4">
        <w:rPr>
          <w:lang w:val="en-GB"/>
        </w:rPr>
        <w:t xml:space="preserve">a </w:t>
      </w:r>
      <w:r>
        <w:rPr>
          <w:lang w:val="en-GB"/>
        </w:rPr>
        <w:t xml:space="preserve">name </w:t>
      </w:r>
      <w:r w:rsidR="006D68F4">
        <w:rPr>
          <w:lang w:val="en-GB"/>
        </w:rPr>
        <w:t>for your data file</w:t>
      </w:r>
      <w:r>
        <w:rPr>
          <w:lang w:val="en-GB"/>
        </w:rPr>
        <w:t xml:space="preserve">, and click </w:t>
      </w:r>
      <w:r w:rsidR="00A24A7B">
        <w:rPr>
          <w:lang w:val="en-GB"/>
        </w:rPr>
        <w:t>‘</w:t>
      </w:r>
      <w:r w:rsidRPr="00A24A7B">
        <w:rPr>
          <w:lang w:val="en-GB"/>
        </w:rPr>
        <w:t>Save</w:t>
      </w:r>
      <w:r w:rsidR="00A24A7B">
        <w:rPr>
          <w:lang w:val="en-GB"/>
        </w:rPr>
        <w:t>’</w:t>
      </w:r>
      <w:r>
        <w:rPr>
          <w:lang w:val="en-GB"/>
        </w:rPr>
        <w:t xml:space="preserve">. </w:t>
      </w:r>
      <w:r w:rsidR="00132594">
        <w:rPr>
          <w:lang w:val="en-GB"/>
        </w:rPr>
        <w:t xml:space="preserve">Note that saving </w:t>
      </w:r>
      <w:r w:rsidR="00842E0F">
        <w:rPr>
          <w:lang w:val="en-GB"/>
        </w:rPr>
        <w:t>can take</w:t>
      </w:r>
      <w:r w:rsidR="00132594">
        <w:rPr>
          <w:lang w:val="en-GB"/>
        </w:rPr>
        <w:t xml:space="preserve">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file should now have been created. If you want to open this project late</w:t>
      </w:r>
      <w:r w:rsidR="00611E89">
        <w:rPr>
          <w:lang w:val="en-GB"/>
        </w:rPr>
        <w:t>r on you simply have to open this</w:t>
      </w:r>
      <w:r>
        <w:rPr>
          <w:lang w:val="en-GB"/>
        </w:rPr>
        <w:t xml:space="preserve"> cps file in </w:t>
      </w:r>
      <w:proofErr w:type="spellStart"/>
      <w:r w:rsidRPr="005C2175">
        <w:rPr>
          <w:color w:val="002060"/>
          <w:lang w:val="en-GB"/>
        </w:rPr>
        <w:t>PeptideShaker</w:t>
      </w:r>
      <w:proofErr w:type="spellEnd"/>
      <w:r>
        <w:rPr>
          <w:lang w:val="en-GB"/>
        </w:rPr>
        <w:t xml:space="preserve">. </w:t>
      </w:r>
      <w:r w:rsidR="001C5C9E">
        <w:rPr>
          <w:lang w:val="en-GB"/>
        </w:rPr>
        <w:t>A</w:t>
      </w:r>
      <w:r>
        <w:rPr>
          <w:lang w:val="en-GB"/>
        </w:rPr>
        <w:t xml:space="preserve">lso </w:t>
      </w:r>
      <w:r w:rsidR="001C5C9E">
        <w:rPr>
          <w:lang w:val="en-GB"/>
        </w:rPr>
        <w:t xml:space="preserve">note </w:t>
      </w:r>
      <w:r>
        <w:rPr>
          <w:lang w:val="en-GB"/>
        </w:rPr>
        <w:t xml:space="preserve">that the project </w:t>
      </w:r>
      <w:r w:rsidR="0016396F">
        <w:rPr>
          <w:lang w:val="en-GB"/>
        </w:rPr>
        <w:t xml:space="preserve">can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7F682A">
        <w:rPr>
          <w:lang w:val="en-GB"/>
        </w:rPr>
        <w:t>on the 'File' menu</w:t>
      </w:r>
      <w:r w:rsidR="0016396F">
        <w:rPr>
          <w:lang w:val="en-GB"/>
        </w:rPr>
        <w:t>.</w:t>
      </w:r>
    </w:p>
    <w:p w:rsidR="009F2930" w:rsidRDefault="009F2930" w:rsidP="009F2930">
      <w:pPr>
        <w:jc w:val="both"/>
        <w:rPr>
          <w:lang w:val="en-GB"/>
        </w:rPr>
      </w:pPr>
      <w:r>
        <w:rPr>
          <w:lang w:val="en-GB"/>
        </w:rPr>
        <w:t xml:space="preserve">As </w:t>
      </w:r>
      <w:r w:rsidR="001D78C7">
        <w:rPr>
          <w:lang w:val="en-GB"/>
        </w:rPr>
        <w:t xml:space="preserve">already </w:t>
      </w:r>
      <w:r>
        <w:rPr>
          <w:lang w:val="en-GB"/>
        </w:rPr>
        <w:t>mentioned,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commentRangeStart w:id="7"/>
      <w:r>
        <w:rPr>
          <w:lang w:val="en-GB"/>
        </w:rPr>
        <w:t>Start by selecting the first protein in the protein table</w:t>
      </w:r>
      <w:commentRangeEnd w:id="7"/>
      <w:r w:rsidR="007323CE">
        <w:rPr>
          <w:rStyle w:val="CommentReference"/>
        </w:rPr>
        <w:commentReference w:id="7"/>
      </w:r>
      <w:r>
        <w:rPr>
          <w:lang w:val="en-GB"/>
        </w:rPr>
        <w:t xml:space="preserve">, the one with the protein accession number </w:t>
      </w:r>
      <w:r w:rsidRPr="00A24A7B">
        <w:rPr>
          <w:color w:val="1F497D" w:themeColor="text2"/>
          <w:lang w:val="en-GB"/>
        </w:rPr>
        <w:t xml:space="preserve">P42850 </w:t>
      </w:r>
      <w:r>
        <w:rPr>
          <w:lang w:val="en-GB"/>
        </w:rPr>
        <w:t>and with the description</w:t>
      </w:r>
      <w:r>
        <w:rPr>
          <w:b/>
          <w:i/>
          <w:lang w:val="en-GB"/>
        </w:rPr>
        <w:t xml:space="preserve"> </w:t>
      </w:r>
      <w:r w:rsidRPr="00A24A7B">
        <w:rPr>
          <w:color w:val="1F497D" w:themeColor="text2"/>
          <w:lang w:val="en-GB"/>
        </w:rPr>
        <w:t xml:space="preserve">PPSA_PYRFU </w:t>
      </w:r>
      <w:proofErr w:type="spellStart"/>
      <w:r w:rsidRPr="00A24A7B">
        <w:rPr>
          <w:color w:val="1F497D" w:themeColor="text2"/>
          <w:lang w:val="en-GB"/>
        </w:rPr>
        <w:t>Phosphoenolpyruvate</w:t>
      </w:r>
      <w:proofErr w:type="spellEnd"/>
      <w:r w:rsidRPr="00A24A7B">
        <w:rPr>
          <w:color w:val="1F497D" w:themeColor="text2"/>
          <w:lang w:val="en-GB"/>
        </w:rPr>
        <w:t xml:space="preserve"> </w:t>
      </w:r>
      <w:proofErr w:type="spellStart"/>
      <w:r w:rsidRPr="00A24A7B">
        <w:rPr>
          <w:color w:val="1F497D" w:themeColor="text2"/>
          <w:lang w:val="en-GB"/>
        </w:rPr>
        <w:t>synthase</w:t>
      </w:r>
      <w:proofErr w:type="spellEnd"/>
      <w:r>
        <w:rPr>
          <w:lang w:val="en-GB"/>
        </w:rPr>
        <w:t>.</w:t>
      </w:r>
    </w:p>
    <w:p w:rsidR="009F2930" w:rsidRPr="003A4575" w:rsidRDefault="009F2930" w:rsidP="009F2930">
      <w:pPr>
        <w:jc w:val="both"/>
        <w:rPr>
          <w:lang w:val="en-GB"/>
        </w:rPr>
      </w:pPr>
      <w:r>
        <w:rPr>
          <w:lang w:val="en-GB"/>
        </w:rPr>
        <w:t xml:space="preserve">Looking at the row for this protein we see that we have covered </w:t>
      </w:r>
      <w:r w:rsidR="003129C0">
        <w:rPr>
          <w:lang w:val="en-GB"/>
        </w:rPr>
        <w:t>72.34</w:t>
      </w:r>
      <w:r>
        <w:rPr>
          <w:lang w:val="en-GB"/>
        </w:rPr>
        <w:t xml:space="preserve"> % of the protein's amino acid sequence, detecting a total of </w:t>
      </w:r>
      <w:r w:rsidR="003129C0">
        <w:rPr>
          <w:lang w:val="en-GB"/>
        </w:rPr>
        <w:t>88</w:t>
      </w:r>
      <w:r>
        <w:rPr>
          <w:lang w:val="en-GB"/>
        </w:rPr>
        <w:t xml:space="preserve"> peptides from </w:t>
      </w:r>
      <w:r w:rsidR="003129C0">
        <w:rPr>
          <w:lang w:val="en-GB"/>
        </w:rPr>
        <w:t>317</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p>
    <w:p w:rsidR="009F2930" w:rsidRDefault="009F2930" w:rsidP="009F2930">
      <w:pPr>
        <w:jc w:val="both"/>
        <w:rPr>
          <w:lang w:val="en-GB"/>
        </w:rPr>
      </w:pPr>
      <w:r>
        <w:rPr>
          <w:lang w:val="en-GB"/>
        </w:rPr>
        <w:t>We will now look at one of</w:t>
      </w:r>
      <w:r w:rsidR="003E66F7">
        <w:rPr>
          <w:lang w:val="en-GB"/>
        </w:rPr>
        <w:t xml:space="preserve"> these peptides. In the peptide</w:t>
      </w:r>
      <w:r>
        <w:rPr>
          <w:lang w:val="en-GB"/>
        </w:rPr>
        <w:t xml:space="preserve"> table, look for the peptide sequence </w:t>
      </w:r>
      <w:r w:rsidRPr="00A24A7B">
        <w:rPr>
          <w:color w:val="1F497D" w:themeColor="text2"/>
          <w:lang w:val="en-GB"/>
        </w:rPr>
        <w:t>GYNNIGVMLPLVSHPEQIR</w:t>
      </w:r>
      <w:r>
        <w:rPr>
          <w:lang w:val="en-GB"/>
        </w:rPr>
        <w:t xml:space="preserve">. </w:t>
      </w:r>
    </w:p>
    <w:p w:rsidR="009F2930" w:rsidRPr="00D36742" w:rsidRDefault="009F2930" w:rsidP="009F2930">
      <w:pPr>
        <w:jc w:val="both"/>
        <w:rPr>
          <w:lang w:val="en-GB"/>
        </w:rPr>
      </w:pPr>
      <w:r>
        <w:rPr>
          <w:lang w:val="en-GB"/>
        </w:rPr>
        <w:t>In the peptide to spectrum matches table you will see that this peptide is found five times. That means that five different spectra have been identified as the peptide in question. Also notice that some of these ha</w:t>
      </w:r>
      <w:r w:rsidR="005934F0">
        <w:rPr>
          <w:lang w:val="en-GB"/>
        </w:rPr>
        <w:t>ve</w:t>
      </w:r>
      <w:r>
        <w:rPr>
          <w:lang w:val="en-GB"/>
        </w:rPr>
        <w:t xml:space="preserve"> a precursor charge of 2</w:t>
      </w:r>
      <w:r w:rsidR="006D68F4">
        <w:rPr>
          <w:lang w:val="en-GB"/>
        </w:rPr>
        <w:t>+</w:t>
      </w:r>
      <w:r>
        <w:rPr>
          <w:lang w:val="en-GB"/>
        </w:rPr>
        <w:t>, while other</w:t>
      </w:r>
      <w:r w:rsidR="006D68F4">
        <w:rPr>
          <w:lang w:val="en-GB"/>
        </w:rPr>
        <w:t>s</w:t>
      </w:r>
      <w:r>
        <w:rPr>
          <w:lang w:val="en-GB"/>
        </w:rPr>
        <w:t xml:space="preserve"> have a charge of 3</w:t>
      </w:r>
      <w:r w:rsidR="006D68F4">
        <w:rPr>
          <w:lang w:val="en-GB"/>
        </w:rPr>
        <w:t>+</w:t>
      </w:r>
      <w:r>
        <w:rPr>
          <w:lang w:val="en-GB"/>
        </w:rPr>
        <w:t xml:space="preserve">. </w:t>
      </w:r>
      <w:r>
        <w:rPr>
          <w:i/>
          <w:lang w:val="en-GB"/>
        </w:rPr>
        <w:t xml:space="preserve">Why do not all precursors </w:t>
      </w:r>
      <w:r w:rsidR="006D68F4">
        <w:rPr>
          <w:i/>
          <w:lang w:val="en-GB"/>
        </w:rPr>
        <w:t>carry</w:t>
      </w:r>
      <w:r>
        <w:rPr>
          <w:i/>
          <w:lang w:val="en-GB"/>
        </w:rPr>
        <w:t xml:space="preserve"> the same charge?</w:t>
      </w:r>
    </w:p>
    <w:p w:rsidR="009F2930" w:rsidRDefault="009F2930" w:rsidP="009F293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Make sure that the peptide with a </w:t>
      </w:r>
      <w:r w:rsidRPr="00921AC3">
        <w:rPr>
          <w:color w:val="1F497D" w:themeColor="text2"/>
          <w:lang w:val="en-GB"/>
        </w:rPr>
        <w:t>precursor charge of 2</w:t>
      </w:r>
      <w:r w:rsidR="00950B37">
        <w:rPr>
          <w:color w:val="1F497D" w:themeColor="text2"/>
          <w:lang w:val="en-GB"/>
        </w:rPr>
        <w:t>+</w:t>
      </w:r>
      <w:r w:rsidR="00B30498">
        <w:rPr>
          <w:color w:val="1F497D" w:themeColor="text2"/>
          <w:lang w:val="en-GB"/>
        </w:rPr>
        <w:t xml:space="preserve"> </w:t>
      </w:r>
      <w:r w:rsidR="00B30498" w:rsidRPr="00B30498">
        <w:rPr>
          <w:color w:val="000000" w:themeColor="text1"/>
          <w:lang w:val="en-GB"/>
        </w:rPr>
        <w:t>and a</w:t>
      </w:r>
      <w:r w:rsidR="00B30498">
        <w:rPr>
          <w:color w:val="1F497D" w:themeColor="text2"/>
          <w:lang w:val="en-GB"/>
        </w:rPr>
        <w:t xml:space="preserve"> mass error of 2.8</w:t>
      </w:r>
      <w:r w:rsidR="005F2F5D">
        <w:rPr>
          <w:color w:val="1F497D" w:themeColor="text2"/>
          <w:lang w:val="en-GB"/>
        </w:rPr>
        <w:t>6</w:t>
      </w:r>
      <w:r>
        <w:rPr>
          <w:lang w:val="en-GB"/>
        </w:rPr>
        <w:t xml:space="preserve"> is selected</w:t>
      </w:r>
      <w:r w:rsidR="005F2F5D">
        <w:rPr>
          <w:lang w:val="en-GB"/>
        </w:rPr>
        <w:t>, it should be the second in the table</w:t>
      </w:r>
      <w:r>
        <w:rPr>
          <w:lang w:val="en-GB"/>
        </w:rPr>
        <w:t>. The spectrum used to identify the peptide is now s</w:t>
      </w:r>
      <w:r w:rsidR="005F2F5D">
        <w:rPr>
          <w:lang w:val="en-GB"/>
        </w:rPr>
        <w:t xml:space="preserve">hown to the right of the table, </w:t>
      </w:r>
      <w:r>
        <w:rPr>
          <w:lang w:val="en-GB"/>
        </w:rPr>
        <w:t>and shou</w:t>
      </w:r>
      <w:r w:rsidR="005F2F5D">
        <w:rPr>
          <w:lang w:val="en-GB"/>
        </w:rPr>
        <w:t xml:space="preserve">ld look like </w:t>
      </w:r>
      <w:r w:rsidR="0058793C">
        <w:rPr>
          <w:lang w:val="en-GB"/>
        </w:rPr>
        <w:t>this</w:t>
      </w:r>
      <w:r w:rsidR="005F2F5D">
        <w:rPr>
          <w:lang w:val="en-GB"/>
        </w:rPr>
        <w:t>:</w:t>
      </w:r>
    </w:p>
    <w:p w:rsidR="009F2930" w:rsidRDefault="0058793C" w:rsidP="009F2930">
      <w:pPr>
        <w:jc w:val="center"/>
        <w:rPr>
          <w:lang w:val="en-GB"/>
        </w:rPr>
      </w:pPr>
      <w:r>
        <w:rPr>
          <w:noProof/>
          <w:lang w:val="nb-NO" w:eastAsia="nb-NO"/>
        </w:rPr>
        <w:drawing>
          <wp:inline distT="0" distB="0" distL="0" distR="0">
            <wp:extent cx="4425410" cy="3487865"/>
            <wp:effectExtent l="57150" t="19050" r="108490" b="74485"/>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425410" cy="34878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46925" w:rsidRDefault="005F2F5D" w:rsidP="00E46925">
      <w:pPr>
        <w:jc w:val="both"/>
        <w:rPr>
          <w:lang w:val="en-GB"/>
        </w:rPr>
      </w:pPr>
      <w:r>
        <w:rPr>
          <w:i/>
          <w:lang w:val="en-GB"/>
        </w:rPr>
        <w:t xml:space="preserve">By looking at the spectrum, is it obvious that this spectrum is identified as the sequence </w:t>
      </w:r>
      <w:r w:rsidRPr="006F5D32">
        <w:rPr>
          <w:i/>
          <w:lang w:val="en-GB"/>
        </w:rPr>
        <w:t>GYNNIGVMLPLVSHPEQIR</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p>
    <w:p w:rsidR="00921AC3" w:rsidRDefault="00E46925" w:rsidP="009F2930">
      <w:pPr>
        <w:jc w:val="both"/>
        <w:rPr>
          <w:lang w:val="en-GB"/>
        </w:rPr>
      </w:pPr>
      <w:r>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921AC3">
        <w:rPr>
          <w:lang w:val="en-GB"/>
        </w:rPr>
        <w:t xml:space="preserve">. </w:t>
      </w:r>
      <w:r w:rsidR="00921AC3" w:rsidRPr="00963E90">
        <w:rPr>
          <w:i/>
          <w:lang w:val="en-GB"/>
        </w:rPr>
        <w:t>Tip: you can also change these settings using sliders which can be enabled in the ‘View’ menu.</w:t>
      </w:r>
    </w:p>
    <w:p w:rsidR="008B0952" w:rsidRDefault="008B0952" w:rsidP="009F2930">
      <w:pPr>
        <w:jc w:val="both"/>
        <w:rPr>
          <w:lang w:val="en-GB"/>
        </w:rPr>
      </w:pPr>
      <w:r>
        <w:rPr>
          <w:lang w:val="en-GB"/>
        </w:rPr>
        <w:t xml:space="preserve">Before continuing, makes sure that the intensity level is at 75% and the accuracy at 0.5 Da. </w:t>
      </w:r>
    </w:p>
    <w:p w:rsidR="00E00CC5" w:rsidRDefault="00E00CC5">
      <w:pPr>
        <w:spacing w:after="0" w:line="240" w:lineRule="auto"/>
        <w:rPr>
          <w:lang w:val="en-GB"/>
        </w:rPr>
      </w:pPr>
      <w:r>
        <w:rPr>
          <w:lang w:val="en-GB"/>
        </w:rPr>
        <w:br w:type="page"/>
      </w:r>
    </w:p>
    <w:p w:rsidR="005E71B1" w:rsidRDefault="009F2930" w:rsidP="007A6618">
      <w:pPr>
        <w:jc w:val="both"/>
        <w:rPr>
          <w:lang w:val="en-GB"/>
        </w:rPr>
      </w:pPr>
      <w:r>
        <w:rPr>
          <w:lang w:val="en-GB"/>
        </w:rPr>
        <w:lastRenderedPageBreak/>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8D3F91" w:rsidRDefault="009F2930" w:rsidP="009F2930">
      <w:pPr>
        <w:jc w:val="both"/>
        <w:rPr>
          <w:lang w:val="en-GB"/>
        </w:rPr>
      </w:pPr>
      <w:r>
        <w:rPr>
          <w:lang w:val="en-GB"/>
        </w:rPr>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1F50A4" w:rsidRDefault="001F50A4" w:rsidP="009F2930">
      <w:pPr>
        <w:jc w:val="both"/>
        <w:rPr>
          <w:lang w:val="en-GB"/>
        </w:rPr>
      </w:pPr>
    </w:p>
    <w:p w:rsidR="00E46925" w:rsidRDefault="002C311D" w:rsidP="009F2930">
      <w:pPr>
        <w:jc w:val="both"/>
        <w:rPr>
          <w:lang w:val="en-GB"/>
        </w:rPr>
      </w:pPr>
      <w:r>
        <w:rPr>
          <w:noProof/>
          <w:lang w:val="nb-NO" w:eastAsia="nb-NO"/>
        </w:rPr>
        <w:drawing>
          <wp:inline distT="0" distB="0" distL="0" distR="0">
            <wp:extent cx="5943600" cy="3105150"/>
            <wp:effectExtent l="0" t="19050" r="76200" b="57150"/>
            <wp:docPr id="22" name="Grafik 22" descr="C:\Users\vaudel\Documents\rendus\tutorials\tutorials protein identification\4 identification results\illustrations\p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7.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6670C0" w:rsidRDefault="009F2930" w:rsidP="00E00CC5">
      <w:pPr>
        <w:jc w:val="both"/>
        <w:rPr>
          <w:lang w:val="en-GB"/>
        </w:rPr>
      </w:pPr>
      <w:r>
        <w:rPr>
          <w:lang w:val="en-GB"/>
        </w:rPr>
        <w:lastRenderedPageBreak/>
        <w:t>Next, to make the sequencing even easier, zoom in on the m/z range covered by the y-ions y</w:t>
      </w:r>
      <w:r>
        <w:rPr>
          <w:vertAlign w:val="subscript"/>
          <w:lang w:val="en-GB"/>
        </w:rPr>
        <w:t>2</w:t>
      </w:r>
      <w:r>
        <w:rPr>
          <w:lang w:val="en-GB"/>
        </w:rPr>
        <w:t xml:space="preserve"> to y</w:t>
      </w:r>
      <w:r w:rsidRPr="00E10100">
        <w:rPr>
          <w:vertAlign w:val="subscript"/>
          <w:lang w:val="en-GB"/>
        </w:rPr>
        <w:t>1</w:t>
      </w:r>
      <w:r>
        <w:rPr>
          <w:vertAlign w:val="subscript"/>
          <w:lang w:val="en-GB"/>
        </w:rPr>
        <w:t>5</w:t>
      </w:r>
      <w:r>
        <w:rPr>
          <w:lang w:val="en-GB"/>
        </w:rPr>
        <w:t>, simply by clicking and holding the left mouse button from just before the y</w:t>
      </w:r>
      <w:r>
        <w:rPr>
          <w:vertAlign w:val="subscript"/>
          <w:lang w:val="en-GB"/>
        </w:rPr>
        <w:t>2</w:t>
      </w:r>
      <w:r>
        <w:rPr>
          <w:lang w:val="en-GB"/>
        </w:rPr>
        <w:t>-ion and (while holding the left mouse button pressed) dragging the mouse horizontally to the right until you have passed the y</w:t>
      </w:r>
      <w:r w:rsidRPr="00E83766">
        <w:rPr>
          <w:vertAlign w:val="subscript"/>
          <w:lang w:val="en-GB"/>
        </w:rPr>
        <w:t>1</w:t>
      </w:r>
      <w:r>
        <w:rPr>
          <w:vertAlign w:val="subscript"/>
          <w:lang w:val="en-GB"/>
        </w:rPr>
        <w:t>5</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9F2930" w:rsidRDefault="009F2930" w:rsidP="009F2930">
      <w:pPr>
        <w:jc w:val="both"/>
        <w:rPr>
          <w:lang w:val="en-GB"/>
        </w:rPr>
      </w:pPr>
      <w:r>
        <w:rPr>
          <w:lang w:val="en-GB"/>
        </w:rPr>
        <w:t xml:space="preserve">Now start the </w:t>
      </w:r>
      <w:r w:rsidRPr="00667978">
        <w:rPr>
          <w:i/>
          <w:lang w:val="en-GB"/>
        </w:rPr>
        <w:t>de novo</w:t>
      </w:r>
      <w:r>
        <w:rPr>
          <w:lang w:val="en-GB"/>
        </w:rPr>
        <w:t xml:space="preserve"> sequencing by first clicking the y</w:t>
      </w:r>
      <w:r>
        <w:rPr>
          <w:vertAlign w:val="subscript"/>
          <w:lang w:val="en-GB"/>
        </w:rPr>
        <w:t>2</w:t>
      </w:r>
      <w:r w:rsidR="004416B0">
        <w:rPr>
          <w:lang w:val="en-GB"/>
        </w:rPr>
        <w:t xml:space="preserve">-ion. </w:t>
      </w:r>
      <w:r w:rsidRPr="004416B0">
        <w:rPr>
          <w:i/>
          <w:lang w:val="en-GB"/>
        </w:rPr>
        <w:t>Tip: in order to click a peak, it first needs to be highlighted (showing its exact m/z and intensity above the peak, and this highlighting only occurs if the mouse is held above the peak within 1.5 times the peak height.</w:t>
      </w:r>
      <w:r>
        <w:rPr>
          <w:lang w:val="en-GB"/>
        </w:rPr>
        <w:t xml:space="preserve"> If you still find it difficult to click the correct peak, try zooming in just on the peak in question, select it,</w:t>
      </w:r>
      <w:r w:rsidR="004416B0">
        <w:rPr>
          <w:lang w:val="en-GB"/>
        </w:rPr>
        <w:t xml:space="preserve"> and then zoom back out again.</w:t>
      </w:r>
    </w:p>
    <w:p w:rsidR="009F2930"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4416B0">
        <w:rPr>
          <w:i/>
          <w:lang w:val="en-GB"/>
        </w:rPr>
        <w:t xml:space="preserve">Tip: If you click the wrong peak, the last selection can be removed by holding down the Shift key while clicking the </w:t>
      </w:r>
      <w:r w:rsidR="00012ED1" w:rsidRPr="004416B0">
        <w:rPr>
          <w:i/>
          <w:lang w:val="en-GB"/>
        </w:rPr>
        <w:t>peak again</w:t>
      </w:r>
      <w:r w:rsidRPr="004416B0">
        <w:rPr>
          <w:i/>
          <w:lang w:val="en-GB"/>
        </w:rPr>
        <w:t xml:space="preserve">. Ctrl + click will </w:t>
      </w:r>
      <w:r w:rsidR="00012ED1" w:rsidRPr="004416B0">
        <w:rPr>
          <w:i/>
          <w:lang w:val="en-GB"/>
        </w:rPr>
        <w:t xml:space="preserve">save the current sequence, and will allow you to </w:t>
      </w:r>
      <w:r w:rsidRPr="004416B0">
        <w:rPr>
          <w:i/>
          <w:lang w:val="en-GB"/>
        </w:rPr>
        <w:t xml:space="preserve">start </w:t>
      </w:r>
      <w:r w:rsidR="00012ED1" w:rsidRPr="004416B0">
        <w:rPr>
          <w:i/>
          <w:lang w:val="en-GB"/>
        </w:rPr>
        <w:t xml:space="preserve">a second </w:t>
      </w:r>
      <w:r w:rsidRPr="004416B0">
        <w:rPr>
          <w:i/>
          <w:lang w:val="en-GB"/>
        </w:rPr>
        <w:t>sequenc</w:t>
      </w:r>
      <w:r w:rsidR="00012ED1" w:rsidRPr="004416B0">
        <w:rPr>
          <w:i/>
          <w:lang w:val="en-GB"/>
        </w:rPr>
        <w:t>e</w:t>
      </w:r>
      <w:r w:rsidRPr="004416B0">
        <w:rPr>
          <w:i/>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2C311D" w:rsidP="009F2930">
      <w:pPr>
        <w:jc w:val="center"/>
        <w:rPr>
          <w:lang w:val="en-GB"/>
        </w:rPr>
      </w:pPr>
      <w:r>
        <w:rPr>
          <w:noProof/>
          <w:lang w:val="nb-NO" w:eastAsia="nb-NO"/>
        </w:rPr>
        <w:drawing>
          <wp:inline distT="0" distB="0" distL="0" distR="0">
            <wp:extent cx="5943600" cy="3114675"/>
            <wp:effectExtent l="0" t="19050" r="76200" b="66675"/>
            <wp:docPr id="24" name="Grafik 24" descr="C:\Users\vaudel\Documents\rendus\tutorials\tutorials protein identification\4 identification results\illustrations\ps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9.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If you now read the sequence at the top you will find that i</w:t>
      </w:r>
      <w:r w:rsidR="00E00CC5">
        <w:rPr>
          <w:lang w:val="en-GB"/>
        </w:rPr>
        <w:t xml:space="preserve">t reads (from left to right): Q </w:t>
      </w:r>
      <w:r>
        <w:rPr>
          <w:lang w:val="en-GB"/>
        </w:rPr>
        <w:t>K</w:t>
      </w:r>
      <w:r w:rsidR="00E00CC5">
        <w:rPr>
          <w:lang w:val="en-GB"/>
        </w:rPr>
        <w:t xml:space="preserve"> GA</w:t>
      </w:r>
      <w:r>
        <w:rPr>
          <w:lang w:val="en-GB"/>
        </w:rPr>
        <w:t>, E</w:t>
      </w:r>
      <w:r w:rsidR="002C311D">
        <w:rPr>
          <w:lang w:val="en-GB"/>
        </w:rPr>
        <w:t xml:space="preserve"> Q&lt;</w:t>
      </w:r>
      <w:proofErr w:type="spellStart"/>
      <w:r w:rsidR="002C311D">
        <w:rPr>
          <w:lang w:val="en-GB"/>
        </w:rPr>
        <w:t>deamidation</w:t>
      </w:r>
      <w:proofErr w:type="spellEnd"/>
      <w:r w:rsidR="002C311D">
        <w:rPr>
          <w:lang w:val="en-GB"/>
        </w:rPr>
        <w:t>&gt;</w:t>
      </w:r>
      <w:r>
        <w:rPr>
          <w:lang w:val="en-GB"/>
        </w:rPr>
        <w:t>, P, H, S, V, I/L, P, I/L, M, V, G,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p>
    <w:p w:rsidR="009F2930" w:rsidRDefault="009F2930" w:rsidP="009F2930">
      <w:pPr>
        <w:jc w:val="both"/>
        <w:rPr>
          <w:i/>
          <w:lang w:val="en-GB"/>
        </w:rPr>
      </w:pPr>
      <w:r>
        <w:rPr>
          <w:lang w:val="en-GB"/>
        </w:rPr>
        <w:t>Reversing and keeping only the unmodified options we get the sequence: (Q/K</w:t>
      </w:r>
      <w:r w:rsidR="00E00CC5">
        <w:rPr>
          <w:lang w:val="en-GB"/>
        </w:rPr>
        <w:t>/</w:t>
      </w:r>
      <w:r w:rsidR="00111756">
        <w:rPr>
          <w:lang w:val="en-GB"/>
        </w:rPr>
        <w:t>GA</w:t>
      </w:r>
      <w:r>
        <w:rPr>
          <w:lang w:val="en-GB"/>
        </w:rPr>
        <w:t xml:space="preserve">) </w:t>
      </w:r>
      <w:r w:rsidR="002C311D">
        <w:rPr>
          <w:lang w:val="en-GB"/>
        </w:rPr>
        <w:t>(</w:t>
      </w:r>
      <w:r>
        <w:rPr>
          <w:lang w:val="en-GB"/>
        </w:rPr>
        <w:t>E</w:t>
      </w:r>
      <w:r w:rsidR="002C311D">
        <w:rPr>
          <w:lang w:val="en-GB"/>
        </w:rPr>
        <w:t>/Q&lt;</w:t>
      </w:r>
      <w:proofErr w:type="spellStart"/>
      <w:r w:rsidR="002C311D">
        <w:rPr>
          <w:lang w:val="en-GB"/>
        </w:rPr>
        <w:t>deamidation</w:t>
      </w:r>
      <w:proofErr w:type="spellEnd"/>
      <w:r w:rsidR="002C311D">
        <w:rPr>
          <w:lang w:val="en-GB"/>
        </w:rPr>
        <w:t>&gt;)</w:t>
      </w:r>
      <w:r>
        <w:rPr>
          <w:lang w:val="en-GB"/>
        </w:rPr>
        <w:t xml:space="preserve"> P H S I/L M V G I/L. Comparing this to the peptide sequence we see that they are very similar, and if we resolve the ambiguous residues, we have a perfect match to the proposed peptide's sequence from residue 3 - 15.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p>
    <w:p w:rsidR="002C311D" w:rsidRDefault="00223DAE" w:rsidP="009F2930">
      <w:pPr>
        <w:jc w:val="both"/>
        <w:rPr>
          <w:lang w:val="en-GB"/>
        </w:rPr>
      </w:pPr>
      <w:r>
        <w:rPr>
          <w:lang w:val="en-GB"/>
        </w:rPr>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2C311D" w:rsidRDefault="00223DAE" w:rsidP="009F2930">
      <w:pPr>
        <w:jc w:val="both"/>
        <w:rPr>
          <w:lang w:val="en-GB"/>
        </w:rPr>
      </w:pPr>
      <w:r>
        <w:rPr>
          <w:noProof/>
          <w:lang w:val="nb-NO" w:eastAsia="nb-NO"/>
        </w:rPr>
        <w:drawing>
          <wp:inline distT="0" distB="0" distL="0" distR="0">
            <wp:extent cx="5943600" cy="3114675"/>
            <wp:effectExtent l="38100" t="38100" r="76200" b="85725"/>
            <wp:docPr id="27" name="Grafik 27" descr="C:\Users\vaudel\Documents\rendus\tutorials\tutorials protein identification\4 identification results\illustrations\ps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del\Documents\rendus\tutorials\tutorials protein identification\4 identification results\illustrations\ps 9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223DAE" w:rsidP="009F2930">
      <w:pPr>
        <w:jc w:val="both"/>
        <w:rPr>
          <w:lang w:val="en-GB"/>
        </w:rPr>
      </w:pPr>
      <w:r>
        <w:rPr>
          <w:noProof/>
          <w:lang w:val="nb-NO" w:eastAsia="nb-NO"/>
        </w:rPr>
        <w:drawing>
          <wp:inline distT="0" distB="0" distL="0" distR="0">
            <wp:extent cx="5943600" cy="3105150"/>
            <wp:effectExtent l="38100" t="38100" r="76200" b="76200"/>
            <wp:docPr id="29" name="Grafik 29" descr="C:\Users\vaudel\Documents\rendus\tutorials\tutorials protein identification\4 identification results\illustrations\ps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del\Documents\rendus\tutorials\tutorials protein identification\4 identification results\illustrations\ps 92.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CD4749" w:rsidRDefault="009F2930" w:rsidP="009F2930">
      <w:pPr>
        <w:jc w:val="both"/>
        <w:rPr>
          <w:lang w:val="en-GB"/>
        </w:rPr>
      </w:pPr>
      <w:r>
        <w:rPr>
          <w:lang w:val="en-GB"/>
        </w:rPr>
        <w:t>Note that in this case you can only use b</w:t>
      </w:r>
      <w:r>
        <w:rPr>
          <w:vertAlign w:val="subscript"/>
          <w:lang w:val="en-GB"/>
        </w:rPr>
        <w:t>2</w:t>
      </w:r>
      <w:r>
        <w:rPr>
          <w:lang w:val="en-GB"/>
        </w:rPr>
        <w:t xml:space="preserve"> to b</w:t>
      </w:r>
      <w:r>
        <w:rPr>
          <w:vertAlign w:val="subscript"/>
          <w:lang w:val="en-GB"/>
        </w:rPr>
        <w:t>9</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9F2930" w:rsidRDefault="009F2930" w:rsidP="009F2930">
      <w:pPr>
        <w:jc w:val="both"/>
        <w:rPr>
          <w:i/>
          <w:lang w:val="en-GB"/>
        </w:rPr>
      </w:pPr>
      <w:r>
        <w:rPr>
          <w:lang w:val="en-GB"/>
        </w:rPr>
        <w:t>Here you will see an overview of the detected fragment ions and how they correspond t</w:t>
      </w:r>
      <w:r w:rsidR="00866B97">
        <w:rPr>
          <w:lang w:val="en-GB"/>
        </w:rPr>
        <w:t xml:space="preserve">o the sequence of the peptide. </w:t>
      </w:r>
      <w:r w:rsidRPr="00866B97">
        <w:rPr>
          <w:i/>
          <w:lang w:val="en-GB"/>
        </w:rPr>
        <w:t xml:space="preserve">Tip: </w:t>
      </w:r>
      <w:r w:rsidR="00643F52" w:rsidRPr="00866B97">
        <w:rPr>
          <w:i/>
          <w:lang w:val="en-GB"/>
        </w:rPr>
        <w:t>m/z or intensity d</w:t>
      </w:r>
      <w:r w:rsidR="00866B97">
        <w:rPr>
          <w:i/>
          <w:lang w:val="en-GB"/>
        </w:rPr>
        <w:t>isplay can be selected via the S</w:t>
      </w:r>
      <w:r w:rsidR="00643F52" w:rsidRPr="00866B97">
        <w:rPr>
          <w:i/>
          <w:lang w:val="en-GB"/>
        </w:rPr>
        <w:t xml:space="preserve">ettings menu </w:t>
      </w:r>
      <w:r w:rsidR="00866B97">
        <w:rPr>
          <w:i/>
          <w:lang w:val="en-GB"/>
        </w:rPr>
        <w:t>below the spectrum</w:t>
      </w:r>
      <w:r w:rsidR="00866B97" w:rsidRPr="00866B97">
        <w:rPr>
          <w:i/>
          <w:lang w:val="en-GB"/>
        </w:rPr>
        <w:t>.</w:t>
      </w:r>
      <w:r>
        <w:rPr>
          <w:lang w:val="en-GB"/>
        </w:rPr>
        <w:t xml:space="preserve"> </w:t>
      </w:r>
      <w:r>
        <w:rPr>
          <w:i/>
          <w:lang w:val="en-GB"/>
        </w:rPr>
        <w:t>How do the results here correspond to the results you found in your de novo sequencing?</w:t>
      </w:r>
    </w:p>
    <w:p w:rsidR="00BE1165" w:rsidRDefault="007D1919" w:rsidP="007D1919">
      <w:pPr>
        <w:jc w:val="both"/>
        <w:rPr>
          <w:lang w:val="en-GB"/>
        </w:rPr>
      </w:pPr>
      <w:r>
        <w:rPr>
          <w:noProof/>
          <w:lang w:val="nb-NO" w:eastAsia="nb-NO"/>
        </w:rPr>
        <w:drawing>
          <wp:inline distT="0" distB="0" distL="0" distR="0">
            <wp:extent cx="5943600" cy="1390650"/>
            <wp:effectExtent l="0" t="19050" r="76200" b="57150"/>
            <wp:docPr id="30" name="Grafik 30" descr="C:\Users\vaudel\Documents\rendus\tutorials\tutorials protein identification\4 identification results\illustrations\p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del\Documents\rendus\tutorials\tutorials protein identification\4 identification results\illustrations\ps 10.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3906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E1165">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 Click on ‘Peptides &amp; PSMs’ at the bottom of the screen to display the corresponding tables.</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the second spectrum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E41798" w:rsidP="00643F52">
      <w:pPr>
        <w:jc w:val="both"/>
        <w:rPr>
          <w:lang w:val="en-GB"/>
        </w:rPr>
      </w:pPr>
    </w:p>
    <w:p w:rsidR="00DC72E1" w:rsidRPr="00AE3DA4" w:rsidRDefault="00BE1165" w:rsidP="00643F52">
      <w:pPr>
        <w:jc w:val="both"/>
        <w:rPr>
          <w:lang w:val="en-GB"/>
        </w:rPr>
      </w:pPr>
      <w:r>
        <w:rPr>
          <w:noProof/>
          <w:lang w:val="nb-NO" w:eastAsia="nb-NO"/>
        </w:rPr>
        <w:drawing>
          <wp:inline distT="0" distB="0" distL="0" distR="0">
            <wp:extent cx="5943600" cy="3096895"/>
            <wp:effectExtent l="0" t="19050" r="76200" b="65405"/>
            <wp:docPr id="31" name="Grafik 31" descr="C:\Users\vaudel\Documents\rendus\tutorials\tutorials protein identification\4 identification results\illustrations\p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del\Documents\rendus\tutorials\tutorials protein identification\4 identification results\illustrations\ps 1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68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BE1165" w:rsidRDefault="00BE1165" w:rsidP="009F2930">
      <w:pPr>
        <w:jc w:val="both"/>
        <w:rPr>
          <w:lang w:val="en-GB"/>
        </w:rPr>
      </w:pPr>
      <w:r>
        <w:rPr>
          <w:lang w:val="en-GB"/>
        </w:rPr>
        <w:t xml:space="preserve">The intensity difference between the two spectra are displayed with error bars. </w:t>
      </w:r>
      <w:r w:rsidRPr="00BE1165">
        <w:rPr>
          <w:i/>
          <w:lang w:val="en-GB"/>
        </w:rPr>
        <w:t>Do you expect reproducibility in intensities between spectra?</w:t>
      </w:r>
      <w:r>
        <w:rPr>
          <w:i/>
          <w:lang w:val="en-GB"/>
        </w:rPr>
        <w:t xml:space="preserve"> What do you think about the comparison between 2+ and 3+ PSMs?</w:t>
      </w:r>
    </w:p>
    <w:p w:rsidR="00642FF3" w:rsidRDefault="005F0E3D" w:rsidP="009F2930">
      <w:pPr>
        <w:jc w:val="both"/>
        <w:rPr>
          <w:lang w:val="en-GB"/>
        </w:rPr>
      </w:pPr>
      <w:r>
        <w:rPr>
          <w:lang w:val="en-GB"/>
        </w:rPr>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642FF3" w:rsidRDefault="00642FF3">
      <w:pPr>
        <w:spacing w:after="0" w:line="240" w:lineRule="auto"/>
        <w:rPr>
          <w:lang w:val="en-GB"/>
        </w:rPr>
      </w:pPr>
      <w:r>
        <w:rPr>
          <w:lang w:val="en-GB"/>
        </w:rPr>
        <w:br w:type="page"/>
      </w:r>
    </w:p>
    <w:p w:rsidR="00224F9A" w:rsidRDefault="00224F9A" w:rsidP="00224F9A">
      <w:pPr>
        <w:jc w:val="both"/>
        <w:rPr>
          <w:lang w:val="en-GB"/>
        </w:rPr>
      </w:pPr>
      <w:r>
        <w:rPr>
          <w:lang w:val="en-GB"/>
        </w:rPr>
        <w:lastRenderedPageBreak/>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E41798" w:rsidRDefault="00E41798" w:rsidP="00224F9A">
      <w:pPr>
        <w:jc w:val="both"/>
        <w:rPr>
          <w:lang w:val="en-GB"/>
        </w:rPr>
      </w:pPr>
    </w:p>
    <w:p w:rsidR="00224F9A" w:rsidRPr="00DC49A1" w:rsidRDefault="009332F0" w:rsidP="00642FF3">
      <w:pPr>
        <w:jc w:val="center"/>
        <w:rPr>
          <w:lang w:val="en-GB"/>
        </w:rPr>
      </w:pPr>
      <w:r>
        <w:rPr>
          <w:noProof/>
          <w:lang w:val="nb-NO" w:eastAsia="nb-NO"/>
        </w:rPr>
        <w:drawing>
          <wp:inline distT="0" distB="0" distL="0" distR="0">
            <wp:extent cx="3885044" cy="3648075"/>
            <wp:effectExtent l="38100" t="38100" r="77470" b="66675"/>
            <wp:docPr id="3" name="Grafik 3" descr="C:\Users\vaudel\Documents\rendus\tutorials\tutorials protein identification\4 identification results\illustrations\p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1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5044" cy="3648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9F2930" w:rsidRDefault="009F2930" w:rsidP="009F2930">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p>
    <w:p w:rsidR="00AF3ED1" w:rsidRDefault="00642FF3">
      <w:pPr>
        <w:spacing w:after="0" w:line="240" w:lineRule="auto"/>
        <w:rPr>
          <w:i/>
          <w:lang w:val="en-GB"/>
        </w:rPr>
      </w:pPr>
      <w:r>
        <w:rPr>
          <w:i/>
          <w:lang w:val="en-GB"/>
        </w:rPr>
        <w:t>Now, what do you think about the comparison between 2+ and 3+ PSMs?</w:t>
      </w:r>
    </w:p>
    <w:p w:rsidR="00642FF3" w:rsidRDefault="00642FF3">
      <w:pPr>
        <w:spacing w:after="0" w:line="240" w:lineRule="auto"/>
        <w:rPr>
          <w:lang w:val="en-GB"/>
        </w:rPr>
      </w:pPr>
    </w:p>
    <w:p w:rsidR="00642FF3" w:rsidRDefault="00642FF3">
      <w:pPr>
        <w:spacing w:after="0" w:line="240" w:lineRule="auto"/>
        <w:rPr>
          <w:lang w:val="en-GB"/>
        </w:rPr>
      </w:pPr>
    </w:p>
    <w:p w:rsidR="00642FF3" w:rsidRDefault="00642FF3">
      <w:pPr>
        <w:spacing w:after="0" w:line="240" w:lineRule="auto"/>
        <w:rPr>
          <w:lang w:val="en-GB"/>
        </w:rPr>
      </w:pPr>
      <w:r>
        <w:rPr>
          <w:lang w:val="en-GB"/>
        </w:rPr>
        <w:t>Restore the standard view by clicking on the ‘Proteins’ and ‘Protein Sequence Coverage’ buttons</w:t>
      </w:r>
      <w:r w:rsidR="00EE68D2">
        <w:rPr>
          <w:lang w:val="en-GB"/>
        </w:rPr>
        <w:t xml:space="preserve"> at the bottom left</w:t>
      </w:r>
      <w:r>
        <w:rPr>
          <w:lang w:val="en-GB"/>
        </w:rPr>
        <w:t>.</w:t>
      </w:r>
    </w:p>
    <w:p w:rsidR="00642FF3" w:rsidRPr="00642FF3" w:rsidRDefault="00642FF3">
      <w:pPr>
        <w:spacing w:after="0" w:line="240" w:lineRule="auto"/>
        <w:rPr>
          <w:lang w:val="en-GB"/>
        </w:rPr>
      </w:pP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P42850</w:t>
      </w:r>
      <w:r>
        <w:rPr>
          <w:lang w:val="en-GB"/>
        </w:rPr>
        <w:t xml:space="preserve">. </w:t>
      </w:r>
      <w:r w:rsidR="006F0A69">
        <w:rPr>
          <w:lang w:val="en-GB"/>
        </w:rPr>
        <w:t xml:space="preserve">The sequence coverage is indicated in the protein table, </w:t>
      </w:r>
      <w:r w:rsidR="009332F0">
        <w:rPr>
          <w:lang w:val="en-GB"/>
        </w:rPr>
        <w:t>72</w:t>
      </w:r>
      <w:r w:rsidR="006F0A69">
        <w:rPr>
          <w:lang w:val="en-GB"/>
        </w:rPr>
        <w:t>.</w:t>
      </w:r>
      <w:r w:rsidR="009332F0">
        <w:rPr>
          <w:lang w:val="en-GB"/>
        </w:rPr>
        <w:t>34</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9332F0" w:rsidP="009F2930">
      <w:pPr>
        <w:jc w:val="both"/>
        <w:rPr>
          <w:lang w:val="en-GB"/>
        </w:rPr>
      </w:pPr>
      <w:r>
        <w:rPr>
          <w:noProof/>
          <w:lang w:val="nb-NO" w:eastAsia="nb-NO"/>
        </w:rPr>
        <w:drawing>
          <wp:inline distT="0" distB="0" distL="0" distR="0">
            <wp:extent cx="5943600" cy="323850"/>
            <wp:effectExtent l="38100" t="38100" r="76200" b="76200"/>
            <wp:docPr id="13" name="Grafik 13"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4 identification results\illustrations\ps 17.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3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The 8</w:t>
      </w:r>
      <w:r w:rsidR="00B8148A">
        <w:rPr>
          <w:lang w:val="en-GB"/>
        </w:rPr>
        <w:t>4</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9332F0">
        <w:rPr>
          <w:lang w:val="en-GB"/>
        </w:rPr>
        <w:t>96.08</w:t>
      </w:r>
      <w:r w:rsidR="00B04773">
        <w:rPr>
          <w:lang w:val="en-GB"/>
        </w:rPr>
        <w:t>%, actually, some might have observed that the observable coverage is readily displayed in the protein table.</w:t>
      </w:r>
    </w:p>
    <w:p w:rsidR="006F0A69" w:rsidRDefault="006F0A69" w:rsidP="0087369E">
      <w:pPr>
        <w:jc w:val="both"/>
        <w:rPr>
          <w:i/>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hat are the possible peptides at this position of the sequence?</w:t>
      </w:r>
    </w:p>
    <w:p w:rsidR="002B1800" w:rsidRDefault="006F0A69" w:rsidP="0087369E">
      <w:pPr>
        <w:jc w:val="both"/>
        <w:rPr>
          <w:lang w:val="en-GB"/>
        </w:rPr>
      </w:pPr>
      <w:r>
        <w:rPr>
          <w:lang w:val="en-GB"/>
        </w:rPr>
        <w:t xml:space="preserve">You will see that the peptide </w:t>
      </w:r>
      <w:r w:rsidRPr="00A24A7B">
        <w:rPr>
          <w:color w:val="1F497D" w:themeColor="text2"/>
          <w:lang w:val="en-GB"/>
        </w:rPr>
        <w:t>GYNNIGVMLPLVSHPEQIR</w:t>
      </w:r>
      <w:r>
        <w:rPr>
          <w:lang w:val="en-GB"/>
        </w:rPr>
        <w:t xml:space="preserve"> was </w:t>
      </w:r>
      <w:r w:rsidR="002B1800">
        <w:rPr>
          <w:lang w:val="en-GB"/>
        </w:rPr>
        <w:t>also identified with an oxidized methionine. In fact, keen observers will have noticed that the oxidation sites are readily mapped under the sequence. Clicking on the blue peptide allows the selection of the oxidized version:</w:t>
      </w:r>
    </w:p>
    <w:p w:rsidR="009F2930" w:rsidRDefault="001C5D22" w:rsidP="00B04773">
      <w:pPr>
        <w:jc w:val="both"/>
        <w:rPr>
          <w:lang w:val="en-GB"/>
        </w:rPr>
      </w:pPr>
      <w:r>
        <w:rPr>
          <w:noProof/>
          <w:lang w:val="nb-NO" w:eastAsia="nb-NO"/>
        </w:rPr>
        <w:drawing>
          <wp:inline distT="0" distB="0" distL="0" distR="0">
            <wp:extent cx="5924550" cy="3333750"/>
            <wp:effectExtent l="38100" t="38100" r="76200" b="76200"/>
            <wp:docPr id="15" name="Grafik 15" descr="C:\Users\vaudel\Documents\rendus\tutorials\tutorials protein identification\4 identification results\illustrations\ps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14.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33337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2B1800">
        <w:rPr>
          <w:lang w:val="en-GB"/>
        </w:rPr>
        <w:t xml:space="preserve"> </w:t>
      </w:r>
      <w:r w:rsidR="002B1800">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B04773"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takes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E41798" w:rsidP="009F2930">
      <w:pPr>
        <w:jc w:val="both"/>
        <w:rPr>
          <w:lang w:val="en-GB"/>
        </w:rPr>
      </w:pP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774333" w:rsidP="009F2930">
      <w:pPr>
        <w:jc w:val="both"/>
        <w:rPr>
          <w:lang w:val="en-GB"/>
        </w:rPr>
      </w:pPr>
      <w:r>
        <w:rPr>
          <w:noProof/>
          <w:lang w:val="nb-NO" w:eastAsia="nb-NO"/>
        </w:rPr>
        <w:drawing>
          <wp:inline distT="0" distB="0" distL="0" distR="0">
            <wp:extent cx="5934075" cy="628650"/>
            <wp:effectExtent l="38100" t="38100" r="85725" b="76200"/>
            <wp:docPr id="16" name="Grafik 16" descr="C:\Users\vaudel\Documents\rendus\tutorials\tutorials protein identification\4 identification results\illustrations\ps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15.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9F2930" w:rsidRPr="00EF3F46" w:rsidRDefault="009F2930" w:rsidP="009F2930">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a search engine is significantly small</w:t>
      </w:r>
      <w:r w:rsidR="00A03F9C">
        <w:rPr>
          <w:lang w:val="en-GB"/>
        </w:rPr>
        <w:t>er</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same search settings 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774333" w:rsidP="009F2930">
      <w:pPr>
        <w:jc w:val="both"/>
        <w:rPr>
          <w:lang w:val="en-GB"/>
        </w:rPr>
      </w:pPr>
      <w:r>
        <w:rPr>
          <w:noProof/>
          <w:lang w:val="nb-NO" w:eastAsia="nb-NO"/>
        </w:rPr>
        <w:drawing>
          <wp:inline distT="0" distB="0" distL="0" distR="0">
            <wp:extent cx="5934075" cy="2514600"/>
            <wp:effectExtent l="38100" t="38100" r="85725" b="76200"/>
            <wp:docPr id="19" name="Grafik 19" descr="C:\Users\vaudel\Documents\rendus\tutorials\tutorials protein identification\4 identification results\illustrations\ps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4 identification results\illustrations\ps 16.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514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Pr="00AA5225" w:rsidRDefault="00F339B2" w:rsidP="00AA5225">
      <w:pPr>
        <w:spacing w:after="0" w:line="240" w:lineRule="auto"/>
        <w:jc w:val="both"/>
        <w:rPr>
          <w:i/>
          <w:lang w:val="en-GB"/>
        </w:rPr>
      </w:pPr>
      <w:r w:rsidRPr="00AA5225">
        <w:rPr>
          <w:i/>
          <w:lang w:val="en-GB"/>
        </w:rPr>
        <w:t xml:space="preserve">Tip: if you are interested in non-assigned spectra, you can export them using the </w:t>
      </w:r>
      <w:r w:rsidR="001F5D4B" w:rsidRPr="00AA5225">
        <w:rPr>
          <w:i/>
          <w:lang w:val="en-GB"/>
        </w:rPr>
        <w:t>‘</w:t>
      </w:r>
      <w:r w:rsidR="00AA5225">
        <w:rPr>
          <w:i/>
          <w:lang w:val="en-GB"/>
        </w:rPr>
        <w:t>Follow Up A</w:t>
      </w:r>
      <w:r w:rsidRPr="00AA5225">
        <w:rPr>
          <w:i/>
          <w:lang w:val="en-GB"/>
        </w:rPr>
        <w:t>nalysis</w:t>
      </w:r>
      <w:r w:rsidR="001F5D4B" w:rsidRPr="00AA5225">
        <w:rPr>
          <w:i/>
          <w:lang w:val="en-GB"/>
        </w:rPr>
        <w:t xml:space="preserve">’ </w:t>
      </w:r>
      <w:r w:rsidR="00AA5225">
        <w:rPr>
          <w:i/>
          <w:lang w:val="en-GB"/>
        </w:rPr>
        <w:t>option</w:t>
      </w:r>
      <w:r w:rsidR="001F5D4B" w:rsidRPr="00AA5225">
        <w:rPr>
          <w:i/>
          <w:lang w:val="en-GB"/>
        </w:rPr>
        <w:t xml:space="preserve"> </w:t>
      </w:r>
      <w:r w:rsidR="00AA5225">
        <w:rPr>
          <w:i/>
          <w:lang w:val="en-GB"/>
        </w:rPr>
        <w:t>o</w:t>
      </w:r>
      <w:r w:rsidRPr="00AA5225">
        <w:rPr>
          <w:i/>
          <w:lang w:val="en-GB"/>
        </w:rPr>
        <w:t xml:space="preserve">n the </w:t>
      </w:r>
      <w:r w:rsidR="001F5D4B" w:rsidRPr="00AA5225">
        <w:rPr>
          <w:i/>
          <w:lang w:val="en-GB"/>
        </w:rPr>
        <w:t>‘</w:t>
      </w:r>
      <w:r w:rsidRPr="00AA5225">
        <w:rPr>
          <w:i/>
          <w:lang w:val="en-GB"/>
        </w:rPr>
        <w:t>Export</w:t>
      </w:r>
      <w:r w:rsidR="001F5D4B" w:rsidRPr="00AA5225">
        <w:rPr>
          <w:i/>
          <w:lang w:val="en-GB"/>
        </w:rPr>
        <w:t>’</w:t>
      </w:r>
      <w:r w:rsidRPr="00AA5225">
        <w:rPr>
          <w:i/>
          <w:lang w:val="en-GB"/>
        </w:rPr>
        <w:t xml:space="preserve"> menu.</w:t>
      </w:r>
    </w:p>
    <w:p w:rsidR="00F339B2" w:rsidRDefault="00F339B2">
      <w:pPr>
        <w:spacing w:after="0" w:line="240" w:lineRule="auto"/>
        <w:rPr>
          <w:lang w:val="en-GB"/>
        </w:rPr>
      </w:pPr>
    </w:p>
    <w:p w:rsidR="00E41798" w:rsidRDefault="00E41798" w:rsidP="009F2930">
      <w:pPr>
        <w:jc w:val="both"/>
        <w:rPr>
          <w:lang w:val="en-GB"/>
        </w:rPr>
      </w:pPr>
    </w:p>
    <w:p w:rsidR="00F339B2" w:rsidRDefault="00F339B2" w:rsidP="009F2930">
      <w:pPr>
        <w:jc w:val="both"/>
        <w:rPr>
          <w:lang w:val="en-GB"/>
        </w:rPr>
      </w:pPr>
      <w:r>
        <w:rPr>
          <w:lang w:val="en-GB"/>
        </w:rPr>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32736C">
        <w:rPr>
          <w:color w:val="1F497D" w:themeColor="text2"/>
          <w:lang w:val="en-GB"/>
        </w:rPr>
        <w:t>5658</w:t>
      </w:r>
      <w:r w:rsidR="00CE3B5D" w:rsidRPr="00CE3B5D">
        <w:rPr>
          <w:color w:val="000000" w:themeColor="text1"/>
          <w:lang w:val="en-GB"/>
        </w:rPr>
        <w:t>, spectrum</w:t>
      </w:r>
      <w:r w:rsidR="00CE3B5D">
        <w:rPr>
          <w:color w:val="1F497D" w:themeColor="text2"/>
          <w:lang w:val="en-GB"/>
        </w:rPr>
        <w:t xml:space="preserve"> </w:t>
      </w:r>
      <w:r w:rsidR="00CE3B5D" w:rsidRPr="00CE3B5D">
        <w:rPr>
          <w:color w:val="1F497D" w:themeColor="text2"/>
          <w:lang w:val="en-GB"/>
        </w:rPr>
        <w:t>490.272308349609_2286.9417</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774333" w:rsidP="009F2930">
      <w:pPr>
        <w:jc w:val="both"/>
        <w:rPr>
          <w:lang w:val="en-GB"/>
        </w:rPr>
      </w:pPr>
      <w:r>
        <w:rPr>
          <w:noProof/>
          <w:lang w:val="nb-NO" w:eastAsia="nb-NO"/>
        </w:rPr>
        <w:drawing>
          <wp:inline distT="0" distB="0" distL="0" distR="0">
            <wp:extent cx="5934075" cy="1181100"/>
            <wp:effectExtent l="38100" t="38100" r="85725" b="76200"/>
            <wp:docPr id="21" name="Grafik 21"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del\Documents\rendus\tutorials\tutorials protein identification\4 identification results\illustrations\ps 17.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181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Default="00F339B2" w:rsidP="00F339B2">
      <w:pPr>
        <w:jc w:val="both"/>
        <w:rPr>
          <w:i/>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0D218B" w:rsidRDefault="007D5A35" w:rsidP="00DA4B4A">
      <w:pPr>
        <w:spacing w:after="0"/>
        <w:jc w:val="both"/>
        <w:rPr>
          <w:lang w:val="en-GB"/>
        </w:rPr>
      </w:pPr>
      <w:r>
        <w:rPr>
          <w:lang w:val="en-GB"/>
        </w:rPr>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774333" w:rsidP="009F2930">
      <w:pPr>
        <w:jc w:val="both"/>
        <w:rPr>
          <w:lang w:val="en-GB"/>
        </w:rPr>
      </w:pPr>
      <w:r>
        <w:rPr>
          <w:noProof/>
          <w:lang w:val="nb-NO" w:eastAsia="nb-NO"/>
        </w:rPr>
        <w:drawing>
          <wp:inline distT="0" distB="0" distL="0" distR="0">
            <wp:extent cx="5943600" cy="3162300"/>
            <wp:effectExtent l="38100" t="38100" r="76200" b="76200"/>
            <wp:docPr id="23" name="Grafik 23" descr="C:\Users\vaudel\Documents\rendus\tutorials\tutorials protein identification\4 identification results\illustrations\ps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4 identification results\illustrations\ps 18.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62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F339B2">
      <w:pPr>
        <w:tabs>
          <w:tab w:val="left" w:pos="7295"/>
        </w:tabs>
        <w:jc w:val="both"/>
        <w:rPr>
          <w:i/>
          <w:lang w:val="en-GB"/>
        </w:rPr>
      </w:pPr>
    </w:p>
    <w:p w:rsidR="00DA4B4A" w:rsidRDefault="000D218B" w:rsidP="00F339B2">
      <w:pPr>
        <w:tabs>
          <w:tab w:val="left" w:pos="7295"/>
        </w:tabs>
        <w:jc w:val="both"/>
        <w:rPr>
          <w:i/>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 conflicts occur and these can make it impossible to decide between two proteins that share the same peptide(s). This issue is known as the protein inference problem</w:t>
      </w:r>
      <w:hyperlink w:anchor="_ENREF_1" w:tooltip="Nesvizhskii, 2005 #3" w:history="1">
        <w:r w:rsidR="00B25034">
          <w:fldChar w:fldCharType="begin"/>
        </w:r>
        <w:r>
          <w:instrText xml:space="preserve"> ADDIN EN.CITE &lt;EndNote&gt;&lt;Cite&gt;&lt;Author&gt;Nesvizhskii&lt;/Author&gt;&lt;Year&gt;2005&lt;/Year&gt;&lt;RecNum&gt;3&lt;/RecNum&gt;&lt;DisplayText&gt;&lt;style face="superscript"&gt;1&lt;/style&gt;&lt;/DisplayText&gt;&lt;record&gt;&lt;rec-number&gt;3&lt;/rec-number&gt;&lt;foreign-keys&gt;&lt;key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B25034">
          <w:fldChar w:fldCharType="separate"/>
        </w:r>
        <w:r w:rsidR="00FF57FF" w:rsidRPr="00FF57FF">
          <w:rPr>
            <w:noProof/>
            <w:vertAlign w:val="superscript"/>
          </w:rPr>
          <w:t>2</w:t>
        </w:r>
        <w:r w:rsidR="00B25034">
          <w:fldChar w:fldCharType="end"/>
        </w:r>
      </w:hyperlink>
      <w:r>
        <w:t>.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9F2930"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blue category protein. For the best overview, hide all sections but the Protein table:</w:t>
      </w:r>
    </w:p>
    <w:p w:rsidR="00E41798" w:rsidRDefault="00E41798" w:rsidP="009F2930">
      <w:pPr>
        <w:jc w:val="both"/>
      </w:pPr>
    </w:p>
    <w:p w:rsidR="009F2930" w:rsidRDefault="00774333" w:rsidP="009F2930">
      <w:pPr>
        <w:jc w:val="both"/>
      </w:pPr>
      <w:r>
        <w:rPr>
          <w:noProof/>
          <w:lang w:val="nb-NO" w:eastAsia="nb-NO"/>
        </w:rPr>
        <w:drawing>
          <wp:inline distT="0" distB="0" distL="0" distR="0">
            <wp:extent cx="5943600" cy="3105150"/>
            <wp:effectExtent l="38100" t="38100" r="76200" b="76200"/>
            <wp:docPr id="25" name="Grafik 25" descr="C:\Users\vaudel\Documents\rendus\tutorials\tutorials protein identification\4 identification results\illustrations\ps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19.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Pr="00E37293">
        <w:rPr>
          <w:color w:val="1F497D" w:themeColor="text2"/>
        </w:rPr>
        <w:t>O93738</w:t>
      </w:r>
      <w:r>
        <w:t xml:space="preserve">, and a </w:t>
      </w:r>
      <w:r w:rsidRPr="00E37293">
        <w:rPr>
          <w:color w:val="1F497D" w:themeColor="text2"/>
        </w:rPr>
        <w:t xml:space="preserve">Protein Inference Dialog </w:t>
      </w:r>
      <w:r>
        <w:t>appears</w:t>
      </w:r>
      <w:r w:rsidR="005D507F">
        <w:t>,</w:t>
      </w:r>
      <w:r>
        <w:t xml:space="preserve"> displaying two proteins. </w:t>
      </w:r>
      <w:r w:rsidRPr="00E37293">
        <w:t>PeptideShaker</w:t>
      </w:r>
      <w:r>
        <w:t xml:space="preserve"> could not decide whether </w:t>
      </w:r>
      <w:r w:rsidRPr="00E37293">
        <w:rPr>
          <w:color w:val="1F497D" w:themeColor="text2"/>
        </w:rPr>
        <w:t xml:space="preserve">Q8U1K3 </w:t>
      </w:r>
      <w:r>
        <w:t xml:space="preserve">or </w:t>
      </w:r>
      <w:r w:rsidRPr="00E37293">
        <w:rPr>
          <w:color w:val="1F497D" w:themeColor="text2"/>
        </w:rPr>
        <w:t xml:space="preserve">O93738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DD1FC2" w:rsidP="009F2930">
      <w:pPr>
        <w:spacing w:after="0" w:line="240" w:lineRule="auto"/>
        <w:jc w:val="center"/>
      </w:pPr>
      <w:r>
        <w:rPr>
          <w:noProof/>
          <w:lang w:val="nb-NO" w:eastAsia="nb-NO"/>
        </w:rPr>
        <w:drawing>
          <wp:inline distT="0" distB="0" distL="0" distR="0">
            <wp:extent cx="5934710" cy="1527175"/>
            <wp:effectExtent l="38100" t="38100" r="85090" b="73025"/>
            <wp:docPr id="7" name="Grafik 7" descr="C:\Users\vaudel\Documents\rendus\tutorials\tutorials protein identification\4 identification results\illustrations\p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20.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527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Default="009F2930" w:rsidP="009F2930">
      <w:pPr>
        <w:spacing w:after="0" w:line="240" w:lineRule="auto"/>
      </w:pPr>
    </w:p>
    <w:p w:rsidR="00E41798" w:rsidRDefault="00E41798" w:rsidP="009F2930">
      <w:pPr>
        <w:jc w:val="both"/>
      </w:pPr>
    </w:p>
    <w:p w:rsidR="009F2930" w:rsidRDefault="009F2930" w:rsidP="009F2930">
      <w:pPr>
        <w:jc w:val="both"/>
      </w:pPr>
      <w:r>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Pr="00E37293">
        <w:t>PeptideShaker</w:t>
      </w:r>
      <w:r>
        <w:t xml:space="preserve"> cannot say whether protein A or protein B is present. </w:t>
      </w:r>
    </w:p>
    <w:p w:rsidR="00E41798" w:rsidRDefault="00E41798" w:rsidP="009F2930">
      <w:pPr>
        <w:jc w:val="both"/>
      </w:pPr>
    </w:p>
    <w:p w:rsidR="009F2930" w:rsidRDefault="00B25034" w:rsidP="009F2930">
      <w:pPr>
        <w:jc w:val="both"/>
      </w:pPr>
      <w:r w:rsidRPr="00B25034">
        <w:rPr>
          <w:noProof/>
          <w:lang w:val="nl-BE" w:eastAsia="nl-BE"/>
        </w:rPr>
        <w:pict>
          <v:shapetype id="_x0000_t202" coordsize="21600,21600" o:spt="202" path="m,l,21600r21600,l21600,xe">
            <v:stroke joinstyle="miter"/>
            <v:path gradientshapeok="t" o:connecttype="rect"/>
          </v:shapetype>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9F2930" w:rsidRPr="00F8661D" w:rsidRDefault="009F2930" w:rsidP="009F2930">
                  <w:pPr>
                    <w:rPr>
                      <w:lang w:val="de-DE"/>
                    </w:rPr>
                  </w:pPr>
                  <w:r>
                    <w:rPr>
                      <w:lang w:val="de-DE"/>
                    </w:rPr>
                    <w:t>Confidence</w:t>
                  </w:r>
                </w:p>
              </w:txbxContent>
            </v:textbox>
          </v:shape>
        </w:pict>
      </w:r>
    </w:p>
    <w:p w:rsidR="009F2930" w:rsidRDefault="00B25034" w:rsidP="009F2930">
      <w:r w:rsidRPr="00B25034">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B25034">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A</w:t>
                  </w:r>
                </w:p>
              </w:txbxContent>
            </v:textbox>
          </v:shape>
        </w:pict>
      </w:r>
      <w:r w:rsidRPr="00B25034">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B</w:t>
                  </w:r>
                </w:p>
              </w:txbxContent>
            </v:textbox>
          </v:shape>
        </w:pict>
      </w:r>
      <w:r w:rsidRPr="00B25034">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AB</w:t>
                  </w:r>
                </w:p>
              </w:txbxContent>
            </v:textbox>
          </v:shape>
        </w:pict>
      </w:r>
      <w:r w:rsidRPr="00B25034">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B</w:t>
                  </w:r>
                </w:p>
              </w:txbxContent>
            </v:textbox>
          </v:shape>
        </w:pict>
      </w:r>
      <w:r w:rsidRPr="00B25034">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AB</w:t>
                  </w:r>
                </w:p>
              </w:txbxContent>
            </v:textbox>
          </v:shape>
        </w:pict>
      </w:r>
    </w:p>
    <w:p w:rsidR="009F2930" w:rsidRDefault="00B25034" w:rsidP="009F2930">
      <w:r w:rsidRPr="00B25034">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9F2930" w:rsidRPr="00472F8E" w:rsidRDefault="009F2930"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B25034" w:rsidP="009F2930">
      <w:pPr>
        <w:spacing w:after="0" w:line="240" w:lineRule="auto"/>
      </w:pPr>
      <w:r w:rsidRPr="00B25034">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w:t>
                  </w:r>
                </w:p>
              </w:txbxContent>
            </v:textbox>
          </v:shape>
        </w:pict>
      </w:r>
      <w:r w:rsidRPr="00B25034">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9F2930" w:rsidRPr="00472F8E" w:rsidRDefault="009F2930" w:rsidP="009F2930">
                  <w:pPr>
                    <w:rPr>
                      <w:color w:val="FF0000"/>
                      <w:lang w:val="de-DE"/>
                    </w:rPr>
                  </w:pPr>
                  <w:r w:rsidRPr="00472F8E">
                    <w:rPr>
                      <w:color w:val="FF0000"/>
                      <w:lang w:val="de-DE"/>
                    </w:rPr>
                    <w:t>B</w:t>
                  </w:r>
                </w:p>
              </w:txbxContent>
            </v:textbox>
          </v:shape>
        </w:pict>
      </w:r>
      <w:r w:rsidRPr="00B25034">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AB</w:t>
                  </w:r>
                </w:p>
              </w:txbxContent>
            </v:textbox>
          </v:shape>
        </w:pict>
      </w:r>
      <w:r w:rsidRPr="00B25034">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9F2930" w:rsidRPr="00472F8E" w:rsidRDefault="009F2930" w:rsidP="009F2930">
                  <w:pPr>
                    <w:rPr>
                      <w:color w:val="FF0000"/>
                      <w:lang w:val="de-DE"/>
                    </w:rPr>
                  </w:pPr>
                  <w:r w:rsidRPr="00472F8E">
                    <w:rPr>
                      <w:color w:val="FF0000"/>
                      <w:lang w:val="de-DE"/>
                    </w:rPr>
                    <w:t>Case 3</w:t>
                  </w:r>
                </w:p>
              </w:txbxContent>
            </v:textbox>
          </v:shape>
        </w:pict>
      </w:r>
      <w:r w:rsidRPr="00B25034">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9F2930" w:rsidRPr="00614816" w:rsidRDefault="009F2930" w:rsidP="009F2930">
                  <w:pPr>
                    <w:rPr>
                      <w:color w:val="C00000"/>
                      <w:lang w:val="de-DE"/>
                    </w:rPr>
                  </w:pPr>
                  <w:r>
                    <w:rPr>
                      <w:color w:val="C00000"/>
                      <w:lang w:val="de-DE"/>
                    </w:rPr>
                    <w:t>Threshold</w:t>
                  </w:r>
                </w:p>
              </w:txbxContent>
            </v:textbox>
          </v:shape>
        </w:pict>
      </w:r>
      <w:r w:rsidRPr="00B25034">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Case 1</w:t>
                  </w:r>
                </w:p>
              </w:txbxContent>
            </v:textbox>
          </v:shape>
        </w:pict>
      </w:r>
      <w:r w:rsidRPr="00B25034">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B25034" w:rsidP="009F2930">
      <w:pPr>
        <w:spacing w:after="0" w:line="240" w:lineRule="auto"/>
      </w:pPr>
      <w:r w:rsidRPr="00B25034">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E41798">
      <w:r w:rsidRPr="00E8487E">
        <w:rPr>
          <w:i/>
        </w:rPr>
        <w:t xml:space="preserve">In this simple example, how do you interpret the various cases? </w:t>
      </w: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Pr="00E37293">
        <w:t>PeptideShaker</w:t>
      </w:r>
      <w:r>
        <w:t xml:space="preserve"> 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blue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Pr="00E37293">
        <w:t>PeptideShaker</w:t>
      </w:r>
      <w:r>
        <w:t xml:space="preserve"> 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9F2930" w:rsidP="00B67191">
      <w:pPr>
        <w:pStyle w:val="ListParagraph"/>
        <w:numPr>
          <w:ilvl w:val="0"/>
          <w:numId w:val="15"/>
        </w:numPr>
      </w:pPr>
      <w:r>
        <w:t>Blue: Unrelated Isoforms identified</w:t>
      </w:r>
    </w:p>
    <w:p w:rsidR="009F2930" w:rsidRDefault="009F2930" w:rsidP="00B67191">
      <w:pPr>
        <w:pStyle w:val="ListParagraph"/>
        <w:numPr>
          <w:ilvl w:val="0"/>
          <w:numId w:val="15"/>
        </w:numPr>
      </w:pPr>
      <w:r>
        <w:t>Red: Unrelated Proteins identified</w:t>
      </w:r>
    </w:p>
    <w:p w:rsidR="009F2930" w:rsidRDefault="009F2930" w:rsidP="009F2930">
      <w:pPr>
        <w:rPr>
          <w:i/>
        </w:rPr>
      </w:pPr>
      <w:r w:rsidRPr="00D44EC0">
        <w:rPr>
          <w:i/>
        </w:rPr>
        <w:t xml:space="preserve">Based on the </w:t>
      </w:r>
      <w:r>
        <w:rPr>
          <w:i/>
        </w:rPr>
        <w:t>O93738</w:t>
      </w:r>
      <w:r>
        <w:t xml:space="preserve"> </w:t>
      </w:r>
      <w:r w:rsidRPr="00D44EC0">
        <w:rPr>
          <w:i/>
        </w:rPr>
        <w:t>example, how accurate is the sorting?</w:t>
      </w:r>
    </w:p>
    <w:p w:rsidR="009F2930" w:rsidRDefault="009F2930" w:rsidP="009F2930"/>
    <w:p w:rsidR="009F2930" w:rsidRDefault="009F2930" w:rsidP="009F2930">
      <w:r>
        <w:t>The conflict type can be edited in the Protein Inference Dialog.</w:t>
      </w:r>
    </w:p>
    <w:p w:rsidR="009F2930" w:rsidRDefault="00DD1FC2" w:rsidP="009F2930">
      <w:pPr>
        <w:jc w:val="center"/>
      </w:pPr>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pPr>
      <w:r w:rsidRPr="00F207E3">
        <w:rPr>
          <w:color w:val="1F497D" w:themeColor="text2"/>
        </w:rPr>
        <w:t>Q8U1K3</w:t>
      </w:r>
      <w:r>
        <w:t xml:space="preserve"> and </w:t>
      </w:r>
      <w:r w:rsidRPr="00F207E3">
        <w:rPr>
          <w:color w:val="1F497D" w:themeColor="text2"/>
        </w:rPr>
        <w:t>O93738</w:t>
      </w:r>
      <w:r>
        <w:t xml:space="preserve"> are very similar, and this is therefore not too problematic a conflict; you can consider flagging it as </w:t>
      </w:r>
      <w:r w:rsidRPr="00E37293">
        <w:rPr>
          <w:color w:val="1F497D" w:themeColor="text2"/>
        </w:rPr>
        <w:t>Isoforms</w:t>
      </w:r>
      <w:r>
        <w:t>. Note that the change is updated in the protein table.</w:t>
      </w:r>
    </w:p>
    <w:p w:rsidR="00C6500A" w:rsidRDefault="00C6500A">
      <w:pPr>
        <w:spacing w:after="0" w:line="240" w:lineRule="auto"/>
      </w:pPr>
      <w:r>
        <w:br w:type="page"/>
      </w:r>
    </w:p>
    <w:p w:rsidR="00C6500A" w:rsidRDefault="00DD1FC2" w:rsidP="009F2930">
      <w:pPr>
        <w:jc w:val="both"/>
      </w:pPr>
      <w:r>
        <w:lastRenderedPageBreak/>
        <w:t xml:space="preserve">Now look for protein </w:t>
      </w:r>
      <w:r w:rsidR="00682CCA" w:rsidRPr="00F207E3">
        <w:rPr>
          <w:color w:val="1F497D" w:themeColor="text2"/>
        </w:rPr>
        <w:t>Q</w:t>
      </w:r>
      <w:r w:rsidR="00B67191">
        <w:rPr>
          <w:color w:val="1F497D" w:themeColor="text2"/>
        </w:rPr>
        <w:t>8</w:t>
      </w:r>
      <w:r w:rsidR="00682CCA" w:rsidRPr="00F207E3">
        <w:rPr>
          <w:color w:val="1F497D" w:themeColor="text2"/>
        </w:rPr>
        <w:t>U1C9</w:t>
      </w:r>
      <w:r w:rsidR="00682CCA">
        <w:t xml:space="preserve"> (</w:t>
      </w:r>
      <w:r w:rsidR="00B67191">
        <w:t>row index</w:t>
      </w:r>
      <w:r w:rsidR="00682CCA">
        <w:t xml:space="preserve"> 406)</w:t>
      </w:r>
      <w:r>
        <w:t xml:space="preserve">, and click on the red box in the PI column. </w:t>
      </w:r>
      <w:r w:rsidR="0002149A">
        <w:t>A dialog similar to the following should appear</w:t>
      </w:r>
      <w:r>
        <w:t>:</w:t>
      </w:r>
    </w:p>
    <w:p w:rsidR="00E41798" w:rsidRDefault="00E41798" w:rsidP="009F2930">
      <w:pPr>
        <w:jc w:val="both"/>
      </w:pPr>
    </w:p>
    <w:p w:rsidR="00DD1FC2" w:rsidRDefault="00682CCA" w:rsidP="00682CCA">
      <w:pPr>
        <w:jc w:val="center"/>
      </w:pPr>
      <w:r>
        <w:rPr>
          <w:noProof/>
          <w:lang w:val="nb-NO" w:eastAsia="nb-NO"/>
        </w:rPr>
        <w:drawing>
          <wp:inline distT="0" distB="0" distL="0" distR="0">
            <wp:extent cx="4295775" cy="3455896"/>
            <wp:effectExtent l="38100" t="38100" r="66675" b="68580"/>
            <wp:docPr id="26" name="Grafik 26" descr="C:\Users\vaudel\Documents\rendus\tutorials\tutorials protein identification\4 identification results\illustrations\ps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22.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45589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pPr>
    </w:p>
    <w:p w:rsidR="00C6500A" w:rsidRDefault="00DD1FC2" w:rsidP="009F2930">
      <w:pPr>
        <w:jc w:val="both"/>
      </w:pPr>
      <w:r>
        <w:t xml:space="preserve">Here, peptides belonging to </w:t>
      </w:r>
      <w:r w:rsidR="00F207E3">
        <w:rPr>
          <w:color w:val="002060"/>
        </w:rPr>
        <w:t>Q8U1C9</w:t>
      </w:r>
      <w:r>
        <w:t xml:space="preserve"> were found shared with </w:t>
      </w:r>
      <w:r w:rsidR="00F207E3">
        <w:rPr>
          <w:color w:val="002060"/>
        </w:rPr>
        <w:t>Q9UWQ1</w:t>
      </w:r>
      <w:r w:rsidR="0002149A">
        <w:t xml:space="preserve"> with a high confidence (100%). </w:t>
      </w:r>
      <w:r w:rsidR="0002149A" w:rsidRPr="0002149A">
        <w:rPr>
          <w:color w:val="002060"/>
        </w:rPr>
        <w:t>PeptideShaker</w:t>
      </w:r>
      <w:r w:rsidR="0002149A">
        <w:t xml:space="preserve"> however indicates that unique peptides from </w:t>
      </w:r>
      <w:r w:rsidR="00F207E3">
        <w:rPr>
          <w:color w:val="002060"/>
        </w:rPr>
        <w:t>Q8U1C9</w:t>
      </w:r>
      <w:r w:rsidR="00F207E3">
        <w:t xml:space="preserve"> </w:t>
      </w:r>
      <w:r w:rsidR="0002149A">
        <w:t>were also found at a lower confidence (</w:t>
      </w:r>
      <w:r w:rsidR="00F207E3">
        <w:t>0.00</w:t>
      </w:r>
      <w:r w:rsidR="0002149A">
        <w:t xml:space="preserve">%). Similarly, </w:t>
      </w:r>
      <w:r w:rsidR="00F207E3">
        <w:t>if peptides shared with one of these proteins were found in another group, the group w</w:t>
      </w:r>
      <w:r w:rsidR="00162978">
        <w:t>ould be related in the 'Related H</w:t>
      </w:r>
      <w:r w:rsidR="00F207E3">
        <w:t>its</w:t>
      </w:r>
      <w:r w:rsidR="00162978">
        <w:t>'</w:t>
      </w:r>
      <w:r w:rsidR="00F207E3">
        <w:t>.</w:t>
      </w:r>
      <w:r w:rsidR="0002149A">
        <w:t xml:space="preserve"> The results thus consist of </w:t>
      </w:r>
      <w:r w:rsidR="00F207E3">
        <w:t>a protein group</w:t>
      </w:r>
      <w:r w:rsidR="0002149A">
        <w:t xml:space="preserve"> (</w:t>
      </w:r>
      <w:r w:rsidR="0002149A" w:rsidRPr="0002149A">
        <w:rPr>
          <w:color w:val="002060"/>
        </w:rPr>
        <w:t>Q</w:t>
      </w:r>
      <w:r w:rsidR="00F207E3">
        <w:rPr>
          <w:color w:val="002060"/>
        </w:rPr>
        <w:t>8U1C9</w:t>
      </w:r>
      <w:r w:rsidR="0002149A">
        <w:t xml:space="preserve"> or </w:t>
      </w:r>
      <w:r w:rsidR="0002149A" w:rsidRPr="0002149A">
        <w:rPr>
          <w:color w:val="002060"/>
        </w:rPr>
        <w:t>Q</w:t>
      </w:r>
      <w:r w:rsidR="00F207E3">
        <w:rPr>
          <w:color w:val="002060"/>
        </w:rPr>
        <w:t>9UWQ1</w:t>
      </w:r>
      <w:r w:rsidR="0002149A">
        <w:t>)</w:t>
      </w:r>
      <w:r w:rsidR="00F207E3">
        <w:t xml:space="preserve"> which passed the FDR threshold</w:t>
      </w:r>
      <w:r w:rsidR="0002149A">
        <w:t xml:space="preserve"> and a single hit (</w:t>
      </w:r>
      <w:r w:rsidR="00F207E3" w:rsidRPr="0002149A">
        <w:rPr>
          <w:color w:val="002060"/>
        </w:rPr>
        <w:t>Q</w:t>
      </w:r>
      <w:r w:rsidR="00F207E3">
        <w:rPr>
          <w:color w:val="002060"/>
        </w:rPr>
        <w:t>9UWQ1</w:t>
      </w:r>
      <w:r w:rsidR="0002149A">
        <w:t>)</w:t>
      </w:r>
      <w:r w:rsidR="00F207E3">
        <w:t xml:space="preserve"> which did not make it</w:t>
      </w:r>
      <w:r w:rsidR="0002149A">
        <w:t xml:space="preserve">. </w:t>
      </w:r>
    </w:p>
    <w:p w:rsidR="0002149A" w:rsidRDefault="0002149A">
      <w:pPr>
        <w:spacing w:after="0" w:line="240" w:lineRule="auto"/>
      </w:pPr>
      <w:r>
        <w:br w:type="page"/>
      </w:r>
    </w:p>
    <w:p w:rsidR="0002149A" w:rsidRDefault="0002149A" w:rsidP="009F2930">
      <w:pPr>
        <w:jc w:val="both"/>
      </w:pPr>
      <w:r>
        <w:lastRenderedPageBreak/>
        <w:t xml:space="preserve">In order to navigate these </w:t>
      </w:r>
      <w:r w:rsidR="00F207E3">
        <w:t>hits</w:t>
      </w:r>
      <w:r>
        <w:t xml:space="preserve">, we will use the Find feature of </w:t>
      </w:r>
      <w:r w:rsidRPr="0002149A">
        <w:rPr>
          <w:color w:val="002060"/>
        </w:rPr>
        <w:t>PeptideShaker</w:t>
      </w:r>
      <w:r>
        <w:t xml:space="preserve">: type </w:t>
      </w:r>
      <w:r w:rsidR="00F207E3" w:rsidRPr="0002149A">
        <w:rPr>
          <w:color w:val="002060"/>
        </w:rPr>
        <w:t>Q</w:t>
      </w:r>
      <w:r w:rsidR="00F207E3">
        <w:rPr>
          <w:color w:val="002060"/>
        </w:rPr>
        <w:t xml:space="preserve">9UWQ1 </w:t>
      </w:r>
      <w:r>
        <w:t>on the top right corner of the interface.</w:t>
      </w:r>
    </w:p>
    <w:p w:rsidR="00E41798" w:rsidRDefault="00E41798" w:rsidP="009F2930">
      <w:pPr>
        <w:jc w:val="both"/>
      </w:pPr>
    </w:p>
    <w:p w:rsidR="0002149A" w:rsidRPr="00F85B3B" w:rsidRDefault="00F85B3B" w:rsidP="0002149A">
      <w:pPr>
        <w:jc w:val="center"/>
      </w:pPr>
      <w:r>
        <w:rPr>
          <w:noProof/>
          <w:lang w:val="nb-NO" w:eastAsia="nb-NO"/>
        </w:rPr>
        <w:drawing>
          <wp:inline distT="0" distB="0" distL="0" distR="0">
            <wp:extent cx="2686050" cy="227281"/>
            <wp:effectExtent l="38100" t="38100" r="38100" b="78105"/>
            <wp:docPr id="1" name="Grafik 1" descr="C:\Users\vaudel\Documents\rendus\tutorials\tutorials protein identification\4 identification results\illustrations\ps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23.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6050" cy="2272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B084D">
      <w:pPr>
        <w:jc w:val="both"/>
      </w:pPr>
    </w:p>
    <w:p w:rsidR="00F44765" w:rsidRDefault="0002149A" w:rsidP="009B084D">
      <w:pPr>
        <w:jc w:val="both"/>
      </w:pPr>
      <w:r>
        <w:t xml:space="preserve">Using the two arrows, you can navigate the </w:t>
      </w:r>
      <w:r w:rsidR="00162978">
        <w:t>two</w:t>
      </w:r>
      <w:r>
        <w:t xml:space="preserve"> groups related to this accession. </w:t>
      </w:r>
      <w:r w:rsidR="00162978" w:rsidRPr="00162978">
        <w:rPr>
          <w:i/>
        </w:rPr>
        <w:t xml:space="preserve">Tip: </w:t>
      </w:r>
      <w:r w:rsidRPr="00162978">
        <w:rPr>
          <w:i/>
        </w:rPr>
        <w:t>Note that the Find feature accepts protein accessions, descriptions and even peptide sequences.</w:t>
      </w:r>
      <w:r w:rsidR="009B084D">
        <w:t xml:space="preserve"> </w:t>
      </w:r>
      <w:r w:rsidR="009B084D" w:rsidRPr="00E70EEA">
        <w:rPr>
          <w:i/>
        </w:rPr>
        <w:t>Select the unique protein hit, can you find the unique peptide?</w:t>
      </w:r>
    </w:p>
    <w:p w:rsidR="009F2930" w:rsidRPr="00876E62" w:rsidRDefault="009F2930" w:rsidP="009F2930">
      <w:pPr>
        <w:jc w:val="both"/>
      </w:pPr>
      <w:r w:rsidRPr="00E8487E">
        <w:rPr>
          <w:i/>
        </w:rPr>
        <w:t>Now, in this example, what is the protein most likely to be present in the sample? How can experimental knowledge help in this case? How does the database choice influence the protein inference?</w:t>
      </w:r>
    </w:p>
    <w:p w:rsidR="009B084D" w:rsidRDefault="009F2930" w:rsidP="009F2930">
      <w:pPr>
        <w:jc w:val="both"/>
        <w:rPr>
          <w:i/>
        </w:rPr>
      </w:pPr>
      <w:r w:rsidRPr="00876E62">
        <w:t>Note that you can change the retained accession for any group.</w:t>
      </w:r>
      <w:r w:rsidRPr="00E8487E">
        <w:rPr>
          <w:i/>
        </w:rPr>
        <w:t xml:space="preserve"> </w:t>
      </w:r>
    </w:p>
    <w:p w:rsidR="009F2930" w:rsidRDefault="009F2930" w:rsidP="009F2930">
      <w:pPr>
        <w:jc w:val="both"/>
      </w:pPr>
      <w:r w:rsidRPr="00E8487E">
        <w:rPr>
          <w:i/>
        </w:rPr>
        <w:t>Can we delete a useless group?</w:t>
      </w:r>
    </w:p>
    <w:p w:rsidR="007C26C4" w:rsidRDefault="009F2930" w:rsidP="00F44765">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7C26C4" w:rsidRDefault="007C26C4" w:rsidP="00072926">
      <w:pPr>
        <w:spacing w:after="0" w:line="240" w:lineRule="auto"/>
        <w:rPr>
          <w:lang w:val="en-GB"/>
        </w:rPr>
      </w:pPr>
    </w:p>
    <w:p w:rsidR="00FF57FF" w:rsidRDefault="00B25034" w:rsidP="00FF57FF">
      <w:pPr>
        <w:spacing w:after="0" w:line="240" w:lineRule="auto"/>
        <w:ind w:left="720" w:hanging="720"/>
        <w:rPr>
          <w:noProof/>
          <w:lang w:val="en-GB"/>
        </w:rPr>
      </w:pPr>
      <w:r>
        <w:rPr>
          <w:lang w:val="en-GB"/>
        </w:rPr>
        <w:fldChar w:fldCharType="begin"/>
      </w:r>
      <w:r w:rsidR="00072926">
        <w:rPr>
          <w:lang w:val="en-GB"/>
        </w:rPr>
        <w:instrText xml:space="preserve"> ADDIN EN.REFLIST </w:instrText>
      </w:r>
      <w:r>
        <w:rPr>
          <w:lang w:val="en-GB"/>
        </w:rPr>
        <w:fldChar w:fldCharType="separate"/>
      </w:r>
      <w:r w:rsidR="00FF57FF">
        <w:rPr>
          <w:noProof/>
          <w:lang w:val="en-GB"/>
        </w:rPr>
        <w:t>1.</w:t>
      </w:r>
      <w:r w:rsidR="00FF57FF">
        <w:rPr>
          <w:noProof/>
          <w:lang w:val="en-GB"/>
        </w:rPr>
        <w:tab/>
        <w:t xml:space="preserve">Martens, L. et al., </w:t>
      </w:r>
      <w:r w:rsidR="00FF57FF" w:rsidRPr="00FF57FF">
        <w:rPr>
          <w:i/>
          <w:noProof/>
          <w:lang w:val="en-GB"/>
        </w:rPr>
        <w:t>Proteomics</w:t>
      </w:r>
      <w:r w:rsidR="00FF57FF">
        <w:rPr>
          <w:noProof/>
          <w:lang w:val="en-GB"/>
        </w:rPr>
        <w:t xml:space="preserve"> </w:t>
      </w:r>
      <w:r w:rsidR="00FF57FF" w:rsidRPr="00FF57FF">
        <w:rPr>
          <w:b/>
          <w:noProof/>
          <w:lang w:val="en-GB"/>
        </w:rPr>
        <w:t>5</w:t>
      </w:r>
      <w:r w:rsidR="00FF57FF">
        <w:rPr>
          <w:noProof/>
          <w:lang w:val="en-GB"/>
        </w:rPr>
        <w:t>, 3537-3545 (2005).</w:t>
      </w:r>
    </w:p>
    <w:p w:rsidR="00FF57FF" w:rsidRDefault="00FF57FF" w:rsidP="00FF57FF">
      <w:pPr>
        <w:spacing w:after="0" w:line="240" w:lineRule="auto"/>
        <w:ind w:left="720" w:hanging="720"/>
        <w:rPr>
          <w:noProof/>
          <w:lang w:val="en-GB"/>
        </w:rPr>
      </w:pPr>
      <w:r>
        <w:rPr>
          <w:noProof/>
          <w:lang w:val="en-GB"/>
        </w:rPr>
        <w:t>2.</w:t>
      </w:r>
      <w:r>
        <w:rPr>
          <w:noProof/>
          <w:lang w:val="en-GB"/>
        </w:rPr>
        <w:tab/>
        <w:t xml:space="preserve">Nesvizhskii, A.I. &amp; Aebersold, R., </w:t>
      </w:r>
      <w:r w:rsidRPr="00FF57FF">
        <w:rPr>
          <w:i/>
          <w:noProof/>
          <w:lang w:val="en-GB"/>
        </w:rPr>
        <w:t>Mol Cell Proteomics</w:t>
      </w:r>
      <w:r>
        <w:rPr>
          <w:noProof/>
          <w:lang w:val="en-GB"/>
        </w:rPr>
        <w:t xml:space="preserve"> </w:t>
      </w:r>
      <w:r w:rsidRPr="00FF57FF">
        <w:rPr>
          <w:b/>
          <w:noProof/>
          <w:lang w:val="en-GB"/>
        </w:rPr>
        <w:t>4</w:t>
      </w:r>
      <w:r>
        <w:rPr>
          <w:noProof/>
          <w:lang w:val="en-GB"/>
        </w:rPr>
        <w:t>, 1419-1440 (2005).</w:t>
      </w:r>
    </w:p>
    <w:p w:rsidR="00FF57FF" w:rsidRDefault="00FF57FF" w:rsidP="00FF57FF">
      <w:pPr>
        <w:spacing w:after="0" w:line="240" w:lineRule="auto"/>
        <w:ind w:left="720" w:hanging="720"/>
        <w:rPr>
          <w:rFonts w:cs="Calibri"/>
          <w:noProof/>
          <w:lang w:val="en-GB"/>
        </w:rPr>
      </w:pPr>
    </w:p>
    <w:p w:rsidR="002C4A56" w:rsidRPr="00072926" w:rsidRDefault="00B25034" w:rsidP="00901F81">
      <w:pPr>
        <w:ind w:left="567" w:hanging="425"/>
        <w:rPr>
          <w:lang w:val="en-GB"/>
        </w:rPr>
      </w:pPr>
      <w:r>
        <w:rPr>
          <w:lang w:val="en-GB"/>
        </w:rPr>
        <w:fldChar w:fldCharType="end"/>
      </w:r>
    </w:p>
    <w:sectPr w:rsidR="002C4A56" w:rsidRPr="00072926" w:rsidSect="00005785">
      <w:headerReference w:type="default" r:id="rId34"/>
      <w:footerReference w:type="default" r:id="rId35"/>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Harald Barsnes" w:date="2013-05-15T14:40:00Z" w:initials="HB">
    <w:p w:rsidR="00CB5D9D" w:rsidRDefault="00CB5D9D">
      <w:pPr>
        <w:pStyle w:val="CommentText"/>
      </w:pPr>
      <w:r>
        <w:rPr>
          <w:rStyle w:val="CommentReference"/>
        </w:rPr>
        <w:annotationRef/>
      </w:r>
      <w:r>
        <w:t>@Marc is this still true..?</w:t>
      </w:r>
    </w:p>
  </w:comment>
  <w:comment w:id="2" w:author="Harald Barsnes" w:date="2013-05-15T14:41:00Z" w:initials="HB">
    <w:p w:rsidR="00E22CED" w:rsidRDefault="00E22CED">
      <w:pPr>
        <w:pStyle w:val="CommentText"/>
      </w:pPr>
      <w:r>
        <w:rPr>
          <w:rStyle w:val="CommentReference"/>
        </w:rPr>
        <w:annotationRef/>
      </w:r>
      <w:r>
        <w:t>Update with the new example data!</w:t>
      </w:r>
    </w:p>
  </w:comment>
  <w:comment w:id="3" w:author="Harald Barsnes" w:date="2013-05-15T14:43:00Z" w:initials="HB">
    <w:p w:rsidR="009913A6" w:rsidRDefault="009913A6">
      <w:pPr>
        <w:pStyle w:val="CommentText"/>
      </w:pPr>
      <w:r>
        <w:rPr>
          <w:rStyle w:val="CommentReference"/>
        </w:rPr>
        <w:annotationRef/>
      </w:r>
      <w:r>
        <w:t>Isn't this more or less handled automatically now?</w:t>
      </w:r>
    </w:p>
  </w:comment>
  <w:comment w:id="4" w:author="Harald Barsnes" w:date="2013-05-15T14:44:00Z" w:initials="HB">
    <w:p w:rsidR="00701ABC" w:rsidRDefault="00701ABC">
      <w:pPr>
        <w:pStyle w:val="CommentText"/>
      </w:pPr>
      <w:r>
        <w:rPr>
          <w:rStyle w:val="CommentReference"/>
        </w:rPr>
        <w:annotationRef/>
      </w:r>
      <w:r>
        <w:t>@Marc: I assume this can just be deleted?</w:t>
      </w:r>
    </w:p>
  </w:comment>
  <w:comment w:id="5" w:author="Harald Barsnes" w:date="2013-05-15T14:45:00Z" w:initials="HB">
    <w:p w:rsidR="004C61A2" w:rsidRDefault="004C61A2">
      <w:pPr>
        <w:pStyle w:val="CommentText"/>
      </w:pPr>
      <w:r>
        <w:rPr>
          <w:rStyle w:val="CommentReference"/>
        </w:rPr>
        <w:annotationRef/>
      </w:r>
      <w:r>
        <w:t>Update with the new example data.</w:t>
      </w:r>
    </w:p>
  </w:comment>
  <w:comment w:id="6" w:author="Harald Barsnes" w:date="2013-05-15T14:45:00Z" w:initials="HB">
    <w:p w:rsidR="00A178C4" w:rsidRDefault="00A178C4">
      <w:pPr>
        <w:pStyle w:val="CommentText"/>
      </w:pPr>
      <w:r>
        <w:rPr>
          <w:rStyle w:val="CommentReference"/>
        </w:rPr>
        <w:annotationRef/>
      </w:r>
      <w:r>
        <w:t>Update with the new example data.</w:t>
      </w:r>
    </w:p>
  </w:comment>
  <w:comment w:id="7" w:author="Harald Barsnes" w:date="2013-05-15T14:54:00Z" w:initials="HB">
    <w:p w:rsidR="007323CE" w:rsidRDefault="007323CE">
      <w:pPr>
        <w:pStyle w:val="CommentText"/>
      </w:pPr>
      <w:r>
        <w:rPr>
          <w:rStyle w:val="CommentReference"/>
        </w:rPr>
        <w:annotationRef/>
      </w:r>
      <w:r w:rsidR="0046073B">
        <w:t>Everything below this point</w:t>
      </w:r>
      <w:r>
        <w:t xml:space="preserve"> has to be updated with the new example data!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34B4" w:rsidRDefault="003034B4" w:rsidP="00C22471">
      <w:pPr>
        <w:spacing w:after="0" w:line="240" w:lineRule="auto"/>
      </w:pPr>
      <w:r>
        <w:separator/>
      </w:r>
    </w:p>
  </w:endnote>
  <w:endnote w:type="continuationSeparator" w:id="0">
    <w:p w:rsidR="003034B4" w:rsidRDefault="003034B4"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B25034" w:rsidRPr="00EE5E45">
      <w:rPr>
        <w:b/>
      </w:rPr>
      <w:fldChar w:fldCharType="begin"/>
    </w:r>
    <w:r w:rsidRPr="00EE5E45">
      <w:rPr>
        <w:b/>
      </w:rPr>
      <w:instrText xml:space="preserve"> PAGE </w:instrText>
    </w:r>
    <w:r w:rsidR="00B25034" w:rsidRPr="00EE5E45">
      <w:rPr>
        <w:b/>
      </w:rPr>
      <w:fldChar w:fldCharType="separate"/>
    </w:r>
    <w:r w:rsidR="0046073B">
      <w:rPr>
        <w:b/>
        <w:noProof/>
      </w:rPr>
      <w:t>6</w:t>
    </w:r>
    <w:r w:rsidR="00B25034" w:rsidRPr="00EE5E45">
      <w:rPr>
        <w:b/>
      </w:rPr>
      <w:fldChar w:fldCharType="end"/>
    </w:r>
    <w:r w:rsidRPr="00EE5E45">
      <w:t xml:space="preserve"> of </w:t>
    </w:r>
    <w:r w:rsidR="00B25034" w:rsidRPr="00EE5E45">
      <w:rPr>
        <w:b/>
      </w:rPr>
      <w:fldChar w:fldCharType="begin"/>
    </w:r>
    <w:r w:rsidRPr="00EE5E45">
      <w:rPr>
        <w:b/>
      </w:rPr>
      <w:instrText xml:space="preserve"> NUMPAGES  </w:instrText>
    </w:r>
    <w:r w:rsidR="00B25034" w:rsidRPr="00EE5E45">
      <w:rPr>
        <w:b/>
      </w:rPr>
      <w:fldChar w:fldCharType="separate"/>
    </w:r>
    <w:r w:rsidR="0046073B">
      <w:rPr>
        <w:b/>
        <w:noProof/>
      </w:rPr>
      <w:t>23</w:t>
    </w:r>
    <w:r w:rsidR="00B25034"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34B4" w:rsidRDefault="003034B4" w:rsidP="00C22471">
      <w:pPr>
        <w:spacing w:after="0" w:line="240" w:lineRule="auto"/>
      </w:pPr>
      <w:r>
        <w:separator/>
      </w:r>
    </w:p>
  </w:footnote>
  <w:footnote w:type="continuationSeparator" w:id="0">
    <w:p w:rsidR="003034B4" w:rsidRDefault="003034B4"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053640">
      <w:rPr>
        <w:rFonts w:cs="Calibri"/>
        <w:lang w:eastAsia="de-DE"/>
      </w:rPr>
      <w:t>4- Identification R</w:t>
    </w:r>
    <w:r w:rsidR="006A5FC3">
      <w:rPr>
        <w:rFonts w:cs="Calibri"/>
        <w:lang w:eastAsia="de-DE"/>
      </w:rPr>
      <w:t>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 Corresponda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11997"/>
    <w:rsid w:val="00012ED1"/>
    <w:rsid w:val="00013C0F"/>
    <w:rsid w:val="00013E46"/>
    <w:rsid w:val="00014CF7"/>
    <w:rsid w:val="0002149A"/>
    <w:rsid w:val="00025484"/>
    <w:rsid w:val="00025CE2"/>
    <w:rsid w:val="000276A6"/>
    <w:rsid w:val="00032559"/>
    <w:rsid w:val="00035BB4"/>
    <w:rsid w:val="00037FAE"/>
    <w:rsid w:val="00043283"/>
    <w:rsid w:val="0004403D"/>
    <w:rsid w:val="00044B7B"/>
    <w:rsid w:val="0004562B"/>
    <w:rsid w:val="00046033"/>
    <w:rsid w:val="000467A7"/>
    <w:rsid w:val="00046A77"/>
    <w:rsid w:val="000513DE"/>
    <w:rsid w:val="00053640"/>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5CDD"/>
    <w:rsid w:val="000A13B4"/>
    <w:rsid w:val="000A1D10"/>
    <w:rsid w:val="000A51D6"/>
    <w:rsid w:val="000A5E24"/>
    <w:rsid w:val="000A6038"/>
    <w:rsid w:val="000A66F8"/>
    <w:rsid w:val="000A795F"/>
    <w:rsid w:val="000A7DA1"/>
    <w:rsid w:val="000B1283"/>
    <w:rsid w:val="000B1EB1"/>
    <w:rsid w:val="000B36EC"/>
    <w:rsid w:val="000B37DB"/>
    <w:rsid w:val="000B3D1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15750"/>
    <w:rsid w:val="00120ED0"/>
    <w:rsid w:val="001311BE"/>
    <w:rsid w:val="0013206C"/>
    <w:rsid w:val="00132594"/>
    <w:rsid w:val="001334CE"/>
    <w:rsid w:val="00134270"/>
    <w:rsid w:val="0013427F"/>
    <w:rsid w:val="001352B1"/>
    <w:rsid w:val="0013667E"/>
    <w:rsid w:val="0014128A"/>
    <w:rsid w:val="0014156D"/>
    <w:rsid w:val="00141D1D"/>
    <w:rsid w:val="001440BE"/>
    <w:rsid w:val="00147048"/>
    <w:rsid w:val="00150C0B"/>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C9E"/>
    <w:rsid w:val="001C5D22"/>
    <w:rsid w:val="001D4136"/>
    <w:rsid w:val="001D58EC"/>
    <w:rsid w:val="001D6D4F"/>
    <w:rsid w:val="001D78C7"/>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3039"/>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BEF"/>
    <w:rsid w:val="0031730D"/>
    <w:rsid w:val="003202C1"/>
    <w:rsid w:val="00321B45"/>
    <w:rsid w:val="00324902"/>
    <w:rsid w:val="00324AB6"/>
    <w:rsid w:val="00325349"/>
    <w:rsid w:val="00326448"/>
    <w:rsid w:val="00327066"/>
    <w:rsid w:val="0032736C"/>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3C0F"/>
    <w:rsid w:val="00364276"/>
    <w:rsid w:val="003657F4"/>
    <w:rsid w:val="00371EEA"/>
    <w:rsid w:val="00372416"/>
    <w:rsid w:val="00373105"/>
    <w:rsid w:val="0037441F"/>
    <w:rsid w:val="00375E9F"/>
    <w:rsid w:val="00377AA1"/>
    <w:rsid w:val="003800B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B43"/>
    <w:rsid w:val="003E38CF"/>
    <w:rsid w:val="003E3D42"/>
    <w:rsid w:val="003E4BF9"/>
    <w:rsid w:val="003E5080"/>
    <w:rsid w:val="003E66F7"/>
    <w:rsid w:val="003E70E8"/>
    <w:rsid w:val="003E75F1"/>
    <w:rsid w:val="003E7974"/>
    <w:rsid w:val="003F1EF7"/>
    <w:rsid w:val="003F639F"/>
    <w:rsid w:val="00400269"/>
    <w:rsid w:val="004004B3"/>
    <w:rsid w:val="00401B7D"/>
    <w:rsid w:val="00402E36"/>
    <w:rsid w:val="00403F5F"/>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5623"/>
    <w:rsid w:val="004467FE"/>
    <w:rsid w:val="00447D3B"/>
    <w:rsid w:val="004515E4"/>
    <w:rsid w:val="00451D26"/>
    <w:rsid w:val="0045545F"/>
    <w:rsid w:val="004555C6"/>
    <w:rsid w:val="00457806"/>
    <w:rsid w:val="0046073B"/>
    <w:rsid w:val="0046346E"/>
    <w:rsid w:val="00463922"/>
    <w:rsid w:val="00467C2B"/>
    <w:rsid w:val="00472A19"/>
    <w:rsid w:val="00472CEC"/>
    <w:rsid w:val="00472F8E"/>
    <w:rsid w:val="004769FB"/>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2CE8"/>
    <w:rsid w:val="0052726A"/>
    <w:rsid w:val="005325C7"/>
    <w:rsid w:val="00533A08"/>
    <w:rsid w:val="005359DC"/>
    <w:rsid w:val="005364C3"/>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793C"/>
    <w:rsid w:val="00590524"/>
    <w:rsid w:val="00591330"/>
    <w:rsid w:val="00592CA2"/>
    <w:rsid w:val="00592EAA"/>
    <w:rsid w:val="005934F0"/>
    <w:rsid w:val="00595698"/>
    <w:rsid w:val="005959A4"/>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1E89"/>
    <w:rsid w:val="00612D78"/>
    <w:rsid w:val="00612E2C"/>
    <w:rsid w:val="00614816"/>
    <w:rsid w:val="0061631A"/>
    <w:rsid w:val="0062366B"/>
    <w:rsid w:val="00623BA2"/>
    <w:rsid w:val="00623CC0"/>
    <w:rsid w:val="00625BD5"/>
    <w:rsid w:val="0062730F"/>
    <w:rsid w:val="00630106"/>
    <w:rsid w:val="0063052B"/>
    <w:rsid w:val="0063055C"/>
    <w:rsid w:val="00633117"/>
    <w:rsid w:val="006332EA"/>
    <w:rsid w:val="00634355"/>
    <w:rsid w:val="00637176"/>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C09DE"/>
    <w:rsid w:val="006C4D52"/>
    <w:rsid w:val="006C5D4B"/>
    <w:rsid w:val="006C6DD7"/>
    <w:rsid w:val="006C7861"/>
    <w:rsid w:val="006D1F95"/>
    <w:rsid w:val="006D3106"/>
    <w:rsid w:val="006D3240"/>
    <w:rsid w:val="006D3C7F"/>
    <w:rsid w:val="006D68F4"/>
    <w:rsid w:val="006D6EB2"/>
    <w:rsid w:val="006D6FDE"/>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1ABC"/>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23CE"/>
    <w:rsid w:val="0073393F"/>
    <w:rsid w:val="00733ABC"/>
    <w:rsid w:val="00733E66"/>
    <w:rsid w:val="007341C3"/>
    <w:rsid w:val="007358FF"/>
    <w:rsid w:val="00740A91"/>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E0F"/>
    <w:rsid w:val="0084442E"/>
    <w:rsid w:val="00846AC8"/>
    <w:rsid w:val="00851448"/>
    <w:rsid w:val="00851E62"/>
    <w:rsid w:val="00852809"/>
    <w:rsid w:val="00854886"/>
    <w:rsid w:val="008573E7"/>
    <w:rsid w:val="00860339"/>
    <w:rsid w:val="00861077"/>
    <w:rsid w:val="00864D4E"/>
    <w:rsid w:val="00865C37"/>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3A6"/>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178C4"/>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44EF"/>
    <w:rsid w:val="00A748EF"/>
    <w:rsid w:val="00A7536B"/>
    <w:rsid w:val="00A753D8"/>
    <w:rsid w:val="00A75715"/>
    <w:rsid w:val="00A76181"/>
    <w:rsid w:val="00A76EEA"/>
    <w:rsid w:val="00A838BD"/>
    <w:rsid w:val="00A847F5"/>
    <w:rsid w:val="00A84D67"/>
    <w:rsid w:val="00A915E8"/>
    <w:rsid w:val="00A939F7"/>
    <w:rsid w:val="00A940A1"/>
    <w:rsid w:val="00A95B60"/>
    <w:rsid w:val="00A95DF8"/>
    <w:rsid w:val="00A95E1D"/>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F6F"/>
    <w:rsid w:val="00AE539B"/>
    <w:rsid w:val="00AE7CC9"/>
    <w:rsid w:val="00AF0BB0"/>
    <w:rsid w:val="00AF0CBF"/>
    <w:rsid w:val="00AF2B90"/>
    <w:rsid w:val="00AF3E53"/>
    <w:rsid w:val="00AF3ED1"/>
    <w:rsid w:val="00AF5174"/>
    <w:rsid w:val="00AF60A7"/>
    <w:rsid w:val="00AF6280"/>
    <w:rsid w:val="00B0014E"/>
    <w:rsid w:val="00B00F16"/>
    <w:rsid w:val="00B0254E"/>
    <w:rsid w:val="00B04773"/>
    <w:rsid w:val="00B04A67"/>
    <w:rsid w:val="00B0733C"/>
    <w:rsid w:val="00B10A5F"/>
    <w:rsid w:val="00B177ED"/>
    <w:rsid w:val="00B20031"/>
    <w:rsid w:val="00B20AB6"/>
    <w:rsid w:val="00B210DE"/>
    <w:rsid w:val="00B210EC"/>
    <w:rsid w:val="00B21EC9"/>
    <w:rsid w:val="00B2270D"/>
    <w:rsid w:val="00B22EB9"/>
    <w:rsid w:val="00B22F72"/>
    <w:rsid w:val="00B2362C"/>
    <w:rsid w:val="00B2387E"/>
    <w:rsid w:val="00B23B51"/>
    <w:rsid w:val="00B25034"/>
    <w:rsid w:val="00B25E5D"/>
    <w:rsid w:val="00B2669F"/>
    <w:rsid w:val="00B268C1"/>
    <w:rsid w:val="00B27C67"/>
    <w:rsid w:val="00B27CCD"/>
    <w:rsid w:val="00B30498"/>
    <w:rsid w:val="00B3341A"/>
    <w:rsid w:val="00B33495"/>
    <w:rsid w:val="00B37A78"/>
    <w:rsid w:val="00B404C4"/>
    <w:rsid w:val="00B43C36"/>
    <w:rsid w:val="00B477F5"/>
    <w:rsid w:val="00B502A0"/>
    <w:rsid w:val="00B5314C"/>
    <w:rsid w:val="00B53C19"/>
    <w:rsid w:val="00B54C1F"/>
    <w:rsid w:val="00B55C22"/>
    <w:rsid w:val="00B56788"/>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CCC"/>
    <w:rsid w:val="00BF1404"/>
    <w:rsid w:val="00BF2D82"/>
    <w:rsid w:val="00BF3795"/>
    <w:rsid w:val="00BF5D83"/>
    <w:rsid w:val="00C02CF6"/>
    <w:rsid w:val="00C04F12"/>
    <w:rsid w:val="00C05C74"/>
    <w:rsid w:val="00C0600B"/>
    <w:rsid w:val="00C07864"/>
    <w:rsid w:val="00C07E83"/>
    <w:rsid w:val="00C100AA"/>
    <w:rsid w:val="00C10C70"/>
    <w:rsid w:val="00C11054"/>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90055"/>
    <w:rsid w:val="00C9218F"/>
    <w:rsid w:val="00C93455"/>
    <w:rsid w:val="00C9604E"/>
    <w:rsid w:val="00C97051"/>
    <w:rsid w:val="00CA0EFC"/>
    <w:rsid w:val="00CB0B0E"/>
    <w:rsid w:val="00CB5D9D"/>
    <w:rsid w:val="00CB63A8"/>
    <w:rsid w:val="00CB6C75"/>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301C6"/>
    <w:rsid w:val="00D30ECC"/>
    <w:rsid w:val="00D31C53"/>
    <w:rsid w:val="00D32865"/>
    <w:rsid w:val="00D347E0"/>
    <w:rsid w:val="00D34E96"/>
    <w:rsid w:val="00D36742"/>
    <w:rsid w:val="00D37F60"/>
    <w:rsid w:val="00D44EC0"/>
    <w:rsid w:val="00D46359"/>
    <w:rsid w:val="00D46623"/>
    <w:rsid w:val="00D479F8"/>
    <w:rsid w:val="00D51985"/>
    <w:rsid w:val="00D53B90"/>
    <w:rsid w:val="00D5415D"/>
    <w:rsid w:val="00D553A8"/>
    <w:rsid w:val="00D561D8"/>
    <w:rsid w:val="00D61363"/>
    <w:rsid w:val="00D61415"/>
    <w:rsid w:val="00D6567F"/>
    <w:rsid w:val="00D667D4"/>
    <w:rsid w:val="00D66AA4"/>
    <w:rsid w:val="00D702EF"/>
    <w:rsid w:val="00D714E1"/>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E00C65"/>
    <w:rsid w:val="00E00CC5"/>
    <w:rsid w:val="00E037CC"/>
    <w:rsid w:val="00E04D01"/>
    <w:rsid w:val="00E05155"/>
    <w:rsid w:val="00E10100"/>
    <w:rsid w:val="00E10BE4"/>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907D0"/>
    <w:rsid w:val="00E92BBA"/>
    <w:rsid w:val="00E948DD"/>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35EF"/>
    <w:rsid w:val="00EC3BE3"/>
    <w:rsid w:val="00ED124C"/>
    <w:rsid w:val="00ED6C1C"/>
    <w:rsid w:val="00ED7358"/>
    <w:rsid w:val="00ED7E22"/>
    <w:rsid w:val="00EE1A4F"/>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5190"/>
    <w:rsid w:val="00F3751B"/>
    <w:rsid w:val="00F42E16"/>
    <w:rsid w:val="00F43A0F"/>
    <w:rsid w:val="00F443EB"/>
    <w:rsid w:val="00F44765"/>
    <w:rsid w:val="00F473A3"/>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61D"/>
    <w:rsid w:val="00F910BC"/>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0ADC5-07B3-4A31-B072-1C936876C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23</Pages>
  <Words>3931</Words>
  <Characters>20838</Characters>
  <Application>Microsoft Office Word</Application>
  <DocSecurity>0</DocSecurity>
  <Lines>173</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24720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235</cp:revision>
  <cp:lastPrinted>2012-09-14T16:13:00Z</cp:lastPrinted>
  <dcterms:created xsi:type="dcterms:W3CDTF">2011-09-01T10:00:00Z</dcterms:created>
  <dcterms:modified xsi:type="dcterms:W3CDTF">2013-05-15T12:54:00Z</dcterms:modified>
</cp:coreProperties>
</file>