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Style w:val="6"/>
          <w:rFonts w:hint="default" w:ascii="Courier" w:hAnsi="Courier"/>
          <w:b w:val="0"/>
          <w:bCs w:val="0"/>
          <w:color w:val="000000"/>
          <w:sz w:val="18"/>
          <w:szCs w:val="18"/>
          <w:lang w:val="en-US"/>
        </w:rPr>
        <w:t>Supplementary figure 7</w:t>
      </w:r>
      <w:bookmarkStart w:id="0" w:name="_GoBack"/>
      <w:bookmarkEnd w:id="0"/>
      <w:r>
        <w:rPr>
          <w:rStyle w:val="6"/>
          <w:rFonts w:ascii="Courier" w:hAnsi="Courier"/>
          <w:b w:val="0"/>
          <w:bCs w:val="0"/>
          <w:color w:val="000000"/>
          <w:sz w:val="18"/>
          <w:szCs w:val="18"/>
        </w:rPr>
        <w:t xml:space="preserve">. Alignment of the CCK receptors from human, </w:t>
      </w:r>
      <w:r>
        <w:rPr>
          <w:rStyle w:val="6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Asterias rubens, </w:t>
      </w:r>
      <w:r>
        <w:rPr>
          <w:rStyle w:val="6"/>
          <w:rFonts w:ascii="Courier" w:hAnsi="Courier"/>
          <w:b w:val="0"/>
          <w:bCs w:val="0"/>
          <w:color w:val="000000"/>
          <w:sz w:val="18"/>
          <w:szCs w:val="18"/>
        </w:rPr>
        <w:t>and</w:t>
      </w:r>
      <w:r>
        <w:rPr>
          <w:rStyle w:val="6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 Octopus vulgaris</w:t>
      </w:r>
      <w:r>
        <w:rPr>
          <w:rStyle w:val="6"/>
          <w:rFonts w:ascii="Courier" w:hAnsi="Courier"/>
          <w:b w:val="0"/>
          <w:bCs w:val="0"/>
          <w:color w:val="000000"/>
          <w:sz w:val="18"/>
          <w:szCs w:val="18"/>
        </w:rPr>
        <w:t xml:space="preserve"> that were cloned and tested in receptor assays in this study. Conserved residues are highlighted, with similar amino acids in gray and 100% conserved residues in black.</w:t>
      </w:r>
    </w:p>
    <w:p>
      <w:pPr>
        <w:pStyle w:val="7"/>
        <w:rPr>
          <w:rFonts w:ascii="Courier" w:hAnsi="Courier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HsapCCKRA  -------MD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VDSLL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NGSNITPPCEL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GL</w:t>
      </w:r>
      <w:r>
        <w:rPr>
          <w:rFonts w:ascii="Courier" w:hAnsi="Courier"/>
          <w:color w:val="000000"/>
          <w:sz w:val="18"/>
          <w:szCs w:val="18"/>
        </w:rPr>
        <w:t>ENETLFCLDQ---------PRP------SKEW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Q</w:t>
      </w:r>
      <w:r>
        <w:rPr>
          <w:rFonts w:ascii="Courier" w:hAnsi="Courier"/>
          <w:color w:val="000000"/>
          <w:sz w:val="18"/>
          <w:szCs w:val="18"/>
        </w:rPr>
        <w:t>PA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QILL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48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HsapCCKRB  MELLKLNRS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QGTGP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PGASLCRPGAP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LL</w:t>
      </w:r>
      <w:r>
        <w:rPr>
          <w:rFonts w:ascii="Courier" w:hAnsi="Courier"/>
          <w:color w:val="000000"/>
          <w:sz w:val="18"/>
          <w:szCs w:val="18"/>
        </w:rPr>
        <w:t>NSSSVGNLSC---------EPPRIRGAGTREL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RITL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61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ArubCCKR   ---MATATT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YPYSL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DSSLPPVNSTF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LV</w:t>
      </w:r>
      <w:r>
        <w:rPr>
          <w:rFonts w:ascii="Courier" w:hAnsi="Courier"/>
          <w:color w:val="000000"/>
          <w:sz w:val="18"/>
          <w:szCs w:val="18"/>
        </w:rPr>
        <w:t>TSIVDVNSTNSSLITEDFDDDRNRGVRIGFGL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000000"/>
          <w:sz w:val="18"/>
          <w:szCs w:val="18"/>
        </w:rPr>
        <w:t>IY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TATL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67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OvulCCKR   -------MN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TGHGI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DDNEAEFIDRD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LG</w:t>
      </w:r>
      <w:r>
        <w:rPr>
          <w:rFonts w:ascii="Courier" w:hAnsi="Courier"/>
          <w:color w:val="000000"/>
          <w:sz w:val="18"/>
          <w:szCs w:val="18"/>
        </w:rPr>
        <w:t>SNIVYNKTSN---------YTVKRMHHASFQK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IL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PP--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52</w:t>
      </w:r>
    </w:p>
    <w:p>
      <w:pPr>
        <w:pStyle w:val="7"/>
        <w:rPr>
          <w:rFonts w:ascii="Courier" w:hAnsi="Courier"/>
          <w:sz w:val="18"/>
          <w:szCs w:val="18"/>
        </w:rPr>
      </w:pP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HsapCCKRA  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</w:t>
      </w:r>
      <w:r>
        <w:rPr>
          <w:rFonts w:ascii="Courier" w:hAnsi="Courier"/>
          <w:color w:val="000000"/>
          <w:sz w:val="18"/>
          <w:szCs w:val="18"/>
        </w:rPr>
        <w:t>TV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MLC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LI</w:t>
      </w:r>
      <w:r>
        <w:rPr>
          <w:rFonts w:ascii="Courier" w:hAnsi="Courier"/>
          <w:color w:val="000000"/>
          <w:sz w:val="18"/>
          <w:szCs w:val="18"/>
        </w:rPr>
        <w:t>PNLLKD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SAV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KTTT 118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HsapCCKRB  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MS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II</w:t>
      </w:r>
      <w:r>
        <w:rPr>
          <w:rFonts w:ascii="Courier" w:hAnsi="Courier"/>
          <w:color w:val="000000"/>
          <w:sz w:val="18"/>
          <w:szCs w:val="18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LLA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LL</w:t>
      </w:r>
      <w:r>
        <w:rPr>
          <w:rFonts w:ascii="Courier" w:hAnsi="Courier"/>
          <w:color w:val="000000"/>
          <w:sz w:val="18"/>
          <w:szCs w:val="18"/>
        </w:rPr>
        <w:t>PNLMGT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TVI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KAVS 131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ArubCCKR   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VL</w:t>
      </w:r>
      <w:r>
        <w:rPr>
          <w:rFonts w:ascii="Courier" w:hAnsi="Courier"/>
          <w:color w:val="000000"/>
          <w:sz w:val="18"/>
          <w:szCs w:val="18"/>
        </w:rPr>
        <w:t>VT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QD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LFG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VV</w:t>
      </w:r>
      <w:r>
        <w:rPr>
          <w:rFonts w:ascii="Courier" w:hAnsi="Courier"/>
          <w:color w:val="000000"/>
          <w:sz w:val="18"/>
          <w:szCs w:val="18"/>
        </w:rPr>
        <w:t>GNMLGR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AVI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KIVP 137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OvulCCKR   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</w:t>
      </w:r>
      <w:r>
        <w:rPr>
          <w:rFonts w:ascii="Courier" w:hAnsi="Courier"/>
          <w:color w:val="000000"/>
          <w:sz w:val="18"/>
          <w:szCs w:val="18"/>
        </w:rPr>
        <w:t>LT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SI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LLA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LI</w:t>
      </w:r>
      <w:r>
        <w:rPr>
          <w:rFonts w:ascii="Courier" w:hAnsi="Courier"/>
          <w:color w:val="000000"/>
          <w:sz w:val="18"/>
          <w:szCs w:val="18"/>
        </w:rPr>
        <w:t>PVLLRN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ATM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VLIR 122</w:t>
      </w:r>
    </w:p>
    <w:p>
      <w:pPr>
        <w:pStyle w:val="7"/>
        <w:rPr>
          <w:rFonts w:ascii="Courier" w:hAnsi="Courier"/>
          <w:sz w:val="18"/>
          <w:szCs w:val="18"/>
        </w:rPr>
      </w:pP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HsapCCKRA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FM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TFNL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IS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QS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KS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SFT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MT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YP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NLVPFTKN 188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HsapCCKRB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LM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TLSL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IA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QA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RS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SGL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MV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YP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VVQPVG-- 199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ArubCCKR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IQ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VWTM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SS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KA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ALF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NL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AV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KLFSFNS- 206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OvulCCKR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LQ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CFTL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MS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HS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AAM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IA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RMKSFDK- 191</w:t>
      </w:r>
    </w:p>
    <w:p>
      <w:pPr>
        <w:pStyle w:val="7"/>
        <w:rPr>
          <w:rFonts w:ascii="Courier" w:hAnsi="Courier"/>
          <w:sz w:val="18"/>
          <w:szCs w:val="18"/>
        </w:rPr>
      </w:pP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HsapCCKRA  NNQTANM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RFLLPNDVMQQS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W</w:t>
      </w:r>
      <w:r>
        <w:rPr>
          <w:rFonts w:ascii="Courier" w:hAnsi="Courier"/>
          <w:color w:val="000000"/>
          <w:sz w:val="18"/>
          <w:szCs w:val="18"/>
        </w:rPr>
        <w:t>HTF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LFL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MVA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SLE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YQ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ASQKKSAKERKPS-- 256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HsapCCKRB  --PRVLQ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VHRWPSARVRQT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W</w:t>
      </w:r>
      <w:r>
        <w:rPr>
          <w:rFonts w:ascii="Courier" w:hAnsi="Courier"/>
          <w:color w:val="000000"/>
          <w:sz w:val="18"/>
          <w:szCs w:val="18"/>
        </w:rPr>
        <w:t>SVL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AVA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SRE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YL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GDSDSDSQSRVRNQG 267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ArubCCKR   --GTVFR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DEIWPATLYRTI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RMC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FV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LMV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FT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LTA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IRE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RR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QCGADNEKREN---- 270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OvulCCKR   --GKTHV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REFWTSKIAEKC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TVF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DM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FLL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SGS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MWT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WM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KKMQDGENQRNQP-- 257</w:t>
      </w:r>
    </w:p>
    <w:p>
      <w:pPr>
        <w:pStyle w:val="7"/>
        <w:rPr>
          <w:rFonts w:ascii="Courier" w:hAnsi="Courier"/>
          <w:sz w:val="18"/>
          <w:szCs w:val="18"/>
        </w:rPr>
      </w:pP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HsapCCKRA  -------------TTSS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KYEDSD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CY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QKTRPPRKLELRQLSTGSSSRANRIRSNSSAANLM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IR</w:t>
      </w:r>
      <w:r>
        <w:rPr>
          <w:rFonts w:ascii="Courier" w:hAnsi="Courier"/>
          <w:color w:val="000000"/>
          <w:sz w:val="18"/>
          <w:szCs w:val="18"/>
        </w:rPr>
        <w:t xml:space="preserve"> 313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HsapCCKRB  GLPGAVHQNGRCRPETG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VGEDSD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CY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QLPRSRPALELTALTAPGPGSGSRP----TQAKLL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VR</w:t>
      </w:r>
      <w:r>
        <w:rPr>
          <w:rFonts w:ascii="Courier" w:hAnsi="Courier"/>
          <w:color w:val="000000"/>
          <w:sz w:val="18"/>
          <w:szCs w:val="18"/>
        </w:rPr>
        <w:t xml:space="preserve"> 333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ArubCCKR   -----------------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IAMKNM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DE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SCSLNEKK----TKKSDKKPAQATMRSTSTSG---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VK</w:t>
      </w:r>
      <w:r>
        <w:rPr>
          <w:rFonts w:ascii="Courier" w:hAnsi="Courier"/>
          <w:color w:val="000000"/>
          <w:sz w:val="18"/>
          <w:szCs w:val="18"/>
        </w:rPr>
        <w:t xml:space="preserve"> 316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OvulCCKR   -----------------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NSMRMC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SPSRNSENRPIVTPKRRRYDLQSGVRQSNLDRNVA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IK</w:t>
      </w:r>
      <w:r>
        <w:rPr>
          <w:rFonts w:ascii="Courier" w:hAnsi="Courier"/>
          <w:color w:val="000000"/>
          <w:sz w:val="18"/>
          <w:szCs w:val="18"/>
        </w:rPr>
        <w:t xml:space="preserve"> 310</w:t>
      </w:r>
    </w:p>
    <w:p>
      <w:pPr>
        <w:pStyle w:val="7"/>
        <w:rPr>
          <w:rFonts w:ascii="Courier" w:hAnsi="Courier"/>
          <w:sz w:val="18"/>
          <w:szCs w:val="18"/>
        </w:rPr>
      </w:pP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HsapCCKRA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AN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RAYDTAS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ERRLSGTP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SFIL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LGFMA 383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HsapCCKRB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AN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RAFDGPG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HRALSGAP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SFIH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QACLE 403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ArubCCKR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W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GN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IMISEKS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SEHFGRAE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TIFK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QGFLN 386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OvulCCKR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AQ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LAFDART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HSHISPVG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AFIH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ESFLG 380</w:t>
      </w:r>
    </w:p>
    <w:p>
      <w:pPr>
        <w:pStyle w:val="7"/>
        <w:rPr>
          <w:rFonts w:ascii="Courier" w:hAnsi="Courier"/>
          <w:sz w:val="18"/>
          <w:szCs w:val="18"/>
        </w:rPr>
      </w:pP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HsapCCKRA  TFPCCPNPGPPGARGEVGE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EEGGT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GASLSRFS-----------------------Y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HMSASVPPQ 428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HsapCCKRB  TCARCCPRPPRARPRALPD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DPPTP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IASLSRLS-----------------------Y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TISTLGPG- 447</w:t>
      </w:r>
    </w:p>
    <w:p>
      <w:pPr>
        <w:pStyle w:val="7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ArubCCKR   AFSCGRR-GRAGDRATASG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VSRFQ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TRRTNVPR------------------PSPTNY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NVSSDSSV- 434</w:t>
      </w:r>
    </w:p>
    <w:p>
      <w:pPr>
        <w:pStyle w:val="7"/>
        <w:spacing w:after="283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OvulCCKR   AFCCRRRRSQAPDIAQSTS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Q</w:t>
      </w:r>
      <w:r>
        <w:rPr>
          <w:rFonts w:ascii="Courier" w:hAnsi="Courier"/>
          <w:color w:val="000000"/>
          <w:sz w:val="18"/>
          <w:szCs w:val="18"/>
        </w:rPr>
        <w:t>IRQGE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IATVNASLNSIRIQFEPPLKHLQEMKPNFSNI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ESDDTSDS- 447</w:t>
      </w:r>
    </w:p>
    <w:p>
      <w:pPr>
        <w:pStyle w:val="5"/>
        <w:spacing w:after="283"/>
        <w:rPr>
          <w:rFonts w:ascii="Courier" w:hAnsi="Courier"/>
          <w:color w:val="000000"/>
          <w:sz w:val="18"/>
          <w:szCs w:val="18"/>
        </w:rPr>
      </w:pPr>
    </w:p>
    <w:p>
      <w:pPr>
        <w:pStyle w:val="7"/>
        <w:spacing w:after="283"/>
        <w:rPr>
          <w:rFonts w:ascii="Courier" w:hAnsi="Courier"/>
          <w:color w:val="000000"/>
          <w:sz w:val="18"/>
          <w:szCs w:val="18"/>
        </w:r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modern"/>
    <w:pitch w:val="default"/>
    <w:sig w:usb0="30000083" w:usb1="2BDF3C10" w:usb2="00000016" w:usb3="00000000" w:csb0="602E0107" w:csb1="00000000"/>
  </w:font>
  <w:font w:name="Courier">
    <w:altName w:val="Liberation Mono"/>
    <w:panose1 w:val="02070409020205020404"/>
    <w:charset w:val="00"/>
    <w:family w:val="auto"/>
    <w:pitch w:val="default"/>
    <w:sig w:usb0="00000000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FC27D"/>
    <w:rsid w:val="3FD60257"/>
    <w:rsid w:val="FEEFC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ext body"/>
    <w:basedOn w:val="5"/>
    <w:qFormat/>
    <w:uiPriority w:val="0"/>
    <w:pPr>
      <w:spacing w:after="140" w:line="276" w:lineRule="auto"/>
    </w:pPr>
  </w:style>
  <w:style w:type="paragraph" w:customStyle="1" w:styleId="5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GB" w:eastAsia="zh-CN" w:bidi="hi-IN"/>
    </w:rPr>
  </w:style>
  <w:style w:type="character" w:customStyle="1" w:styleId="6">
    <w:name w:val="Strong Emphasis"/>
    <w:qFormat/>
    <w:uiPriority w:val="0"/>
    <w:rPr>
      <w:b/>
      <w:bCs/>
    </w:rPr>
  </w:style>
  <w:style w:type="paragraph" w:customStyle="1" w:styleId="7">
    <w:name w:val="Preformatted Text"/>
    <w:basedOn w:val="5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2024-12-20T14:36:00Z</dcterms:created>
  <dc:creator>layg1e23</dc:creator>
  <cp:lastModifiedBy>layg1e23</cp:lastModifiedBy>
  <dcterms:modified xsi:type="dcterms:W3CDTF">2024-12-20T14:37:10Z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