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left"/>
      </w:pPr>
      <w:r>
        <w:fldChar w:fldCharType="begin"/>
      </w:r>
      <w:r>
        <w:instrText xml:space="preserve"> INCLUDEPICTURE "http://www.qztc.edu.cn/xxgl/images/xb.gif" \* MERGEFORMATINET </w:instrText>
      </w:r>
      <w:r>
        <w:fldChar w:fldCharType="separate"/>
      </w:r>
      <w:r>
        <w:pict>
          <v:shape id="_x0000_i1031" o:spt="75" alt="xb" type="#_x0000_t75" style="height:60.55pt;width:60.55pt;" filled="f" o:preferrelative="t" stroked="f" coordsize="21600,21600">
            <v:path/>
            <v:fill on="f" focussize="0,0"/>
            <v:stroke on="f"/>
            <v:imagedata r:id="rId7" o:title="xb"/>
            <o:lock v:ext="edit" aspectratio="t"/>
            <w10:wrap type="none"/>
            <w10:anchorlock/>
          </v:shape>
        </w:pict>
      </w:r>
      <w:r>
        <w:fldChar w:fldCharType="end"/>
      </w:r>
      <w:r>
        <w:fldChar w:fldCharType="begin"/>
      </w:r>
      <w:r>
        <w:instrText xml:space="preserve"> INCLUDEPICTURE "http://www.qztc.edu.cn/xxgl/images/qztc.jpg" \* MERGEFORMATINET </w:instrText>
      </w:r>
      <w:r>
        <w:fldChar w:fldCharType="separate"/>
      </w:r>
      <w:r>
        <w:pict>
          <v:shape id="_x0000_i1032" o:spt="75" alt="qztc" type="#_x0000_t75" style="height:59.2pt;width:193.55pt;" filled="f" o:preferrelative="t" stroked="f" coordsize="21600,21600">
            <v:path/>
            <v:fill on="f" focussize="0,0"/>
            <v:stroke on="f"/>
            <v:imagedata r:id="rId8" o:title="qztc"/>
            <o:lock v:ext="edit" aspectratio="t"/>
            <w10:wrap type="none"/>
            <w10:anchorlock/>
          </v:shape>
        </w:pict>
      </w:r>
      <w:r>
        <w:fldChar w:fldCharType="end"/>
      </w:r>
    </w:p>
    <w:p>
      <w:pPr>
        <w:jc w:val="center"/>
        <w:rPr>
          <w:rFonts w:cs="Times New Roman"/>
          <w:b/>
          <w:bCs/>
          <w:sz w:val="52"/>
          <w:szCs w:val="52"/>
        </w:rPr>
      </w:pPr>
    </w:p>
    <w:p>
      <w:pPr>
        <w:jc w:val="center"/>
        <w:rPr>
          <w:rFonts w:ascii="Courier New" w:hAnsi="Courier New" w:cs="Courier New"/>
          <w:b/>
          <w:bCs/>
          <w:sz w:val="36"/>
          <w:szCs w:val="36"/>
        </w:rPr>
      </w:pPr>
    </w:p>
    <w:p>
      <w:pPr>
        <w:jc w:val="center"/>
        <w:rPr>
          <w:rFonts w:ascii="Courier New" w:hAnsi="Courier New" w:cs="Courier New"/>
          <w:b/>
          <w:bCs/>
          <w:sz w:val="36"/>
          <w:szCs w:val="36"/>
        </w:rPr>
      </w:pPr>
    </w:p>
    <w:p>
      <w:pPr>
        <w:jc w:val="center"/>
        <w:rPr>
          <w:rFonts w:eastAsia="黑体" w:cs="Times New Roman"/>
          <w:b/>
          <w:bCs/>
          <w:sz w:val="72"/>
          <w:szCs w:val="72"/>
        </w:rPr>
      </w:pPr>
      <w:r>
        <w:rPr>
          <w:rFonts w:eastAsia="黑体" w:cs="黑体"/>
          <w:b/>
          <w:bCs/>
          <w:sz w:val="72"/>
          <w:szCs w:val="72"/>
        </w:rPr>
        <w:t xml:space="preserve"> </w:t>
      </w:r>
      <w:r>
        <w:rPr>
          <w:rFonts w:hint="eastAsia" w:eastAsia="黑体" w:cs="黑体"/>
          <w:b/>
          <w:bCs/>
          <w:sz w:val="72"/>
          <w:szCs w:val="72"/>
        </w:rPr>
        <w:t>毕业论文（设计）</w:t>
      </w: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ind w:firstLine="960" w:firstLineChars="300"/>
        <w:rPr>
          <w:rFonts w:eastAsia="黑体" w:cs="Times New Roman"/>
          <w:sz w:val="32"/>
          <w:szCs w:val="32"/>
          <w:u w:val="single"/>
        </w:rPr>
      </w:pPr>
      <w:r>
        <w:rPr>
          <w:rFonts w:hint="eastAsia" w:eastAsia="黑体" w:cs="黑体"/>
          <w:sz w:val="32"/>
          <w:szCs w:val="32"/>
        </w:rPr>
        <w:t>题目</w:t>
      </w:r>
      <w:r>
        <w:rPr>
          <w:rFonts w:eastAsia="黑体"/>
          <w:sz w:val="32"/>
          <w:szCs w:val="32"/>
          <w:u w:val="single"/>
        </w:rPr>
        <w:t xml:space="preserve">  </w:t>
      </w:r>
      <w:commentRangeStart w:id="0"/>
      <w:r>
        <w:rPr>
          <w:rFonts w:hint="eastAsia" w:ascii="黑体" w:hAnsi="黑体" w:eastAsia="黑体" w:cs="黑体"/>
          <w:bCs/>
          <w:sz w:val="36"/>
          <w:szCs w:val="36"/>
          <w:u w:val="single"/>
        </w:rPr>
        <w:t>年产</w:t>
      </w:r>
      <w:r>
        <w:rPr>
          <w:rFonts w:ascii="黑体" w:hAnsi="黑体" w:eastAsia="黑体" w:cs="黑体"/>
          <w:bCs/>
          <w:sz w:val="36"/>
          <w:szCs w:val="36"/>
          <w:u w:val="single"/>
        </w:rPr>
        <w:t>500</w:t>
      </w:r>
      <w:r>
        <w:rPr>
          <w:rFonts w:hint="eastAsia" w:ascii="黑体" w:hAnsi="黑体" w:eastAsia="黑体" w:cs="黑体"/>
          <w:bCs/>
          <w:sz w:val="36"/>
          <w:szCs w:val="36"/>
          <w:u w:val="single"/>
        </w:rPr>
        <w:t>吨包心鱼丸加工厂设计</w:t>
      </w:r>
      <w:commentRangeEnd w:id="0"/>
      <w:r>
        <w:rPr>
          <w:rFonts w:ascii="黑体" w:hAnsi="黑体" w:eastAsia="黑体" w:cs="Times New Roman"/>
          <w:sz w:val="36"/>
          <w:szCs w:val="36"/>
        </w:rPr>
        <w:commentReference w:id="0"/>
      </w:r>
      <w:r>
        <w:rPr>
          <w:rFonts w:ascii="黑体" w:hAnsi="黑体" w:eastAsia="黑体" w:cs="黑体"/>
          <w:b/>
          <w:bCs/>
          <w:sz w:val="36"/>
          <w:szCs w:val="36"/>
          <w:u w:val="single"/>
        </w:rPr>
        <w:t xml:space="preserve">  </w:t>
      </w:r>
    </w:p>
    <w:p>
      <w:pPr>
        <w:rPr>
          <w:rFonts w:cs="Times New Roman"/>
          <w:sz w:val="28"/>
          <w:szCs w:val="28"/>
          <w:u w:val="single"/>
        </w:rPr>
      </w:pPr>
    </w:p>
    <w:p>
      <w:pPr>
        <w:rPr>
          <w:rFonts w:cs="Times New Roman"/>
          <w:sz w:val="28"/>
          <w:szCs w:val="28"/>
        </w:rPr>
      </w:pPr>
    </w:p>
    <w:p>
      <w:pPr>
        <w:rPr>
          <w:rFonts w:cs="Times New Roman" w:asciiTheme="minorEastAsia" w:hAnsiTheme="minorEastAsia" w:eastAsiaTheme="minorEastAsia"/>
          <w:sz w:val="30"/>
          <w:szCs w:val="30"/>
        </w:rPr>
      </w:pPr>
    </w:p>
    <w:tbl>
      <w:tblPr>
        <w:tblStyle w:val="15"/>
        <w:tblW w:w="0" w:type="auto"/>
        <w:jc w:val="center"/>
        <w:tblLayout w:type="fixed"/>
        <w:tblCellMar>
          <w:top w:w="0" w:type="dxa"/>
          <w:left w:w="108" w:type="dxa"/>
          <w:bottom w:w="0" w:type="dxa"/>
          <w:right w:w="108" w:type="dxa"/>
        </w:tblCellMar>
      </w:tblPr>
      <w:tblGrid>
        <w:gridCol w:w="1482"/>
        <w:gridCol w:w="2892"/>
        <w:gridCol w:w="1182"/>
        <w:gridCol w:w="3282"/>
      </w:tblGrid>
      <w:tr>
        <w:tblPrEx>
          <w:tblCellMar>
            <w:top w:w="0" w:type="dxa"/>
            <w:left w:w="108" w:type="dxa"/>
            <w:bottom w:w="0" w:type="dxa"/>
            <w:right w:w="108" w:type="dxa"/>
          </w:tblCellMar>
        </w:tblPrEx>
        <w:trPr>
          <w:trHeight w:val="624" w:hRule="atLeast"/>
          <w:jc w:val="center"/>
        </w:trPr>
        <w:tc>
          <w:tcPr>
            <w:tcW w:w="14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学    院</w:t>
            </w:r>
          </w:p>
        </w:tc>
        <w:tc>
          <w:tcPr>
            <w:tcW w:w="2892" w:type="dxa"/>
            <w:noWrap w:val="0"/>
            <w:vAlign w:val="center"/>
          </w:tcPr>
          <w:p>
            <w:pPr>
              <w:pStyle w:val="33"/>
              <w:jc w:val="center"/>
              <w:rPr>
                <w:rFonts w:hint="eastAsia" w:ascii="宋体" w:hAnsi="宋体" w:eastAsia="宋体" w:cs="宋体"/>
                <w:b w:val="0"/>
                <w:bCs/>
                <w:color w:val="auto"/>
                <w:sz w:val="30"/>
                <w:szCs w:val="30"/>
                <w:u w:val="single"/>
                <w:lang w:eastAsia="zh-CN"/>
              </w:rPr>
            </w:pPr>
            <w:r>
              <w:rPr>
                <w:rFonts w:hint="eastAsia" w:ascii="宋体" w:hAnsi="宋体" w:cs="宋体"/>
                <w:b w:val="0"/>
                <w:bCs/>
                <w:color w:val="auto"/>
                <w:sz w:val="30"/>
                <w:szCs w:val="30"/>
                <w:u w:val="single"/>
                <w:lang w:eastAsia="zh-CN"/>
              </w:rPr>
              <w:t>海洋与食品</w:t>
            </w:r>
            <w:r>
              <w:rPr>
                <w:rFonts w:hint="eastAsia" w:ascii="宋体" w:hAnsi="宋体" w:eastAsia="宋体" w:cs="宋体"/>
                <w:b w:val="0"/>
                <w:bCs/>
                <w:color w:val="auto"/>
                <w:sz w:val="30"/>
                <w:szCs w:val="30"/>
                <w:u w:val="single"/>
                <w:lang w:eastAsia="zh-CN"/>
              </w:rPr>
              <w:t>学院</w:t>
            </w:r>
          </w:p>
        </w:tc>
        <w:tc>
          <w:tcPr>
            <w:tcW w:w="11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专</w:t>
            </w:r>
            <w:r>
              <w:rPr>
                <w:rFonts w:hint="eastAsia" w:ascii="黑体" w:hAnsi="黑体" w:eastAsia="黑体" w:cs="黑体"/>
                <w:b w:val="0"/>
                <w:bCs/>
                <w:color w:val="auto"/>
                <w:sz w:val="30"/>
                <w:szCs w:val="30"/>
                <w:lang w:val="en-US" w:eastAsia="zh-CN"/>
              </w:rPr>
              <w:t xml:space="preserve">  </w:t>
            </w:r>
            <w:r>
              <w:rPr>
                <w:rFonts w:hint="eastAsia" w:ascii="黑体" w:hAnsi="黑体" w:eastAsia="黑体" w:cs="黑体"/>
                <w:b w:val="0"/>
                <w:bCs/>
                <w:color w:val="auto"/>
                <w:sz w:val="30"/>
                <w:szCs w:val="30"/>
              </w:rPr>
              <w:t>业</w:t>
            </w:r>
          </w:p>
        </w:tc>
        <w:tc>
          <w:tcPr>
            <w:tcW w:w="3282" w:type="dxa"/>
            <w:noWrap w:val="0"/>
            <w:vAlign w:val="center"/>
          </w:tcPr>
          <w:p>
            <w:pPr>
              <w:pStyle w:val="33"/>
              <w:jc w:val="center"/>
              <w:rPr>
                <w:rFonts w:hint="eastAsia" w:ascii="宋体" w:hAnsi="宋体" w:eastAsia="宋体" w:cs="宋体"/>
                <w:b w:val="0"/>
                <w:bCs/>
                <w:color w:val="auto"/>
                <w:sz w:val="30"/>
                <w:szCs w:val="30"/>
                <w:u w:val="single"/>
                <w:lang w:eastAsia="zh-CN"/>
              </w:rPr>
            </w:pPr>
            <w:r>
              <w:rPr>
                <w:rFonts w:hint="eastAsia" w:ascii="宋体" w:hAnsi="宋体" w:cs="宋体"/>
                <w:b w:val="0"/>
                <w:bCs/>
                <w:color w:val="auto"/>
                <w:sz w:val="30"/>
                <w:szCs w:val="30"/>
                <w:u w:val="single"/>
                <w:lang w:eastAsia="zh-CN"/>
              </w:rPr>
              <w:t>食品科学与工程</w:t>
            </w:r>
          </w:p>
        </w:tc>
      </w:tr>
      <w:tr>
        <w:tblPrEx>
          <w:tblCellMar>
            <w:top w:w="0" w:type="dxa"/>
            <w:left w:w="108" w:type="dxa"/>
            <w:bottom w:w="0" w:type="dxa"/>
            <w:right w:w="108" w:type="dxa"/>
          </w:tblCellMar>
        </w:tblPrEx>
        <w:trPr>
          <w:jc w:val="center"/>
        </w:trPr>
        <w:tc>
          <w:tcPr>
            <w:tcW w:w="14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学生姓名</w:t>
            </w:r>
          </w:p>
        </w:tc>
        <w:tc>
          <w:tcPr>
            <w:tcW w:w="2892" w:type="dxa"/>
            <w:noWrap w:val="0"/>
            <w:vAlign w:val="center"/>
          </w:tcPr>
          <w:p>
            <w:pPr>
              <w:pStyle w:val="33"/>
              <w:jc w:val="center"/>
              <w:rPr>
                <w:rFonts w:hint="eastAsia" w:ascii="宋体" w:hAnsi="宋体" w:eastAsia="宋体" w:cs="宋体"/>
                <w:b w:val="0"/>
                <w:bCs/>
                <w:color w:val="auto"/>
                <w:sz w:val="30"/>
                <w:szCs w:val="30"/>
                <w:u w:val="single"/>
              </w:rPr>
            </w:pPr>
            <w:r>
              <w:rPr>
                <w:rFonts w:hint="eastAsia" w:ascii="宋体" w:hAnsi="宋体" w:eastAsia="宋体" w:cs="宋体"/>
                <w:b w:val="0"/>
                <w:bCs/>
                <w:color w:val="auto"/>
                <w:sz w:val="30"/>
                <w:szCs w:val="30"/>
                <w:u w:val="single"/>
              </w:rPr>
              <w:t>韩梅梅</w:t>
            </w:r>
          </w:p>
        </w:tc>
        <w:tc>
          <w:tcPr>
            <w:tcW w:w="11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学</w:t>
            </w:r>
            <w:r>
              <w:rPr>
                <w:rFonts w:hint="eastAsia" w:ascii="黑体" w:hAnsi="黑体" w:eastAsia="黑体" w:cs="黑体"/>
                <w:b w:val="0"/>
                <w:bCs/>
                <w:color w:val="auto"/>
                <w:sz w:val="30"/>
                <w:szCs w:val="30"/>
                <w:lang w:val="en-US" w:eastAsia="zh-CN"/>
              </w:rPr>
              <w:t xml:space="preserve">  </w:t>
            </w:r>
            <w:r>
              <w:rPr>
                <w:rFonts w:hint="eastAsia" w:ascii="黑体" w:hAnsi="黑体" w:eastAsia="黑体" w:cs="黑体"/>
                <w:b w:val="0"/>
                <w:bCs/>
                <w:color w:val="auto"/>
                <w:sz w:val="30"/>
                <w:szCs w:val="30"/>
              </w:rPr>
              <w:t>号</w:t>
            </w:r>
          </w:p>
        </w:tc>
        <w:tc>
          <w:tcPr>
            <w:tcW w:w="3282" w:type="dxa"/>
            <w:noWrap w:val="0"/>
            <w:vAlign w:val="center"/>
          </w:tcPr>
          <w:p>
            <w:pPr>
              <w:pStyle w:val="33"/>
              <w:jc w:val="center"/>
              <w:rPr>
                <w:rFonts w:hint="eastAsia" w:ascii="宋体" w:hAnsi="宋体" w:eastAsia="宋体" w:cs="宋体"/>
                <w:b w:val="0"/>
                <w:bCs/>
                <w:color w:val="auto"/>
                <w:sz w:val="30"/>
                <w:szCs w:val="30"/>
                <w:u w:val="single"/>
              </w:rPr>
            </w:pPr>
            <w:r>
              <w:rPr>
                <w:rFonts w:hint="eastAsia" w:ascii="宋体" w:hAnsi="宋体" w:eastAsia="宋体" w:cs="宋体"/>
                <w:b w:val="0"/>
                <w:bCs/>
                <w:color w:val="auto"/>
                <w:sz w:val="30"/>
                <w:szCs w:val="30"/>
                <w:u w:val="single"/>
              </w:rPr>
              <w:t>130000000</w:t>
            </w:r>
          </w:p>
        </w:tc>
      </w:tr>
      <w:tr>
        <w:tblPrEx>
          <w:tblCellMar>
            <w:top w:w="0" w:type="dxa"/>
            <w:left w:w="108" w:type="dxa"/>
            <w:bottom w:w="0" w:type="dxa"/>
            <w:right w:w="108" w:type="dxa"/>
          </w:tblCellMar>
        </w:tblPrEx>
        <w:trPr>
          <w:trHeight w:val="612" w:hRule="atLeast"/>
          <w:jc w:val="center"/>
        </w:trPr>
        <w:tc>
          <w:tcPr>
            <w:tcW w:w="14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指导教师</w:t>
            </w:r>
          </w:p>
        </w:tc>
        <w:tc>
          <w:tcPr>
            <w:tcW w:w="2892" w:type="dxa"/>
            <w:noWrap w:val="0"/>
            <w:vAlign w:val="center"/>
          </w:tcPr>
          <w:p>
            <w:pPr>
              <w:pStyle w:val="33"/>
              <w:jc w:val="center"/>
              <w:rPr>
                <w:rFonts w:hint="eastAsia" w:ascii="宋体" w:hAnsi="宋体" w:eastAsia="宋体" w:cs="宋体"/>
                <w:b w:val="0"/>
                <w:bCs/>
                <w:color w:val="auto"/>
                <w:sz w:val="30"/>
                <w:szCs w:val="30"/>
                <w:u w:val="single"/>
              </w:rPr>
            </w:pPr>
            <w:r>
              <w:rPr>
                <w:rFonts w:hint="eastAsia" w:ascii="宋体" w:hAnsi="宋体" w:eastAsia="宋体" w:cs="宋体"/>
                <w:b w:val="0"/>
                <w:bCs/>
                <w:color w:val="auto"/>
                <w:sz w:val="30"/>
                <w:szCs w:val="30"/>
                <w:u w:val="single"/>
              </w:rPr>
              <w:t>李小雷</w:t>
            </w:r>
          </w:p>
        </w:tc>
        <w:tc>
          <w:tcPr>
            <w:tcW w:w="11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职</w:t>
            </w:r>
            <w:r>
              <w:rPr>
                <w:rFonts w:hint="eastAsia" w:ascii="黑体" w:hAnsi="黑体" w:eastAsia="黑体" w:cs="黑体"/>
                <w:b w:val="0"/>
                <w:bCs/>
                <w:color w:val="auto"/>
                <w:sz w:val="30"/>
                <w:szCs w:val="30"/>
                <w:lang w:val="en-US" w:eastAsia="zh-CN"/>
              </w:rPr>
              <w:t xml:space="preserve">  </w:t>
            </w:r>
            <w:r>
              <w:rPr>
                <w:rFonts w:hint="eastAsia" w:ascii="黑体" w:hAnsi="黑体" w:eastAsia="黑体" w:cs="黑体"/>
                <w:b w:val="0"/>
                <w:bCs/>
                <w:color w:val="auto"/>
                <w:sz w:val="30"/>
                <w:szCs w:val="30"/>
              </w:rPr>
              <w:t>称</w:t>
            </w:r>
          </w:p>
        </w:tc>
        <w:tc>
          <w:tcPr>
            <w:tcW w:w="3282" w:type="dxa"/>
            <w:noWrap w:val="0"/>
            <w:vAlign w:val="center"/>
          </w:tcPr>
          <w:p>
            <w:pPr>
              <w:pStyle w:val="33"/>
              <w:jc w:val="center"/>
              <w:rPr>
                <w:rFonts w:hint="eastAsia" w:ascii="宋体" w:hAnsi="宋体" w:eastAsia="宋体" w:cs="宋体"/>
                <w:b w:val="0"/>
                <w:bCs/>
                <w:color w:val="auto"/>
                <w:sz w:val="30"/>
                <w:szCs w:val="30"/>
                <w:u w:val="single"/>
              </w:rPr>
            </w:pPr>
            <w:r>
              <w:rPr>
                <w:rFonts w:hint="eastAsia" w:ascii="宋体" w:hAnsi="宋体" w:eastAsia="宋体" w:cs="宋体"/>
                <w:b w:val="0"/>
                <w:bCs/>
                <w:color w:val="auto"/>
                <w:sz w:val="30"/>
                <w:szCs w:val="30"/>
                <w:u w:val="single"/>
              </w:rPr>
              <w:t>讲  师</w:t>
            </w:r>
          </w:p>
        </w:tc>
      </w:tr>
      <w:tr>
        <w:tblPrEx>
          <w:tblCellMar>
            <w:top w:w="0" w:type="dxa"/>
            <w:left w:w="108" w:type="dxa"/>
            <w:bottom w:w="0" w:type="dxa"/>
            <w:right w:w="108" w:type="dxa"/>
          </w:tblCellMar>
        </w:tblPrEx>
        <w:trPr>
          <w:jc w:val="center"/>
        </w:trPr>
        <w:tc>
          <w:tcPr>
            <w:tcW w:w="1482" w:type="dxa"/>
            <w:noWrap w:val="0"/>
            <w:vAlign w:val="center"/>
          </w:tcPr>
          <w:p>
            <w:pPr>
              <w:pStyle w:val="33"/>
              <w:jc w:val="center"/>
              <w:rPr>
                <w:rFonts w:hint="eastAsia" w:ascii="黑体" w:hAnsi="黑体" w:eastAsia="黑体" w:cs="黑体"/>
                <w:b w:val="0"/>
                <w:bCs/>
                <w:color w:val="auto"/>
                <w:sz w:val="30"/>
                <w:szCs w:val="30"/>
              </w:rPr>
            </w:pPr>
            <w:r>
              <w:rPr>
                <w:rFonts w:hint="eastAsia" w:ascii="黑体" w:hAnsi="黑体" w:eastAsia="黑体" w:cs="黑体"/>
                <w:b w:val="0"/>
                <w:bCs/>
                <w:color w:val="auto"/>
                <w:sz w:val="30"/>
                <w:szCs w:val="30"/>
              </w:rPr>
              <w:t>完成日期</w:t>
            </w:r>
          </w:p>
        </w:tc>
        <w:tc>
          <w:tcPr>
            <w:tcW w:w="7356" w:type="dxa"/>
            <w:gridSpan w:val="3"/>
            <w:noWrap w:val="0"/>
            <w:vAlign w:val="center"/>
          </w:tcPr>
          <w:p>
            <w:pPr>
              <w:pStyle w:val="33"/>
              <w:jc w:val="center"/>
              <w:rPr>
                <w:rFonts w:hint="default" w:ascii="宋体" w:hAnsi="宋体" w:eastAsia="宋体" w:cs="宋体"/>
                <w:b w:val="0"/>
                <w:bCs/>
                <w:color w:val="auto"/>
                <w:sz w:val="30"/>
                <w:szCs w:val="30"/>
                <w:lang w:val="en-US" w:eastAsia="zh-CN"/>
              </w:rPr>
            </w:pPr>
            <w:r>
              <w:rPr>
                <w:rFonts w:hint="eastAsia" w:ascii="宋体" w:hAnsi="宋体" w:eastAsia="宋体" w:cs="宋体"/>
                <w:b w:val="0"/>
                <w:bCs/>
                <w:color w:val="auto"/>
                <w:sz w:val="30"/>
                <w:szCs w:val="30"/>
                <w:u w:val="single"/>
              </w:rPr>
              <w:t>201</w:t>
            </w:r>
            <w:r>
              <w:rPr>
                <w:rFonts w:hint="eastAsia" w:ascii="宋体" w:hAnsi="宋体" w:eastAsia="宋体" w:cs="宋体"/>
                <w:b w:val="0"/>
                <w:bCs/>
                <w:color w:val="auto"/>
                <w:sz w:val="30"/>
                <w:szCs w:val="30"/>
                <w:u w:val="single"/>
                <w:lang w:val="en-US" w:eastAsia="zh-CN"/>
              </w:rPr>
              <w:t>8年4月30日</w:t>
            </w:r>
          </w:p>
        </w:tc>
      </w:tr>
    </w:tbl>
    <w:p>
      <w:pPr>
        <w:jc w:val="center"/>
        <w:rPr>
          <w:rFonts w:cs="Times New Roman"/>
          <w:sz w:val="28"/>
          <w:szCs w:val="28"/>
        </w:rPr>
      </w:pPr>
      <w:bookmarkStart w:id="36" w:name="_GoBack"/>
      <w:bookmarkEnd w:id="36"/>
    </w:p>
    <w:p>
      <w:pPr>
        <w:jc w:val="center"/>
        <w:rPr>
          <w:rFonts w:cs="Times New Roman"/>
          <w:sz w:val="28"/>
          <w:szCs w:val="28"/>
        </w:rPr>
      </w:pPr>
    </w:p>
    <w:p>
      <w:pPr>
        <w:jc w:val="center"/>
        <w:rPr>
          <w:rFonts w:eastAsia="黑体" w:cs="Times New Roman"/>
          <w:b/>
          <w:bCs/>
          <w:sz w:val="28"/>
          <w:szCs w:val="28"/>
        </w:rPr>
      </w:pPr>
      <w:r>
        <w:rPr>
          <w:rFonts w:eastAsia="黑体" w:cs="黑体"/>
          <w:b/>
          <w:bCs/>
          <w:sz w:val="28"/>
          <w:szCs w:val="28"/>
        </w:rPr>
        <w:t xml:space="preserve"> </w:t>
      </w:r>
      <w:r>
        <w:rPr>
          <w:rFonts w:hint="eastAsia" w:eastAsia="黑体" w:cs="黑体"/>
          <w:b/>
          <w:bCs/>
          <w:sz w:val="28"/>
          <w:szCs w:val="28"/>
        </w:rPr>
        <w:t>教务处制</w:t>
      </w:r>
    </w:p>
    <w:p>
      <w:pPr>
        <w:rPr>
          <w:rFonts w:ascii="Times New Roman" w:hAnsi="Times New Roman" w:eastAsia="黑体" w:cs="Times New Roman"/>
          <w:b/>
          <w:bCs/>
          <w:color w:val="000000"/>
          <w:sz w:val="18"/>
          <w:szCs w:val="18"/>
        </w:rPr>
      </w:pPr>
    </w:p>
    <w:p>
      <w:pPr>
        <w:pStyle w:val="32"/>
        <w:spacing w:line="240" w:lineRule="auto"/>
        <w:jc w:val="center"/>
        <w:rPr>
          <w:rFonts w:cs="Times New Roman"/>
          <w:b w:val="0"/>
          <w:sz w:val="36"/>
          <w:szCs w:val="36"/>
        </w:rPr>
      </w:pPr>
      <w:commentRangeStart w:id="1"/>
      <w:r>
        <w:rPr>
          <w:rStyle w:val="22"/>
          <w:rFonts w:hint="eastAsia" w:cs="黑体"/>
          <w:b/>
          <w:bCs w:val="0"/>
          <w:color w:val="auto"/>
          <w:sz w:val="36"/>
          <w:szCs w:val="36"/>
        </w:rPr>
        <w:t>目录</w:t>
      </w:r>
      <w:commentRangeEnd w:id="1"/>
      <w:r>
        <w:rPr>
          <w:rStyle w:val="21"/>
          <w:rFonts w:ascii="Calibri" w:hAnsi="Calibri" w:cs="Calibri"/>
          <w:b w:val="0"/>
          <w:bCs w:val="0"/>
          <w:color w:val="auto"/>
          <w:kern w:val="2"/>
          <w:sz w:val="36"/>
          <w:szCs w:val="36"/>
        </w:rPr>
        <w:commentReference w:id="1"/>
      </w:r>
    </w:p>
    <w:p>
      <w:pPr>
        <w:pStyle w:val="10"/>
        <w:tabs>
          <w:tab w:val="right" w:leader="dot" w:pos="9344"/>
        </w:tabs>
        <w:rPr>
          <w:rFonts w:cs="Times New Roman" w:asciiTheme="minorEastAsia" w:hAnsiTheme="minorEastAsia" w:eastAsiaTheme="minorEastAsia"/>
        </w:rPr>
      </w:pPr>
      <w:commentRangeStart w:id="2"/>
      <w:r>
        <w:rPr>
          <w:rFonts w:cs="宋体" w:asciiTheme="minorEastAsia" w:hAnsiTheme="minorEastAsia" w:eastAsiaTheme="minorEastAsia"/>
        </w:rPr>
        <w:fldChar w:fldCharType="begin"/>
      </w:r>
      <w:r>
        <w:rPr>
          <w:rFonts w:cs="宋体" w:asciiTheme="minorEastAsia" w:hAnsiTheme="minorEastAsia" w:eastAsiaTheme="minorEastAsia"/>
        </w:rPr>
        <w:instrText xml:space="preserve"> TOC \o "1-3" \h \z \u </w:instrText>
      </w:r>
      <w:r>
        <w:rPr>
          <w:rFonts w:cs="宋体" w:asciiTheme="minorEastAsia" w:hAnsiTheme="minorEastAsia" w:eastAsiaTheme="minorEastAsia"/>
        </w:rPr>
        <w:fldChar w:fldCharType="separate"/>
      </w:r>
      <w:r>
        <w:fldChar w:fldCharType="begin"/>
      </w:r>
      <w:r>
        <w:instrText xml:space="preserve"> HYPERLINK \l "_Toc509582455" </w:instrText>
      </w:r>
      <w:r>
        <w:fldChar w:fldCharType="separate"/>
      </w:r>
      <w:r>
        <w:rPr>
          <w:rStyle w:val="20"/>
          <w:rFonts w:cs="Calibri" w:asciiTheme="minorEastAsia" w:hAnsiTheme="minorEastAsia" w:eastAsiaTheme="minorEastAsia"/>
        </w:rPr>
        <w:t>1</w:t>
      </w:r>
      <w:r>
        <w:rPr>
          <w:rStyle w:val="20"/>
          <w:rFonts w:hint="eastAsia" w:cs="宋体" w:asciiTheme="minorEastAsia" w:hAnsiTheme="minorEastAsia" w:eastAsiaTheme="minorEastAsia"/>
        </w:rPr>
        <w:t>前言</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_Toc509582455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"_Toc509582456" </w:instrText>
      </w:r>
      <w:r>
        <w:fldChar w:fldCharType="separate"/>
      </w:r>
      <w:r>
        <w:rPr>
          <w:rStyle w:val="20"/>
          <w:rFonts w:cs="Calibri" w:asciiTheme="minorEastAsia" w:hAnsiTheme="minorEastAsia" w:eastAsiaTheme="minorEastAsia"/>
        </w:rPr>
        <w:t>1.1</w:t>
      </w:r>
      <w:r>
        <w:rPr>
          <w:rStyle w:val="20"/>
          <w:rFonts w:hint="eastAsia" w:cs="宋体" w:asciiTheme="minorEastAsia" w:hAnsiTheme="minorEastAsia" w:eastAsiaTheme="minorEastAsia"/>
        </w:rPr>
        <w:t>包心鱼丸简介</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_Toc509582456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"_Toc509582457" </w:instrText>
      </w:r>
      <w:r>
        <w:fldChar w:fldCharType="separate"/>
      </w:r>
      <w:r>
        <w:rPr>
          <w:rStyle w:val="20"/>
          <w:rFonts w:cs="Calibri" w:asciiTheme="minorEastAsia" w:hAnsiTheme="minorEastAsia" w:eastAsiaTheme="minorEastAsia"/>
        </w:rPr>
        <w:t>1.1.1</w:t>
      </w:r>
      <w:r>
        <w:rPr>
          <w:rStyle w:val="20"/>
          <w:rFonts w:hint="eastAsia" w:cs="宋体" w:asciiTheme="minorEastAsia" w:hAnsiTheme="minorEastAsia" w:eastAsiaTheme="minorEastAsia"/>
        </w:rPr>
        <w:t>包心芝士丸</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_Toc509582457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"_Toc509582458" </w:instrText>
      </w:r>
      <w:r>
        <w:fldChar w:fldCharType="separate"/>
      </w:r>
      <w:r>
        <w:rPr>
          <w:rStyle w:val="20"/>
          <w:rFonts w:cs="Calibri" w:asciiTheme="minorEastAsia" w:hAnsiTheme="minorEastAsia" w:eastAsiaTheme="minorEastAsia"/>
        </w:rPr>
        <w:t>1.1.2</w:t>
      </w:r>
      <w:r>
        <w:rPr>
          <w:rStyle w:val="20"/>
          <w:rFonts w:hint="eastAsia" w:cs="宋体" w:asciiTheme="minorEastAsia" w:hAnsiTheme="minorEastAsia" w:eastAsiaTheme="minorEastAsia"/>
        </w:rPr>
        <w:t>包心红薯丸</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_Toc509582458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"_Toc509582459" </w:instrText>
      </w:r>
      <w:r>
        <w:fldChar w:fldCharType="separate"/>
      </w:r>
      <w:r>
        <w:rPr>
          <w:rStyle w:val="20"/>
          <w:rFonts w:cs="Calibri" w:asciiTheme="minorEastAsia" w:hAnsiTheme="minorEastAsia" w:eastAsiaTheme="minorEastAsia"/>
        </w:rPr>
        <w:t>1.2</w:t>
      </w:r>
      <w:r>
        <w:rPr>
          <w:rStyle w:val="20"/>
          <w:rFonts w:hint="eastAsia" w:cs="宋体" w:asciiTheme="minorEastAsia" w:hAnsiTheme="minorEastAsia" w:eastAsiaTheme="minorEastAsia"/>
        </w:rPr>
        <w:t>包心鱼丸的营养价值</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_Toc509582459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"_Toc509582460" </w:instrText>
      </w:r>
      <w:r>
        <w:fldChar w:fldCharType="separate"/>
      </w:r>
      <w:r>
        <w:rPr>
          <w:rStyle w:val="20"/>
          <w:rFonts w:cs="Calibri" w:asciiTheme="minorEastAsia" w:hAnsiTheme="minorEastAsia" w:eastAsiaTheme="minorEastAsia"/>
        </w:rPr>
        <w:t>1.3</w:t>
      </w:r>
      <w:r>
        <w:rPr>
          <w:rStyle w:val="20"/>
          <w:rFonts w:hint="eastAsia" w:cs="宋体" w:asciiTheme="minorEastAsia" w:hAnsiTheme="minorEastAsia" w:eastAsiaTheme="minorEastAsia"/>
        </w:rPr>
        <w:t>包心鱼丸的市场与前景</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_Toc509582460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"_Toc509582461" </w:instrText>
      </w:r>
      <w:r>
        <w:fldChar w:fldCharType="separate"/>
      </w:r>
      <w:r>
        <w:rPr>
          <w:rStyle w:val="20"/>
          <w:rFonts w:cs="Calibri" w:asciiTheme="minorEastAsia" w:hAnsiTheme="minorEastAsia" w:eastAsiaTheme="minorEastAsia"/>
        </w:rPr>
        <w:t xml:space="preserve">2 </w:t>
      </w:r>
      <w:r>
        <w:rPr>
          <w:rStyle w:val="20"/>
          <w:rFonts w:hint="eastAsia" w:cs="宋体" w:asciiTheme="minorEastAsia" w:hAnsiTheme="minorEastAsia" w:eastAsiaTheme="minorEastAsia"/>
        </w:rPr>
        <w:t>厂址选择与总平面设计</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_Toc509582461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"_Toc509582462" </w:instrText>
      </w:r>
      <w:r>
        <w:fldChar w:fldCharType="separate"/>
      </w:r>
      <w:r>
        <w:rPr>
          <w:rStyle w:val="20"/>
          <w:rFonts w:cs="Calibri" w:asciiTheme="minorEastAsia" w:hAnsiTheme="minorEastAsia" w:eastAsiaTheme="minorEastAsia"/>
        </w:rPr>
        <w:t>2.1</w:t>
      </w:r>
      <w:r>
        <w:rPr>
          <w:rStyle w:val="20"/>
          <w:rFonts w:hint="eastAsia" w:cs="宋体" w:asciiTheme="minorEastAsia" w:hAnsiTheme="minorEastAsia" w:eastAsiaTheme="minorEastAsia"/>
        </w:rPr>
        <w:t>设计依据和范围</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_Toc509582462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"_Toc509582463" </w:instrText>
      </w:r>
      <w:r>
        <w:fldChar w:fldCharType="separate"/>
      </w:r>
      <w:r>
        <w:rPr>
          <w:rStyle w:val="20"/>
          <w:rFonts w:cs="Calibri" w:asciiTheme="minorEastAsia" w:hAnsiTheme="minorEastAsia" w:eastAsiaTheme="minorEastAsia"/>
        </w:rPr>
        <w:t>2.1.1</w:t>
      </w:r>
      <w:r>
        <w:rPr>
          <w:rStyle w:val="20"/>
          <w:rFonts w:hint="eastAsia" w:cs="宋体" w:asciiTheme="minorEastAsia" w:hAnsiTheme="minorEastAsia" w:eastAsiaTheme="minorEastAsia"/>
        </w:rPr>
        <w:t>设计依据</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_Toc509582463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"_Toc509582464" </w:instrText>
      </w:r>
      <w:r>
        <w:fldChar w:fldCharType="separate"/>
      </w:r>
      <w:r>
        <w:rPr>
          <w:rStyle w:val="20"/>
          <w:rFonts w:cs="Calibri" w:asciiTheme="minorEastAsia" w:hAnsiTheme="minorEastAsia" w:eastAsiaTheme="minorEastAsia"/>
        </w:rPr>
        <w:t>2.1.2</w:t>
      </w:r>
      <w:r>
        <w:rPr>
          <w:rStyle w:val="20"/>
          <w:rFonts w:hint="eastAsia" w:cs="宋体" w:asciiTheme="minorEastAsia" w:hAnsiTheme="minorEastAsia" w:eastAsiaTheme="minorEastAsia"/>
        </w:rPr>
        <w:t>设计范围</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_Toc509582464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"_Toc509582465" </w:instrText>
      </w:r>
      <w:r>
        <w:fldChar w:fldCharType="separate"/>
      </w:r>
      <w:r>
        <w:rPr>
          <w:rStyle w:val="20"/>
          <w:rFonts w:cs="Calibri" w:asciiTheme="minorEastAsia" w:hAnsiTheme="minorEastAsia" w:eastAsiaTheme="minorEastAsia"/>
        </w:rPr>
        <w:t>2.2</w:t>
      </w:r>
      <w:r>
        <w:rPr>
          <w:rStyle w:val="20"/>
          <w:rFonts w:hint="eastAsia" w:cs="宋体" w:asciiTheme="minorEastAsia" w:hAnsiTheme="minorEastAsia" w:eastAsiaTheme="minorEastAsia"/>
        </w:rPr>
        <w:t>厂址和选择依据</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_Toc509582465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"_Toc509582466" </w:instrText>
      </w:r>
      <w:r>
        <w:fldChar w:fldCharType="separate"/>
      </w:r>
      <w:r>
        <w:rPr>
          <w:rStyle w:val="20"/>
          <w:rFonts w:cs="Calibri" w:asciiTheme="minorEastAsia" w:hAnsiTheme="minorEastAsia" w:eastAsiaTheme="minorEastAsia"/>
        </w:rPr>
        <w:t>2.2.1</w:t>
      </w:r>
      <w:r>
        <w:rPr>
          <w:rStyle w:val="20"/>
          <w:rFonts w:hint="eastAsia" w:cs="宋体" w:asciiTheme="minorEastAsia" w:hAnsiTheme="minorEastAsia" w:eastAsiaTheme="minorEastAsia"/>
        </w:rPr>
        <w:t>厂址选择的依据</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_Toc509582466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"_Toc509582467" </w:instrText>
      </w:r>
      <w:r>
        <w:fldChar w:fldCharType="separate"/>
      </w:r>
      <w:r>
        <w:rPr>
          <w:rStyle w:val="20"/>
          <w:rFonts w:cs="Calibri" w:asciiTheme="minorEastAsia" w:hAnsiTheme="minorEastAsia" w:eastAsiaTheme="minorEastAsia"/>
        </w:rPr>
        <w:t>3</w:t>
      </w:r>
      <w:r>
        <w:rPr>
          <w:rStyle w:val="20"/>
          <w:rFonts w:hint="eastAsia" w:cs="宋体" w:asciiTheme="minorEastAsia" w:hAnsiTheme="minorEastAsia" w:eastAsiaTheme="minorEastAsia"/>
        </w:rPr>
        <w:t>生产工艺设计</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_Toc509582467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"_Toc509582468" </w:instrText>
      </w:r>
      <w:r>
        <w:fldChar w:fldCharType="separate"/>
      </w:r>
      <w:r>
        <w:rPr>
          <w:rStyle w:val="20"/>
          <w:rFonts w:cs="Calibri" w:asciiTheme="minorEastAsia" w:hAnsiTheme="minorEastAsia" w:eastAsiaTheme="minorEastAsia"/>
        </w:rPr>
        <w:t>3.1</w:t>
      </w:r>
      <w:r>
        <w:rPr>
          <w:rStyle w:val="20"/>
          <w:rFonts w:hint="eastAsia" w:cs="宋体" w:asciiTheme="minorEastAsia" w:hAnsiTheme="minorEastAsia" w:eastAsiaTheme="minorEastAsia"/>
        </w:rPr>
        <w:t>产品方案</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_Toc509582468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"_Toc509582469" </w:instrText>
      </w:r>
      <w:r>
        <w:fldChar w:fldCharType="separate"/>
      </w:r>
      <w:r>
        <w:rPr>
          <w:rStyle w:val="20"/>
          <w:rFonts w:cs="Calibri" w:asciiTheme="minorEastAsia" w:hAnsiTheme="minorEastAsia" w:eastAsiaTheme="minorEastAsia"/>
        </w:rPr>
        <w:t>3.2</w:t>
      </w:r>
      <w:r>
        <w:rPr>
          <w:rStyle w:val="20"/>
          <w:rFonts w:hint="eastAsia" w:cs="宋体" w:asciiTheme="minorEastAsia" w:hAnsiTheme="minorEastAsia" w:eastAsiaTheme="minorEastAsia"/>
        </w:rPr>
        <w:t>总生产工艺流程</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_Toc509582469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"_Toc509582470" </w:instrText>
      </w:r>
      <w:r>
        <w:fldChar w:fldCharType="separate"/>
      </w:r>
      <w:r>
        <w:rPr>
          <w:rStyle w:val="20"/>
          <w:rFonts w:cs="Calibri" w:asciiTheme="minorEastAsia" w:hAnsiTheme="minorEastAsia" w:eastAsiaTheme="minorEastAsia"/>
        </w:rPr>
        <w:t>3.2.1</w:t>
      </w:r>
      <w:r>
        <w:rPr>
          <w:rStyle w:val="20"/>
          <w:rFonts w:hint="eastAsia" w:cs="宋体" w:asciiTheme="minorEastAsia" w:hAnsiTheme="minorEastAsia" w:eastAsiaTheme="minorEastAsia"/>
        </w:rPr>
        <w:t>总生产流程图</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_Toc509582470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"_Toc509582471" </w:instrText>
      </w:r>
      <w:r>
        <w:fldChar w:fldCharType="separate"/>
      </w:r>
      <w:r>
        <w:rPr>
          <w:rStyle w:val="20"/>
          <w:rFonts w:cs="Calibri" w:asciiTheme="minorEastAsia" w:hAnsiTheme="minorEastAsia" w:eastAsiaTheme="minorEastAsia"/>
        </w:rPr>
        <w:t>3.2.2</w:t>
      </w:r>
      <w:r>
        <w:rPr>
          <w:rStyle w:val="20"/>
          <w:rFonts w:hint="eastAsia" w:cs="宋体" w:asciiTheme="minorEastAsia" w:hAnsiTheme="minorEastAsia" w:eastAsiaTheme="minorEastAsia"/>
        </w:rPr>
        <w:t>生产工艺流程图及步骤</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_Toc509582471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"_Toc509582472" </w:instrText>
      </w:r>
      <w:r>
        <w:fldChar w:fldCharType="separate"/>
      </w:r>
      <w:r>
        <w:rPr>
          <w:rStyle w:val="20"/>
          <w:rFonts w:cs="Calibri" w:asciiTheme="minorEastAsia" w:hAnsiTheme="minorEastAsia" w:eastAsiaTheme="minorEastAsia"/>
        </w:rPr>
        <w:t>4</w:t>
      </w:r>
      <w:r>
        <w:rPr>
          <w:rStyle w:val="20"/>
          <w:rFonts w:hint="eastAsia" w:cs="宋体" w:asciiTheme="minorEastAsia" w:hAnsiTheme="minorEastAsia" w:eastAsiaTheme="minorEastAsia"/>
        </w:rPr>
        <w:t>设备选型</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_Toc509582472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"_Toc509582473" </w:instrText>
      </w:r>
      <w:r>
        <w:fldChar w:fldCharType="separate"/>
      </w:r>
      <w:r>
        <w:rPr>
          <w:rStyle w:val="20"/>
          <w:rFonts w:cs="Calibri" w:asciiTheme="minorEastAsia" w:hAnsiTheme="minorEastAsia" w:eastAsiaTheme="minorEastAsia"/>
        </w:rPr>
        <w:t>4.1</w:t>
      </w:r>
      <w:r>
        <w:rPr>
          <w:rStyle w:val="20"/>
          <w:rFonts w:hint="eastAsia" w:cs="宋体" w:asciiTheme="minorEastAsia" w:hAnsiTheme="minorEastAsia" w:eastAsiaTheme="minorEastAsia"/>
        </w:rPr>
        <w:t>物料衡算</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_Toc509582473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"_Toc509582474" </w:instrText>
      </w:r>
      <w:r>
        <w:fldChar w:fldCharType="separate"/>
      </w:r>
      <w:r>
        <w:rPr>
          <w:rStyle w:val="20"/>
          <w:rFonts w:cs="Calibri" w:asciiTheme="minorEastAsia" w:hAnsiTheme="minorEastAsia" w:eastAsiaTheme="minorEastAsia"/>
        </w:rPr>
        <w:t>4.2</w:t>
      </w:r>
      <w:r>
        <w:rPr>
          <w:rStyle w:val="20"/>
          <w:rFonts w:hint="eastAsia" w:cs="宋体" w:asciiTheme="minorEastAsia" w:hAnsiTheme="minorEastAsia" w:eastAsiaTheme="minorEastAsia"/>
        </w:rPr>
        <w:t>主要设备选型</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_Toc509582474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"_Toc509582475" </w:instrText>
      </w:r>
      <w:r>
        <w:fldChar w:fldCharType="separate"/>
      </w:r>
      <w:r>
        <w:rPr>
          <w:rStyle w:val="20"/>
          <w:rFonts w:cs="Calibri" w:asciiTheme="minorEastAsia" w:hAnsiTheme="minorEastAsia" w:eastAsiaTheme="minorEastAsia"/>
        </w:rPr>
        <w:t>4.2.1</w:t>
      </w:r>
      <w:r>
        <w:rPr>
          <w:rStyle w:val="20"/>
          <w:rFonts w:hint="eastAsia" w:cs="宋体" w:asciiTheme="minorEastAsia" w:hAnsiTheme="minorEastAsia" w:eastAsiaTheme="minorEastAsia"/>
        </w:rPr>
        <w:t>设备选型的原则</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_Toc509582475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6"/>
        <w:tabs>
          <w:tab w:val="right" w:leader="dot" w:pos="9344"/>
        </w:tabs>
        <w:rPr>
          <w:rFonts w:cs="Times New Roman" w:asciiTheme="minorEastAsia" w:hAnsiTheme="minorEastAsia" w:eastAsiaTheme="minorEastAsia"/>
        </w:rPr>
      </w:pPr>
      <w:r>
        <w:fldChar w:fldCharType="begin"/>
      </w:r>
      <w:r>
        <w:instrText xml:space="preserve"> HYPERLINK \l "_Toc509582476" </w:instrText>
      </w:r>
      <w:r>
        <w:fldChar w:fldCharType="separate"/>
      </w:r>
      <w:r>
        <w:rPr>
          <w:rStyle w:val="20"/>
          <w:rFonts w:cs="Calibri" w:asciiTheme="minorEastAsia" w:hAnsiTheme="minorEastAsia" w:eastAsiaTheme="minorEastAsia"/>
        </w:rPr>
        <w:t>4.2.2</w:t>
      </w:r>
      <w:r>
        <w:rPr>
          <w:rStyle w:val="20"/>
          <w:rFonts w:hint="eastAsia" w:cs="宋体" w:asciiTheme="minorEastAsia" w:hAnsiTheme="minorEastAsia" w:eastAsiaTheme="minorEastAsia"/>
        </w:rPr>
        <w:t>设备选型计算</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_Toc509582476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"_Toc509582477" </w:instrText>
      </w:r>
      <w:r>
        <w:fldChar w:fldCharType="separate"/>
      </w:r>
      <w:r>
        <w:rPr>
          <w:rStyle w:val="20"/>
          <w:rFonts w:cs="Calibri" w:asciiTheme="minorEastAsia" w:hAnsiTheme="minorEastAsia" w:eastAsiaTheme="minorEastAsia"/>
        </w:rPr>
        <w:t>5</w:t>
      </w:r>
      <w:r>
        <w:rPr>
          <w:rStyle w:val="20"/>
          <w:rFonts w:hint="eastAsia" w:cs="宋体" w:asciiTheme="minorEastAsia" w:hAnsiTheme="minorEastAsia" w:eastAsiaTheme="minorEastAsia"/>
        </w:rPr>
        <w:t>车间及主要辅助部门</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_Toc509582477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"_Toc509582478" </w:instrText>
      </w:r>
      <w:r>
        <w:fldChar w:fldCharType="separate"/>
      </w:r>
      <w:r>
        <w:rPr>
          <w:rStyle w:val="20"/>
          <w:rFonts w:cs="Calibri" w:asciiTheme="minorEastAsia" w:hAnsiTheme="minorEastAsia" w:eastAsiaTheme="minorEastAsia"/>
        </w:rPr>
        <w:t>5.1</w:t>
      </w:r>
      <w:r>
        <w:rPr>
          <w:rStyle w:val="20"/>
          <w:rFonts w:hint="eastAsia" w:cs="宋体" w:asciiTheme="minorEastAsia" w:hAnsiTheme="minorEastAsia" w:eastAsiaTheme="minorEastAsia"/>
        </w:rPr>
        <w:t>原辅料库</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_Toc509582478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"_Toc509582479" </w:instrText>
      </w:r>
      <w:r>
        <w:fldChar w:fldCharType="separate"/>
      </w:r>
      <w:r>
        <w:rPr>
          <w:rStyle w:val="20"/>
          <w:rFonts w:cs="Calibri" w:asciiTheme="minorEastAsia" w:hAnsiTheme="minorEastAsia" w:eastAsiaTheme="minorEastAsia"/>
        </w:rPr>
        <w:t>5.2</w:t>
      </w:r>
      <w:r>
        <w:rPr>
          <w:rStyle w:val="20"/>
          <w:rFonts w:hint="eastAsia" w:cs="宋体" w:asciiTheme="minorEastAsia" w:hAnsiTheme="minorEastAsia" w:eastAsiaTheme="minorEastAsia"/>
        </w:rPr>
        <w:t>成品仓库</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_Toc509582479 \h </w:instrText>
      </w:r>
      <w:r>
        <w:rPr>
          <w:rFonts w:asciiTheme="minorEastAsia" w:hAnsiTheme="minorEastAsia" w:eastAsiaTheme="minorEastAsia"/>
        </w:rPr>
        <w:fldChar w:fldCharType="separate"/>
      </w:r>
      <w:r>
        <w:rPr>
          <w:rFonts w:asciiTheme="minorEastAsia" w:hAnsiTheme="minorEastAsia" w:eastAsiaTheme="minorEastAsia"/>
        </w:rPr>
        <w:t>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"_Toc509582480" </w:instrText>
      </w:r>
      <w:r>
        <w:fldChar w:fldCharType="separate"/>
      </w:r>
      <w:r>
        <w:rPr>
          <w:rStyle w:val="20"/>
          <w:rFonts w:cs="Calibri" w:asciiTheme="minorEastAsia" w:hAnsiTheme="minorEastAsia" w:eastAsiaTheme="minorEastAsia"/>
        </w:rPr>
        <w:t>5.3</w:t>
      </w:r>
      <w:r>
        <w:rPr>
          <w:rStyle w:val="20"/>
          <w:rFonts w:hint="eastAsia" w:cs="宋体" w:asciiTheme="minorEastAsia" w:hAnsiTheme="minorEastAsia" w:eastAsiaTheme="minorEastAsia"/>
        </w:rPr>
        <w:t>综合楼</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_Toc509582480 \h </w:instrText>
      </w:r>
      <w:r>
        <w:rPr>
          <w:rFonts w:asciiTheme="minorEastAsia" w:hAnsiTheme="minorEastAsia" w:eastAsiaTheme="minorEastAsia"/>
        </w:rPr>
        <w:fldChar w:fldCharType="separate"/>
      </w:r>
      <w:r>
        <w:rPr>
          <w:rFonts w:asciiTheme="minorEastAsia" w:hAnsiTheme="minorEastAsia" w:eastAsiaTheme="minorEastAsia"/>
        </w:rPr>
        <w:t>8</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2"/>
        <w:tabs>
          <w:tab w:val="right" w:leader="dot" w:pos="9344"/>
        </w:tabs>
        <w:rPr>
          <w:rFonts w:cs="Times New Roman" w:asciiTheme="minorEastAsia" w:hAnsiTheme="minorEastAsia" w:eastAsiaTheme="minorEastAsia"/>
        </w:rPr>
      </w:pPr>
      <w:r>
        <w:fldChar w:fldCharType="begin"/>
      </w:r>
      <w:r>
        <w:instrText xml:space="preserve"> HYPERLINK \l "_Toc509582481" </w:instrText>
      </w:r>
      <w:r>
        <w:fldChar w:fldCharType="separate"/>
      </w:r>
      <w:r>
        <w:rPr>
          <w:rStyle w:val="20"/>
          <w:rFonts w:cs="Calibri" w:asciiTheme="minorEastAsia" w:hAnsiTheme="minorEastAsia" w:eastAsiaTheme="minorEastAsia"/>
        </w:rPr>
        <w:t>5.4</w:t>
      </w:r>
      <w:r>
        <w:rPr>
          <w:rStyle w:val="20"/>
          <w:rFonts w:hint="eastAsia" w:cs="宋体" w:asciiTheme="minorEastAsia" w:hAnsiTheme="minorEastAsia" w:eastAsiaTheme="minorEastAsia"/>
        </w:rPr>
        <w:t>电站</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_Toc509582481 \h </w:instrText>
      </w:r>
      <w:r>
        <w:rPr>
          <w:rFonts w:asciiTheme="minorEastAsia" w:hAnsiTheme="minorEastAsia" w:eastAsiaTheme="minorEastAsia"/>
        </w:rPr>
        <w:fldChar w:fldCharType="separate"/>
      </w:r>
      <w:r>
        <w:rPr>
          <w:rFonts w:asciiTheme="minorEastAsia" w:hAnsiTheme="minorEastAsia" w:eastAsiaTheme="minorEastAsia"/>
        </w:rPr>
        <w:t>8</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"_Toc509582482" </w:instrText>
      </w:r>
      <w:r>
        <w:fldChar w:fldCharType="separate"/>
      </w:r>
      <w:r>
        <w:rPr>
          <w:rStyle w:val="20"/>
          <w:rFonts w:cs="Calibri" w:asciiTheme="minorEastAsia" w:hAnsiTheme="minorEastAsia" w:eastAsiaTheme="minorEastAsia"/>
        </w:rPr>
        <w:t xml:space="preserve">6 </w:t>
      </w:r>
      <w:r>
        <w:rPr>
          <w:rStyle w:val="20"/>
          <w:rFonts w:hint="eastAsia" w:cs="宋体" w:asciiTheme="minorEastAsia" w:hAnsiTheme="minorEastAsia" w:eastAsiaTheme="minorEastAsia"/>
        </w:rPr>
        <w:t>结论</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_Toc509582482 \h </w:instrText>
      </w:r>
      <w:r>
        <w:rPr>
          <w:rFonts w:asciiTheme="minorEastAsia" w:hAnsiTheme="minorEastAsia" w:eastAsiaTheme="minorEastAsia"/>
        </w:rPr>
        <w:fldChar w:fldCharType="separate"/>
      </w:r>
      <w:r>
        <w:rPr>
          <w:rFonts w:asciiTheme="minorEastAsia" w:hAnsiTheme="minorEastAsia" w:eastAsiaTheme="minorEastAsia"/>
        </w:rPr>
        <w:t>8</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"_Toc509582483" </w:instrText>
      </w:r>
      <w:r>
        <w:fldChar w:fldCharType="separate"/>
      </w:r>
      <w:r>
        <w:rPr>
          <w:rStyle w:val="20"/>
          <w:rFonts w:hint="eastAsia" w:cs="宋体" w:asciiTheme="minorEastAsia" w:hAnsiTheme="minorEastAsia" w:eastAsiaTheme="minorEastAsia"/>
        </w:rPr>
        <w:t>参考文献</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_Toc509582483 \h </w:instrText>
      </w:r>
      <w:r>
        <w:rPr>
          <w:rFonts w:asciiTheme="minorEastAsia" w:hAnsiTheme="minorEastAsia" w:eastAsiaTheme="minorEastAsia"/>
        </w:rPr>
        <w:fldChar w:fldCharType="separate"/>
      </w:r>
      <w:r>
        <w:rPr>
          <w:rFonts w:asciiTheme="minorEastAsia" w:hAnsiTheme="minorEastAsia" w:eastAsiaTheme="minorEastAsia"/>
        </w:rPr>
        <w:t>9</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0"/>
        <w:tabs>
          <w:tab w:val="right" w:leader="dot" w:pos="9344"/>
        </w:tabs>
        <w:rPr>
          <w:rFonts w:cs="Times New Roman" w:asciiTheme="minorEastAsia" w:hAnsiTheme="minorEastAsia" w:eastAsiaTheme="minorEastAsia"/>
        </w:rPr>
      </w:pPr>
      <w:r>
        <w:fldChar w:fldCharType="begin"/>
      </w:r>
      <w:r>
        <w:instrText xml:space="preserve"> HYPERLINK \l "_Toc509582484" </w:instrText>
      </w:r>
      <w:r>
        <w:fldChar w:fldCharType="separate"/>
      </w:r>
      <w:r>
        <w:rPr>
          <w:rStyle w:val="20"/>
          <w:rFonts w:hint="eastAsia" w:cs="宋体" w:asciiTheme="minorEastAsia" w:hAnsiTheme="minorEastAsia" w:eastAsiaTheme="minorEastAsia"/>
        </w:rPr>
        <w:t>致谢</w:t>
      </w:r>
      <w:r>
        <w:rPr>
          <w:rFonts w:cs="Times New Roman"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_Toc509582484 \h </w:instrText>
      </w:r>
      <w:r>
        <w:rPr>
          <w:rFonts w:asciiTheme="minorEastAsia" w:hAnsiTheme="minorEastAsia" w:eastAsiaTheme="minorEastAsia"/>
        </w:rPr>
        <w:fldChar w:fldCharType="separate"/>
      </w:r>
      <w:r>
        <w:rPr>
          <w:rFonts w:asciiTheme="minorEastAsia" w:hAnsiTheme="minorEastAsia" w:eastAsiaTheme="minorEastAsia"/>
        </w:rPr>
        <w:t>10</w:t>
      </w:r>
      <w:r>
        <w:rPr>
          <w:rFonts w:asciiTheme="minorEastAsia" w:hAnsiTheme="minorEastAsia" w:eastAsiaTheme="minorEastAsia"/>
        </w:rPr>
        <w:fldChar w:fldCharType="end"/>
      </w:r>
      <w:r>
        <w:rPr>
          <w:rFonts w:asciiTheme="minorEastAsia" w:hAnsiTheme="minorEastAsia" w:eastAsiaTheme="minorEastAsia"/>
        </w:rPr>
        <w:fldChar w:fldCharType="end"/>
      </w:r>
    </w:p>
    <w:p>
      <w:pPr>
        <w:rPr>
          <w:rFonts w:cs="Times New Roman"/>
        </w:rPr>
      </w:pPr>
      <w:r>
        <w:rPr>
          <w:rFonts w:cs="宋体" w:asciiTheme="minorEastAsia" w:hAnsiTheme="minorEastAsia" w:eastAsiaTheme="minorEastAsia"/>
        </w:rPr>
        <w:fldChar w:fldCharType="end"/>
      </w:r>
      <w:commentRangeEnd w:id="2"/>
      <w:r>
        <w:rPr>
          <w:rStyle w:val="21"/>
          <w:rFonts w:cs="Calibri"/>
        </w:rPr>
        <w:commentReference w:id="2"/>
      </w:r>
    </w:p>
    <w:p>
      <w:pPr>
        <w:rPr>
          <w:rFonts w:ascii="Times New Roman" w:hAnsi="Times New Roman" w:eastAsia="黑体" w:cs="Times New Roman"/>
          <w:b/>
          <w:bCs/>
          <w:color w:val="000000"/>
          <w:sz w:val="18"/>
          <w:szCs w:val="18"/>
        </w:rPr>
      </w:pPr>
    </w:p>
    <w:p>
      <w:pPr>
        <w:spacing w:line="600" w:lineRule="exact"/>
        <w:jc w:val="center"/>
        <w:rPr>
          <w:rFonts w:ascii="Times New Roman" w:hAnsi="Times New Roman" w:eastAsia="黑体" w:cs="Times New Roman"/>
          <w:b/>
          <w:bCs/>
          <w:color w:val="000000"/>
          <w:sz w:val="18"/>
          <w:szCs w:val="18"/>
        </w:rPr>
      </w:pPr>
    </w:p>
    <w:p>
      <w:pPr>
        <w:spacing w:line="600" w:lineRule="exact"/>
        <w:jc w:val="center"/>
        <w:rPr>
          <w:rFonts w:ascii="Times New Roman" w:hAnsi="Times New Roman" w:eastAsia="黑体" w:cs="Times New Roman"/>
          <w:b/>
          <w:bCs/>
          <w:color w:val="000000"/>
          <w:sz w:val="18"/>
          <w:szCs w:val="18"/>
        </w:rPr>
      </w:pPr>
    </w:p>
    <w:p>
      <w:pPr>
        <w:spacing w:line="600" w:lineRule="exact"/>
        <w:jc w:val="center"/>
        <w:rPr>
          <w:rFonts w:ascii="Times New Roman" w:hAnsi="Times New Roman" w:eastAsia="黑体" w:cs="Times New Roman"/>
          <w:b/>
          <w:bCs/>
          <w:color w:val="000000"/>
          <w:sz w:val="18"/>
          <w:szCs w:val="18"/>
        </w:rPr>
      </w:pPr>
    </w:p>
    <w:p>
      <w:pPr>
        <w:spacing w:line="600" w:lineRule="exact"/>
        <w:jc w:val="center"/>
        <w:rPr>
          <w:rFonts w:ascii="Times New Roman" w:hAnsi="Times New Roman" w:eastAsia="黑体" w:cs="Times New Roman"/>
          <w:b/>
          <w:bCs/>
          <w:color w:val="000000"/>
          <w:sz w:val="18"/>
          <w:szCs w:val="18"/>
        </w:rPr>
      </w:pPr>
    </w:p>
    <w:p>
      <w:pPr>
        <w:spacing w:line="600" w:lineRule="exact"/>
        <w:jc w:val="center"/>
        <w:rPr>
          <w:rFonts w:ascii="Times New Roman" w:hAnsi="Times New Roman" w:eastAsia="黑体" w:cs="Times New Roman"/>
          <w:b/>
          <w:bCs/>
          <w:color w:val="000000"/>
          <w:sz w:val="18"/>
          <w:szCs w:val="18"/>
        </w:rPr>
      </w:pPr>
    </w:p>
    <w:p>
      <w:pPr>
        <w:spacing w:line="600" w:lineRule="exact"/>
        <w:jc w:val="center"/>
        <w:rPr>
          <w:rFonts w:ascii="Times New Roman" w:hAnsi="Times New Roman" w:eastAsia="黑体" w:cs="Times New Roman"/>
          <w:b/>
          <w:bCs/>
          <w:color w:val="000000"/>
          <w:sz w:val="18"/>
          <w:szCs w:val="18"/>
        </w:rPr>
      </w:pPr>
    </w:p>
    <w:p>
      <w:pPr>
        <w:spacing w:line="600" w:lineRule="exact"/>
        <w:jc w:val="center"/>
        <w:rPr>
          <w:rFonts w:ascii="黑体" w:hAnsi="黑体" w:eastAsia="黑体" w:cs="Times New Roman"/>
          <w:b/>
          <w:bCs/>
          <w:sz w:val="36"/>
          <w:szCs w:val="36"/>
        </w:rPr>
      </w:pPr>
      <w:commentRangeStart w:id="3"/>
      <w:r>
        <w:rPr>
          <w:rFonts w:hint="eastAsia" w:ascii="黑体" w:hAnsi="黑体" w:eastAsia="黑体" w:cs="黑体"/>
          <w:b/>
          <w:bCs/>
          <w:sz w:val="36"/>
          <w:szCs w:val="36"/>
        </w:rPr>
        <w:t>年产</w:t>
      </w:r>
      <w:r>
        <w:rPr>
          <w:rFonts w:ascii="黑体" w:hAnsi="黑体" w:eastAsia="黑体" w:cs="黑体"/>
          <w:b/>
          <w:bCs/>
          <w:sz w:val="36"/>
          <w:szCs w:val="36"/>
        </w:rPr>
        <w:t>500</w:t>
      </w:r>
      <w:r>
        <w:rPr>
          <w:rFonts w:hint="eastAsia" w:ascii="黑体" w:hAnsi="黑体" w:eastAsia="黑体" w:cs="黑体"/>
          <w:b/>
          <w:bCs/>
          <w:sz w:val="36"/>
          <w:szCs w:val="36"/>
        </w:rPr>
        <w:t>吨包心鱼丸加工厂设计</w:t>
      </w:r>
      <w:commentRangeEnd w:id="3"/>
      <w:r>
        <w:rPr>
          <w:rStyle w:val="21"/>
          <w:rFonts w:ascii="黑体" w:hAnsi="黑体" w:eastAsia="黑体"/>
          <w:sz w:val="36"/>
          <w:szCs w:val="36"/>
        </w:rPr>
        <w:commentReference w:id="3"/>
      </w:r>
    </w:p>
    <w:p>
      <w:pPr>
        <w:spacing w:line="460" w:lineRule="exact"/>
        <w:rPr>
          <w:rFonts w:ascii="楷体" w:hAnsi="楷体" w:eastAsia="楷体" w:cs="宋体"/>
          <w:b/>
          <w:sz w:val="24"/>
          <w:szCs w:val="24"/>
        </w:rPr>
      </w:pPr>
    </w:p>
    <w:p>
      <w:pPr>
        <w:spacing w:line="460" w:lineRule="exact"/>
        <w:jc w:val="center"/>
        <w:rPr>
          <w:rFonts w:ascii="楷体" w:hAnsi="楷体" w:eastAsia="楷体"/>
          <w:b/>
          <w:bCs/>
          <w:sz w:val="24"/>
          <w:szCs w:val="24"/>
        </w:rPr>
      </w:pPr>
      <w:commentRangeStart w:id="4"/>
      <w:r>
        <w:rPr>
          <w:rFonts w:hint="eastAsia" w:ascii="楷体" w:hAnsi="楷体" w:eastAsia="楷体" w:cs="宋体"/>
          <w:b/>
          <w:sz w:val="24"/>
          <w:szCs w:val="24"/>
        </w:rPr>
        <w:t>海洋与食品</w:t>
      </w:r>
      <w:r>
        <w:rPr>
          <w:rFonts w:hint="eastAsia" w:ascii="楷体" w:hAnsi="楷体" w:eastAsia="楷体"/>
          <w:b/>
          <w:bCs/>
          <w:sz w:val="24"/>
          <w:szCs w:val="24"/>
        </w:rPr>
        <w:t>学院</w:t>
      </w:r>
      <w:r>
        <w:rPr>
          <w:rFonts w:ascii="楷体" w:hAnsi="楷体" w:eastAsia="楷体"/>
          <w:b/>
          <w:bCs/>
          <w:sz w:val="24"/>
          <w:szCs w:val="24"/>
        </w:rPr>
        <w:t xml:space="preserve">  </w:t>
      </w:r>
      <w:r>
        <w:rPr>
          <w:rFonts w:hint="eastAsia" w:ascii="楷体" w:hAnsi="楷体" w:eastAsia="楷体" w:cs="宋体"/>
          <w:b/>
          <w:sz w:val="24"/>
          <w:szCs w:val="24"/>
        </w:rPr>
        <w:t>食品科学与工程</w:t>
      </w:r>
      <w:r>
        <w:rPr>
          <w:rFonts w:hint="eastAsia" w:ascii="楷体" w:hAnsi="楷体" w:eastAsia="楷体"/>
          <w:b/>
          <w:bCs/>
          <w:sz w:val="24"/>
          <w:szCs w:val="24"/>
        </w:rPr>
        <w:t>专业</w:t>
      </w:r>
      <w:r>
        <w:rPr>
          <w:rFonts w:ascii="楷体" w:hAnsi="楷体" w:eastAsia="楷体"/>
          <w:b/>
          <w:bCs/>
          <w:sz w:val="24"/>
          <w:szCs w:val="24"/>
        </w:rPr>
        <w:t xml:space="preserve"> </w:t>
      </w:r>
      <w:r>
        <w:rPr>
          <w:rFonts w:ascii="楷体" w:hAnsi="楷体" w:eastAsia="楷体" w:cs="宋体"/>
          <w:b/>
          <w:sz w:val="24"/>
          <w:szCs w:val="24"/>
        </w:rPr>
        <w:t xml:space="preserve">130000000 </w:t>
      </w:r>
      <w:r>
        <w:rPr>
          <w:rFonts w:hint="eastAsia" w:ascii="楷体" w:hAnsi="楷体" w:eastAsia="楷体" w:cs="楷体"/>
          <w:b/>
          <w:bCs/>
          <w:sz w:val="24"/>
        </w:rPr>
        <w:t>韩梅梅</w:t>
      </w:r>
    </w:p>
    <w:p>
      <w:pPr>
        <w:jc w:val="center"/>
        <w:rPr>
          <w:rFonts w:ascii="楷体" w:hAnsi="楷体" w:eastAsia="楷体" w:cs="楷体"/>
          <w:b/>
          <w:bCs/>
          <w:sz w:val="24"/>
          <w:szCs w:val="24"/>
        </w:rPr>
      </w:pPr>
    </w:p>
    <w:p>
      <w:pPr>
        <w:jc w:val="center"/>
        <w:rPr>
          <w:rFonts w:ascii="楷体" w:hAnsi="楷体" w:eastAsia="楷体" w:cs="楷体"/>
          <w:b/>
          <w:bCs/>
          <w:sz w:val="24"/>
          <w:szCs w:val="24"/>
        </w:rPr>
      </w:pPr>
      <w:r>
        <w:rPr>
          <w:rFonts w:hint="eastAsia" w:ascii="楷体" w:hAnsi="楷体" w:eastAsia="楷体" w:cs="楷体"/>
          <w:b/>
          <w:bCs/>
          <w:sz w:val="24"/>
          <w:szCs w:val="24"/>
        </w:rPr>
        <w:t xml:space="preserve">指导教师 </w:t>
      </w:r>
      <w:r>
        <w:rPr>
          <w:rFonts w:ascii="楷体" w:hAnsi="楷体" w:eastAsia="楷体" w:cs="楷体"/>
          <w:b/>
          <w:bCs/>
          <w:sz w:val="24"/>
          <w:szCs w:val="24"/>
        </w:rPr>
        <w:t xml:space="preserve"> </w:t>
      </w:r>
      <w:r>
        <w:rPr>
          <w:rFonts w:hint="eastAsia" w:ascii="楷体" w:hAnsi="楷体" w:eastAsia="楷体" w:cs="楷体"/>
          <w:b/>
          <w:bCs/>
          <w:sz w:val="24"/>
          <w:szCs w:val="24"/>
        </w:rPr>
        <w:t>李小雷</w:t>
      </w:r>
      <w:r>
        <w:rPr>
          <w:rFonts w:ascii="楷体" w:hAnsi="楷体" w:eastAsia="楷体" w:cs="楷体"/>
          <w:b/>
          <w:bCs/>
          <w:sz w:val="24"/>
          <w:szCs w:val="24"/>
        </w:rPr>
        <w:t xml:space="preserve">   </w:t>
      </w:r>
      <w:r>
        <w:rPr>
          <w:rFonts w:hint="eastAsia" w:ascii="楷体" w:hAnsi="楷体" w:eastAsia="楷体" w:cs="楷体"/>
          <w:b/>
          <w:bCs/>
          <w:sz w:val="24"/>
          <w:szCs w:val="24"/>
        </w:rPr>
        <w:t>副教授</w:t>
      </w:r>
    </w:p>
    <w:commentRangeEnd w:id="4"/>
    <w:p>
      <w:pPr>
        <w:spacing w:line="600" w:lineRule="exact"/>
        <w:jc w:val="center"/>
        <w:rPr>
          <w:rFonts w:ascii="黑体" w:hAnsi="黑体" w:eastAsia="黑体" w:cs="Times New Roman"/>
          <w:b/>
          <w:bCs/>
          <w:sz w:val="36"/>
          <w:szCs w:val="36"/>
        </w:rPr>
      </w:pPr>
      <w:r>
        <w:rPr>
          <w:rStyle w:val="21"/>
          <w:rFonts w:cs="Calibri"/>
        </w:rPr>
        <w:commentReference w:id="4"/>
      </w:r>
    </w:p>
    <w:p>
      <w:pPr>
        <w:spacing w:line="600" w:lineRule="exact"/>
        <w:jc w:val="center"/>
        <w:rPr>
          <w:rFonts w:ascii="黑体" w:hAnsi="黑体" w:eastAsia="黑体" w:cs="Times New Roman"/>
          <w:b/>
          <w:bCs/>
          <w:sz w:val="36"/>
          <w:szCs w:val="36"/>
        </w:rPr>
      </w:pPr>
    </w:p>
    <w:p>
      <w:pPr>
        <w:spacing w:line="480" w:lineRule="exact"/>
        <w:jc w:val="center"/>
        <w:rPr>
          <w:rFonts w:ascii="黑体" w:hAnsi="黑体" w:eastAsia="黑体" w:cs="Times New Roman"/>
          <w:b/>
          <w:bCs/>
          <w:sz w:val="28"/>
          <w:szCs w:val="28"/>
        </w:rPr>
      </w:pPr>
      <w:commentRangeStart w:id="5"/>
      <w:r>
        <w:rPr>
          <w:rFonts w:hint="eastAsia" w:ascii="黑体" w:hAnsi="黑体" w:eastAsia="黑体" w:cs="黑体"/>
          <w:b/>
          <w:bCs/>
          <w:sz w:val="28"/>
          <w:szCs w:val="28"/>
        </w:rPr>
        <w:t>摘要</w:t>
      </w:r>
      <w:commentRangeEnd w:id="5"/>
      <w:r>
        <w:rPr>
          <w:rStyle w:val="21"/>
          <w:rFonts w:ascii="黑体" w:hAnsi="黑体" w:eastAsia="黑体"/>
          <w:sz w:val="28"/>
          <w:szCs w:val="28"/>
        </w:rPr>
        <w:commentReference w:id="5"/>
      </w:r>
    </w:p>
    <w:p>
      <w:pPr>
        <w:spacing w:line="480" w:lineRule="exact"/>
        <w:jc w:val="center"/>
        <w:rPr>
          <w:rFonts w:ascii="黑体" w:hAnsi="黑体" w:eastAsia="黑体" w:cs="Times New Roman"/>
          <w:b/>
          <w:bCs/>
          <w:sz w:val="28"/>
          <w:szCs w:val="28"/>
        </w:rPr>
      </w:pPr>
    </w:p>
    <w:p>
      <w:pPr>
        <w:spacing w:line="360" w:lineRule="auto"/>
        <w:jc w:val="center"/>
        <w:rPr>
          <w:rFonts w:ascii="黑体" w:hAnsi="黑体" w:eastAsia="黑体" w:cs="Times New Roman"/>
          <w:b/>
          <w:bCs/>
          <w:sz w:val="28"/>
          <w:szCs w:val="28"/>
        </w:rPr>
      </w:pPr>
    </w:p>
    <w:p>
      <w:pPr>
        <w:spacing w:line="360" w:lineRule="auto"/>
        <w:ind w:firstLine="480" w:firstLineChars="200"/>
        <w:jc w:val="left"/>
        <w:rPr>
          <w:rFonts w:ascii="宋体" w:cs="Times New Roman"/>
          <w:sz w:val="24"/>
          <w:szCs w:val="24"/>
        </w:rPr>
      </w:pPr>
      <w:commentRangeStart w:id="6"/>
      <w:r>
        <w:rPr>
          <w:rFonts w:hint="eastAsia" w:ascii="宋体" w:hAnsi="宋体" w:cs="宋体"/>
          <w:sz w:val="24"/>
          <w:szCs w:val="24"/>
        </w:rPr>
        <w:t>鱼丸等鱼糜制品在我国福建、广东等沿海地区十分受欢迎，销量居高不下。自鱼丸产品出现以来，在鱼丸的外形、结构、内容等方面均是大同小异，本次设计所生产的包心鱼丸正是一次鱼丸产品的创新与升级。通过对传统实心鱼丸或常见的包心猪肉鱼丸的馅料进行改变，在继承传统的同时，又能创造出独特的风味。本次设计主要是进行年产</w:t>
      </w:r>
      <w:r>
        <w:rPr>
          <w:rFonts w:ascii="宋体" w:hAnsi="宋体" w:cs="宋体"/>
          <w:sz w:val="24"/>
          <w:szCs w:val="24"/>
        </w:rPr>
        <w:t>500</w:t>
      </w:r>
      <w:r>
        <w:rPr>
          <w:rFonts w:hint="eastAsia" w:ascii="宋体" w:hAnsi="宋体" w:cs="宋体"/>
          <w:sz w:val="24"/>
          <w:szCs w:val="24"/>
        </w:rPr>
        <w:t>吨包心鱼丸加工厂设计。此次设计从福建省泉州市当地资源、地理环境、政策环境等各项条件出发，针对年产</w:t>
      </w:r>
      <w:r>
        <w:rPr>
          <w:rFonts w:ascii="宋体" w:hAnsi="宋体" w:cs="宋体"/>
          <w:sz w:val="24"/>
          <w:szCs w:val="24"/>
        </w:rPr>
        <w:t>500</w:t>
      </w:r>
      <w:r>
        <w:rPr>
          <w:rFonts w:hint="eastAsia" w:ascii="宋体" w:hAnsi="宋体" w:cs="宋体"/>
          <w:sz w:val="24"/>
          <w:szCs w:val="24"/>
        </w:rPr>
        <w:t>吨包心鱼丸项目的需求，进行了厂址选择、全厂总平面设计、车间平面设计、产品方案及</w:t>
      </w:r>
      <w:r>
        <w:rPr>
          <w:rFonts w:ascii="宋体" w:cs="Times New Roman"/>
          <w:sz w:val="24"/>
          <w:szCs w:val="24"/>
        </w:rPr>
        <w:tab/>
      </w:r>
      <w:r>
        <w:rPr>
          <w:rFonts w:hint="eastAsia" w:ascii="宋体" w:hAnsi="宋体" w:cs="宋体"/>
          <w:sz w:val="24"/>
          <w:szCs w:val="24"/>
        </w:rPr>
        <w:t>工艺流程、设备选型、劳动组织、经济分析、全厂卫生安全、环境保护等方面进行研究与设计</w:t>
      </w:r>
      <w:r>
        <w:fldChar w:fldCharType="begin"/>
      </w:r>
      <w:r>
        <w:instrText xml:space="preserve"> REF _Ref17638 \r \h  \* MERGEFORMAT </w:instrText>
      </w:r>
      <w:r>
        <w:fldChar w:fldCharType="end"/>
      </w:r>
      <w:commentRangeEnd w:id="6"/>
      <w:r>
        <w:rPr>
          <w:rStyle w:val="21"/>
          <w:rFonts w:ascii="宋体"/>
          <w:sz w:val="24"/>
          <w:szCs w:val="24"/>
        </w:rPr>
        <w:commentReference w:id="6"/>
      </w:r>
      <w:r>
        <w:rPr>
          <w:rFonts w:hint="eastAsia" w:ascii="宋体" w:hAnsi="宋体" w:cs="宋体"/>
          <w:sz w:val="24"/>
          <w:szCs w:val="24"/>
        </w:rPr>
        <w:t>。</w:t>
      </w:r>
    </w:p>
    <w:p>
      <w:pPr>
        <w:spacing w:line="360" w:lineRule="auto"/>
        <w:ind w:firstLine="482" w:firstLineChars="200"/>
        <w:jc w:val="left"/>
        <w:rPr>
          <w:rFonts w:ascii="黑体" w:hAnsi="黑体" w:eastAsia="黑体" w:cs="Times New Roman"/>
          <w:b/>
          <w:bCs/>
          <w:sz w:val="24"/>
          <w:szCs w:val="24"/>
        </w:rPr>
      </w:pPr>
    </w:p>
    <w:p>
      <w:pPr>
        <w:spacing w:line="360" w:lineRule="auto"/>
        <w:ind w:firstLine="482" w:firstLineChars="200"/>
        <w:jc w:val="left"/>
        <w:rPr>
          <w:rFonts w:ascii="黑体" w:hAnsi="黑体" w:eastAsia="黑体" w:cs="Times New Roman"/>
          <w:b/>
          <w:bCs/>
          <w:sz w:val="24"/>
          <w:szCs w:val="24"/>
        </w:rPr>
      </w:pPr>
      <w:commentRangeStart w:id="7"/>
      <w:r>
        <w:rPr>
          <w:rFonts w:hint="eastAsia" w:ascii="黑体" w:hAnsi="黑体" w:eastAsia="黑体" w:cs="黑体"/>
          <w:b/>
          <w:bCs/>
          <w:sz w:val="24"/>
          <w:szCs w:val="24"/>
        </w:rPr>
        <w:t>关键词：创新食品；包心鱼丸；工厂设计；工艺流程</w:t>
      </w:r>
      <w:commentRangeEnd w:id="7"/>
      <w:r>
        <w:rPr>
          <w:rStyle w:val="21"/>
          <w:rFonts w:ascii="黑体" w:hAnsi="黑体" w:eastAsia="黑体"/>
          <w:b/>
          <w:sz w:val="24"/>
          <w:szCs w:val="24"/>
        </w:rPr>
        <w:commentReference w:id="7"/>
      </w:r>
    </w:p>
    <w:p>
      <w:pPr>
        <w:spacing w:line="400" w:lineRule="atLeast"/>
        <w:ind w:firstLine="361" w:firstLineChars="200"/>
        <w:jc w:val="left"/>
        <w:rPr>
          <w:rFonts w:ascii="楷体_GB2312" w:eastAsia="楷体_GB2312" w:cs="Times New Roman"/>
          <w:b/>
          <w:bCs/>
          <w:sz w:val="18"/>
          <w:szCs w:val="18"/>
        </w:rPr>
      </w:pPr>
    </w:p>
    <w:p>
      <w:pPr>
        <w:spacing w:line="400" w:lineRule="atLeast"/>
        <w:ind w:firstLine="361" w:firstLineChars="200"/>
        <w:jc w:val="left"/>
        <w:rPr>
          <w:rFonts w:ascii="楷体_GB2312" w:eastAsia="楷体_GB2312" w:cs="Times New Roman"/>
          <w:b/>
          <w:bCs/>
          <w:sz w:val="18"/>
          <w:szCs w:val="18"/>
        </w:rPr>
      </w:pPr>
    </w:p>
    <w:p>
      <w:pPr>
        <w:spacing w:line="400" w:lineRule="atLeast"/>
        <w:ind w:firstLine="482" w:firstLineChars="200"/>
        <w:jc w:val="left"/>
        <w:rPr>
          <w:rFonts w:ascii="宋体" w:cs="Times New Roman"/>
          <w:b/>
          <w:bCs/>
          <w:sz w:val="24"/>
          <w:szCs w:val="24"/>
        </w:rPr>
      </w:pPr>
    </w:p>
    <w:p>
      <w:pPr>
        <w:spacing w:line="400" w:lineRule="atLeast"/>
        <w:ind w:firstLine="482" w:firstLineChars="200"/>
        <w:jc w:val="left"/>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宋体" w:cs="Times New Roman"/>
          <w:b/>
          <w:bCs/>
          <w:sz w:val="24"/>
          <w:szCs w:val="24"/>
        </w:rPr>
      </w:pPr>
    </w:p>
    <w:p>
      <w:pPr>
        <w:spacing w:line="360" w:lineRule="auto"/>
        <w:jc w:val="center"/>
        <w:rPr>
          <w:rFonts w:ascii="Times New Roman" w:hAnsi="Times New Roman" w:cs="Times New Roman"/>
          <w:b/>
          <w:bCs/>
          <w:sz w:val="30"/>
          <w:szCs w:val="30"/>
        </w:rPr>
      </w:pPr>
      <w:commentRangeStart w:id="8"/>
      <w:r>
        <w:rPr>
          <w:rFonts w:ascii="Times New Roman" w:hAnsi="Times New Roman" w:cs="Times New Roman"/>
          <w:b/>
          <w:bCs/>
          <w:sz w:val="30"/>
          <w:szCs w:val="30"/>
        </w:rPr>
        <w:t xml:space="preserve">An </w:t>
      </w:r>
      <w:r>
        <w:rPr>
          <w:rFonts w:hint="eastAsia" w:ascii="Times New Roman" w:hAnsi="Times New Roman" w:cs="Times New Roman"/>
          <w:b/>
          <w:bCs/>
          <w:sz w:val="30"/>
          <w:szCs w:val="30"/>
        </w:rPr>
        <w:t>A</w:t>
      </w:r>
      <w:r>
        <w:rPr>
          <w:rFonts w:ascii="Times New Roman" w:hAnsi="Times New Roman" w:cs="Times New Roman"/>
          <w:b/>
          <w:bCs/>
          <w:sz w:val="30"/>
          <w:szCs w:val="30"/>
        </w:rPr>
        <w:t xml:space="preserve">nnual </w:t>
      </w:r>
      <w:r>
        <w:rPr>
          <w:rFonts w:hint="eastAsia" w:ascii="Times New Roman" w:hAnsi="Times New Roman" w:cs="Times New Roman"/>
          <w:b/>
          <w:bCs/>
          <w:sz w:val="30"/>
          <w:szCs w:val="30"/>
        </w:rPr>
        <w:t>O</w:t>
      </w:r>
      <w:r>
        <w:rPr>
          <w:rFonts w:ascii="Times New Roman" w:hAnsi="Times New Roman" w:cs="Times New Roman"/>
          <w:b/>
          <w:bCs/>
          <w:sz w:val="30"/>
          <w:szCs w:val="30"/>
        </w:rPr>
        <w:t xml:space="preserve">utput of 500 </w:t>
      </w:r>
      <w:r>
        <w:rPr>
          <w:rFonts w:hint="eastAsia" w:ascii="Times New Roman" w:hAnsi="Times New Roman" w:cs="Times New Roman"/>
          <w:b/>
          <w:bCs/>
          <w:sz w:val="30"/>
          <w:szCs w:val="30"/>
        </w:rPr>
        <w:t>T</w:t>
      </w:r>
      <w:r>
        <w:rPr>
          <w:rFonts w:ascii="Times New Roman" w:hAnsi="Times New Roman" w:cs="Times New Roman"/>
          <w:b/>
          <w:bCs/>
          <w:sz w:val="30"/>
          <w:szCs w:val="30"/>
        </w:rPr>
        <w:t xml:space="preserve">ons of </w:t>
      </w:r>
      <w:r>
        <w:rPr>
          <w:rFonts w:hint="eastAsia" w:ascii="Times New Roman" w:hAnsi="Times New Roman" w:cs="Times New Roman"/>
          <w:b/>
          <w:bCs/>
          <w:sz w:val="30"/>
          <w:szCs w:val="30"/>
        </w:rPr>
        <w:t>C</w:t>
      </w:r>
      <w:r>
        <w:rPr>
          <w:rFonts w:ascii="Times New Roman" w:hAnsi="Times New Roman" w:cs="Times New Roman"/>
          <w:b/>
          <w:bCs/>
          <w:sz w:val="30"/>
          <w:szCs w:val="30"/>
        </w:rPr>
        <w:t xml:space="preserve">ore </w:t>
      </w:r>
      <w:r>
        <w:rPr>
          <w:rFonts w:hint="eastAsia" w:ascii="Times New Roman" w:hAnsi="Times New Roman" w:cs="Times New Roman"/>
          <w:b/>
          <w:bCs/>
          <w:sz w:val="30"/>
          <w:szCs w:val="30"/>
        </w:rPr>
        <w:t>F</w:t>
      </w:r>
      <w:r>
        <w:rPr>
          <w:rFonts w:ascii="Times New Roman" w:hAnsi="Times New Roman" w:cs="Times New Roman"/>
          <w:b/>
          <w:bCs/>
          <w:sz w:val="30"/>
          <w:szCs w:val="30"/>
        </w:rPr>
        <w:t xml:space="preserve">ish </w:t>
      </w:r>
      <w:r>
        <w:rPr>
          <w:rFonts w:hint="eastAsia" w:ascii="Times New Roman" w:hAnsi="Times New Roman" w:cs="Times New Roman"/>
          <w:b/>
          <w:bCs/>
          <w:sz w:val="30"/>
          <w:szCs w:val="30"/>
        </w:rPr>
        <w:t>P</w:t>
      </w:r>
      <w:r>
        <w:rPr>
          <w:rFonts w:ascii="Times New Roman" w:hAnsi="Times New Roman" w:cs="Times New Roman"/>
          <w:b/>
          <w:bCs/>
          <w:sz w:val="30"/>
          <w:szCs w:val="30"/>
        </w:rPr>
        <w:t xml:space="preserve">rocessing </w:t>
      </w:r>
      <w:r>
        <w:rPr>
          <w:rFonts w:hint="eastAsia" w:ascii="Times New Roman" w:hAnsi="Times New Roman" w:cs="Times New Roman"/>
          <w:b/>
          <w:bCs/>
          <w:sz w:val="30"/>
          <w:szCs w:val="30"/>
        </w:rPr>
        <w:t>P</w:t>
      </w:r>
      <w:r>
        <w:rPr>
          <w:rFonts w:ascii="Times New Roman" w:hAnsi="Times New Roman" w:cs="Times New Roman"/>
          <w:b/>
          <w:bCs/>
          <w:sz w:val="30"/>
          <w:szCs w:val="30"/>
        </w:rPr>
        <w:t xml:space="preserve">lant </w:t>
      </w:r>
      <w:r>
        <w:rPr>
          <w:rFonts w:hint="eastAsia" w:ascii="Times New Roman" w:hAnsi="Times New Roman" w:cs="Times New Roman"/>
          <w:b/>
          <w:bCs/>
          <w:sz w:val="30"/>
          <w:szCs w:val="30"/>
        </w:rPr>
        <w:t>D</w:t>
      </w:r>
      <w:r>
        <w:rPr>
          <w:rFonts w:ascii="Times New Roman" w:hAnsi="Times New Roman" w:cs="Times New Roman"/>
          <w:b/>
          <w:bCs/>
          <w:sz w:val="30"/>
          <w:szCs w:val="30"/>
        </w:rPr>
        <w:t>esign</w:t>
      </w:r>
      <w:commentRangeEnd w:id="8"/>
      <w:r>
        <w:rPr>
          <w:rStyle w:val="21"/>
          <w:rFonts w:ascii="Times New Roman" w:hAnsi="Times New Roman"/>
          <w:sz w:val="30"/>
          <w:szCs w:val="30"/>
        </w:rPr>
        <w:commentReference w:id="8"/>
      </w:r>
    </w:p>
    <w:p>
      <w:pPr>
        <w:spacing w:line="360" w:lineRule="auto"/>
        <w:ind w:firstLine="482" w:firstLineChars="200"/>
        <w:jc w:val="center"/>
        <w:rPr>
          <w:rFonts w:cs="Times New Roman"/>
          <w:b/>
          <w:bCs/>
          <w:sz w:val="24"/>
          <w:szCs w:val="24"/>
        </w:rPr>
      </w:pPr>
    </w:p>
    <w:p>
      <w:pPr>
        <w:spacing w:line="360" w:lineRule="auto"/>
        <w:jc w:val="center"/>
        <w:rPr>
          <w:rFonts w:ascii="Times New Roman" w:hAnsi="Times New Roman" w:cs="Times New Roman"/>
          <w:b/>
          <w:bCs/>
        </w:rPr>
      </w:pPr>
      <w:commentRangeStart w:id="9"/>
    </w:p>
    <w:p>
      <w:pPr>
        <w:spacing w:line="360" w:lineRule="auto"/>
        <w:jc w:val="center"/>
        <w:rPr>
          <w:rFonts w:ascii="Times New Roman" w:hAnsi="Times New Roman" w:cs="Times New Roman"/>
          <w:b/>
          <w:bCs/>
        </w:rPr>
      </w:pPr>
      <w:r>
        <w:rPr>
          <w:rFonts w:ascii="Times New Roman" w:hAnsi="Times New Roman" w:cs="Times New Roman"/>
          <w:b/>
          <w:bCs/>
        </w:rPr>
        <w:t xml:space="preserve">Institute of food science and engineering </w:t>
      </w:r>
      <w:r>
        <w:rPr>
          <w:rFonts w:hint="eastAsia" w:ascii="Times New Roman" w:hAnsi="Times New Roman" w:cs="Times New Roman"/>
          <w:b/>
          <w:bCs/>
        </w:rPr>
        <w:t xml:space="preserve"> M</w:t>
      </w:r>
      <w:r>
        <w:rPr>
          <w:rFonts w:ascii="Times New Roman" w:hAnsi="Times New Roman" w:cs="Times New Roman"/>
          <w:b/>
          <w:bCs/>
        </w:rPr>
        <w:t xml:space="preserve">arine and </w:t>
      </w:r>
      <w:r>
        <w:rPr>
          <w:rFonts w:hint="eastAsia" w:ascii="Times New Roman" w:hAnsi="Times New Roman" w:cs="Times New Roman"/>
          <w:b/>
          <w:bCs/>
        </w:rPr>
        <w:t>f</w:t>
      </w:r>
      <w:r>
        <w:rPr>
          <w:rFonts w:ascii="Times New Roman" w:hAnsi="Times New Roman" w:cs="Times New Roman"/>
          <w:b/>
          <w:bCs/>
        </w:rPr>
        <w:t xml:space="preserve">ood </w:t>
      </w:r>
      <w:r>
        <w:rPr>
          <w:rFonts w:hint="eastAsia" w:ascii="Times New Roman" w:hAnsi="Times New Roman" w:cs="Times New Roman"/>
          <w:b/>
          <w:bCs/>
        </w:rPr>
        <w:t>s</w:t>
      </w:r>
      <w:r>
        <w:rPr>
          <w:rFonts w:ascii="Times New Roman" w:hAnsi="Times New Roman" w:cs="Times New Roman"/>
          <w:b/>
          <w:bCs/>
        </w:rPr>
        <w:t xml:space="preserve">ciences </w:t>
      </w:r>
      <w:r>
        <w:rPr>
          <w:rFonts w:hint="eastAsia" w:ascii="Times New Roman" w:hAnsi="Times New Roman" w:cs="Times New Roman"/>
          <w:b/>
          <w:bCs/>
        </w:rPr>
        <w:t xml:space="preserve"> </w:t>
      </w:r>
      <w:r>
        <w:rPr>
          <w:rFonts w:ascii="Times New Roman" w:hAnsi="Times New Roman" w:cs="Times New Roman"/>
          <w:b/>
          <w:bCs/>
        </w:rPr>
        <w:t xml:space="preserve">130000000 </w:t>
      </w:r>
      <w:r>
        <w:rPr>
          <w:rFonts w:hint="eastAsia" w:ascii="Times New Roman" w:hAnsi="Times New Roman" w:cs="Times New Roman"/>
          <w:b/>
          <w:bCs/>
        </w:rPr>
        <w:t xml:space="preserve"> </w:t>
      </w:r>
      <w:r>
        <w:rPr>
          <w:rFonts w:ascii="Times New Roman" w:hAnsi="Times New Roman" w:cs="Times New Roman"/>
          <w:b/>
          <w:bCs/>
        </w:rPr>
        <w:t xml:space="preserve">Han Meimei </w:t>
      </w:r>
    </w:p>
    <w:p>
      <w:pPr>
        <w:autoSpaceDE w:val="0"/>
        <w:autoSpaceDN w:val="0"/>
        <w:adjustRightInd w:val="0"/>
        <w:snapToGrid w:val="0"/>
        <w:spacing w:line="360" w:lineRule="auto"/>
        <w:jc w:val="center"/>
        <w:rPr>
          <w:rFonts w:ascii="Times New Roman" w:hAnsi="Times New Roman" w:cs="Times New Roman"/>
          <w:b/>
          <w:bCs/>
        </w:rPr>
      </w:pPr>
      <w:r>
        <w:rPr>
          <w:rFonts w:ascii="Times New Roman" w:hAnsi="Times New Roman" w:cs="Times New Roman"/>
          <w:b/>
          <w:bCs/>
        </w:rPr>
        <w:t xml:space="preserve">Instructor Li Xiaolei  </w:t>
      </w:r>
      <w:r>
        <w:rPr>
          <w:rFonts w:hint="eastAsia" w:ascii="Times New Roman" w:hAnsi="Times New Roman" w:cs="Times New Roman"/>
          <w:b/>
          <w:bCs/>
        </w:rPr>
        <w:t>A</w:t>
      </w:r>
      <w:r>
        <w:rPr>
          <w:rFonts w:ascii="Times New Roman" w:hAnsi="Times New Roman" w:cs="Times New Roman"/>
          <w:b/>
          <w:bCs/>
        </w:rPr>
        <w:t>ssociate professor</w:t>
      </w:r>
    </w:p>
    <w:commentRangeEnd w:id="9"/>
    <w:p>
      <w:pPr>
        <w:spacing w:line="360" w:lineRule="auto"/>
        <w:jc w:val="center"/>
        <w:rPr>
          <w:rFonts w:ascii="Times New Roman" w:hAnsi="Times New Roman"/>
          <w:b/>
          <w:sz w:val="24"/>
        </w:rPr>
      </w:pPr>
      <w:r>
        <w:rPr>
          <w:rStyle w:val="21"/>
          <w:rFonts w:cs="Calibri"/>
        </w:rPr>
        <w:commentReference w:id="9"/>
      </w:r>
    </w:p>
    <w:p>
      <w:pPr>
        <w:autoSpaceDE w:val="0"/>
        <w:autoSpaceDN w:val="0"/>
        <w:adjustRightInd w:val="0"/>
        <w:snapToGrid w:val="0"/>
        <w:spacing w:line="360" w:lineRule="auto"/>
        <w:jc w:val="center"/>
        <w:rPr>
          <w:rFonts w:ascii="Times New Roman" w:hAnsi="Times New Roman" w:eastAsia="楷体_GB2312" w:cs="Times New Roman"/>
        </w:rPr>
      </w:pPr>
    </w:p>
    <w:p>
      <w:pPr>
        <w:spacing w:line="360" w:lineRule="auto"/>
        <w:jc w:val="center"/>
        <w:rPr>
          <w:rFonts w:ascii="Times New Roman" w:hAnsi="Times New Roman" w:cs="Times New Roman"/>
          <w:b/>
          <w:bCs/>
          <w:sz w:val="28"/>
          <w:szCs w:val="28"/>
        </w:rPr>
      </w:pPr>
      <w:commentRangeStart w:id="10"/>
      <w:r>
        <w:rPr>
          <w:rFonts w:ascii="Times New Roman" w:hAnsi="Times New Roman" w:cs="Times New Roman"/>
          <w:b/>
          <w:bCs/>
          <w:sz w:val="28"/>
          <w:szCs w:val="28"/>
        </w:rPr>
        <w:t>Abstract</w:t>
      </w:r>
      <w:commentRangeEnd w:id="10"/>
      <w:r>
        <w:rPr>
          <w:rStyle w:val="21"/>
          <w:rFonts w:ascii="Times New Roman" w:hAnsi="Times New Roman"/>
          <w:sz w:val="28"/>
          <w:szCs w:val="28"/>
        </w:rPr>
        <w:commentReference w:id="10"/>
      </w:r>
    </w:p>
    <w:p>
      <w:pPr>
        <w:spacing w:line="480" w:lineRule="exact"/>
        <w:ind w:firstLine="562" w:firstLineChars="200"/>
        <w:jc w:val="center"/>
        <w:rPr>
          <w:rFonts w:ascii="Arial Black" w:hAnsi="Arial Black" w:cs="Arial Black"/>
          <w:b/>
          <w:bCs/>
          <w:sz w:val="28"/>
          <w:szCs w:val="28"/>
        </w:rPr>
      </w:pPr>
    </w:p>
    <w:p>
      <w:pPr>
        <w:spacing w:line="360" w:lineRule="auto"/>
        <w:ind w:firstLine="562" w:firstLineChars="200"/>
        <w:jc w:val="center"/>
        <w:rPr>
          <w:rFonts w:ascii="Arial Black" w:hAnsi="Arial Black" w:cs="Arial Black"/>
          <w:b/>
          <w:bCs/>
          <w:sz w:val="28"/>
          <w:szCs w:val="28"/>
        </w:rPr>
      </w:pPr>
    </w:p>
    <w:p>
      <w:pPr>
        <w:spacing w:line="360" w:lineRule="auto"/>
        <w:ind w:firstLine="420" w:firstLineChars="200"/>
        <w:rPr>
          <w:rFonts w:ascii="Times New Roman" w:hAnsi="Times New Roman" w:cs="Times New Roman"/>
          <w:bCs/>
        </w:rPr>
      </w:pPr>
      <w:commentRangeStart w:id="11"/>
      <w:r>
        <w:rPr>
          <w:rFonts w:ascii="Times New Roman" w:hAnsi="Times New Roman" w:cs="Times New Roman"/>
          <w:bCs/>
        </w:rPr>
        <w:t xml:space="preserve">Such as fish surimi products in China's Fujian, Guangdong and other coastal areas is very popular, high sales. Since fish products, fish balls in the shape, structure, content and other aspects are </w:t>
      </w:r>
      <w:r>
        <w:rPr>
          <w:rFonts w:ascii="Times New Roman" w:hAnsi="Times New Roman" w:cs="Times New Roman"/>
          <w:bCs/>
        </w:rPr>
        <w:tab/>
      </w:r>
      <w:r>
        <w:rPr>
          <w:rFonts w:ascii="Times New Roman" w:hAnsi="Times New Roman" w:cs="Times New Roman"/>
          <w:bCs/>
        </w:rPr>
        <w:t>similar,the producti- on of the design of the package is the heart fish innovation and upgrade of a fish products. By modifying the the traditional solid balls or common core pork balls of fillings, while inheriting the tradition, but also can create a unique flavor[16].This design is mainly the design of an annual output of 500 tons of fish processing factory. The core design from local resources in Fujian Province, Quanzhou city of geographical environment, policy environment and other conditions, according to an annual output of 500 tons of fish heart project, the site selection, general layout design of factory workshop, graphic design, product scheme and process flow, selection of equipment, labororganization,economic analysis, hygiene and safety, environmental protection and other aspects of research and design.</w:t>
      </w:r>
      <w:commentRangeEnd w:id="11"/>
      <w:r>
        <w:rPr>
          <w:rStyle w:val="21"/>
          <w:rFonts w:ascii="Times New Roman" w:hAnsi="Times New Roman"/>
        </w:rPr>
        <w:commentReference w:id="11"/>
      </w:r>
    </w:p>
    <w:p>
      <w:pPr>
        <w:spacing w:line="360" w:lineRule="auto"/>
        <w:ind w:firstLine="482" w:firstLineChars="200"/>
        <w:rPr>
          <w:rFonts w:ascii="Times New Roman" w:hAnsi="Times New Roman" w:cs="Times New Roman"/>
          <w:b/>
          <w:bCs/>
          <w:sz w:val="24"/>
          <w:szCs w:val="24"/>
        </w:rPr>
      </w:pPr>
    </w:p>
    <w:p>
      <w:pPr>
        <w:spacing w:line="360" w:lineRule="auto"/>
        <w:ind w:firstLine="482" w:firstLineChars="200"/>
        <w:rPr>
          <w:rFonts w:ascii="Times New Roman" w:hAnsi="Times New Roman" w:cs="Times New Roman"/>
          <w:b/>
          <w:sz w:val="24"/>
          <w:szCs w:val="24"/>
        </w:rPr>
      </w:pPr>
      <w:commentRangeStart w:id="12"/>
      <w:r>
        <w:rPr>
          <w:rFonts w:ascii="Times New Roman" w:hAnsi="Times New Roman" w:cs="Times New Roman"/>
          <w:b/>
          <w:sz w:val="24"/>
          <w:szCs w:val="24"/>
        </w:rPr>
        <w:t>Key words</w:t>
      </w:r>
      <w:r>
        <w:rPr>
          <w:rFonts w:hint="eastAsia" w:ascii="Times New Roman" w:hAnsi="Times New Roman" w:cs="Times New Roman"/>
          <w:b/>
          <w:sz w:val="24"/>
          <w:szCs w:val="24"/>
        </w:rPr>
        <w:t>：I</w:t>
      </w:r>
      <w:r>
        <w:rPr>
          <w:rFonts w:ascii="Times New Roman" w:hAnsi="Times New Roman" w:cs="Times New Roman"/>
          <w:b/>
          <w:sz w:val="24"/>
          <w:szCs w:val="24"/>
        </w:rPr>
        <w:t xml:space="preserve">nnovation of the food package; </w:t>
      </w:r>
      <w:r>
        <w:rPr>
          <w:rFonts w:hint="eastAsia" w:ascii="Times New Roman" w:hAnsi="Times New Roman" w:cs="Times New Roman"/>
          <w:b/>
          <w:sz w:val="24"/>
          <w:szCs w:val="24"/>
        </w:rPr>
        <w:t>H</w:t>
      </w:r>
      <w:r>
        <w:rPr>
          <w:rFonts w:ascii="Times New Roman" w:hAnsi="Times New Roman" w:cs="Times New Roman"/>
          <w:b/>
          <w:sz w:val="24"/>
          <w:szCs w:val="24"/>
        </w:rPr>
        <w:t xml:space="preserve">eart fish plant design; </w:t>
      </w:r>
      <w:r>
        <w:rPr>
          <w:rFonts w:hint="eastAsia" w:ascii="Times New Roman" w:hAnsi="Times New Roman" w:cs="Times New Roman"/>
          <w:b/>
          <w:sz w:val="24"/>
          <w:szCs w:val="24"/>
        </w:rPr>
        <w:t>P</w:t>
      </w:r>
      <w:r>
        <w:rPr>
          <w:rFonts w:ascii="Times New Roman" w:hAnsi="Times New Roman" w:cs="Times New Roman"/>
          <w:b/>
          <w:sz w:val="24"/>
          <w:szCs w:val="24"/>
        </w:rPr>
        <w:t>rocess</w:t>
      </w:r>
      <w:commentRangeEnd w:id="12"/>
      <w:r>
        <w:rPr>
          <w:rFonts w:ascii="Times New Roman" w:hAnsi="Times New Roman" w:cs="Times New Roman"/>
          <w:b/>
          <w:sz w:val="24"/>
          <w:szCs w:val="24"/>
        </w:rPr>
        <w:commentReference w:id="12"/>
      </w:r>
    </w:p>
    <w:p>
      <w:pPr>
        <w:ind w:firstLine="422" w:firstLineChars="200"/>
        <w:rPr>
          <w:rFonts w:cs="Times New Roman"/>
          <w:b/>
          <w:bCs/>
        </w:rPr>
      </w:pPr>
    </w:p>
    <w:p>
      <w:pPr>
        <w:rPr>
          <w:rFonts w:cs="Times New Roman"/>
        </w:rPr>
      </w:pPr>
    </w:p>
    <w:p>
      <w:pPr>
        <w:spacing w:line="400" w:lineRule="atLeast"/>
        <w:ind w:firstLine="482" w:firstLineChars="200"/>
        <w:jc w:val="left"/>
        <w:rPr>
          <w:rFonts w:ascii="宋体" w:cs="Times New Roman"/>
          <w:b/>
          <w:bCs/>
          <w:sz w:val="24"/>
          <w:szCs w:val="24"/>
        </w:rPr>
      </w:pPr>
    </w:p>
    <w:p>
      <w:pPr>
        <w:rPr>
          <w:rFonts w:ascii="Times New Roman" w:hAnsi="Times New Roman" w:eastAsia="黑体" w:cs="Times New Roman"/>
          <w:b/>
          <w:bCs/>
          <w:color w:val="000000"/>
          <w:sz w:val="18"/>
          <w:szCs w:val="18"/>
        </w:rPr>
      </w:pPr>
    </w:p>
    <w:p>
      <w:pPr>
        <w:rPr>
          <w:rFonts w:ascii="Times New Roman" w:hAnsi="Times New Roman" w:eastAsia="黑体" w:cs="Times New Roman"/>
          <w:b/>
          <w:bCs/>
          <w:color w:val="000000"/>
          <w:sz w:val="18"/>
          <w:szCs w:val="18"/>
        </w:rPr>
      </w:pPr>
    </w:p>
    <w:p>
      <w:pPr>
        <w:rPr>
          <w:rFonts w:ascii="Times New Roman" w:hAnsi="Times New Roman" w:eastAsia="黑体" w:cs="Times New Roman"/>
          <w:b/>
          <w:bCs/>
          <w:color w:val="000000"/>
          <w:sz w:val="18"/>
          <w:szCs w:val="18"/>
        </w:rPr>
      </w:pPr>
    </w:p>
    <w:p>
      <w:pPr>
        <w:rPr>
          <w:rFonts w:ascii="Times New Roman" w:hAnsi="Times New Roman" w:eastAsia="黑体" w:cs="Times New Roman"/>
          <w:b/>
          <w:bCs/>
          <w:color w:val="000000"/>
          <w:sz w:val="18"/>
          <w:szCs w:val="18"/>
        </w:rPr>
      </w:pPr>
    </w:p>
    <w:p>
      <w:pPr>
        <w:rPr>
          <w:rFonts w:ascii="Times New Roman" w:hAnsi="Times New Roman" w:eastAsia="黑体" w:cs="Times New Roman"/>
          <w:b/>
          <w:bCs/>
          <w:color w:val="000000"/>
          <w:sz w:val="18"/>
          <w:szCs w:val="18"/>
        </w:rPr>
      </w:pPr>
    </w:p>
    <w:p>
      <w:pPr>
        <w:rPr>
          <w:rFonts w:ascii="Times New Roman" w:hAnsi="Times New Roman" w:eastAsia="黑体" w:cs="Times New Roman"/>
          <w:b/>
          <w:bCs/>
          <w:color w:val="000000"/>
          <w:sz w:val="18"/>
          <w:szCs w:val="18"/>
        </w:rPr>
      </w:pPr>
    </w:p>
    <w:p>
      <w:pPr>
        <w:rPr>
          <w:rFonts w:ascii="Times New Roman" w:hAnsi="Times New Roman" w:eastAsia="黑体" w:cs="Times New Roman"/>
          <w:b/>
          <w:bCs/>
          <w:color w:val="000000"/>
          <w:sz w:val="18"/>
          <w:szCs w:val="18"/>
        </w:rPr>
      </w:pPr>
    </w:p>
    <w:p>
      <w:pPr>
        <w:pStyle w:val="2"/>
        <w:tabs>
          <w:tab w:val="center" w:pos="4677"/>
        </w:tabs>
        <w:spacing w:beforeLines="100" w:afterLines="50" w:line="240" w:lineRule="auto"/>
        <w:jc w:val="both"/>
        <w:rPr>
          <w:rFonts w:ascii="黑体"/>
          <w:sz w:val="30"/>
          <w:szCs w:val="30"/>
        </w:rPr>
      </w:pPr>
      <w:bookmarkStart w:id="0" w:name="_Toc509582455"/>
      <w:r>
        <w:rPr>
          <w:rFonts w:ascii="黑体" w:hAnsi="黑体"/>
          <w:sz w:val="30"/>
          <w:szCs w:val="30"/>
        </w:rPr>
        <w:tab/>
      </w:r>
      <w:commentRangeStart w:id="13"/>
      <w:r>
        <w:rPr>
          <w:rFonts w:ascii="黑体" w:hAnsi="黑体"/>
          <w:sz w:val="30"/>
          <w:szCs w:val="30"/>
        </w:rPr>
        <w:t>1</w:t>
      </w:r>
      <w:r>
        <w:rPr>
          <w:rFonts w:hint="eastAsia" w:ascii="黑体" w:hAnsi="黑体" w:cs="黑体"/>
          <w:sz w:val="30"/>
          <w:szCs w:val="30"/>
        </w:rPr>
        <w:t>前言</w:t>
      </w:r>
      <w:commentRangeEnd w:id="13"/>
      <w:r>
        <w:rPr>
          <w:rStyle w:val="21"/>
          <w:rFonts w:ascii="黑体"/>
          <w:sz w:val="30"/>
          <w:szCs w:val="30"/>
        </w:rPr>
        <w:commentReference w:id="13"/>
      </w:r>
      <w:bookmarkEnd w:id="0"/>
    </w:p>
    <w:p>
      <w:pPr>
        <w:pStyle w:val="3"/>
        <w:spacing w:beforeLines="50" w:after="0" w:line="240" w:lineRule="auto"/>
        <w:rPr>
          <w:rFonts w:ascii="黑体" w:cs="Times New Roman"/>
          <w:sz w:val="28"/>
          <w:szCs w:val="28"/>
        </w:rPr>
      </w:pPr>
      <w:bookmarkStart w:id="1" w:name="_Toc509582456"/>
      <w:commentRangeStart w:id="14"/>
      <w:r>
        <w:rPr>
          <w:rFonts w:ascii="黑体" w:hAnsi="黑体"/>
          <w:sz w:val="28"/>
          <w:szCs w:val="28"/>
        </w:rPr>
        <w:t>1.1</w:t>
      </w:r>
      <w:r>
        <w:rPr>
          <w:rFonts w:hint="eastAsia" w:ascii="黑体" w:hAnsi="黑体" w:cs="黑体"/>
          <w:sz w:val="28"/>
          <w:szCs w:val="28"/>
        </w:rPr>
        <w:t>包心鱼丸简介</w:t>
      </w:r>
      <w:commentRangeEnd w:id="14"/>
      <w:r>
        <w:rPr>
          <w:rStyle w:val="21"/>
          <w:rFonts w:ascii="黑体"/>
          <w:sz w:val="28"/>
          <w:szCs w:val="28"/>
        </w:rPr>
        <w:commentReference w:id="14"/>
      </w:r>
      <w:bookmarkEnd w:id="1"/>
    </w:p>
    <w:p>
      <w:pPr>
        <w:ind w:firstLine="420"/>
        <w:rPr>
          <w:rFonts w:ascii="宋体" w:cs="宋体"/>
        </w:rPr>
      </w:pPr>
      <w:commentRangeStart w:id="15"/>
      <w:r>
        <w:rPr>
          <w:rFonts w:hint="eastAsia" w:ascii="宋体" w:hAnsi="宋体" w:cs="宋体"/>
        </w:rPr>
        <w:t>包心鱼丸是指含有内馅的非实心鱼丸，类似于人们常见的撒尿牛丸。鱼丸在我国的沿海地区如上海、福建、广东、等地非常受欢迎，在各种小吃店、火锅店销量</w:t>
      </w:r>
      <w:r>
        <w:rPr>
          <w:rFonts w:ascii="宋体" w:hAnsi="宋体" w:cs="宋体"/>
        </w:rPr>
        <w:t xml:space="preserve"> </w:t>
      </w:r>
      <w:r>
        <w:rPr>
          <w:rFonts w:hint="eastAsia" w:ascii="宋体" w:hAnsi="宋体" w:cs="宋体"/>
        </w:rPr>
        <w:t>均高居不下。这两种鱼丸产品，一咸一甜，在鱼丸的传统风味上做出了较大的改变</w:t>
      </w:r>
      <w:r>
        <w:fldChar w:fldCharType="begin"/>
      </w:r>
      <w:r>
        <w:instrText xml:space="preserve"> REF _Ref14919 \r \h  \* MERGEFORMAT </w:instrText>
      </w:r>
      <w:r>
        <w:fldChar w:fldCharType="separate"/>
      </w:r>
      <w:r>
        <w:rPr>
          <w:rFonts w:ascii="宋体" w:hAnsi="宋体" w:cs="宋体"/>
          <w:vertAlign w:val="superscript"/>
        </w:rPr>
        <w:t>[</w:t>
      </w:r>
      <w:r>
        <w:rPr>
          <w:rFonts w:hint="eastAsia" w:ascii="宋体" w:hAnsi="宋体" w:cs="宋体"/>
          <w:vertAlign w:val="superscript"/>
        </w:rPr>
        <w:t>1</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，致力于做出类似撒尿牛丸、太妃糖、酒心巧克力等结构的精美的鱼丸制品。</w:t>
      </w:r>
      <w:commentRangeEnd w:id="15"/>
      <w:r>
        <w:rPr>
          <w:rFonts w:ascii="宋体" w:cs="宋体"/>
        </w:rPr>
        <w:commentReference w:id="15"/>
      </w:r>
    </w:p>
    <w:p>
      <w:pPr>
        <w:pStyle w:val="4"/>
        <w:spacing w:beforeLines="50" w:after="0" w:line="240" w:lineRule="auto"/>
        <w:rPr>
          <w:rFonts w:ascii="黑体" w:hAnsi="黑体" w:eastAsia="黑体" w:cs="Calibri Light"/>
          <w:sz w:val="24"/>
          <w:szCs w:val="24"/>
        </w:rPr>
      </w:pPr>
      <w:bookmarkStart w:id="2" w:name="_Toc509582457"/>
      <w:commentRangeStart w:id="16"/>
      <w:r>
        <w:rPr>
          <w:rFonts w:ascii="黑体" w:hAnsi="黑体" w:eastAsia="黑体" w:cs="Calibri Light"/>
          <w:sz w:val="24"/>
          <w:szCs w:val="24"/>
        </w:rPr>
        <w:t>1.1.1</w:t>
      </w:r>
      <w:r>
        <w:rPr>
          <w:rFonts w:hint="eastAsia" w:ascii="黑体" w:hAnsi="黑体" w:eastAsia="黑体" w:cs="Calibri Light"/>
          <w:sz w:val="24"/>
          <w:szCs w:val="24"/>
        </w:rPr>
        <w:t>包心芝士丸</w:t>
      </w:r>
      <w:commentRangeEnd w:id="16"/>
      <w:r>
        <w:rPr>
          <w:rFonts w:ascii="黑体" w:hAnsi="黑体" w:eastAsia="黑体" w:cs="Calibri Light"/>
          <w:sz w:val="24"/>
          <w:szCs w:val="24"/>
        </w:rPr>
        <w:commentReference w:id="16"/>
      </w:r>
      <w:bookmarkEnd w:id="2"/>
    </w:p>
    <w:p>
      <w:pPr>
        <w:ind w:firstLine="315" w:firstLineChars="150"/>
        <w:rPr>
          <w:rFonts w:ascii="宋体" w:hAnsi="宋体" w:cs="宋体"/>
        </w:rPr>
      </w:pPr>
      <w:commentRangeStart w:id="17"/>
      <w:r>
        <w:rPr>
          <w:rFonts w:hint="eastAsia" w:ascii="宋体" w:hAnsi="宋体" w:cs="宋体"/>
        </w:rPr>
        <w:t>（1）包心芝士丸的制作工艺</w:t>
      </w:r>
      <w:commentRangeEnd w:id="17"/>
      <w:r>
        <w:rPr>
          <w:rStyle w:val="21"/>
        </w:rPr>
        <w:commentReference w:id="17"/>
      </w:r>
      <w:r>
        <w:rPr>
          <w:rFonts w:hint="eastAsia" w:ascii="宋体" w:hAnsi="宋体" w:cs="宋体"/>
        </w:rPr>
        <w:t>。包心芝士丸是在传统鱼丸的制作工艺上，以时下最热门的芝士做为馅料的一种新型鱼丸。</w:t>
      </w:r>
    </w:p>
    <w:p>
      <w:pPr>
        <w:ind w:firstLine="315" w:firstLineChars="150"/>
        <w:rPr>
          <w:rFonts w:ascii="宋体" w:hAnsi="宋体" w:cs="宋体"/>
        </w:rPr>
      </w:pPr>
      <w:r>
        <w:rPr>
          <w:rFonts w:hint="eastAsia" w:ascii="宋体" w:hAnsi="宋体" w:cs="宋体"/>
        </w:rPr>
        <w:t>（2）包心芝士丸的特点。芝士也就是我们俗称的奶酪，是一种发酵的奶制品。它与酸奶一样，都含有</w:t>
      </w:r>
      <w:r>
        <w:fldChar w:fldCharType="begin"/>
      </w:r>
      <w:r>
        <w:instrText xml:space="preserve"> HYPERLINK "http://baike.baidu.com/item/%E4%B9%B3%E9%85%B8%E8%8F%8C" \t "http://baike.baidu.com/_blank" </w:instrText>
      </w:r>
      <w:r>
        <w:fldChar w:fldCharType="separate"/>
      </w:r>
      <w:r>
        <w:rPr>
          <w:rFonts w:hint="eastAsia" w:ascii="宋体" w:hAnsi="宋体" w:cs="宋体"/>
        </w:rPr>
        <w:t>乳酸菌</w:t>
      </w:r>
      <w:r>
        <w:rPr>
          <w:rFonts w:hint="eastAsia" w:ascii="宋体" w:hAnsi="宋体" w:cs="宋体"/>
        </w:rPr>
        <w:fldChar w:fldCharType="end"/>
      </w:r>
      <w:r>
        <w:rPr>
          <w:rFonts w:hint="eastAsia" w:ascii="宋体" w:hAnsi="宋体" w:cs="宋体"/>
        </w:rPr>
        <w:t>，但是奶酪近似固体食物，它的浓度比酸奶更高，</w:t>
      </w:r>
      <w:r>
        <w:fldChar w:fldCharType="begin"/>
      </w:r>
      <w:r>
        <w:instrText xml:space="preserve"> HYPERLINK "http://baike.baidu.com/item/%E8%90%A5%E5%85%BB%E4%BB%B7%E5%80%BC" \t "http://baike.baidu.com/_blank" </w:instrText>
      </w:r>
      <w:r>
        <w:fldChar w:fldCharType="separate"/>
      </w:r>
      <w:r>
        <w:rPr>
          <w:rFonts w:hint="eastAsia" w:ascii="宋体" w:hAnsi="宋体" w:cs="宋体"/>
        </w:rPr>
        <w:t>营养价值</w:t>
      </w:r>
      <w:r>
        <w:rPr>
          <w:rFonts w:hint="eastAsia" w:ascii="宋体" w:hAnsi="宋体" w:cs="宋体"/>
        </w:rPr>
        <w:fldChar w:fldCharType="end"/>
      </w:r>
      <w:r>
        <w:rPr>
          <w:rFonts w:hint="eastAsia" w:ascii="宋体" w:hAnsi="宋体" w:cs="宋体"/>
        </w:rPr>
        <w:t>也因此更为丰富。</w:t>
      </w:r>
    </w:p>
    <w:p>
      <w:pPr>
        <w:pStyle w:val="4"/>
        <w:spacing w:beforeLines="50" w:after="0" w:line="240" w:lineRule="auto"/>
        <w:rPr>
          <w:rFonts w:ascii="黑体" w:hAnsi="黑体" w:eastAsia="黑体" w:cs="Calibri Light"/>
          <w:sz w:val="24"/>
          <w:szCs w:val="24"/>
        </w:rPr>
      </w:pPr>
      <w:bookmarkStart w:id="3" w:name="_Toc509582458"/>
      <w:r>
        <w:rPr>
          <w:rFonts w:ascii="黑体" w:hAnsi="黑体" w:eastAsia="黑体" w:cs="Calibri Light"/>
          <w:sz w:val="24"/>
          <w:szCs w:val="24"/>
        </w:rPr>
        <w:t>1.1.2</w:t>
      </w:r>
      <w:r>
        <w:rPr>
          <w:rFonts w:hint="eastAsia" w:ascii="黑体" w:hAnsi="黑体" w:eastAsia="黑体" w:cs="Calibri Light"/>
          <w:sz w:val="24"/>
          <w:szCs w:val="24"/>
        </w:rPr>
        <w:t>包心红薯丸</w:t>
      </w:r>
      <w:bookmarkEnd w:id="3"/>
    </w:p>
    <w:p>
      <w:pPr>
        <w:ind w:firstLine="420"/>
        <w:rPr>
          <w:rFonts w:ascii="宋体" w:cs="宋体"/>
        </w:rPr>
      </w:pPr>
      <w:r>
        <w:rPr>
          <w:rFonts w:hint="eastAsia" w:ascii="宋体" w:hAnsi="宋体" w:cs="宋体"/>
        </w:rPr>
        <w:t>包心红薯丸是在传统鱼丸的制作工艺的基础上，尝试将红薯作为馅料与鱼肉相结合的红薯鱼丸。红薯即番薯、地瓜，不仅营养丰富，还具有多种食疗保健作用，常被称为营养最均衡的保健食品，是我国人民最喜爱天然保健食品之一。</w:t>
      </w:r>
    </w:p>
    <w:p>
      <w:pPr>
        <w:pStyle w:val="3"/>
        <w:spacing w:beforeLines="50" w:after="0" w:line="240" w:lineRule="auto"/>
        <w:rPr>
          <w:rFonts w:ascii="黑体"/>
          <w:sz w:val="28"/>
          <w:szCs w:val="28"/>
        </w:rPr>
      </w:pPr>
      <w:bookmarkStart w:id="4" w:name="_Toc509582459"/>
      <w:r>
        <w:rPr>
          <w:rFonts w:ascii="黑体" w:hAnsi="黑体"/>
          <w:sz w:val="28"/>
          <w:szCs w:val="28"/>
        </w:rPr>
        <w:t>1.2</w:t>
      </w:r>
      <w:r>
        <w:rPr>
          <w:rFonts w:hint="eastAsia" w:ascii="黑体" w:hAnsi="黑体"/>
          <w:sz w:val="28"/>
          <w:szCs w:val="28"/>
        </w:rPr>
        <w:t>包心鱼丸的营养价值</w:t>
      </w:r>
      <w:bookmarkEnd w:id="4"/>
    </w:p>
    <w:p>
      <w:pPr>
        <w:ind w:firstLine="420"/>
        <w:rPr>
          <w:rFonts w:ascii="宋体" w:cs="宋体"/>
        </w:rPr>
      </w:pPr>
      <w:r>
        <w:rPr>
          <w:rFonts w:hint="eastAsia" w:ascii="宋体" w:hAnsi="宋体" w:cs="宋体"/>
        </w:rPr>
        <w:t>鱼肉含有丰富的蛋白质，且其脂肪含量低，多数为不饱和脂肪酸，能有效地补充营养、调节血脂；同时鱼肉还含有丰富的镁元素，对心血管系统有很好的保护作用，有利于预防心肌梗死、高血压等心血管疾病；鱼肉中还富含有维生素</w:t>
      </w:r>
      <w:r>
        <w:rPr>
          <w:rFonts w:ascii="宋体" w:hAnsi="宋体" w:cs="宋体"/>
        </w:rPr>
        <w:t>A</w:t>
      </w:r>
      <w:r>
        <w:rPr>
          <w:rFonts w:hint="eastAsia" w:ascii="宋体" w:hAnsi="宋体" w:cs="宋体"/>
        </w:rPr>
        <w:t>、铁、钙、磷等营养成分，具有明目、养肝补血、泽肤养发等功效。</w:t>
      </w:r>
    </w:p>
    <w:p>
      <w:pPr>
        <w:ind w:firstLine="420"/>
        <w:rPr>
          <w:rFonts w:ascii="宋体" w:cs="宋体"/>
        </w:rPr>
      </w:pPr>
      <w:r>
        <w:rPr>
          <w:rFonts w:hint="eastAsia" w:ascii="宋体" w:hAnsi="宋体" w:cs="宋体"/>
        </w:rPr>
        <w:t>早在明代李时珍的《本草纲目》中就记有“甘薯补虚，健脾开胃，强肾阴”，说明我国中医也视红薯为膳食良药</w:t>
      </w:r>
      <w:r>
        <w:fldChar w:fldCharType="begin"/>
      </w:r>
      <w:r>
        <w:instrText xml:space="preserve"> REF _Ref14919 \r \h  \* MERGEFORMAT </w:instrText>
      </w:r>
      <w:r>
        <w:fldChar w:fldCharType="separate"/>
      </w:r>
      <w:r>
        <w:rPr>
          <w:rFonts w:ascii="宋体" w:hAnsi="宋体" w:cs="宋体"/>
          <w:vertAlign w:val="superscript"/>
        </w:rPr>
        <w:t>[</w:t>
      </w:r>
      <w:r>
        <w:rPr>
          <w:rFonts w:hint="eastAsia" w:ascii="宋体" w:hAnsi="宋体" w:cs="宋体"/>
          <w:vertAlign w:val="superscript"/>
        </w:rPr>
        <w:t>2</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w:t>
      </w:r>
    </w:p>
    <w:p>
      <w:pPr>
        <w:pStyle w:val="3"/>
        <w:spacing w:beforeLines="50" w:after="0" w:line="240" w:lineRule="auto"/>
        <w:rPr>
          <w:rFonts w:ascii="黑体"/>
          <w:sz w:val="28"/>
          <w:szCs w:val="28"/>
        </w:rPr>
      </w:pPr>
      <w:bookmarkStart w:id="5" w:name="_Toc509582460"/>
      <w:r>
        <w:rPr>
          <w:rFonts w:ascii="黑体" w:hAnsi="黑体"/>
          <w:sz w:val="28"/>
          <w:szCs w:val="28"/>
        </w:rPr>
        <w:t>1.3</w:t>
      </w:r>
      <w:r>
        <w:rPr>
          <w:rFonts w:hint="eastAsia" w:ascii="黑体" w:hAnsi="黑体"/>
          <w:sz w:val="28"/>
          <w:szCs w:val="28"/>
        </w:rPr>
        <w:t>包心鱼丸的市场与前景</w:t>
      </w:r>
      <w:bookmarkEnd w:id="5"/>
    </w:p>
    <w:p>
      <w:pPr>
        <w:ind w:firstLine="420"/>
        <w:rPr>
          <w:rFonts w:ascii="宋体" w:cs="宋体"/>
        </w:rPr>
      </w:pPr>
      <w:r>
        <w:rPr>
          <w:rFonts w:hint="eastAsia" w:ascii="宋体" w:hAnsi="宋体" w:cs="宋体"/>
        </w:rPr>
        <w:t>仅以省会福州为例，早在</w:t>
      </w:r>
      <w:r>
        <w:rPr>
          <w:rFonts w:ascii="宋体" w:hAnsi="宋体" w:cs="宋体"/>
        </w:rPr>
        <w:t>2012</w:t>
      </w:r>
      <w:r>
        <w:rPr>
          <w:rFonts w:hint="eastAsia" w:ascii="宋体" w:hAnsi="宋体" w:cs="宋体"/>
        </w:rPr>
        <w:t>年，福州市就被中国渔业协会评选为“中国鱼丸之都”，该年福州市的鱼丸产量销售额达</w:t>
      </w:r>
      <w:r>
        <w:rPr>
          <w:rFonts w:ascii="宋体" w:hAnsi="宋体" w:cs="宋体"/>
        </w:rPr>
        <w:t>50</w:t>
      </w:r>
      <w:r>
        <w:rPr>
          <w:rFonts w:hint="eastAsia" w:ascii="宋体" w:hAnsi="宋体" w:cs="宋体"/>
        </w:rPr>
        <w:t>多亿元，年产鱼丸</w:t>
      </w:r>
      <w:r>
        <w:rPr>
          <w:rFonts w:ascii="宋体" w:hAnsi="宋体" w:cs="宋体"/>
        </w:rPr>
        <w:t>17</w:t>
      </w:r>
      <w:r>
        <w:rPr>
          <w:rFonts w:hint="eastAsia" w:ascii="宋体" w:hAnsi="宋体" w:cs="宋体"/>
        </w:rPr>
        <w:t>余万吨，占福建全省产量的</w:t>
      </w:r>
      <w:r>
        <w:rPr>
          <w:rFonts w:ascii="宋体" w:hAnsi="宋体" w:cs="宋体"/>
        </w:rPr>
        <w:t>64%</w:t>
      </w:r>
      <w:r>
        <w:rPr>
          <w:rFonts w:hint="eastAsia" w:ascii="宋体" w:hAnsi="宋体" w:cs="宋体"/>
        </w:rPr>
        <w:t>，占全国产量的</w:t>
      </w:r>
      <w:r>
        <w:rPr>
          <w:rFonts w:ascii="宋体" w:hAnsi="宋体" w:cs="宋体"/>
        </w:rPr>
        <w:t>30%</w:t>
      </w:r>
      <w:r>
        <w:rPr>
          <w:rFonts w:hint="eastAsia" w:ascii="宋体" w:hAnsi="宋体" w:cs="宋体"/>
        </w:rPr>
        <w:t>以上。因此，福建省的鱼丸销售市场是十分广阔的</w:t>
      </w:r>
      <w:r>
        <w:fldChar w:fldCharType="begin"/>
      </w:r>
      <w:r>
        <w:instrText xml:space="preserve"> REF _Ref14919 \r \h  \* MERGEFORMAT </w:instrText>
      </w:r>
      <w:r>
        <w:fldChar w:fldCharType="separate"/>
      </w:r>
      <w:r>
        <w:rPr>
          <w:rFonts w:ascii="宋体" w:hAnsi="宋体" w:cs="宋体"/>
          <w:vertAlign w:val="superscript"/>
        </w:rPr>
        <w:t>[</w:t>
      </w:r>
      <w:r>
        <w:rPr>
          <w:rFonts w:hint="eastAsia" w:ascii="宋体" w:hAnsi="宋体" w:cs="宋体"/>
          <w:vertAlign w:val="superscript"/>
        </w:rPr>
        <w:t>3</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w:t>
      </w:r>
    </w:p>
    <w:p>
      <w:pPr>
        <w:pStyle w:val="2"/>
        <w:spacing w:beforeLines="100" w:afterLines="50" w:line="240" w:lineRule="auto"/>
        <w:rPr>
          <w:rFonts w:ascii="黑体"/>
          <w:sz w:val="30"/>
          <w:szCs w:val="30"/>
        </w:rPr>
      </w:pPr>
      <w:bookmarkStart w:id="6" w:name="_Toc509582461"/>
      <w:r>
        <w:rPr>
          <w:rFonts w:ascii="黑体" w:hAnsi="黑体"/>
          <w:sz w:val="30"/>
          <w:szCs w:val="30"/>
        </w:rPr>
        <w:t xml:space="preserve">2 </w:t>
      </w:r>
      <w:r>
        <w:rPr>
          <w:rFonts w:hint="eastAsia" w:ascii="黑体" w:hAnsi="黑体"/>
          <w:sz w:val="30"/>
          <w:szCs w:val="30"/>
        </w:rPr>
        <w:t>厂址选择与总平面设计</w:t>
      </w:r>
      <w:bookmarkEnd w:id="6"/>
    </w:p>
    <w:p>
      <w:pPr>
        <w:pStyle w:val="3"/>
        <w:spacing w:beforeLines="50" w:after="0" w:line="240" w:lineRule="auto"/>
        <w:rPr>
          <w:rFonts w:ascii="黑体"/>
          <w:sz w:val="28"/>
          <w:szCs w:val="28"/>
        </w:rPr>
      </w:pPr>
      <w:bookmarkStart w:id="7" w:name="_Toc509582462"/>
      <w:r>
        <w:rPr>
          <w:rFonts w:ascii="黑体" w:hAnsi="黑体"/>
          <w:sz w:val="28"/>
          <w:szCs w:val="28"/>
        </w:rPr>
        <w:t>2.1</w:t>
      </w:r>
      <w:r>
        <w:rPr>
          <w:rFonts w:hint="eastAsia" w:ascii="黑体" w:hAnsi="黑体"/>
          <w:sz w:val="28"/>
          <w:szCs w:val="28"/>
        </w:rPr>
        <w:t>设计依据和范围</w:t>
      </w:r>
      <w:bookmarkEnd w:id="7"/>
    </w:p>
    <w:p>
      <w:pPr>
        <w:pStyle w:val="4"/>
        <w:spacing w:beforeLines="50" w:after="0" w:line="240" w:lineRule="auto"/>
        <w:rPr>
          <w:rFonts w:ascii="黑体" w:hAnsi="黑体" w:eastAsia="黑体" w:cs="Calibri Light"/>
          <w:sz w:val="24"/>
          <w:szCs w:val="24"/>
        </w:rPr>
      </w:pPr>
      <w:bookmarkStart w:id="8" w:name="_Toc509582463"/>
      <w:r>
        <w:rPr>
          <w:rFonts w:ascii="黑体" w:hAnsi="黑体" w:eastAsia="黑体" w:cs="Calibri Light"/>
          <w:sz w:val="24"/>
          <w:szCs w:val="24"/>
        </w:rPr>
        <w:t>2.1.1</w:t>
      </w:r>
      <w:r>
        <w:rPr>
          <w:rFonts w:hint="eastAsia" w:ascii="黑体" w:hAnsi="黑体" w:eastAsia="黑体" w:cs="Calibri Light"/>
          <w:sz w:val="24"/>
          <w:szCs w:val="24"/>
        </w:rPr>
        <w:t>设计依据</w:t>
      </w:r>
      <w:bookmarkEnd w:id="8"/>
    </w:p>
    <w:p>
      <w:pPr>
        <w:ind w:firstLine="420"/>
        <w:rPr>
          <w:rFonts w:ascii="宋体" w:cs="宋体"/>
        </w:rPr>
      </w:pPr>
      <w:r>
        <w:rPr>
          <w:rFonts w:hint="eastAsia" w:ascii="宋体" w:hAnsi="宋体" w:cs="宋体"/>
        </w:rPr>
        <w:t>此次工厂设计是运用大学四年所学专业知识，本着“经济合理、工艺成熟、技术先进、生产可行、设计规范”的原则进行设计的。</w:t>
      </w:r>
    </w:p>
    <w:p>
      <w:pPr>
        <w:pStyle w:val="4"/>
        <w:spacing w:beforeLines="50" w:after="0" w:line="240" w:lineRule="auto"/>
        <w:rPr>
          <w:rFonts w:ascii="黑体" w:hAnsi="黑体" w:eastAsia="黑体" w:cs="Calibri Light"/>
          <w:sz w:val="24"/>
          <w:szCs w:val="24"/>
        </w:rPr>
      </w:pPr>
      <w:bookmarkStart w:id="9" w:name="_Toc509582464"/>
      <w:r>
        <w:rPr>
          <w:rFonts w:ascii="黑体" w:hAnsi="黑体" w:eastAsia="黑体" w:cs="Calibri Light"/>
          <w:sz w:val="24"/>
          <w:szCs w:val="24"/>
        </w:rPr>
        <w:t>2.1.2</w:t>
      </w:r>
      <w:r>
        <w:rPr>
          <w:rFonts w:hint="eastAsia" w:ascii="黑体" w:hAnsi="黑体" w:eastAsia="黑体" w:cs="Calibri Light"/>
          <w:sz w:val="24"/>
          <w:szCs w:val="24"/>
        </w:rPr>
        <w:t>设计范围</w:t>
      </w:r>
      <w:bookmarkEnd w:id="9"/>
    </w:p>
    <w:p>
      <w:pPr>
        <w:ind w:firstLine="420"/>
        <w:rPr>
          <w:rFonts w:ascii="宋体" w:cs="宋体"/>
        </w:rPr>
      </w:pPr>
      <w:r>
        <w:rPr>
          <w:rFonts w:hint="eastAsia" w:ascii="宋体" w:hAnsi="宋体" w:cs="宋体"/>
        </w:rPr>
        <w:t>本次工厂设计的设计范围包括厂址选择、全厂总平面设计、车间平面设计、产品方案及工艺流程、设备选型、劳动组织、经济分析、全厂卫生安全、环境保护等方面</w:t>
      </w:r>
      <w:r>
        <w:fldChar w:fldCharType="begin"/>
      </w:r>
      <w:r>
        <w:instrText xml:space="preserve"> REF _Ref14919 \r \h  \* MERGEFORMAT </w:instrText>
      </w:r>
      <w:r>
        <w:fldChar w:fldCharType="separate"/>
      </w:r>
      <w:r>
        <w:rPr>
          <w:rFonts w:ascii="宋体" w:hAnsi="宋体" w:cs="宋体"/>
          <w:vertAlign w:val="superscript"/>
        </w:rPr>
        <w:t>[</w:t>
      </w:r>
      <w:r>
        <w:rPr>
          <w:rFonts w:hint="eastAsia" w:ascii="宋体" w:hAnsi="宋体" w:cs="宋体"/>
          <w:vertAlign w:val="superscript"/>
        </w:rPr>
        <w:t>4</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w:t>
      </w:r>
    </w:p>
    <w:p>
      <w:pPr>
        <w:pStyle w:val="3"/>
        <w:spacing w:beforeLines="50" w:after="0" w:line="240" w:lineRule="auto"/>
        <w:rPr>
          <w:rFonts w:ascii="黑体"/>
          <w:sz w:val="28"/>
          <w:szCs w:val="28"/>
        </w:rPr>
      </w:pPr>
      <w:bookmarkStart w:id="10" w:name="_Toc509582465"/>
      <w:r>
        <w:rPr>
          <w:rFonts w:ascii="黑体" w:hAnsi="黑体"/>
          <w:sz w:val="28"/>
          <w:szCs w:val="28"/>
        </w:rPr>
        <w:t>2.2</w:t>
      </w:r>
      <w:r>
        <w:rPr>
          <w:rFonts w:hint="eastAsia" w:ascii="黑体" w:hAnsi="黑体"/>
          <w:sz w:val="28"/>
          <w:szCs w:val="28"/>
        </w:rPr>
        <w:t>厂址和选择依据</w:t>
      </w:r>
      <w:bookmarkEnd w:id="10"/>
    </w:p>
    <w:p>
      <w:pPr>
        <w:pStyle w:val="4"/>
        <w:spacing w:beforeLines="50" w:after="0" w:line="240" w:lineRule="auto"/>
        <w:rPr>
          <w:rFonts w:ascii="黑体" w:hAnsi="黑体" w:eastAsia="黑体" w:cs="Calibri Light"/>
          <w:sz w:val="24"/>
          <w:szCs w:val="24"/>
        </w:rPr>
      </w:pPr>
      <w:bookmarkStart w:id="11" w:name="_Toc509582466"/>
      <w:r>
        <w:rPr>
          <w:rFonts w:ascii="黑体" w:hAnsi="黑体" w:eastAsia="黑体" w:cs="Calibri Light"/>
          <w:sz w:val="24"/>
          <w:szCs w:val="24"/>
        </w:rPr>
        <w:t>2.2.1</w:t>
      </w:r>
      <w:r>
        <w:rPr>
          <w:rFonts w:hint="eastAsia" w:ascii="黑体" w:hAnsi="黑体" w:eastAsia="黑体" w:cs="Calibri Light"/>
          <w:sz w:val="24"/>
          <w:szCs w:val="24"/>
        </w:rPr>
        <w:t>厂址选择的依据</w:t>
      </w:r>
      <w:bookmarkEnd w:id="11"/>
    </w:p>
    <w:p>
      <w:pPr>
        <w:ind w:firstLine="420"/>
        <w:rPr>
          <w:rFonts w:ascii="宋体" w:cs="Times New Roman"/>
        </w:rPr>
      </w:pPr>
      <w:r>
        <w:rPr>
          <w:rFonts w:hint="eastAsia" w:ascii="宋体" w:hAnsi="宋体" w:cs="宋体"/>
        </w:rPr>
        <w:t>晋江市交通便捷，在海陆空港及公交等方面均有建设</w:t>
      </w:r>
      <w:r>
        <w:fldChar w:fldCharType="begin"/>
      </w:r>
      <w:r>
        <w:instrText xml:space="preserve"> REF _Ref14919 \r \h  \* MERGEFORMAT </w:instrText>
      </w:r>
      <w:r>
        <w:fldChar w:fldCharType="separate"/>
      </w:r>
      <w:r>
        <w:rPr>
          <w:rFonts w:ascii="宋体" w:hAnsi="宋体" w:cs="宋体"/>
          <w:vertAlign w:val="superscript"/>
        </w:rPr>
        <w:t>[5]</w:t>
      </w:r>
      <w:r>
        <w:rPr>
          <w:rFonts w:ascii="宋体" w:hAnsi="宋体" w:cs="宋体"/>
          <w:vertAlign w:val="superscript"/>
        </w:rPr>
        <w:fldChar w:fldCharType="end"/>
      </w:r>
      <w:r>
        <w:rPr>
          <w:rFonts w:hint="eastAsia" w:ascii="宋体" w:hAnsi="宋体" w:cs="宋体"/>
        </w:rPr>
        <w:t>。</w:t>
      </w:r>
    </w:p>
    <w:p>
      <w:pPr>
        <w:ind w:firstLine="420"/>
        <w:rPr>
          <w:rFonts w:ascii="宋体" w:cs="Times New Roman"/>
        </w:rPr>
      </w:pPr>
      <w:r>
        <w:rPr>
          <w:rFonts w:hint="eastAsia" w:ascii="宋体" w:hAnsi="宋体" w:cs="宋体"/>
        </w:rPr>
        <w:t>晋江市的五里科技工业园是按照高起点、高标准、现代化、花园式的工业城镇新区进行规划建设，五里科技工业园规划总面积</w:t>
      </w:r>
      <w:r>
        <w:rPr>
          <w:rFonts w:ascii="宋体" w:hAnsi="宋体" w:cs="宋体"/>
        </w:rPr>
        <w:t>3.5</w:t>
      </w:r>
      <w:r>
        <w:rPr>
          <w:rFonts w:hint="eastAsia" w:ascii="宋体" w:hAnsi="宋体" w:cs="宋体"/>
        </w:rPr>
        <w:t>平方公里，实行“一个窗口”收费和“一条龙”服务的管理体制，主要以轻型加工业、科技含量较高的一、二类工业为投资领域</w:t>
      </w:r>
      <w:r>
        <w:fldChar w:fldCharType="begin"/>
      </w:r>
      <w:r>
        <w:instrText xml:space="preserve"> REF _Ref16349 \r \h  \* MERGEFORMAT </w:instrText>
      </w:r>
      <w:r>
        <w:fldChar w:fldCharType="separate"/>
      </w:r>
      <w:r>
        <w:rPr>
          <w:rFonts w:ascii="宋体" w:hAnsi="宋体" w:cs="宋体"/>
          <w:vertAlign w:val="superscript"/>
        </w:rPr>
        <w:t>[6]</w:t>
      </w:r>
      <w:r>
        <w:rPr>
          <w:rFonts w:ascii="宋体" w:hAnsi="宋体" w:cs="宋体"/>
          <w:vertAlign w:val="superscript"/>
        </w:rPr>
        <w:fldChar w:fldCharType="end"/>
      </w:r>
      <w:r>
        <w:rPr>
          <w:rFonts w:hint="eastAsia" w:ascii="宋体" w:hAnsi="宋体" w:cs="宋体"/>
        </w:rPr>
        <w:t>。</w:t>
      </w:r>
      <w:r>
        <w:rPr>
          <w:rFonts w:ascii="宋体" w:hAnsi="宋体" w:cs="宋体"/>
        </w:rPr>
        <w:t>1999</w:t>
      </w:r>
      <w:r>
        <w:rPr>
          <w:rFonts w:hint="eastAsia" w:ascii="宋体" w:hAnsi="宋体" w:cs="宋体"/>
        </w:rPr>
        <w:t>年工业园区被省政府批准列入省重点、地市管理建设项目。园区现已具备完善的水、电、气、讯等基础配套设施，因此综合城市地理位置，交通，水气电等基础设施条件等</w:t>
      </w:r>
      <w:r>
        <w:fldChar w:fldCharType="begin"/>
      </w:r>
      <w:r>
        <w:instrText xml:space="preserve"> REF _Ref14472 \r \h  \* MERGEFORMAT </w:instrText>
      </w:r>
      <w:r>
        <w:fldChar w:fldCharType="separate"/>
      </w:r>
      <w:r>
        <w:rPr>
          <w:rFonts w:ascii="宋体" w:hAnsi="宋体" w:cs="宋体"/>
          <w:vertAlign w:val="superscript"/>
        </w:rPr>
        <w:t>[</w:t>
      </w:r>
      <w:r>
        <w:rPr>
          <w:rFonts w:hint="eastAsia" w:ascii="宋体" w:hAnsi="宋体" w:cs="宋体"/>
          <w:vertAlign w:val="superscript"/>
        </w:rPr>
        <w:t>7</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，晋江市五里科技工业园是我们本次厂址选择的最佳地点。</w:t>
      </w:r>
    </w:p>
    <w:p>
      <w:pPr>
        <w:pStyle w:val="2"/>
        <w:spacing w:beforeLines="100" w:afterLines="50" w:line="240" w:lineRule="auto"/>
        <w:rPr>
          <w:rFonts w:ascii="黑体"/>
          <w:sz w:val="30"/>
          <w:szCs w:val="30"/>
        </w:rPr>
      </w:pPr>
      <w:bookmarkStart w:id="12" w:name="_Toc509582467"/>
      <w:r>
        <w:rPr>
          <w:rFonts w:ascii="黑体" w:hAnsi="黑体"/>
          <w:sz w:val="30"/>
          <w:szCs w:val="30"/>
        </w:rPr>
        <w:t>3</w:t>
      </w:r>
      <w:r>
        <w:rPr>
          <w:rFonts w:hint="eastAsia" w:ascii="黑体" w:hAnsi="黑体"/>
          <w:sz w:val="30"/>
          <w:szCs w:val="30"/>
        </w:rPr>
        <w:t>生产工艺设计</w:t>
      </w:r>
      <w:bookmarkEnd w:id="12"/>
    </w:p>
    <w:p>
      <w:pPr>
        <w:ind w:firstLine="420"/>
        <w:rPr>
          <w:rFonts w:ascii="宋体" w:cs="Times New Roman"/>
        </w:rPr>
      </w:pPr>
      <w:r>
        <w:rPr>
          <w:rFonts w:hint="eastAsia" w:ascii="宋体" w:hAnsi="宋体" w:cs="宋体"/>
        </w:rPr>
        <w:t>生产工艺设计在保障产品质量得前提下，首先确定产品方案及生产规模，其次再选取合理的工艺路线，最后再结合经济条件等因素选择机械化、自动化的流水生产线。</w:t>
      </w:r>
    </w:p>
    <w:p>
      <w:pPr>
        <w:pStyle w:val="3"/>
        <w:spacing w:beforeLines="50" w:after="0" w:line="240" w:lineRule="auto"/>
        <w:rPr>
          <w:rFonts w:ascii="黑体"/>
          <w:sz w:val="28"/>
          <w:szCs w:val="28"/>
        </w:rPr>
      </w:pPr>
      <w:bookmarkStart w:id="13" w:name="_Toc509582468"/>
      <w:r>
        <w:rPr>
          <w:rFonts w:ascii="黑体" w:hAnsi="黑体"/>
          <w:sz w:val="28"/>
          <w:szCs w:val="28"/>
        </w:rPr>
        <w:t>3.1</w:t>
      </w:r>
      <w:r>
        <w:rPr>
          <w:rFonts w:hint="eastAsia" w:ascii="黑体" w:hAnsi="黑体"/>
          <w:sz w:val="28"/>
          <w:szCs w:val="28"/>
        </w:rPr>
        <w:t>产品方案</w:t>
      </w:r>
      <w:bookmarkEnd w:id="13"/>
    </w:p>
    <w:p>
      <w:pPr>
        <w:ind w:firstLine="420"/>
        <w:rPr>
          <w:rFonts w:ascii="宋体" w:cs="Times New Roman"/>
        </w:rPr>
      </w:pPr>
      <w:r>
        <w:rPr>
          <w:rFonts w:hint="eastAsia" w:ascii="宋体" w:hAnsi="宋体" w:cs="宋体"/>
        </w:rPr>
        <w:t>由于鱼丸为常年性产品，以年产</w:t>
      </w:r>
      <w:r>
        <w:rPr>
          <w:rFonts w:ascii="宋体" w:hAnsi="宋体" w:cs="宋体"/>
        </w:rPr>
        <w:t>500</w:t>
      </w:r>
      <w:r>
        <w:rPr>
          <w:rFonts w:hint="eastAsia" w:ascii="宋体" w:hAnsi="宋体" w:cs="宋体"/>
        </w:rPr>
        <w:t>吨包心鱼丸，其中</w:t>
      </w:r>
      <w:r>
        <w:rPr>
          <w:rFonts w:ascii="宋体" w:hAnsi="宋体" w:cs="宋体"/>
        </w:rPr>
        <w:t>60%</w:t>
      </w:r>
      <w:r>
        <w:rPr>
          <w:rFonts w:hint="eastAsia" w:ascii="宋体" w:hAnsi="宋体" w:cs="宋体"/>
        </w:rPr>
        <w:t>为包心芝士鱼丸，</w:t>
      </w:r>
      <w:r>
        <w:rPr>
          <w:rFonts w:ascii="宋体" w:hAnsi="宋体" w:cs="宋体"/>
        </w:rPr>
        <w:t>40%</w:t>
      </w:r>
      <w:r>
        <w:rPr>
          <w:rFonts w:hint="eastAsia" w:ascii="宋体" w:hAnsi="宋体" w:cs="宋体"/>
        </w:rPr>
        <w:t>为包心红薯鱼丸。年工作日除去节假日、每周单休一天后以</w:t>
      </w:r>
      <w:r>
        <w:rPr>
          <w:rFonts w:ascii="宋体" w:hAnsi="宋体" w:cs="宋体"/>
        </w:rPr>
        <w:t>300</w:t>
      </w:r>
      <w:r>
        <w:rPr>
          <w:rFonts w:hint="eastAsia" w:ascii="宋体" w:hAnsi="宋体" w:cs="宋体"/>
        </w:rPr>
        <w:t>日计，其中包心芝士丸生产周期为</w:t>
      </w:r>
      <w:r>
        <w:rPr>
          <w:rFonts w:ascii="宋体" w:hAnsi="宋体" w:cs="宋体"/>
        </w:rPr>
        <w:t>180</w:t>
      </w:r>
      <w:r>
        <w:rPr>
          <w:rFonts w:hint="eastAsia" w:ascii="宋体" w:hAnsi="宋体" w:cs="宋体"/>
        </w:rPr>
        <w:t>天，包心红薯丸生产周期为</w:t>
      </w:r>
      <w:r>
        <w:rPr>
          <w:rFonts w:ascii="宋体" w:hAnsi="宋体" w:cs="宋体"/>
        </w:rPr>
        <w:t>120</w:t>
      </w:r>
      <w:r>
        <w:rPr>
          <w:rFonts w:hint="eastAsia" w:ascii="宋体" w:hAnsi="宋体" w:cs="宋体"/>
        </w:rPr>
        <w:t>天。每月工作</w:t>
      </w:r>
      <w:r>
        <w:rPr>
          <w:rFonts w:ascii="宋体" w:hAnsi="宋体" w:cs="宋体"/>
        </w:rPr>
        <w:t>25</w:t>
      </w:r>
      <w:r>
        <w:rPr>
          <w:rFonts w:hint="eastAsia" w:ascii="宋体" w:hAnsi="宋体" w:cs="宋体"/>
        </w:rPr>
        <w:t>天，前</w:t>
      </w:r>
      <w:r>
        <w:rPr>
          <w:rFonts w:ascii="宋体" w:hAnsi="宋体" w:cs="宋体"/>
        </w:rPr>
        <w:t>15</w:t>
      </w:r>
      <w:r>
        <w:rPr>
          <w:rFonts w:hint="eastAsia" w:ascii="宋体" w:hAnsi="宋体" w:cs="宋体"/>
        </w:rPr>
        <w:t>个工作日生产包心芝士丸，后</w:t>
      </w:r>
      <w:r>
        <w:rPr>
          <w:rFonts w:ascii="宋体" w:hAnsi="宋体" w:cs="宋体"/>
        </w:rPr>
        <w:t>10</w:t>
      </w:r>
      <w:r>
        <w:rPr>
          <w:rFonts w:hint="eastAsia" w:ascii="宋体" w:hAnsi="宋体" w:cs="宋体"/>
        </w:rPr>
        <w:t>个工作日生产包心红薯丸</w:t>
      </w:r>
      <w:r>
        <w:fldChar w:fldCharType="begin"/>
      </w:r>
      <w:r>
        <w:instrText xml:space="preserve"> REF _Ref14919 \r \h  \* MERGEFORMAT </w:instrText>
      </w:r>
      <w:r>
        <w:fldChar w:fldCharType="separate"/>
      </w:r>
      <w:r>
        <w:rPr>
          <w:rFonts w:ascii="宋体" w:hAnsi="宋体" w:cs="宋体"/>
          <w:vertAlign w:val="superscript"/>
        </w:rPr>
        <w:t>[</w:t>
      </w:r>
      <w:r>
        <w:rPr>
          <w:rFonts w:hint="eastAsia" w:ascii="宋体" w:hAnsi="宋体" w:cs="宋体"/>
          <w:vertAlign w:val="superscript"/>
        </w:rPr>
        <w:t>8</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。令每天生产班次为</w:t>
      </w:r>
      <w:r>
        <w:rPr>
          <w:rFonts w:ascii="宋体" w:hAnsi="宋体" w:cs="宋体"/>
        </w:rPr>
        <w:t>2</w:t>
      </w:r>
      <w:r>
        <w:rPr>
          <w:rFonts w:hint="eastAsia" w:ascii="宋体" w:hAnsi="宋体" w:cs="宋体"/>
        </w:rPr>
        <w:t>次，每班</w:t>
      </w:r>
      <w:r>
        <w:rPr>
          <w:rFonts w:ascii="宋体" w:hAnsi="宋体" w:cs="宋体"/>
        </w:rPr>
        <w:t>8</w:t>
      </w:r>
      <w:r>
        <w:rPr>
          <w:rFonts w:hint="eastAsia" w:ascii="宋体" w:hAnsi="宋体" w:cs="宋体"/>
        </w:rPr>
        <w:t>小时工作制。</w:t>
      </w:r>
    </w:p>
    <w:p>
      <w:pPr>
        <w:ind w:firstLine="420"/>
        <w:rPr>
          <w:rFonts w:ascii="宋体" w:cs="Times New Roman"/>
        </w:rPr>
      </w:pPr>
    </w:p>
    <w:p>
      <w:pPr>
        <w:rPr>
          <w:rFonts w:ascii="宋体" w:cs="Times New Roman"/>
          <w:shd w:val="clear" w:color="auto" w:fill="FFFFFF"/>
        </w:rPr>
      </w:pPr>
      <w:r>
        <w:rPr>
          <w:rFonts w:hint="eastAsia" w:ascii="宋体" w:hAnsi="宋体" w:cs="宋体"/>
          <w:shd w:val="clear" w:color="auto" w:fill="FFFFFF"/>
        </w:rPr>
        <w:t>（</w:t>
      </w:r>
      <w:r>
        <w:rPr>
          <w:rFonts w:ascii="宋体" w:hAnsi="宋体" w:cs="Times New Roman"/>
          <w:shd w:val="clear" w:color="auto" w:fill="FFFFFF"/>
        </w:rPr>
        <w:t>1</w:t>
      </w:r>
      <w:r>
        <w:rPr>
          <w:rFonts w:hint="eastAsia" w:ascii="宋体" w:hAnsi="宋体" w:cs="宋体"/>
          <w:shd w:val="clear" w:color="auto" w:fill="FFFFFF"/>
        </w:rPr>
        <w:t>）班产量计算过程如下：</w:t>
      </w:r>
    </w:p>
    <w:p>
      <w:pPr>
        <w:ind w:firstLine="420"/>
        <w:rPr>
          <w:rFonts w:ascii="宋体" w:cs="Times New Roman"/>
          <w:position w:val="-10"/>
          <w:shd w:val="clear" w:color="auto" w:fill="FFFFFF"/>
          <w:vertAlign w:val="subscript"/>
        </w:rPr>
      </w:pPr>
      <w:r>
        <w:rPr>
          <w:rFonts w:hint="eastAsia" w:ascii="宋体" w:hAnsi="宋体" w:cs="Times New Roman"/>
          <w:position w:val="-10"/>
        </w:rPr>
        <w:object>
          <v:shape id="_x0000_i1025" o:spt="75" type="#_x0000_t75" style="height:16.5pt;width:1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宋体" w:hAnsi="宋体" w:cs="Times New Roman"/>
          <w:position w:val="-28"/>
          <w:shd w:val="clear" w:color="auto" w:fill="FFFFFF"/>
          <w:vertAlign w:val="subscript"/>
        </w:rPr>
        <w:object>
          <v:shape id="_x0000_i1026" o:spt="75" type="#_x0000_t75" style="height:33pt;width:160.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p>
    <w:p>
      <w:pPr>
        <w:ind w:firstLine="420"/>
        <w:rPr>
          <w:rFonts w:ascii="宋体" w:cs="Times New Roman"/>
          <w:shd w:val="clear" w:color="auto" w:fill="FFFFFF"/>
        </w:rPr>
      </w:pPr>
      <w:r>
        <w:rPr>
          <w:rFonts w:ascii="宋体" w:hAnsi="宋体" w:cs="Times New Roman"/>
          <w:shd w:val="clear" w:color="auto" w:fill="FFFFFF"/>
        </w:rPr>
        <w:t>Q`</w:t>
      </w:r>
      <w:r>
        <w:rPr>
          <w:rFonts w:hint="eastAsia" w:ascii="宋体" w:hAnsi="宋体" w:cs="宋体"/>
          <w:shd w:val="clear" w:color="auto" w:fill="FFFFFF"/>
        </w:rPr>
        <w:t>：班产量，</w:t>
      </w:r>
      <w:r>
        <w:rPr>
          <w:rFonts w:ascii="宋体" w:hAnsi="宋体" w:cs="Times New Roman"/>
          <w:shd w:val="clear" w:color="auto" w:fill="FFFFFF"/>
        </w:rPr>
        <w:t xml:space="preserve"> Q</w:t>
      </w:r>
      <w:r>
        <w:rPr>
          <w:rFonts w:hint="eastAsia" w:ascii="宋体" w:hAnsi="宋体" w:cs="宋体"/>
          <w:shd w:val="clear" w:color="auto" w:fill="FFFFFF"/>
        </w:rPr>
        <w:t>：年产量，</w:t>
      </w:r>
      <w:r>
        <w:rPr>
          <w:rFonts w:ascii="宋体" w:hAnsi="宋体" w:cs="Times New Roman"/>
          <w:shd w:val="clear" w:color="auto" w:fill="FFFFFF"/>
        </w:rPr>
        <w:t xml:space="preserve"> k</w:t>
      </w:r>
      <w:r>
        <w:rPr>
          <w:rFonts w:hint="eastAsia" w:ascii="宋体" w:hAnsi="宋体" w:cs="宋体"/>
          <w:shd w:val="clear" w:color="auto" w:fill="FFFFFF"/>
        </w:rPr>
        <w:t>：设备不均匀系数，</w:t>
      </w:r>
      <w:r>
        <w:rPr>
          <w:rFonts w:ascii="宋体" w:hAnsi="宋体" w:cs="Times New Roman"/>
          <w:shd w:val="clear" w:color="auto" w:fill="FFFFFF"/>
        </w:rPr>
        <w:t xml:space="preserve"> 2</w:t>
      </w:r>
      <w:r>
        <w:rPr>
          <w:rFonts w:hint="eastAsia" w:ascii="宋体" w:hAnsi="宋体" w:cs="宋体"/>
          <w:shd w:val="clear" w:color="auto" w:fill="FFFFFF"/>
        </w:rPr>
        <w:t>：生产班次，</w:t>
      </w:r>
      <w:r>
        <w:rPr>
          <w:rFonts w:ascii="宋体" w:hAnsi="宋体" w:cs="Times New Roman"/>
          <w:shd w:val="clear" w:color="auto" w:fill="FFFFFF"/>
        </w:rPr>
        <w:t xml:space="preserve"> t</w:t>
      </w:r>
      <w:r>
        <w:rPr>
          <w:rFonts w:hint="eastAsia" w:ascii="宋体" w:hAnsi="宋体" w:cs="宋体"/>
          <w:shd w:val="clear" w:color="auto" w:fill="FFFFFF"/>
        </w:rPr>
        <w:t>：时间。</w:t>
      </w:r>
    </w:p>
    <w:p>
      <w:pPr>
        <w:rPr>
          <w:rFonts w:ascii="宋体" w:cs="Times New Roman"/>
          <w:shd w:val="clear" w:color="auto" w:fill="FFFFFF"/>
        </w:rPr>
      </w:pPr>
      <w:r>
        <w:rPr>
          <w:rFonts w:hint="eastAsia" w:ascii="宋体" w:hAnsi="宋体" w:cs="宋体"/>
          <w:shd w:val="clear" w:color="auto" w:fill="FFFFFF"/>
        </w:rPr>
        <w:t>每小时产量为：</w:t>
      </w:r>
    </w:p>
    <w:p>
      <w:pPr>
        <w:ind w:firstLine="420"/>
        <w:rPr>
          <w:rFonts w:ascii="宋体" w:cs="Times New Roman"/>
          <w:shd w:val="clear" w:color="auto" w:fill="FFFFFF"/>
        </w:rPr>
      </w:pPr>
      <w:r>
        <w:rPr>
          <w:rFonts w:hint="eastAsia" w:ascii="宋体" w:hAnsi="宋体" w:cs="Times New Roman"/>
          <w:position w:val="-24"/>
          <w:shd w:val="clear" w:color="auto" w:fill="FFFFFF"/>
          <w:vertAlign w:val="subscript"/>
        </w:rPr>
        <w:object>
          <v:shape id="_x0000_i1027" o:spt="75" type="#_x0000_t75" style="height:31.5pt;width:156.75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p>
    <w:p>
      <w:pPr>
        <w:rPr>
          <w:rFonts w:ascii="Times New Roman" w:hAnsi="Times New Roman" w:cs="Times New Roman"/>
        </w:rPr>
      </w:pPr>
    </w:p>
    <w:p>
      <w:pPr>
        <w:pStyle w:val="3"/>
        <w:spacing w:beforeLines="50" w:after="0" w:line="240" w:lineRule="auto"/>
        <w:rPr>
          <w:rFonts w:ascii="黑体"/>
          <w:sz w:val="28"/>
          <w:szCs w:val="28"/>
        </w:rPr>
      </w:pPr>
      <w:bookmarkStart w:id="14" w:name="_Toc509582469"/>
      <w:r>
        <w:rPr>
          <w:rFonts w:ascii="黑体" w:hAnsi="黑体"/>
          <w:sz w:val="28"/>
          <w:szCs w:val="28"/>
        </w:rPr>
        <w:t>3.2</w:t>
      </w:r>
      <w:r>
        <w:rPr>
          <w:rFonts w:hint="eastAsia" w:ascii="黑体" w:hAnsi="黑体"/>
          <w:sz w:val="28"/>
          <w:szCs w:val="28"/>
        </w:rPr>
        <w:t>总生产工艺流程</w:t>
      </w:r>
      <w:bookmarkEnd w:id="14"/>
    </w:p>
    <w:p>
      <w:pPr>
        <w:pStyle w:val="4"/>
        <w:spacing w:beforeLines="50" w:after="0" w:line="240" w:lineRule="auto"/>
        <w:rPr>
          <w:rFonts w:ascii="黑体" w:hAnsi="黑体" w:eastAsia="黑体" w:cs="Calibri Light"/>
          <w:sz w:val="24"/>
          <w:szCs w:val="24"/>
        </w:rPr>
      </w:pPr>
      <w:bookmarkStart w:id="15" w:name="_Toc509582470"/>
      <w:r>
        <w:rPr>
          <w:rFonts w:ascii="黑体" w:hAnsi="黑体" w:eastAsia="黑体" w:cs="Calibri Light"/>
          <w:sz w:val="24"/>
          <w:szCs w:val="24"/>
        </w:rPr>
        <w:t>3.2.1</w:t>
      </w:r>
      <w:r>
        <w:rPr>
          <w:rFonts w:hint="eastAsia" w:ascii="黑体" w:hAnsi="黑体" w:eastAsia="黑体" w:cs="Calibri Light"/>
          <w:sz w:val="24"/>
          <w:szCs w:val="24"/>
        </w:rPr>
        <w:t>总生产流程图</w:t>
      </w:r>
      <w:bookmarkEnd w:id="15"/>
    </w:p>
    <w:p>
      <w:pPr>
        <w:ind w:firstLine="420"/>
        <w:rPr>
          <w:rFonts w:ascii="宋体" w:cs="Times New Roman"/>
        </w:rPr>
      </w:pPr>
      <w:r>
        <w:rPr>
          <w:rFonts w:hint="eastAsia" w:ascii="宋体" w:hAnsi="宋体" w:cs="宋体"/>
        </w:rPr>
        <w:t>原辅料间的存放需按照不同材料的不同存放标准来存放，如原料鱼应冷冻，芝士须冷藏，而红薯常温存放即可。</w:t>
      </w:r>
    </w:p>
    <w:p>
      <w:pPr>
        <w:pStyle w:val="4"/>
        <w:spacing w:beforeLines="50" w:after="0" w:line="240" w:lineRule="auto"/>
        <w:rPr>
          <w:rFonts w:ascii="黑体" w:hAnsi="黑体" w:eastAsia="黑体" w:cs="Calibri Light"/>
          <w:sz w:val="24"/>
          <w:szCs w:val="24"/>
        </w:rPr>
      </w:pPr>
      <w:bookmarkStart w:id="16" w:name="_Toc509582471"/>
      <w:r>
        <w:rPr>
          <w:rFonts w:ascii="黑体" w:hAnsi="黑体" w:eastAsia="黑体" w:cs="Calibri Light"/>
          <w:sz w:val="24"/>
          <w:szCs w:val="24"/>
        </w:rPr>
        <w:t>3.2.2</w:t>
      </w:r>
      <w:r>
        <w:rPr>
          <w:rFonts w:hint="eastAsia" w:ascii="黑体" w:hAnsi="黑体" w:eastAsia="黑体" w:cs="Calibri Light"/>
          <w:sz w:val="24"/>
          <w:szCs w:val="24"/>
        </w:rPr>
        <w:t>生产工艺流程图及步骤</w:t>
      </w:r>
      <w:bookmarkEnd w:id="16"/>
    </w:p>
    <w:p>
      <w:pPr>
        <w:pStyle w:val="2"/>
        <w:spacing w:beforeLines="100" w:afterLines="50" w:line="240" w:lineRule="auto"/>
        <w:rPr>
          <w:rFonts w:ascii="黑体"/>
          <w:sz w:val="30"/>
          <w:szCs w:val="30"/>
        </w:rPr>
      </w:pPr>
      <w:bookmarkStart w:id="17" w:name="_Toc509582472"/>
      <w:r>
        <w:rPr>
          <w:rFonts w:ascii="黑体" w:hAnsi="黑体"/>
          <w:sz w:val="30"/>
          <w:szCs w:val="30"/>
        </w:rPr>
        <w:t>4</w:t>
      </w:r>
      <w:r>
        <w:rPr>
          <w:rFonts w:hint="eastAsia" w:ascii="黑体" w:hAnsi="黑体"/>
          <w:sz w:val="30"/>
          <w:szCs w:val="30"/>
        </w:rPr>
        <w:t>设备选型</w:t>
      </w:r>
      <w:bookmarkEnd w:id="17"/>
    </w:p>
    <w:p>
      <w:pPr>
        <w:ind w:firstLine="420"/>
        <w:rPr>
          <w:rFonts w:ascii="宋体" w:cs="Times New Roman"/>
        </w:rPr>
      </w:pPr>
      <w:r>
        <w:rPr>
          <w:rFonts w:hint="eastAsia" w:ascii="宋体" w:hAnsi="宋体" w:cs="宋体"/>
        </w:rPr>
        <w:t>由于鱼丸为常年性产品，以年产</w:t>
      </w:r>
      <w:r>
        <w:rPr>
          <w:rFonts w:ascii="宋体" w:hAnsi="宋体" w:cs="宋体"/>
        </w:rPr>
        <w:t>500</w:t>
      </w:r>
      <w:r>
        <w:rPr>
          <w:rFonts w:hint="eastAsia" w:ascii="宋体" w:hAnsi="宋体" w:cs="宋体"/>
        </w:rPr>
        <w:t>吨包心鱼丸，其中</w:t>
      </w:r>
      <w:r>
        <w:rPr>
          <w:rFonts w:ascii="宋体" w:hAnsi="宋体" w:cs="宋体"/>
        </w:rPr>
        <w:t>60%</w:t>
      </w:r>
      <w:r>
        <w:rPr>
          <w:rFonts w:hint="eastAsia" w:ascii="宋体" w:hAnsi="宋体" w:cs="宋体"/>
        </w:rPr>
        <w:t>为包心芝士鱼丸，</w:t>
      </w:r>
      <w:r>
        <w:rPr>
          <w:rFonts w:ascii="宋体" w:hAnsi="宋体" w:cs="宋体"/>
        </w:rPr>
        <w:t>40%</w:t>
      </w:r>
      <w:r>
        <w:rPr>
          <w:rFonts w:hint="eastAsia" w:ascii="宋体" w:hAnsi="宋体" w:cs="宋体"/>
        </w:rPr>
        <w:t>为包心紫薯鱼丸。年工作日除去节假日、每周单休一天后以</w:t>
      </w:r>
      <w:r>
        <w:rPr>
          <w:rFonts w:ascii="宋体" w:hAnsi="宋体" w:cs="宋体"/>
        </w:rPr>
        <w:t>300</w:t>
      </w:r>
      <w:r>
        <w:rPr>
          <w:rFonts w:hint="eastAsia" w:ascii="宋体" w:hAnsi="宋体" w:cs="宋体"/>
        </w:rPr>
        <w:t>日计，其中包心芝士丸生产周期为</w:t>
      </w:r>
      <w:r>
        <w:rPr>
          <w:rFonts w:ascii="宋体" w:hAnsi="宋体" w:cs="宋体"/>
        </w:rPr>
        <w:t>180</w:t>
      </w:r>
      <w:r>
        <w:rPr>
          <w:rFonts w:hint="eastAsia" w:ascii="宋体" w:hAnsi="宋体" w:cs="宋体"/>
        </w:rPr>
        <w:t>天，包心红薯丸生产周期为</w:t>
      </w:r>
      <w:r>
        <w:rPr>
          <w:rFonts w:ascii="宋体" w:hAnsi="宋体" w:cs="宋体"/>
        </w:rPr>
        <w:t>120</w:t>
      </w:r>
      <w:r>
        <w:rPr>
          <w:rFonts w:hint="eastAsia" w:ascii="宋体" w:hAnsi="宋体" w:cs="宋体"/>
        </w:rPr>
        <w:t>天。每月工作</w:t>
      </w:r>
      <w:r>
        <w:rPr>
          <w:rFonts w:ascii="宋体" w:hAnsi="宋体" w:cs="宋体"/>
        </w:rPr>
        <w:t>25</w:t>
      </w:r>
      <w:r>
        <w:rPr>
          <w:rFonts w:hint="eastAsia" w:ascii="宋体" w:hAnsi="宋体" w:cs="宋体"/>
        </w:rPr>
        <w:t>天，前</w:t>
      </w:r>
      <w:r>
        <w:rPr>
          <w:rFonts w:ascii="宋体" w:hAnsi="宋体" w:cs="宋体"/>
        </w:rPr>
        <w:t>15</w:t>
      </w:r>
      <w:r>
        <w:rPr>
          <w:rFonts w:hint="eastAsia" w:ascii="宋体" w:hAnsi="宋体" w:cs="宋体"/>
        </w:rPr>
        <w:t>个工作日生产包心芝士丸，后</w:t>
      </w:r>
      <w:r>
        <w:rPr>
          <w:rFonts w:ascii="宋体" w:hAnsi="宋体" w:cs="宋体"/>
        </w:rPr>
        <w:t>10</w:t>
      </w:r>
      <w:r>
        <w:rPr>
          <w:rFonts w:hint="eastAsia" w:ascii="宋体" w:hAnsi="宋体" w:cs="宋体"/>
        </w:rPr>
        <w:t>个工作日生产包心红薯丸。令每天生产班次为</w:t>
      </w:r>
      <w:r>
        <w:rPr>
          <w:rFonts w:ascii="宋体" w:hAnsi="宋体" w:cs="宋体"/>
        </w:rPr>
        <w:t>2</w:t>
      </w:r>
      <w:r>
        <w:rPr>
          <w:rFonts w:hint="eastAsia" w:ascii="宋体" w:hAnsi="宋体" w:cs="宋体"/>
        </w:rPr>
        <w:t>次，每班</w:t>
      </w:r>
      <w:r>
        <w:rPr>
          <w:rFonts w:ascii="宋体" w:hAnsi="宋体" w:cs="宋体"/>
        </w:rPr>
        <w:t>8</w:t>
      </w:r>
      <w:r>
        <w:rPr>
          <w:rFonts w:hint="eastAsia" w:ascii="宋体" w:hAnsi="宋体" w:cs="宋体"/>
        </w:rPr>
        <w:t>小时工作制。此次设计的包心鱼丸工厂的主要方案如表</w:t>
      </w:r>
      <w:r>
        <w:rPr>
          <w:rFonts w:ascii="宋体" w:hAnsi="宋体" w:cs="宋体"/>
        </w:rPr>
        <w:t>4-1</w:t>
      </w:r>
      <w:r>
        <w:rPr>
          <w:rFonts w:hint="eastAsia" w:ascii="宋体" w:hAnsi="宋体" w:cs="宋体"/>
        </w:rPr>
        <w:t>：</w:t>
      </w:r>
    </w:p>
    <w:p>
      <w:pPr>
        <w:rPr>
          <w:rFonts w:ascii="宋体" w:cs="Times New Roman"/>
        </w:rPr>
      </w:pPr>
      <w:r>
        <w:rPr>
          <w:rFonts w:hint="eastAsia" w:ascii="宋体" w:hAnsi="宋体" w:cs="宋体"/>
        </w:rPr>
        <w:t>班产量计算过程如下：</w:t>
      </w:r>
    </w:p>
    <w:p>
      <w:pPr>
        <w:rPr>
          <w:rFonts w:ascii="宋体" w:cs="Times New Roman"/>
        </w:rPr>
      </w:pPr>
    </w:p>
    <w:p>
      <w:pPr>
        <w:ind w:firstLine="420"/>
        <w:rPr>
          <w:rFonts w:ascii="宋体" w:cs="Times New Roman"/>
          <w:shd w:val="clear" w:color="auto" w:fill="FFFFFF"/>
          <w:vertAlign w:val="subscript"/>
        </w:rPr>
      </w:pPr>
      <w:r>
        <w:rPr>
          <w:rFonts w:hint="eastAsia" w:ascii="宋体" w:hAnsi="宋体" w:cs="Times New Roman"/>
          <w:position w:val="-10"/>
        </w:rPr>
        <w:object>
          <v:shape id="_x0000_i1028" o:spt="75" type="#_x0000_t75" style="height:16.5pt;width:15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rFonts w:hint="eastAsia" w:ascii="宋体" w:hAnsi="宋体" w:cs="Times New Roman"/>
          <w:position w:val="-28"/>
          <w:shd w:val="clear" w:color="auto" w:fill="FFFFFF"/>
          <w:vertAlign w:val="subscript"/>
        </w:rPr>
        <w:object>
          <v:shape id="_x0000_i1029" o:spt="75" type="#_x0000_t75" style="height:33pt;width:160.5pt;" o:ole="t"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17">
            <o:LockedField>false</o:LockedField>
          </o:OLEObject>
        </w:object>
      </w:r>
      <w:r>
        <w:rPr>
          <w:rFonts w:hint="eastAsia" w:ascii="宋体" w:hAnsi="宋体" w:cs="Times New Roman"/>
          <w:position w:val="-10"/>
          <w:shd w:val="clear" w:color="auto" w:fill="FFFFFF"/>
          <w:vertAlign w:val="subscript"/>
        </w:rPr>
        <w:object>
          <v:shape id="_x0000_i1030" o:spt="75" type="#_x0000_t75" style="height:17.25pt;width:9pt;" o:ole="t" filled="f" o:preferrelative="t" stroked="f" coordsize="21600,21600">
            <v:path/>
            <v:fill on="f" focussize="0,0"/>
            <v:stroke on="f" joinstyle="miter"/>
            <v:imagedata r:id="rId19" o:title=""/>
            <o:lock v:ext="edit" aspectratio="t"/>
            <w10:wrap type="none"/>
            <w10:anchorlock/>
          </v:shape>
          <o:OLEObject Type="Embed" ProgID="Msxml2.SAXXMLReader.5.0" ShapeID="_x0000_i1030" DrawAspect="Content" ObjectID="_1468075730" r:id="rId18">
            <o:LockedField>false</o:LockedField>
          </o:OLEObject>
        </w:object>
      </w:r>
    </w:p>
    <w:p>
      <w:pPr>
        <w:ind w:firstLine="420"/>
        <w:rPr>
          <w:rFonts w:ascii="宋体" w:cs="Times New Roman"/>
          <w:position w:val="-10"/>
          <w:shd w:val="clear" w:color="auto" w:fill="FFFFFF"/>
          <w:vertAlign w:val="subscript"/>
        </w:rPr>
      </w:pPr>
    </w:p>
    <w:p>
      <w:pPr>
        <w:jc w:val="center"/>
        <w:rPr>
          <w:rFonts w:ascii="宋体" w:cs="Times New Roman"/>
        </w:rPr>
      </w:pPr>
      <w:r>
        <w:rPr>
          <w:rFonts w:hint="eastAsia" w:ascii="宋体" w:hAnsi="宋体" w:cs="宋体"/>
        </w:rPr>
        <w:t>表</w:t>
      </w:r>
      <w:r>
        <w:rPr>
          <w:rFonts w:ascii="宋体" w:hAnsi="宋体" w:cs="Times New Roman"/>
        </w:rPr>
        <w:t>4-1</w:t>
      </w:r>
      <w:r>
        <w:rPr>
          <w:rFonts w:hint="eastAsia" w:ascii="宋体" w:hAnsi="宋体" w:cs="宋体"/>
        </w:rPr>
        <w:t>产品生产方案</w:t>
      </w:r>
    </w:p>
    <w:tbl>
      <w:tblPr>
        <w:tblStyle w:val="15"/>
        <w:tblW w:w="9570" w:type="dxa"/>
        <w:tblInd w:w="-106"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189"/>
        <w:gridCol w:w="3191"/>
        <w:gridCol w:w="319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89" w:type="dxa"/>
            <w:tcBorders>
              <w:top w:val="single" w:color="auto" w:sz="12" w:space="0"/>
            </w:tcBorders>
          </w:tcPr>
          <w:p>
            <w:pPr>
              <w:jc w:val="center"/>
              <w:rPr>
                <w:rFonts w:ascii="宋体" w:cs="Times New Roman"/>
              </w:rPr>
            </w:pPr>
            <w:r>
              <w:rPr>
                <w:rFonts w:hint="eastAsia" w:ascii="宋体" w:hAnsi="宋体" w:cs="宋体"/>
              </w:rPr>
              <w:t>产品品种</w:t>
            </w:r>
          </w:p>
        </w:tc>
        <w:tc>
          <w:tcPr>
            <w:tcW w:w="3191" w:type="dxa"/>
            <w:tcBorders>
              <w:top w:val="single" w:color="auto" w:sz="12" w:space="0"/>
            </w:tcBorders>
          </w:tcPr>
          <w:p>
            <w:pPr>
              <w:jc w:val="center"/>
              <w:rPr>
                <w:rFonts w:ascii="宋体" w:cs="Times New Roman"/>
              </w:rPr>
            </w:pPr>
            <w:r>
              <w:rPr>
                <w:rFonts w:hint="eastAsia" w:ascii="宋体" w:hAnsi="宋体" w:cs="宋体"/>
              </w:rPr>
              <w:t>包心芝士丸</w:t>
            </w:r>
          </w:p>
        </w:tc>
        <w:tc>
          <w:tcPr>
            <w:tcW w:w="3190" w:type="dxa"/>
            <w:tcBorders>
              <w:top w:val="single" w:color="auto" w:sz="12" w:space="0"/>
            </w:tcBorders>
          </w:tcPr>
          <w:p>
            <w:pPr>
              <w:jc w:val="center"/>
              <w:rPr>
                <w:rFonts w:ascii="宋体" w:cs="Times New Roman"/>
              </w:rPr>
            </w:pPr>
            <w:r>
              <w:rPr>
                <w:rFonts w:hint="eastAsia" w:ascii="宋体" w:hAnsi="宋体" w:cs="宋体"/>
              </w:rPr>
              <w:t>包心红薯丸</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89" w:type="dxa"/>
            <w:tcBorders>
              <w:bottom w:val="nil"/>
            </w:tcBorders>
          </w:tcPr>
          <w:p>
            <w:pPr>
              <w:jc w:val="center"/>
              <w:rPr>
                <w:rFonts w:ascii="宋体" w:cs="Times New Roman"/>
              </w:rPr>
            </w:pPr>
            <w:r>
              <w:rPr>
                <w:rFonts w:hint="eastAsia" w:ascii="宋体" w:hAnsi="宋体" w:cs="宋体"/>
              </w:rPr>
              <w:t>产品数量</w:t>
            </w:r>
          </w:p>
        </w:tc>
        <w:tc>
          <w:tcPr>
            <w:tcW w:w="3191" w:type="dxa"/>
            <w:tcBorders>
              <w:bottom w:val="nil"/>
            </w:tcBorders>
          </w:tcPr>
          <w:p>
            <w:pPr>
              <w:jc w:val="center"/>
              <w:rPr>
                <w:rFonts w:ascii="宋体" w:hAnsi="宋体" w:cs="Times New Roman"/>
              </w:rPr>
            </w:pPr>
            <w:r>
              <w:rPr>
                <w:rFonts w:hint="eastAsia" w:ascii="宋体" w:hAnsi="宋体" w:cs="宋体"/>
              </w:rPr>
              <w:t>年产</w:t>
            </w:r>
            <w:r>
              <w:rPr>
                <w:rFonts w:ascii="宋体" w:hAnsi="宋体" w:cs="Times New Roman"/>
              </w:rPr>
              <w:t>300t</w:t>
            </w:r>
          </w:p>
        </w:tc>
        <w:tc>
          <w:tcPr>
            <w:tcW w:w="3190" w:type="dxa"/>
            <w:tcBorders>
              <w:bottom w:val="nil"/>
            </w:tcBorders>
          </w:tcPr>
          <w:p>
            <w:pPr>
              <w:jc w:val="center"/>
              <w:rPr>
                <w:rFonts w:ascii="宋体" w:hAnsi="宋体" w:cs="Times New Roman"/>
              </w:rPr>
            </w:pPr>
            <w:r>
              <w:rPr>
                <w:rFonts w:hint="eastAsia" w:ascii="宋体" w:hAnsi="宋体" w:cs="宋体"/>
              </w:rPr>
              <w:t>年产</w:t>
            </w:r>
            <w:r>
              <w:rPr>
                <w:rFonts w:ascii="宋体" w:hAnsi="宋体" w:cs="Times New Roman"/>
              </w:rPr>
              <w:t>200t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89" w:type="dxa"/>
            <w:tcBorders>
              <w:top w:val="nil"/>
              <w:bottom w:val="nil"/>
            </w:tcBorders>
          </w:tcPr>
          <w:p>
            <w:pPr>
              <w:jc w:val="center"/>
              <w:rPr>
                <w:rFonts w:ascii="宋体" w:cs="Times New Roman"/>
              </w:rPr>
            </w:pPr>
            <w:r>
              <w:rPr>
                <w:rFonts w:hint="eastAsia" w:ascii="宋体" w:hAnsi="宋体" w:cs="宋体"/>
              </w:rPr>
              <w:t>生产周期</w:t>
            </w:r>
          </w:p>
        </w:tc>
        <w:tc>
          <w:tcPr>
            <w:tcW w:w="3191" w:type="dxa"/>
            <w:tcBorders>
              <w:top w:val="nil"/>
              <w:bottom w:val="nil"/>
            </w:tcBorders>
          </w:tcPr>
          <w:p>
            <w:pPr>
              <w:jc w:val="center"/>
              <w:rPr>
                <w:rFonts w:ascii="宋体" w:hAnsi="宋体" w:cs="Times New Roman"/>
              </w:rPr>
            </w:pPr>
            <w:r>
              <w:rPr>
                <w:rFonts w:ascii="宋体" w:hAnsi="宋体" w:cs="Times New Roman"/>
              </w:rPr>
              <w:t>180d</w:t>
            </w:r>
          </w:p>
        </w:tc>
        <w:tc>
          <w:tcPr>
            <w:tcW w:w="3190" w:type="dxa"/>
            <w:tcBorders>
              <w:top w:val="nil"/>
              <w:bottom w:val="nil"/>
            </w:tcBorders>
          </w:tcPr>
          <w:p>
            <w:pPr>
              <w:jc w:val="center"/>
              <w:rPr>
                <w:rFonts w:ascii="宋体" w:hAnsi="宋体" w:cs="Times New Roman"/>
              </w:rPr>
            </w:pPr>
            <w:r>
              <w:rPr>
                <w:rFonts w:ascii="宋体" w:hAnsi="宋体" w:cs="Times New Roman"/>
              </w:rPr>
              <w:t>120d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89" w:type="dxa"/>
            <w:tcBorders>
              <w:top w:val="nil"/>
              <w:bottom w:val="nil"/>
            </w:tcBorders>
          </w:tcPr>
          <w:p>
            <w:pPr>
              <w:jc w:val="center"/>
              <w:rPr>
                <w:rFonts w:ascii="宋体" w:cs="Times New Roman"/>
              </w:rPr>
            </w:pPr>
            <w:r>
              <w:rPr>
                <w:rFonts w:hint="eastAsia" w:ascii="宋体" w:hAnsi="宋体" w:cs="宋体"/>
              </w:rPr>
              <w:t>生产班次</w:t>
            </w:r>
          </w:p>
        </w:tc>
        <w:tc>
          <w:tcPr>
            <w:tcW w:w="6381" w:type="dxa"/>
            <w:gridSpan w:val="2"/>
            <w:tcBorders>
              <w:top w:val="nil"/>
              <w:bottom w:val="nil"/>
            </w:tcBorders>
          </w:tcPr>
          <w:p>
            <w:pPr>
              <w:jc w:val="center"/>
              <w:rPr>
                <w:rFonts w:ascii="宋体" w:hAnsi="宋体" w:cs="Times New Roman"/>
              </w:rPr>
            </w:pPr>
            <w:r>
              <w:rPr>
                <w:rFonts w:ascii="宋体" w:hAnsi="宋体" w:cs="Times New Roma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89" w:type="dxa"/>
            <w:tcBorders>
              <w:top w:val="nil"/>
              <w:bottom w:val="nil"/>
            </w:tcBorders>
          </w:tcPr>
          <w:p>
            <w:pPr>
              <w:jc w:val="center"/>
              <w:rPr>
                <w:rFonts w:ascii="宋体" w:cs="Times New Roman"/>
              </w:rPr>
            </w:pPr>
            <w:r>
              <w:rPr>
                <w:rFonts w:hint="eastAsia" w:ascii="宋体" w:hAnsi="宋体" w:cs="宋体"/>
              </w:rPr>
              <w:t>班产量</w:t>
            </w:r>
          </w:p>
        </w:tc>
        <w:tc>
          <w:tcPr>
            <w:tcW w:w="6381" w:type="dxa"/>
            <w:gridSpan w:val="2"/>
            <w:tcBorders>
              <w:top w:val="nil"/>
              <w:bottom w:val="nil"/>
            </w:tcBorders>
          </w:tcPr>
          <w:p>
            <w:pPr>
              <w:jc w:val="center"/>
              <w:rPr>
                <w:rFonts w:ascii="宋体" w:hAnsi="宋体" w:cs="Times New Roman"/>
              </w:rPr>
            </w:pPr>
            <w:r>
              <w:rPr>
                <w:rFonts w:ascii="宋体" w:hAnsi="宋体" w:cs="Times New Roman"/>
              </w:rPr>
              <w:t>850.30kg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89" w:type="dxa"/>
            <w:tcBorders>
              <w:top w:val="nil"/>
              <w:bottom w:val="single" w:color="auto" w:sz="12" w:space="0"/>
            </w:tcBorders>
          </w:tcPr>
          <w:p>
            <w:pPr>
              <w:jc w:val="center"/>
              <w:rPr>
                <w:rFonts w:ascii="宋体" w:cs="Times New Roman"/>
              </w:rPr>
            </w:pPr>
            <w:r>
              <w:rPr>
                <w:rFonts w:hint="eastAsia" w:ascii="宋体" w:hAnsi="宋体" w:cs="宋体"/>
              </w:rPr>
              <w:t>每小时产量</w:t>
            </w:r>
          </w:p>
        </w:tc>
        <w:tc>
          <w:tcPr>
            <w:tcW w:w="6381" w:type="dxa"/>
            <w:gridSpan w:val="2"/>
            <w:tcBorders>
              <w:top w:val="nil"/>
              <w:bottom w:val="single" w:color="auto" w:sz="12" w:space="0"/>
            </w:tcBorders>
          </w:tcPr>
          <w:p>
            <w:pPr>
              <w:jc w:val="center"/>
              <w:rPr>
                <w:rFonts w:ascii="宋体" w:hAnsi="宋体" w:cs="Times New Roman"/>
              </w:rPr>
            </w:pPr>
            <w:r>
              <w:rPr>
                <w:rFonts w:ascii="宋体" w:hAnsi="宋体" w:cs="Times New Roman"/>
              </w:rPr>
              <w:t>106.30t</w:t>
            </w:r>
          </w:p>
        </w:tc>
      </w:tr>
    </w:tbl>
    <w:p>
      <w:pPr>
        <w:pStyle w:val="3"/>
        <w:spacing w:beforeLines="50" w:after="0" w:line="240" w:lineRule="auto"/>
        <w:rPr>
          <w:rFonts w:ascii="黑体"/>
          <w:sz w:val="28"/>
          <w:szCs w:val="28"/>
        </w:rPr>
      </w:pPr>
      <w:bookmarkStart w:id="18" w:name="_Toc509582473"/>
      <w:r>
        <w:rPr>
          <w:rFonts w:ascii="黑体" w:hAnsi="黑体"/>
          <w:sz w:val="28"/>
          <w:szCs w:val="28"/>
        </w:rPr>
        <w:t>4.1</w:t>
      </w:r>
      <w:r>
        <w:rPr>
          <w:rFonts w:hint="eastAsia" w:ascii="黑体" w:hAnsi="黑体"/>
          <w:sz w:val="28"/>
          <w:szCs w:val="28"/>
        </w:rPr>
        <w:t>物料衡算</w:t>
      </w:r>
      <w:bookmarkEnd w:id="18"/>
    </w:p>
    <w:p>
      <w:pPr>
        <w:ind w:firstLine="420"/>
        <w:rPr>
          <w:rFonts w:ascii="宋体" w:cs="Times New Roman"/>
        </w:rPr>
      </w:pPr>
      <w:r>
        <w:rPr>
          <w:rFonts w:hint="eastAsia" w:ascii="宋体" w:hAnsi="宋体" w:cs="宋体"/>
        </w:rPr>
        <w:t>以年产</w:t>
      </w:r>
      <w:r>
        <w:rPr>
          <w:rFonts w:ascii="宋体" w:hAnsi="宋体" w:cs="宋体"/>
        </w:rPr>
        <w:t>500</w:t>
      </w:r>
      <w:r>
        <w:rPr>
          <w:rFonts w:hint="eastAsia" w:ascii="宋体" w:hAnsi="宋体" w:cs="宋体"/>
        </w:rPr>
        <w:t>吨包心鱼丸，年工作</w:t>
      </w:r>
      <w:r>
        <w:rPr>
          <w:rFonts w:ascii="宋体" w:hAnsi="宋体" w:cs="宋体"/>
        </w:rPr>
        <w:t>300</w:t>
      </w:r>
      <w:r>
        <w:rPr>
          <w:rFonts w:hint="eastAsia" w:ascii="宋体" w:hAnsi="宋体" w:cs="宋体"/>
        </w:rPr>
        <w:t>日计，令每天生产班次为</w:t>
      </w:r>
      <w:r>
        <w:rPr>
          <w:rFonts w:ascii="宋体" w:hAnsi="宋体" w:cs="宋体"/>
        </w:rPr>
        <w:t>2</w:t>
      </w:r>
      <w:r>
        <w:rPr>
          <w:rFonts w:hint="eastAsia" w:ascii="宋体" w:hAnsi="宋体" w:cs="宋体"/>
        </w:rPr>
        <w:t>班，每班工作</w:t>
      </w:r>
      <w:r>
        <w:rPr>
          <w:rFonts w:ascii="宋体" w:hAnsi="宋体" w:cs="宋体"/>
        </w:rPr>
        <w:t>8</w:t>
      </w:r>
      <w:r>
        <w:rPr>
          <w:rFonts w:hint="eastAsia" w:ascii="宋体" w:hAnsi="宋体" w:cs="宋体"/>
        </w:rPr>
        <w:t>小时。</w:t>
      </w:r>
    </w:p>
    <w:p>
      <w:pPr>
        <w:rPr>
          <w:rFonts w:ascii="宋体" w:cs="Times New Roman"/>
        </w:rPr>
      </w:pPr>
      <w:r>
        <w:rPr>
          <w:rFonts w:hint="eastAsia" w:ascii="宋体" w:hAnsi="宋体" w:cs="宋体"/>
        </w:rPr>
        <w:t>由表</w:t>
      </w:r>
      <w:r>
        <w:rPr>
          <w:rFonts w:ascii="宋体" w:hAnsi="宋体" w:cs="宋体"/>
        </w:rPr>
        <w:t>3.1</w:t>
      </w:r>
      <w:r>
        <w:rPr>
          <w:rFonts w:hint="eastAsia" w:ascii="宋体" w:hAnsi="宋体" w:cs="宋体"/>
        </w:rPr>
        <w:t>产品生产方案得：总班产量</w:t>
      </w:r>
      <w:r>
        <w:rPr>
          <w:rFonts w:ascii="宋体" w:hAnsi="宋体" w:cs="宋体"/>
        </w:rPr>
        <w:t>=0.8503t=850.30kg</w:t>
      </w:r>
      <w:r>
        <w:rPr>
          <w:rFonts w:hint="eastAsia" w:ascii="宋体" w:hAnsi="宋体" w:cs="宋体"/>
        </w:rPr>
        <w:t>，每小时产量</w:t>
      </w:r>
      <w:r>
        <w:rPr>
          <w:rFonts w:ascii="宋体" w:hAnsi="宋体" w:cs="宋体"/>
        </w:rPr>
        <w:t>=106.29kg/h</w:t>
      </w:r>
      <w:r>
        <w:rPr>
          <w:rFonts w:hint="eastAsia" w:ascii="宋体" w:hAnsi="宋体" w:cs="宋体"/>
        </w:rPr>
        <w:t>。</w:t>
      </w:r>
    </w:p>
    <w:p>
      <w:pPr>
        <w:pStyle w:val="3"/>
        <w:spacing w:beforeLines="50" w:after="0" w:line="240" w:lineRule="auto"/>
        <w:rPr>
          <w:rFonts w:ascii="黑体"/>
          <w:sz w:val="28"/>
          <w:szCs w:val="28"/>
        </w:rPr>
      </w:pPr>
      <w:bookmarkStart w:id="19" w:name="_Toc509582474"/>
      <w:r>
        <w:rPr>
          <w:rFonts w:ascii="黑体" w:hAnsi="黑体"/>
          <w:sz w:val="28"/>
          <w:szCs w:val="28"/>
        </w:rPr>
        <w:t>4.2</w:t>
      </w:r>
      <w:r>
        <w:rPr>
          <w:rFonts w:hint="eastAsia" w:ascii="黑体" w:hAnsi="黑体"/>
          <w:sz w:val="28"/>
          <w:szCs w:val="28"/>
        </w:rPr>
        <w:t>主要设备选型</w:t>
      </w:r>
      <w:bookmarkEnd w:id="19"/>
    </w:p>
    <w:p>
      <w:pPr>
        <w:pStyle w:val="4"/>
        <w:spacing w:beforeLines="50" w:after="0" w:line="240" w:lineRule="auto"/>
        <w:rPr>
          <w:rFonts w:ascii="黑体" w:hAnsi="黑体" w:eastAsia="黑体" w:cs="Calibri Light"/>
          <w:sz w:val="24"/>
          <w:szCs w:val="24"/>
        </w:rPr>
      </w:pPr>
      <w:bookmarkStart w:id="20" w:name="_Toc509582475"/>
      <w:r>
        <w:rPr>
          <w:rFonts w:ascii="黑体" w:hAnsi="黑体" w:eastAsia="黑体" w:cs="Calibri Light"/>
          <w:sz w:val="24"/>
          <w:szCs w:val="24"/>
        </w:rPr>
        <w:t>4.2.1</w:t>
      </w:r>
      <w:r>
        <w:rPr>
          <w:rFonts w:hint="eastAsia" w:ascii="黑体" w:hAnsi="黑体" w:eastAsia="黑体" w:cs="Calibri Light"/>
          <w:sz w:val="24"/>
          <w:szCs w:val="24"/>
        </w:rPr>
        <w:t>设备选型的原则</w:t>
      </w:r>
      <w:bookmarkEnd w:id="20"/>
    </w:p>
    <w:p>
      <w:pPr>
        <w:ind w:left="420"/>
        <w:rPr>
          <w:rFonts w:ascii="宋体" w:hAnsi="宋体" w:cs="宋体"/>
        </w:rPr>
      </w:pPr>
      <w:r>
        <w:rPr>
          <w:rFonts w:hint="eastAsia" w:ascii="宋体" w:hAnsi="宋体" w:cs="宋体"/>
        </w:rPr>
        <w:t>食品工厂的生产设备大体上可分为四个类型：通用机械设备、计量和储存设备、定型专用设备</w:t>
      </w:r>
      <w:r>
        <w:rPr>
          <w:rFonts w:hint="eastAsia" w:ascii="宋体" w:cs="Times New Roman"/>
        </w:rPr>
        <w:t>，</w:t>
      </w:r>
      <w:r>
        <w:rPr>
          <w:rFonts w:hint="eastAsia" w:ascii="宋体" w:hAnsi="宋体" w:cs="宋体"/>
        </w:rPr>
        <w:t>充</w:t>
      </w:r>
    </w:p>
    <w:p>
      <w:pPr>
        <w:rPr>
          <w:rFonts w:ascii="宋体" w:cs="Times New Roman"/>
        </w:rPr>
      </w:pPr>
      <w:r>
        <w:rPr>
          <w:rFonts w:hint="eastAsia" w:ascii="宋体" w:hAnsi="宋体" w:cs="宋体"/>
        </w:rPr>
        <w:t>分利用原料，能耗少，效率高，体积小，方便维修，劳动强度低，并能一机多用</w:t>
      </w:r>
      <w:r>
        <w:fldChar w:fldCharType="begin"/>
      </w:r>
      <w:r>
        <w:instrText xml:space="preserve"> REF _Ref14919 \r \h  \* MERGEFORMAT </w:instrText>
      </w:r>
      <w:r>
        <w:fldChar w:fldCharType="separate"/>
      </w:r>
      <w:r>
        <w:rPr>
          <w:rFonts w:ascii="宋体" w:hAnsi="宋体" w:cs="宋体"/>
          <w:vertAlign w:val="superscript"/>
        </w:rPr>
        <w:t>[</w:t>
      </w:r>
      <w:r>
        <w:rPr>
          <w:rFonts w:hint="eastAsia" w:ascii="宋体" w:hAnsi="宋体" w:cs="宋体"/>
          <w:vertAlign w:val="superscript"/>
        </w:rPr>
        <w:t>9</w:t>
      </w:r>
      <w:r>
        <w:rPr>
          <w:rFonts w:ascii="宋体" w:hAnsi="宋体" w:cs="宋体"/>
          <w:vertAlign w:val="superscript"/>
        </w:rPr>
        <w:t>]</w:t>
      </w:r>
      <w:r>
        <w:rPr>
          <w:rFonts w:ascii="宋体" w:hAnsi="宋体" w:cs="宋体"/>
          <w:vertAlign w:val="superscript"/>
        </w:rPr>
        <w:fldChar w:fldCharType="end"/>
      </w:r>
      <w:r>
        <w:rPr>
          <w:rFonts w:hint="eastAsia" w:ascii="宋体" w:hAnsi="宋体" w:cs="宋体"/>
        </w:rPr>
        <w:t>。本设计在传统鱼丸制作工艺的设备基础上，进一步选用了机械化、连续化、自动化的生产设备，已满足生产需求，并提高产品质量及产量。</w:t>
      </w:r>
    </w:p>
    <w:p>
      <w:pPr>
        <w:pStyle w:val="4"/>
        <w:spacing w:beforeLines="50" w:after="0" w:line="240" w:lineRule="auto"/>
        <w:rPr>
          <w:rFonts w:ascii="黑体" w:hAnsi="黑体" w:eastAsia="黑体" w:cs="Calibri Light"/>
          <w:sz w:val="24"/>
          <w:szCs w:val="24"/>
        </w:rPr>
      </w:pPr>
      <w:bookmarkStart w:id="21" w:name="_Toc509582476"/>
      <w:r>
        <w:rPr>
          <w:rFonts w:ascii="黑体" w:hAnsi="黑体" w:eastAsia="黑体" w:cs="Calibri Light"/>
          <w:sz w:val="24"/>
          <w:szCs w:val="24"/>
        </w:rPr>
        <w:t>4.2.2</w:t>
      </w:r>
      <w:r>
        <w:rPr>
          <w:rFonts w:hint="eastAsia" w:ascii="黑体" w:hAnsi="黑体" w:eastAsia="黑体" w:cs="Calibri Light"/>
          <w:sz w:val="24"/>
          <w:szCs w:val="24"/>
        </w:rPr>
        <w:t>设备选型计算</w:t>
      </w:r>
      <w:bookmarkEnd w:id="21"/>
    </w:p>
    <w:p>
      <w:pPr>
        <w:ind w:firstLine="420"/>
        <w:jc w:val="left"/>
        <w:rPr>
          <w:rFonts w:ascii="宋体" w:cs="Times New Roman"/>
        </w:rPr>
      </w:pPr>
      <w:r>
        <w:rPr>
          <w:rFonts w:hint="eastAsia" w:ascii="宋体" w:hAnsi="宋体" w:cs="宋体"/>
        </w:rPr>
        <w:t>由表</w:t>
      </w:r>
      <w:r>
        <w:rPr>
          <w:rFonts w:ascii="宋体" w:hAnsi="宋体" w:cs="宋体"/>
        </w:rPr>
        <w:t>4.2.2</w:t>
      </w:r>
      <w:r>
        <w:rPr>
          <w:rFonts w:hint="eastAsia" w:ascii="宋体" w:hAnsi="宋体" w:cs="宋体"/>
        </w:rPr>
        <w:t>物料衡算依据表的</w:t>
      </w:r>
      <w:r>
        <w:rPr>
          <w:rFonts w:hint="eastAsia" w:ascii="宋体" w:cs="宋体"/>
        </w:rPr>
        <w:t>“</w:t>
      </w:r>
      <w:r>
        <w:rPr>
          <w:rFonts w:hint="eastAsia" w:ascii="宋体" w:hAnsi="宋体" w:cs="宋体"/>
        </w:rPr>
        <w:t>处理前、后实际产量</w:t>
      </w:r>
      <w:r>
        <w:rPr>
          <w:rFonts w:hint="eastAsia" w:ascii="宋体" w:cs="宋体"/>
        </w:rPr>
        <w:t>”</w:t>
      </w:r>
      <w:r>
        <w:rPr>
          <w:rFonts w:hint="eastAsia" w:ascii="宋体" w:hAnsi="宋体" w:cs="宋体"/>
        </w:rPr>
        <w:t>为标准，取两者产量较大值则可得每台设备应具备的最小处理量如下：</w:t>
      </w:r>
    </w:p>
    <w:p>
      <w:pPr>
        <w:ind w:firstLine="420"/>
        <w:jc w:val="left"/>
        <w:rPr>
          <w:rFonts w:ascii="宋体" w:cs="Times New Roman"/>
        </w:rPr>
      </w:pPr>
      <w:r>
        <w:rPr>
          <w:rFonts w:hint="eastAsia" w:ascii="宋体" w:hAnsi="宋体" w:cs="宋体"/>
        </w:rPr>
        <w:t>计量秤：</w:t>
      </w:r>
      <w:r>
        <w:rPr>
          <w:rFonts w:ascii="宋体" w:hAnsi="宋体" w:cs="宋体"/>
        </w:rPr>
        <w:t>146.15kg</w:t>
      </w:r>
    </w:p>
    <w:p>
      <w:pPr>
        <w:ind w:firstLine="420"/>
        <w:jc w:val="left"/>
        <w:rPr>
          <w:rFonts w:ascii="宋体" w:cs="Times New Roman"/>
        </w:rPr>
      </w:pPr>
      <w:r>
        <w:rPr>
          <w:rFonts w:hint="eastAsia" w:ascii="宋体" w:hAnsi="宋体" w:cs="宋体"/>
        </w:rPr>
        <w:t>自动洗鱼机：原料预处理，按班产量计算为：</w:t>
      </w:r>
      <w:r>
        <w:rPr>
          <w:rFonts w:ascii="宋体" w:hAnsi="宋体" w:cs="宋体"/>
        </w:rPr>
        <w:t>850.3kg</w:t>
      </w:r>
    </w:p>
    <w:p>
      <w:pPr>
        <w:ind w:firstLine="420"/>
        <w:jc w:val="left"/>
        <w:rPr>
          <w:rFonts w:ascii="宋体" w:cs="Times New Roman"/>
        </w:rPr>
      </w:pPr>
      <w:r>
        <w:rPr>
          <w:rFonts w:hint="eastAsia" w:ascii="宋体" w:hAnsi="宋体" w:cs="宋体"/>
        </w:rPr>
        <w:t>红薯去皮清洗机：</w:t>
      </w:r>
      <w:r>
        <w:rPr>
          <w:rFonts w:ascii="宋体" w:hAnsi="宋体" w:cs="宋体"/>
        </w:rPr>
        <w:t>17.05kg/h</w:t>
      </w:r>
    </w:p>
    <w:p>
      <w:pPr>
        <w:pStyle w:val="2"/>
        <w:spacing w:beforeLines="100" w:afterLines="50" w:line="240" w:lineRule="auto"/>
        <w:rPr>
          <w:rFonts w:ascii="黑体"/>
          <w:sz w:val="30"/>
          <w:szCs w:val="30"/>
        </w:rPr>
      </w:pPr>
      <w:bookmarkStart w:id="22" w:name="_Toc509582477"/>
      <w:r>
        <w:rPr>
          <w:rFonts w:ascii="黑体" w:hAnsi="黑体"/>
          <w:sz w:val="30"/>
          <w:szCs w:val="30"/>
        </w:rPr>
        <w:t>5</w:t>
      </w:r>
      <w:r>
        <w:rPr>
          <w:rFonts w:hint="eastAsia" w:ascii="黑体" w:hAnsi="黑体"/>
          <w:sz w:val="30"/>
          <w:szCs w:val="30"/>
        </w:rPr>
        <w:t>车间及主要辅助部门</w:t>
      </w:r>
      <w:bookmarkEnd w:id="22"/>
    </w:p>
    <w:p>
      <w:pPr>
        <w:pStyle w:val="3"/>
        <w:spacing w:beforeLines="50" w:after="0" w:line="240" w:lineRule="auto"/>
        <w:rPr>
          <w:rFonts w:ascii="黑体"/>
          <w:sz w:val="28"/>
          <w:szCs w:val="28"/>
        </w:rPr>
      </w:pPr>
      <w:bookmarkStart w:id="23" w:name="_Toc509582478"/>
      <w:r>
        <w:rPr>
          <w:rFonts w:ascii="黑体" w:hAnsi="黑体"/>
          <w:sz w:val="28"/>
          <w:szCs w:val="28"/>
        </w:rPr>
        <w:t>5.1</w:t>
      </w:r>
      <w:r>
        <w:rPr>
          <w:rFonts w:hint="eastAsia" w:ascii="黑体" w:hAnsi="黑体"/>
          <w:sz w:val="28"/>
          <w:szCs w:val="28"/>
        </w:rPr>
        <w:t>原辅料库</w:t>
      </w:r>
      <w:bookmarkEnd w:id="23"/>
    </w:p>
    <w:p>
      <w:pPr>
        <w:ind w:firstLine="420"/>
        <w:rPr>
          <w:rFonts w:ascii="宋体" w:cs="Times New Roman"/>
        </w:rPr>
      </w:pPr>
      <w:r>
        <w:rPr>
          <w:rFonts w:hint="eastAsia" w:ascii="宋体" w:hAnsi="宋体" w:cs="宋体"/>
        </w:rPr>
        <w:t>原辅料库可分为原料库及辅料库，原料库又可以分为三部分：即存放新鲜鱼肉的冻库、存放芝士的冷库以及存放红薯的常温仓库。</w:t>
      </w:r>
    </w:p>
    <w:p>
      <w:pPr>
        <w:pStyle w:val="3"/>
        <w:spacing w:beforeLines="50" w:after="0" w:line="240" w:lineRule="auto"/>
        <w:rPr>
          <w:rFonts w:ascii="黑体"/>
          <w:sz w:val="28"/>
          <w:szCs w:val="28"/>
        </w:rPr>
      </w:pPr>
      <w:bookmarkStart w:id="24" w:name="_Toc509582479"/>
      <w:r>
        <w:rPr>
          <w:rFonts w:ascii="黑体" w:hAnsi="黑体"/>
          <w:sz w:val="28"/>
          <w:szCs w:val="28"/>
        </w:rPr>
        <w:t>5.2</w:t>
      </w:r>
      <w:r>
        <w:rPr>
          <w:rFonts w:hint="eastAsia" w:ascii="黑体" w:hAnsi="黑体"/>
          <w:sz w:val="28"/>
          <w:szCs w:val="28"/>
        </w:rPr>
        <w:t>成品仓库</w:t>
      </w:r>
      <w:bookmarkEnd w:id="24"/>
    </w:p>
    <w:p>
      <w:pPr>
        <w:ind w:firstLine="420"/>
        <w:rPr>
          <w:rFonts w:ascii="宋体" w:cs="Times New Roman"/>
        </w:rPr>
      </w:pPr>
      <w:r>
        <w:rPr>
          <w:rFonts w:hint="eastAsia" w:ascii="宋体" w:hAnsi="宋体" w:cs="宋体"/>
        </w:rPr>
        <w:t>原料及辅料在工厂停留的时间往往有一个星期甚至按月来计，且原材料、包装材料及成品的总重量通常有成品净重的</w:t>
      </w:r>
      <w:r>
        <w:rPr>
          <w:rFonts w:ascii="宋体" w:hAnsi="宋体" w:cs="宋体"/>
        </w:rPr>
        <w:t>3-5</w:t>
      </w:r>
      <w:r>
        <w:rPr>
          <w:rFonts w:hint="eastAsia" w:ascii="宋体" w:hAnsi="宋体" w:cs="宋体"/>
        </w:rPr>
        <w:t>倍之多，因此成品仓库的面积应占有很大比例，避免后期再扩建仓库。成品鱼丸在未经销售时应在成品仓库的冻库内进行储藏，以储藏</w:t>
      </w:r>
      <w:r>
        <w:rPr>
          <w:rFonts w:ascii="宋体" w:hAnsi="宋体" w:cs="宋体"/>
        </w:rPr>
        <w:t>10</w:t>
      </w:r>
      <w:r>
        <w:rPr>
          <w:rFonts w:hint="eastAsia" w:ascii="宋体" w:hAnsi="宋体" w:cs="宋体"/>
        </w:rPr>
        <w:t>天的成品鱼丸来计：</w:t>
      </w:r>
    </w:p>
    <w:p>
      <w:pPr>
        <w:ind w:firstLine="420"/>
        <w:rPr>
          <w:rFonts w:ascii="宋体" w:cs="Times New Roman"/>
        </w:rPr>
      </w:pPr>
      <w:r>
        <w:rPr>
          <w:rFonts w:hint="eastAsia" w:ascii="宋体" w:hAnsi="宋体" w:cs="宋体"/>
        </w:rPr>
        <w:t>日产：</w:t>
      </w:r>
      <w:r>
        <w:rPr>
          <w:rFonts w:ascii="宋体" w:hAnsi="宋体" w:cs="宋体"/>
        </w:rPr>
        <w:t>850.3*2=1700.6kg</w:t>
      </w:r>
    </w:p>
    <w:p>
      <w:pPr>
        <w:ind w:firstLine="420"/>
        <w:rPr>
          <w:rFonts w:ascii="宋体" w:cs="Times New Roman"/>
        </w:rPr>
      </w:pPr>
      <w:r>
        <w:rPr>
          <w:rFonts w:hint="eastAsia" w:ascii="宋体" w:hAnsi="宋体" w:cs="宋体"/>
        </w:rPr>
        <w:t>存储</w:t>
      </w:r>
      <w:r>
        <w:rPr>
          <w:rFonts w:ascii="宋体" w:hAnsi="宋体" w:cs="宋体"/>
        </w:rPr>
        <w:t>10</w:t>
      </w:r>
      <w:r>
        <w:rPr>
          <w:rFonts w:hint="eastAsia" w:ascii="宋体" w:hAnsi="宋体" w:cs="宋体"/>
        </w:rPr>
        <w:t>天：</w:t>
      </w:r>
      <w:r>
        <w:rPr>
          <w:rFonts w:ascii="宋体" w:hAnsi="宋体" w:cs="宋体"/>
        </w:rPr>
        <w:t>1700.6*10=17006kg</w:t>
      </w:r>
    </w:p>
    <w:p>
      <w:pPr>
        <w:ind w:firstLine="420"/>
        <w:rPr>
          <w:rFonts w:ascii="宋体" w:cs="Times New Roman"/>
        </w:rPr>
      </w:pPr>
      <w:r>
        <w:rPr>
          <w:rFonts w:hint="eastAsia" w:ascii="宋体" w:hAnsi="宋体" w:cs="宋体"/>
        </w:rPr>
        <w:t>用规格为</w:t>
      </w:r>
      <w:r>
        <w:rPr>
          <w:rFonts w:ascii="宋体" w:hAnsi="宋体" w:cs="宋体"/>
        </w:rPr>
        <w:t>0.42*0.3*0.3</w:t>
      </w:r>
      <w:r>
        <w:rPr>
          <w:rFonts w:hint="eastAsia" w:ascii="宋体" w:hAnsi="宋体" w:cs="宋体"/>
        </w:rPr>
        <w:t>（</w:t>
      </w:r>
      <w:r>
        <w:rPr>
          <w:rFonts w:ascii="宋体" w:hAnsi="宋体" w:cs="宋体"/>
        </w:rPr>
        <w:t>m</w:t>
      </w:r>
      <w:r>
        <w:rPr>
          <w:rFonts w:hint="eastAsia" w:ascii="宋体" w:hAnsi="宋体" w:cs="宋体"/>
        </w:rPr>
        <w:t>）的标准纸箱存放，每箱存放</w:t>
      </w:r>
      <w:r>
        <w:rPr>
          <w:rFonts w:ascii="宋体" w:hAnsi="宋体" w:cs="宋体"/>
        </w:rPr>
        <w:t>15kg</w:t>
      </w:r>
      <w:r>
        <w:rPr>
          <w:rFonts w:hint="eastAsia" w:ascii="宋体" w:hAnsi="宋体" w:cs="宋体"/>
        </w:rPr>
        <w:t>：</w:t>
      </w:r>
      <w:r>
        <w:rPr>
          <w:rFonts w:ascii="宋体" w:hAnsi="宋体" w:cs="宋体"/>
        </w:rPr>
        <w:t>17006/15=1134</w:t>
      </w:r>
      <w:r>
        <w:rPr>
          <w:rFonts w:hint="eastAsia" w:ascii="宋体" w:hAnsi="宋体" w:cs="宋体"/>
        </w:rPr>
        <w:t>箱</w:t>
      </w:r>
    </w:p>
    <w:p>
      <w:pPr>
        <w:ind w:firstLine="420"/>
        <w:rPr>
          <w:rFonts w:ascii="宋体" w:cs="Times New Roman"/>
        </w:rPr>
      </w:pPr>
      <w:r>
        <w:rPr>
          <w:rFonts w:ascii="宋体" w:hAnsi="宋体" w:cs="宋体"/>
        </w:rPr>
        <w:t>1134</w:t>
      </w:r>
      <w:r>
        <w:rPr>
          <w:rFonts w:hint="eastAsia" w:ascii="宋体" w:hAnsi="宋体" w:cs="宋体"/>
        </w:rPr>
        <w:t>箱分五层堆叠存放：</w:t>
      </w:r>
      <w:r>
        <w:rPr>
          <w:rFonts w:ascii="宋体" w:hAnsi="宋体" w:cs="宋体"/>
        </w:rPr>
        <w:t>1134/3=227</w:t>
      </w:r>
      <w:r>
        <w:rPr>
          <w:rFonts w:hint="eastAsia" w:ascii="宋体" w:hAnsi="宋体" w:cs="宋体"/>
        </w:rPr>
        <w:t>箱。</w:t>
      </w:r>
    </w:p>
    <w:p>
      <w:pPr>
        <w:pStyle w:val="3"/>
        <w:spacing w:beforeLines="50" w:after="0" w:line="240" w:lineRule="auto"/>
        <w:rPr>
          <w:rFonts w:ascii="黑体"/>
          <w:sz w:val="28"/>
          <w:szCs w:val="28"/>
        </w:rPr>
      </w:pPr>
      <w:bookmarkStart w:id="25" w:name="_Toc509582480"/>
      <w:r>
        <w:rPr>
          <w:rFonts w:ascii="黑体" w:hAnsi="黑体"/>
          <w:sz w:val="28"/>
          <w:szCs w:val="28"/>
        </w:rPr>
        <w:t>5.3</w:t>
      </w:r>
      <w:r>
        <w:rPr>
          <w:rFonts w:hint="eastAsia" w:ascii="黑体" w:hAnsi="黑体"/>
          <w:sz w:val="28"/>
          <w:szCs w:val="28"/>
        </w:rPr>
        <w:t>综合楼</w:t>
      </w:r>
      <w:bookmarkEnd w:id="25"/>
    </w:p>
    <w:p>
      <w:pPr>
        <w:ind w:firstLine="420"/>
        <w:rPr>
          <w:rFonts w:ascii="宋体" w:cs="Times New Roman"/>
        </w:rPr>
      </w:pPr>
      <w:r>
        <w:rPr>
          <w:rFonts w:hint="eastAsia" w:ascii="宋体" w:hAnsi="宋体" w:cs="宋体"/>
        </w:rPr>
        <w:t>综合楼设计为二层，其中第一层包括品控室、实验室和大厅，第二层包括会议室及办公室，每层楼都配备有卫生间。顶楼平台即设置为洗衣房及晾晒场。</w:t>
      </w:r>
    </w:p>
    <w:p>
      <w:pPr>
        <w:ind w:firstLine="420"/>
        <w:rPr>
          <w:rFonts w:ascii="宋体" w:cs="Times New Roman"/>
        </w:rPr>
      </w:pPr>
      <w:r>
        <w:rPr>
          <w:rFonts w:hint="eastAsia" w:ascii="宋体" w:hAnsi="宋体" w:cs="宋体"/>
        </w:rPr>
        <w:t>二楼的办公室一共设有厂长办公室、副厂长办公室、财务部、销售部、市场部等。</w:t>
      </w:r>
    </w:p>
    <w:p>
      <w:pPr>
        <w:pStyle w:val="3"/>
        <w:spacing w:beforeLines="50" w:after="0" w:line="240" w:lineRule="auto"/>
        <w:rPr>
          <w:rFonts w:ascii="黑体"/>
          <w:sz w:val="28"/>
          <w:szCs w:val="28"/>
        </w:rPr>
      </w:pPr>
      <w:bookmarkStart w:id="26" w:name="_Toc509582481"/>
      <w:r>
        <w:rPr>
          <w:rFonts w:ascii="黑体" w:hAnsi="黑体"/>
          <w:sz w:val="28"/>
          <w:szCs w:val="28"/>
        </w:rPr>
        <w:t>5.4</w:t>
      </w:r>
      <w:r>
        <w:rPr>
          <w:rFonts w:hint="eastAsia" w:ascii="黑体" w:hAnsi="黑体"/>
          <w:sz w:val="28"/>
          <w:szCs w:val="28"/>
        </w:rPr>
        <w:t>电站</w:t>
      </w:r>
      <w:bookmarkEnd w:id="26"/>
    </w:p>
    <w:p>
      <w:pPr>
        <w:ind w:firstLine="420"/>
        <w:rPr>
          <w:rFonts w:ascii="宋体" w:cs="Times New Roman"/>
        </w:rPr>
      </w:pPr>
      <w:r>
        <w:rPr>
          <w:rFonts w:hint="eastAsia" w:ascii="宋体" w:hAnsi="宋体" w:cs="宋体"/>
        </w:rPr>
        <w:t>出于安全考虑，可将电站分为高压配电间及低压配电间、工作间、值班间。同时高压配电间应当外开双门，以保障安全。</w:t>
      </w:r>
    </w:p>
    <w:p>
      <w:pPr>
        <w:pStyle w:val="2"/>
        <w:spacing w:beforeLines="100" w:afterLines="50" w:line="240" w:lineRule="auto"/>
        <w:rPr>
          <w:rFonts w:ascii="黑体" w:hAnsi="黑体"/>
          <w:sz w:val="30"/>
          <w:szCs w:val="30"/>
        </w:rPr>
      </w:pPr>
      <w:bookmarkStart w:id="27" w:name="_Toc509582482"/>
      <w:r>
        <w:rPr>
          <w:rFonts w:ascii="黑体" w:hAnsi="黑体"/>
          <w:sz w:val="30"/>
          <w:szCs w:val="30"/>
        </w:rPr>
        <w:t xml:space="preserve">6 </w:t>
      </w:r>
      <w:r>
        <w:rPr>
          <w:rFonts w:hint="eastAsia" w:ascii="黑体" w:hAnsi="黑体"/>
          <w:sz w:val="30"/>
          <w:szCs w:val="30"/>
        </w:rPr>
        <w:t>结论</w:t>
      </w:r>
      <w:bookmarkEnd w:id="27"/>
    </w:p>
    <w:p>
      <w:pPr>
        <w:pStyle w:val="2"/>
        <w:spacing w:beforeLines="100" w:afterLines="50" w:line="240" w:lineRule="auto"/>
        <w:jc w:val="left"/>
        <w:rPr>
          <w:rFonts w:ascii="宋体" w:hAnsi="宋体" w:eastAsia="宋体" w:cs="宋体"/>
          <w:b w:val="0"/>
          <w:bCs w:val="0"/>
          <w:kern w:val="2"/>
          <w:sz w:val="21"/>
          <w:szCs w:val="21"/>
        </w:rPr>
      </w:pPr>
      <w:r>
        <w:rPr>
          <w:rFonts w:hint="eastAsia" w:ascii="宋体" w:hAnsi="宋体" w:eastAsia="宋体" w:cs="宋体"/>
          <w:b w:val="0"/>
          <w:bCs w:val="0"/>
          <w:kern w:val="2"/>
          <w:sz w:val="21"/>
          <w:szCs w:val="21"/>
        </w:rPr>
        <w:t xml:space="preserve">    此次设计从福建省泉州市当地资源、地理环境、政策环境等各项条件出发，针对年产</w:t>
      </w:r>
      <w:r>
        <w:rPr>
          <w:rFonts w:ascii="宋体" w:hAnsi="宋体" w:eastAsia="宋体" w:cs="宋体"/>
          <w:b w:val="0"/>
          <w:bCs w:val="0"/>
          <w:kern w:val="2"/>
          <w:sz w:val="21"/>
          <w:szCs w:val="21"/>
        </w:rPr>
        <w:t>500</w:t>
      </w:r>
      <w:r>
        <w:rPr>
          <w:rFonts w:hint="eastAsia" w:ascii="宋体" w:hAnsi="宋体" w:eastAsia="宋体" w:cs="宋体"/>
          <w:b w:val="0"/>
          <w:bCs w:val="0"/>
          <w:kern w:val="2"/>
          <w:sz w:val="21"/>
          <w:szCs w:val="21"/>
        </w:rPr>
        <w:t>吨包心鱼丸项目的需求，进行了厂址选择、全厂总平面设计、车间平面设计、产品方案工艺流程、设备选型、劳动组织、经济分析、全厂卫生安全、环境保护等方面进行研究与设计。</w:t>
      </w:r>
      <w:bookmarkStart w:id="28" w:name="_Toc509582483"/>
    </w:p>
    <w:p/>
    <w:p/>
    <w:p/>
    <w:p/>
    <w:p/>
    <w:p/>
    <w:p/>
    <w:p/>
    <w:p/>
    <w:p/>
    <w:p/>
    <w:p/>
    <w:p/>
    <w:p/>
    <w:p/>
    <w:p/>
    <w:p/>
    <w:p/>
    <w:p/>
    <w:p/>
    <w:p/>
    <w:p/>
    <w:p/>
    <w:p>
      <w:pPr>
        <w:spacing w:beforeLines="200"/>
        <w:ind w:firstLine="562" w:firstLineChars="200"/>
        <w:jc w:val="center"/>
        <w:rPr>
          <w:rFonts w:ascii="黑体" w:eastAsia="黑体" w:cs="黑体"/>
          <w:b/>
          <w:sz w:val="28"/>
          <w:szCs w:val="28"/>
        </w:rPr>
      </w:pPr>
    </w:p>
    <w:p>
      <w:pPr>
        <w:spacing w:beforeLines="200"/>
        <w:ind w:firstLine="562" w:firstLineChars="200"/>
        <w:jc w:val="center"/>
        <w:rPr>
          <w:rFonts w:ascii="黑体" w:eastAsia="黑体" w:cs="黑体"/>
          <w:b/>
          <w:sz w:val="28"/>
          <w:szCs w:val="28"/>
        </w:rPr>
      </w:pPr>
    </w:p>
    <w:p>
      <w:pPr>
        <w:spacing w:beforeLines="200"/>
        <w:ind w:firstLine="562" w:firstLineChars="200"/>
        <w:jc w:val="center"/>
        <w:rPr>
          <w:sz w:val="28"/>
          <w:szCs w:val="28"/>
        </w:rPr>
      </w:pPr>
      <w:commentRangeStart w:id="18"/>
      <w:r>
        <w:rPr>
          <w:rFonts w:hint="eastAsia" w:ascii="黑体" w:eastAsia="黑体" w:cs="黑体"/>
          <w:b/>
          <w:sz w:val="28"/>
          <w:szCs w:val="28"/>
        </w:rPr>
        <w:t>参考文献</w:t>
      </w:r>
      <w:bookmarkEnd w:id="28"/>
      <w:commentRangeEnd w:id="18"/>
      <w:r>
        <w:rPr>
          <w:rStyle w:val="21"/>
          <w:rFonts w:ascii="黑体" w:eastAsia="黑体" w:cs="Calibri"/>
          <w:b/>
          <w:bCs/>
          <w:sz w:val="28"/>
          <w:szCs w:val="28"/>
        </w:rPr>
        <w:commentReference w:id="18"/>
      </w:r>
    </w:p>
    <w:p>
      <w:pPr>
        <w:ind w:firstLine="103" w:firstLineChars="49"/>
        <w:rPr>
          <w:rFonts w:ascii="宋体" w:cs="Times New Roman"/>
          <w:b/>
          <w:bCs/>
        </w:rPr>
      </w:pPr>
      <w:commentRangeStart w:id="19"/>
    </w:p>
    <w:p>
      <w:pPr>
        <w:numPr>
          <w:ilvl w:val="0"/>
          <w:numId w:val="1"/>
        </w:numPr>
        <w:jc w:val="left"/>
        <w:rPr>
          <w:rFonts w:ascii="宋体" w:hAnsi="宋体" w:cs="宋体"/>
        </w:rPr>
      </w:pPr>
      <w:bookmarkStart w:id="29" w:name="_Ref17638"/>
      <w:r>
        <w:rPr>
          <w:rFonts w:hint="eastAsia" w:ascii="宋体" w:hAnsi="宋体" w:cs="宋体"/>
        </w:rPr>
        <w:t>哈里森，沃尔德伦</w:t>
      </w:r>
      <w:r>
        <w:rPr>
          <w:rFonts w:ascii="宋体" w:hAnsi="宋体" w:cs="宋体"/>
        </w:rPr>
        <w:t>.</w:t>
      </w:r>
      <w:r>
        <w:rPr>
          <w:rFonts w:hint="eastAsia" w:ascii="宋体" w:hAnsi="宋体" w:cs="宋体"/>
        </w:rPr>
        <w:t>经济数学与金融数学</w:t>
      </w:r>
      <w:r>
        <w:rPr>
          <w:rFonts w:ascii="宋体" w:hAnsi="宋体" w:cs="宋体"/>
        </w:rPr>
        <w:t>[M].</w:t>
      </w:r>
      <w:r>
        <w:rPr>
          <w:rFonts w:hint="eastAsia" w:ascii="宋体" w:hAnsi="宋体" w:cs="宋体"/>
        </w:rPr>
        <w:t>谢远涛，译</w:t>
      </w:r>
      <w:r>
        <w:rPr>
          <w:rFonts w:ascii="宋体" w:hAnsi="宋体" w:cs="宋体"/>
        </w:rPr>
        <w:t>.</w:t>
      </w:r>
      <w:r>
        <w:rPr>
          <w:rFonts w:hint="eastAsia" w:ascii="宋体" w:hAnsi="宋体" w:cs="宋体"/>
        </w:rPr>
        <w:t>北京：高等教育出版社，</w:t>
      </w:r>
      <w:r>
        <w:rPr>
          <w:rFonts w:ascii="宋体" w:hAnsi="宋体" w:cs="宋体"/>
        </w:rPr>
        <w:t>1957</w:t>
      </w:r>
      <w:r>
        <w:rPr>
          <w:rFonts w:hint="eastAsia" w:ascii="宋体" w:hAnsi="宋体" w:cs="宋体"/>
        </w:rPr>
        <w:t>：</w:t>
      </w:r>
      <w:r>
        <w:rPr>
          <w:rFonts w:ascii="宋体" w:hAnsi="宋体" w:cs="宋体"/>
        </w:rPr>
        <w:t>15-18.</w:t>
      </w:r>
      <w:bookmarkEnd w:id="29"/>
      <w:commentRangeEnd w:id="19"/>
      <w:r>
        <w:rPr>
          <w:rFonts w:ascii="宋体" w:hAnsi="宋体" w:cs="宋体"/>
        </w:rPr>
        <w:commentReference w:id="19"/>
      </w:r>
    </w:p>
    <w:p>
      <w:pPr>
        <w:numPr>
          <w:ilvl w:val="0"/>
          <w:numId w:val="1"/>
        </w:numPr>
        <w:jc w:val="left"/>
        <w:rPr>
          <w:rFonts w:ascii="宋体" w:hAnsi="宋体" w:cs="宋体"/>
        </w:rPr>
      </w:pPr>
      <w:bookmarkStart w:id="30" w:name="_Ref26609"/>
      <w:r>
        <w:rPr>
          <w:rFonts w:ascii="宋体" w:hAnsi="宋体" w:cs="宋体"/>
        </w:rPr>
        <w:t>CRAWFPRD</w:t>
      </w:r>
      <w:r>
        <w:rPr>
          <w:rFonts w:hint="eastAsia" w:ascii="宋体" w:hAnsi="宋体" w:cs="宋体"/>
        </w:rPr>
        <w:t xml:space="preserve"> </w:t>
      </w:r>
      <w:r>
        <w:rPr>
          <w:rFonts w:ascii="宋体" w:hAnsi="宋体" w:cs="宋体"/>
        </w:rPr>
        <w:t>W</w:t>
      </w:r>
      <w:r>
        <w:rPr>
          <w:rFonts w:hint="eastAsia" w:ascii="宋体" w:hAnsi="宋体" w:cs="宋体"/>
        </w:rPr>
        <w:t>,</w:t>
      </w:r>
      <w:r>
        <w:rPr>
          <w:rFonts w:ascii="宋体" w:hAnsi="宋体" w:cs="宋体"/>
        </w:rPr>
        <w:t>CORMAN</w:t>
      </w:r>
      <w:r>
        <w:rPr>
          <w:rFonts w:hint="eastAsia" w:ascii="宋体" w:hAnsi="宋体" w:cs="宋体"/>
        </w:rPr>
        <w:t xml:space="preserve"> </w:t>
      </w:r>
      <w:r>
        <w:rPr>
          <w:rFonts w:ascii="宋体" w:hAnsi="宋体" w:cs="宋体"/>
        </w:rPr>
        <w:t>M. Future</w:t>
      </w:r>
      <w:r>
        <w:rPr>
          <w:rFonts w:hint="eastAsia" w:ascii="宋体" w:hAnsi="宋体" w:cs="宋体"/>
        </w:rPr>
        <w:t xml:space="preserve"> </w:t>
      </w:r>
      <w:r>
        <w:rPr>
          <w:rFonts w:ascii="宋体" w:hAnsi="宋体" w:cs="宋体"/>
        </w:rPr>
        <w:t>libraries</w:t>
      </w:r>
      <w:r>
        <w:rPr>
          <w:rFonts w:hint="eastAsia" w:ascii="宋体" w:hAnsi="宋体" w:cs="宋体"/>
        </w:rPr>
        <w:t>：</w:t>
      </w:r>
      <w:r>
        <w:rPr>
          <w:rFonts w:ascii="宋体" w:hAnsi="宋体" w:cs="宋体"/>
        </w:rPr>
        <w:t>dreams</w:t>
      </w:r>
      <w:r>
        <w:rPr>
          <w:rFonts w:hint="eastAsia" w:ascii="宋体" w:hAnsi="宋体" w:cs="宋体"/>
        </w:rPr>
        <w:t xml:space="preserve"> and </w:t>
      </w:r>
      <w:r>
        <w:rPr>
          <w:rFonts w:ascii="宋体" w:hAnsi="宋体" w:cs="宋体"/>
        </w:rPr>
        <w:t>madness [M]. Chicago</w:t>
      </w:r>
      <w:r>
        <w:rPr>
          <w:rFonts w:hint="eastAsia" w:ascii="宋体" w:hAnsi="宋体" w:cs="宋体"/>
        </w:rPr>
        <w:t>：</w:t>
      </w:r>
      <w:r>
        <w:rPr>
          <w:rFonts w:ascii="宋体" w:hAnsi="宋体" w:cs="宋体"/>
        </w:rPr>
        <w:t>American</w:t>
      </w:r>
      <w:r>
        <w:rPr>
          <w:rFonts w:hint="eastAsia" w:ascii="宋体" w:hAnsi="宋体" w:cs="宋体"/>
        </w:rPr>
        <w:t xml:space="preserve"> </w:t>
      </w:r>
      <w:r>
        <w:rPr>
          <w:rFonts w:ascii="宋体" w:hAnsi="宋体" w:cs="宋体"/>
        </w:rPr>
        <w:t>Library</w:t>
      </w:r>
      <w:r>
        <w:rPr>
          <w:rFonts w:hint="eastAsia" w:ascii="宋体" w:hAnsi="宋体" w:cs="宋体"/>
        </w:rPr>
        <w:t xml:space="preserve"> </w:t>
      </w:r>
      <w:r>
        <w:rPr>
          <w:rFonts w:ascii="宋体" w:hAnsi="宋体" w:cs="宋体"/>
        </w:rPr>
        <w:t>Association</w:t>
      </w:r>
      <w:r>
        <w:rPr>
          <w:rFonts w:hint="eastAsia" w:ascii="宋体" w:hAnsi="宋体" w:cs="宋体"/>
        </w:rPr>
        <w:t>,</w:t>
      </w:r>
      <w:r>
        <w:rPr>
          <w:rFonts w:ascii="宋体" w:hAnsi="宋体" w:cs="宋体"/>
        </w:rPr>
        <w:t>1995</w:t>
      </w:r>
      <w:r>
        <w:rPr>
          <w:rFonts w:hint="eastAsia" w:ascii="宋体" w:hAnsi="宋体" w:cs="宋体"/>
        </w:rPr>
        <w:t>：</w:t>
      </w:r>
      <w:r>
        <w:rPr>
          <w:rFonts w:ascii="宋体" w:hAnsi="宋体" w:cs="宋体"/>
        </w:rPr>
        <w:t>1</w:t>
      </w:r>
      <w:r>
        <w:rPr>
          <w:rFonts w:hint="eastAsia" w:ascii="宋体" w:hAnsi="宋体" w:cs="宋体"/>
        </w:rPr>
        <w:t>1</w:t>
      </w:r>
      <w:r>
        <w:rPr>
          <w:rFonts w:ascii="宋体" w:hAnsi="宋体" w:cs="宋体"/>
        </w:rPr>
        <w:t>-1</w:t>
      </w:r>
      <w:r>
        <w:rPr>
          <w:rFonts w:hint="eastAsia" w:ascii="宋体" w:hAnsi="宋体" w:cs="宋体"/>
        </w:rPr>
        <w:t>3</w:t>
      </w:r>
      <w:r>
        <w:rPr>
          <w:rFonts w:ascii="宋体" w:hAnsi="宋体" w:cs="宋体"/>
        </w:rPr>
        <w:t>.</w:t>
      </w:r>
      <w:r>
        <w:rPr>
          <w:rFonts w:ascii="宋体" w:hAnsi="宋体" w:cs="宋体"/>
        </w:rPr>
        <w:commentReference w:id="20"/>
      </w:r>
    </w:p>
    <w:p>
      <w:pPr>
        <w:numPr>
          <w:ilvl w:val="0"/>
          <w:numId w:val="1"/>
        </w:numPr>
        <w:jc w:val="left"/>
        <w:rPr>
          <w:rFonts w:ascii="宋体" w:hAnsi="宋体" w:cs="宋体"/>
        </w:rPr>
      </w:pPr>
      <w:commentRangeStart w:id="21"/>
      <w:bookmarkStart w:id="31" w:name="_Ref14472"/>
      <w:r>
        <w:rPr>
          <w:rFonts w:hint="eastAsia" w:ascii="宋体" w:hAnsi="宋体" w:cs="宋体"/>
        </w:rPr>
        <w:t>袁训来，陈哲，肖书海等</w:t>
      </w:r>
      <w:r>
        <w:rPr>
          <w:rFonts w:ascii="宋体" w:hAnsi="宋体" w:cs="宋体"/>
        </w:rPr>
        <w:t>.</w:t>
      </w:r>
      <w:r>
        <w:rPr>
          <w:rFonts w:hint="eastAsia" w:ascii="宋体" w:hAnsi="宋体" w:cs="宋体"/>
        </w:rPr>
        <w:t>蓝田生物群</w:t>
      </w:r>
      <w:r>
        <w:rPr>
          <w:rFonts w:ascii="宋体" w:hAnsi="宋体" w:cs="宋体"/>
        </w:rPr>
        <w:t xml:space="preserve">: </w:t>
      </w:r>
      <w:r>
        <w:rPr>
          <w:rFonts w:hint="eastAsia" w:ascii="宋体" w:hAnsi="宋体" w:cs="宋体"/>
        </w:rPr>
        <w:t>一个认识多细胞生物起源和早期演化的新窗口</w:t>
      </w:r>
      <w:r>
        <w:rPr>
          <w:rFonts w:ascii="宋体" w:hAnsi="宋体" w:cs="宋体"/>
        </w:rPr>
        <w:t>[J].</w:t>
      </w:r>
      <w:r>
        <w:rPr>
          <w:rFonts w:hint="eastAsia" w:ascii="宋体" w:hAnsi="宋体" w:cs="宋体"/>
        </w:rPr>
        <w:t>科学通报，</w:t>
      </w:r>
      <w:r>
        <w:rPr>
          <w:rFonts w:ascii="宋体" w:hAnsi="宋体" w:cs="宋体"/>
        </w:rPr>
        <w:t>2015</w:t>
      </w:r>
      <w:r>
        <w:rPr>
          <w:rFonts w:hint="eastAsia" w:ascii="宋体" w:hAnsi="宋体" w:cs="宋体"/>
        </w:rPr>
        <w:t>，</w:t>
      </w:r>
      <w:r>
        <w:rPr>
          <w:rFonts w:ascii="宋体" w:hAnsi="宋体" w:cs="宋体"/>
        </w:rPr>
        <w:t>4(8):30-32.</w:t>
      </w:r>
      <w:bookmarkEnd w:id="31"/>
      <w:commentRangeEnd w:id="21"/>
      <w:r>
        <w:rPr>
          <w:rFonts w:ascii="宋体" w:hAnsi="宋体" w:cs="宋体"/>
        </w:rPr>
        <w:commentReference w:id="21"/>
      </w:r>
    </w:p>
    <w:p>
      <w:pPr>
        <w:numPr>
          <w:ilvl w:val="0"/>
          <w:numId w:val="1"/>
        </w:numPr>
        <w:jc w:val="left"/>
        <w:rPr>
          <w:rFonts w:ascii="宋体" w:hAnsi="宋体" w:cs="宋体"/>
        </w:rPr>
      </w:pPr>
      <w:commentRangeStart w:id="22"/>
      <w:r>
        <w:rPr>
          <w:rFonts w:ascii="宋体" w:hAnsi="宋体" w:cs="宋体"/>
        </w:rPr>
        <w:t>DES MARAIS D J,STRAUSS H,SUMMONS R E</w:t>
      </w:r>
      <w:r>
        <w:rPr>
          <w:rFonts w:hint="eastAsia" w:ascii="宋体" w:hAnsi="宋体" w:cs="宋体"/>
        </w:rPr>
        <w:t xml:space="preserve">, </w:t>
      </w:r>
      <w:r>
        <w:rPr>
          <w:rFonts w:ascii="宋体" w:hAnsi="宋体" w:cs="宋体"/>
        </w:rPr>
        <w:t>et al.Carbon isotope evidence for th</w:t>
      </w:r>
      <w:r>
        <w:rPr>
          <w:rFonts w:hint="eastAsia" w:ascii="宋体" w:hAnsi="宋体" w:cs="宋体"/>
        </w:rPr>
        <w:t>e</w:t>
      </w:r>
      <w:r>
        <w:rPr>
          <w:rFonts w:ascii="宋体" w:hAnsi="宋体" w:cs="宋体"/>
        </w:rPr>
        <w:t xml:space="preserve"> stepwise oxidation of the </w:t>
      </w:r>
      <w:r>
        <w:rPr>
          <w:rFonts w:hint="eastAsia" w:ascii="宋体" w:hAnsi="宋体" w:cs="宋体"/>
        </w:rPr>
        <w:t>e</w:t>
      </w:r>
      <w:r>
        <w:rPr>
          <w:rFonts w:ascii="宋体" w:hAnsi="宋体" w:cs="宋体"/>
        </w:rPr>
        <w:t>nvironment[J].Nature,1992(</w:t>
      </w:r>
      <w:r>
        <w:rPr>
          <w:rFonts w:hint="eastAsia" w:ascii="宋体" w:hAnsi="宋体" w:cs="宋体"/>
        </w:rPr>
        <w:t>3</w:t>
      </w:r>
      <w:r>
        <w:rPr>
          <w:rFonts w:ascii="宋体" w:hAnsi="宋体" w:cs="宋体"/>
        </w:rPr>
        <w:t xml:space="preserve">):605-609. </w:t>
      </w:r>
      <w:commentRangeEnd w:id="22"/>
      <w:r>
        <w:rPr>
          <w:rFonts w:ascii="宋体" w:hAnsi="宋体" w:cs="宋体"/>
        </w:rPr>
        <w:commentReference w:id="22"/>
      </w:r>
    </w:p>
    <w:p>
      <w:pPr>
        <w:numPr>
          <w:ilvl w:val="0"/>
          <w:numId w:val="1"/>
        </w:numPr>
        <w:jc w:val="left"/>
        <w:rPr>
          <w:rFonts w:ascii="宋体" w:hAnsi="宋体" w:cs="宋体"/>
        </w:rPr>
      </w:pPr>
      <w:bookmarkStart w:id="32" w:name="_Ref14919"/>
      <w:r>
        <w:rPr>
          <w:rFonts w:hint="eastAsia" w:ascii="宋体" w:hAnsi="宋体" w:cs="宋体"/>
        </w:rPr>
        <w:t>辛希孟</w:t>
      </w:r>
      <w:r>
        <w:rPr>
          <w:rFonts w:ascii="宋体" w:hAnsi="宋体" w:cs="宋体"/>
        </w:rPr>
        <w:t>.</w:t>
      </w:r>
      <w:r>
        <w:rPr>
          <w:rFonts w:hint="eastAsia" w:ascii="宋体" w:hAnsi="宋体" w:cs="宋体"/>
        </w:rPr>
        <w:t>信息技术与信息服务国际研讨会论文集</w:t>
      </w:r>
      <w:r>
        <w:rPr>
          <w:rFonts w:ascii="宋体" w:hAnsi="宋体" w:cs="宋体"/>
        </w:rPr>
        <w:t>[C].</w:t>
      </w:r>
      <w:r>
        <w:rPr>
          <w:rFonts w:hint="eastAsia" w:ascii="宋体" w:hAnsi="宋体" w:cs="宋体"/>
        </w:rPr>
        <w:t>北京：中国社会科学出版社，</w:t>
      </w:r>
      <w:r>
        <w:rPr>
          <w:rFonts w:ascii="宋体" w:hAnsi="宋体" w:cs="宋体"/>
        </w:rPr>
        <w:t>1994</w:t>
      </w:r>
      <w:bookmarkEnd w:id="32"/>
      <w:r>
        <w:rPr>
          <w:rFonts w:hint="eastAsia" w:ascii="宋体" w:hAnsi="宋体" w:cs="宋体"/>
        </w:rPr>
        <w:t>：2</w:t>
      </w:r>
      <w:r>
        <w:rPr>
          <w:rFonts w:ascii="宋体" w:hAnsi="宋体" w:cs="宋体"/>
        </w:rPr>
        <w:t>5-</w:t>
      </w:r>
      <w:r>
        <w:rPr>
          <w:rFonts w:hint="eastAsia" w:ascii="宋体" w:hAnsi="宋体" w:cs="宋体"/>
        </w:rPr>
        <w:t>27</w:t>
      </w:r>
      <w:r>
        <w:rPr>
          <w:rFonts w:ascii="宋体" w:hAnsi="宋体" w:cs="宋体"/>
        </w:rPr>
        <w:t>.</w:t>
      </w:r>
      <w:r>
        <w:rPr>
          <w:rFonts w:ascii="宋体" w:hAnsi="宋体" w:cs="宋体"/>
        </w:rPr>
        <w:commentReference w:id="23"/>
      </w:r>
    </w:p>
    <w:p>
      <w:pPr>
        <w:numPr>
          <w:ilvl w:val="0"/>
          <w:numId w:val="1"/>
        </w:numPr>
        <w:ind w:firstLine="420" w:firstLineChars="200"/>
        <w:jc w:val="left"/>
        <w:rPr>
          <w:rFonts w:ascii="宋体" w:hAnsi="宋体" w:cs="宋体"/>
        </w:rPr>
      </w:pPr>
      <w:r>
        <w:rPr>
          <w:rFonts w:ascii="宋体" w:hAnsi="宋体" w:cs="宋体"/>
        </w:rPr>
        <w:t>ROSENTHALLE</w:t>
      </w:r>
      <w:r>
        <w:rPr>
          <w:rFonts w:hint="eastAsia" w:ascii="宋体" w:hAnsi="宋体" w:cs="宋体"/>
        </w:rPr>
        <w:t xml:space="preserve"> </w:t>
      </w:r>
      <w:r>
        <w:rPr>
          <w:rFonts w:ascii="宋体" w:hAnsi="宋体" w:cs="宋体"/>
        </w:rPr>
        <w:t>M.Proceedings</w:t>
      </w:r>
      <w:r>
        <w:rPr>
          <w:rFonts w:hint="eastAsia" w:ascii="宋体" w:hAnsi="宋体" w:cs="宋体"/>
        </w:rPr>
        <w:t xml:space="preserve"> </w:t>
      </w:r>
      <w:r>
        <w:rPr>
          <w:rFonts w:ascii="宋体" w:hAnsi="宋体" w:cs="宋体"/>
        </w:rPr>
        <w:t>of</w:t>
      </w:r>
      <w:r>
        <w:rPr>
          <w:rFonts w:hint="eastAsia" w:ascii="宋体" w:hAnsi="宋体" w:cs="宋体"/>
        </w:rPr>
        <w:t xml:space="preserve"> </w:t>
      </w:r>
      <w:r>
        <w:rPr>
          <w:rFonts w:ascii="宋体" w:hAnsi="宋体" w:cs="宋体"/>
        </w:rPr>
        <w:t>the</w:t>
      </w:r>
      <w:r>
        <w:rPr>
          <w:rFonts w:hint="eastAsia" w:ascii="宋体" w:hAnsi="宋体" w:cs="宋体"/>
        </w:rPr>
        <w:t xml:space="preserve"> </w:t>
      </w:r>
      <w:r>
        <w:rPr>
          <w:rFonts w:ascii="宋体" w:hAnsi="宋体" w:cs="宋体"/>
        </w:rPr>
        <w:t>Fifth</w:t>
      </w:r>
      <w:r>
        <w:rPr>
          <w:rFonts w:hint="eastAsia" w:ascii="宋体" w:hAnsi="宋体" w:cs="宋体"/>
        </w:rPr>
        <w:t xml:space="preserve"> </w:t>
      </w:r>
      <w:r>
        <w:rPr>
          <w:rFonts w:ascii="宋体" w:hAnsi="宋体" w:cs="宋体"/>
        </w:rPr>
        <w:t>Canadian</w:t>
      </w:r>
      <w:r>
        <w:rPr>
          <w:rFonts w:hint="eastAsia" w:ascii="宋体" w:hAnsi="宋体" w:cs="宋体"/>
        </w:rPr>
        <w:t xml:space="preserve"> </w:t>
      </w:r>
      <w:r>
        <w:rPr>
          <w:rFonts w:ascii="宋体" w:hAnsi="宋体" w:cs="宋体"/>
        </w:rPr>
        <w:t>Mathematical</w:t>
      </w:r>
      <w:r>
        <w:rPr>
          <w:rFonts w:hint="eastAsia" w:ascii="宋体" w:hAnsi="宋体" w:cs="宋体"/>
        </w:rPr>
        <w:t xml:space="preserve"> </w:t>
      </w:r>
      <w:r>
        <w:rPr>
          <w:rFonts w:ascii="宋体" w:hAnsi="宋体" w:cs="宋体"/>
        </w:rPr>
        <w:t>Congress</w:t>
      </w:r>
      <w:r>
        <w:rPr>
          <w:rFonts w:hint="eastAsia" w:ascii="宋体" w:hAnsi="宋体" w:cs="宋体"/>
        </w:rPr>
        <w:t>,</w:t>
      </w:r>
      <w:r>
        <w:rPr>
          <w:rFonts w:ascii="宋体" w:hAnsi="宋体" w:cs="宋体"/>
        </w:rPr>
        <w:t>University</w:t>
      </w:r>
      <w:r>
        <w:rPr>
          <w:rFonts w:hint="eastAsia" w:ascii="宋体" w:hAnsi="宋体" w:cs="宋体"/>
        </w:rPr>
        <w:t xml:space="preserve"> </w:t>
      </w:r>
      <w:r>
        <w:rPr>
          <w:rFonts w:ascii="宋体" w:hAnsi="宋体" w:cs="宋体"/>
        </w:rPr>
        <w:t>of</w:t>
      </w:r>
      <w:r>
        <w:rPr>
          <w:rFonts w:hint="eastAsia" w:ascii="宋体" w:hAnsi="宋体" w:cs="宋体"/>
        </w:rPr>
        <w:t xml:space="preserve"> </w:t>
      </w:r>
      <w:r>
        <w:rPr>
          <w:rFonts w:ascii="宋体" w:hAnsi="宋体" w:cs="宋体"/>
        </w:rPr>
        <w:t>Montreal</w:t>
      </w:r>
      <w:r>
        <w:rPr>
          <w:rFonts w:hint="eastAsia" w:ascii="宋体" w:hAnsi="宋体" w:cs="宋体"/>
        </w:rPr>
        <w:t>,</w:t>
      </w:r>
      <w:r>
        <w:rPr>
          <w:rFonts w:ascii="宋体" w:hAnsi="宋体" w:cs="宋体"/>
        </w:rPr>
        <w:t>1961[C].Toronto:</w:t>
      </w:r>
      <w:r>
        <w:rPr>
          <w:rFonts w:hint="eastAsia" w:ascii="宋体" w:hAnsi="宋体" w:cs="宋体"/>
        </w:rPr>
        <w:t xml:space="preserve"> </w:t>
      </w:r>
      <w:r>
        <w:rPr>
          <w:rFonts w:ascii="宋体" w:hAnsi="宋体" w:cs="宋体"/>
        </w:rPr>
        <w:t>University</w:t>
      </w:r>
      <w:r>
        <w:rPr>
          <w:rFonts w:hint="eastAsia" w:ascii="宋体" w:hAnsi="宋体" w:cs="宋体"/>
        </w:rPr>
        <w:t xml:space="preserve"> </w:t>
      </w:r>
      <w:r>
        <w:rPr>
          <w:rFonts w:ascii="宋体" w:hAnsi="宋体" w:cs="宋体"/>
        </w:rPr>
        <w:t>of</w:t>
      </w:r>
      <w:r>
        <w:rPr>
          <w:rFonts w:hint="eastAsia" w:ascii="宋体" w:hAnsi="宋体" w:cs="宋体"/>
        </w:rPr>
        <w:t xml:space="preserve"> </w:t>
      </w:r>
      <w:r>
        <w:rPr>
          <w:rFonts w:ascii="宋体" w:hAnsi="宋体" w:cs="宋体"/>
        </w:rPr>
        <w:t>Toronto</w:t>
      </w:r>
      <w:r>
        <w:rPr>
          <w:rFonts w:hint="eastAsia" w:ascii="宋体" w:hAnsi="宋体" w:cs="宋体"/>
        </w:rPr>
        <w:t xml:space="preserve"> </w:t>
      </w:r>
      <w:r>
        <w:rPr>
          <w:rFonts w:ascii="宋体" w:hAnsi="宋体" w:cs="宋体"/>
        </w:rPr>
        <w:t>Press</w:t>
      </w:r>
      <w:r>
        <w:rPr>
          <w:rFonts w:hint="eastAsia" w:ascii="宋体" w:hAnsi="宋体" w:cs="宋体"/>
        </w:rPr>
        <w:t>,</w:t>
      </w:r>
      <w:r>
        <w:rPr>
          <w:rFonts w:ascii="宋体" w:hAnsi="宋体" w:cs="宋体"/>
        </w:rPr>
        <w:t>1963</w:t>
      </w:r>
      <w:bookmarkEnd w:id="30"/>
      <w:r>
        <w:rPr>
          <w:rFonts w:hint="eastAsia" w:ascii="宋体" w:hAnsi="宋体" w:cs="宋体"/>
        </w:rPr>
        <w:t>：44</w:t>
      </w:r>
      <w:r>
        <w:rPr>
          <w:rFonts w:ascii="宋体" w:hAnsi="宋体" w:cs="宋体"/>
        </w:rPr>
        <w:t>-</w:t>
      </w:r>
      <w:r>
        <w:rPr>
          <w:rFonts w:hint="eastAsia" w:ascii="宋体" w:hAnsi="宋体" w:cs="宋体"/>
        </w:rPr>
        <w:t>47</w:t>
      </w:r>
      <w:r>
        <w:rPr>
          <w:rFonts w:ascii="宋体" w:hAnsi="宋体" w:cs="宋体"/>
        </w:rPr>
        <w:t>.</w:t>
      </w:r>
      <w:r>
        <w:rPr>
          <w:rFonts w:ascii="宋体" w:hAnsi="宋体" w:cs="宋体"/>
        </w:rPr>
        <w:commentReference w:id="24"/>
      </w:r>
    </w:p>
    <w:p>
      <w:pPr>
        <w:ind w:firstLine="315" w:firstLineChars="150"/>
        <w:jc w:val="left"/>
        <w:rPr>
          <w:rFonts w:ascii="宋体" w:hAnsi="宋体" w:cs="宋体"/>
        </w:rPr>
      </w:pPr>
      <w:r>
        <w:rPr>
          <w:rFonts w:ascii="宋体" w:hAnsi="宋体" w:cs="宋体"/>
        </w:rPr>
        <w:t xml:space="preserve"> [</w:t>
      </w:r>
      <w:r>
        <w:rPr>
          <w:rFonts w:hint="eastAsia" w:ascii="宋体" w:hAnsi="宋体" w:cs="宋体"/>
        </w:rPr>
        <w:t>7</w:t>
      </w:r>
      <w:r>
        <w:rPr>
          <w:rFonts w:ascii="宋体" w:hAnsi="宋体" w:cs="宋体"/>
        </w:rPr>
        <w:t>]陈文明. 福建省食品工业培育自主品牌战略研究[D].集美大学</w:t>
      </w:r>
      <w:r>
        <w:rPr>
          <w:rFonts w:hint="eastAsia" w:ascii="宋体" w:hAnsi="宋体" w:cs="宋体"/>
        </w:rPr>
        <w:t>，</w:t>
      </w:r>
      <w:r>
        <w:rPr>
          <w:rFonts w:ascii="宋体" w:hAnsi="宋体" w:cs="宋体"/>
        </w:rPr>
        <w:t>2013</w:t>
      </w:r>
      <w:r>
        <w:rPr>
          <w:rFonts w:hint="eastAsia" w:ascii="宋体" w:hAnsi="宋体" w:cs="宋体"/>
        </w:rPr>
        <w:t>：</w:t>
      </w:r>
      <w:r>
        <w:rPr>
          <w:rFonts w:ascii="宋体" w:hAnsi="宋体" w:cs="宋体"/>
        </w:rPr>
        <w:t>32.</w:t>
      </w:r>
      <w:r>
        <w:rPr>
          <w:rFonts w:ascii="宋体" w:hAnsi="宋体" w:cs="宋体"/>
        </w:rPr>
        <w:commentReference w:id="25"/>
      </w:r>
    </w:p>
    <w:p>
      <w:pPr>
        <w:ind w:firstLine="420" w:firstLineChars="200"/>
        <w:jc w:val="left"/>
        <w:rPr>
          <w:rFonts w:ascii="宋体" w:hAnsi="宋体" w:cs="宋体"/>
        </w:rPr>
      </w:pPr>
      <w:bookmarkStart w:id="33" w:name="_Ref27145"/>
      <w:r>
        <w:rPr>
          <w:rFonts w:ascii="宋体" w:hAnsi="宋体" w:cs="宋体"/>
        </w:rPr>
        <w:t>[</w:t>
      </w:r>
      <w:r>
        <w:rPr>
          <w:rFonts w:hint="eastAsia" w:ascii="宋体" w:hAnsi="宋体" w:cs="宋体"/>
        </w:rPr>
        <w:t>8</w:t>
      </w:r>
      <w:r>
        <w:rPr>
          <w:rFonts w:ascii="宋体" w:hAnsi="宋体" w:cs="宋体"/>
        </w:rPr>
        <w:t>]</w:t>
      </w:r>
      <w:commentRangeStart w:id="26"/>
      <w:r>
        <w:rPr>
          <w:rFonts w:hint="eastAsia" w:ascii="宋体" w:hAnsi="宋体" w:cs="宋体"/>
        </w:rPr>
        <w:t>李大伦</w:t>
      </w:r>
      <w:r>
        <w:rPr>
          <w:rFonts w:ascii="宋体" w:hAnsi="宋体" w:cs="宋体"/>
        </w:rPr>
        <w:t>.</w:t>
      </w:r>
      <w:r>
        <w:rPr>
          <w:rFonts w:hint="eastAsia" w:ascii="宋体" w:hAnsi="宋体" w:cs="宋体"/>
        </w:rPr>
        <w:t>经济全球化的重要性</w:t>
      </w:r>
      <w:r>
        <w:rPr>
          <w:rFonts w:ascii="宋体" w:hAnsi="宋体" w:cs="宋体"/>
        </w:rPr>
        <w:t>[N].</w:t>
      </w:r>
      <w:r>
        <w:rPr>
          <w:rFonts w:hint="eastAsia" w:ascii="宋体" w:hAnsi="宋体" w:cs="宋体"/>
        </w:rPr>
        <w:t>光明日报，</w:t>
      </w:r>
      <w:r>
        <w:rPr>
          <w:rFonts w:ascii="宋体" w:hAnsi="宋体" w:cs="宋体"/>
        </w:rPr>
        <w:t>1998-12-27</w:t>
      </w:r>
      <w:r>
        <w:rPr>
          <w:rFonts w:hint="eastAsia" w:ascii="宋体" w:hAnsi="宋体" w:cs="宋体"/>
        </w:rPr>
        <w:t>（</w:t>
      </w:r>
      <w:r>
        <w:rPr>
          <w:rFonts w:ascii="宋体" w:hAnsi="宋体" w:cs="宋体"/>
        </w:rPr>
        <w:t>3</w:t>
      </w:r>
      <w:r>
        <w:rPr>
          <w:rFonts w:hint="eastAsia" w:ascii="宋体" w:hAnsi="宋体" w:cs="宋体"/>
        </w:rPr>
        <w:t>）</w:t>
      </w:r>
      <w:r>
        <w:rPr>
          <w:rFonts w:ascii="宋体" w:hAnsi="宋体" w:cs="宋体"/>
        </w:rPr>
        <w:t>.</w:t>
      </w:r>
      <w:bookmarkEnd w:id="33"/>
      <w:commentRangeEnd w:id="26"/>
      <w:r>
        <w:rPr>
          <w:rFonts w:ascii="宋体" w:hAnsi="宋体" w:cs="宋体"/>
        </w:rPr>
        <w:commentReference w:id="26"/>
      </w:r>
    </w:p>
    <w:p>
      <w:pPr>
        <w:ind w:left="403"/>
        <w:jc w:val="left"/>
        <w:rPr>
          <w:rFonts w:ascii="宋体" w:hAnsi="宋体" w:cs="宋体"/>
        </w:rPr>
      </w:pPr>
      <w:bookmarkStart w:id="34" w:name="_Ref9447"/>
      <w:r>
        <w:rPr>
          <w:rFonts w:ascii="宋体" w:hAnsi="宋体" w:cs="宋体"/>
        </w:rPr>
        <w:t>[</w:t>
      </w:r>
      <w:r>
        <w:rPr>
          <w:rFonts w:hint="eastAsia" w:ascii="宋体" w:hAnsi="宋体" w:cs="宋体"/>
        </w:rPr>
        <w:t>9</w:t>
      </w:r>
      <w:r>
        <w:rPr>
          <w:rFonts w:ascii="宋体" w:hAnsi="宋体" w:cs="宋体"/>
        </w:rPr>
        <w:t>]</w:t>
      </w:r>
      <w:commentRangeStart w:id="27"/>
      <w:r>
        <w:rPr>
          <w:rFonts w:hint="eastAsia" w:ascii="宋体" w:hAnsi="宋体" w:cs="宋体"/>
        </w:rPr>
        <w:t>萧钰</w:t>
      </w:r>
      <w:r>
        <w:rPr>
          <w:rFonts w:ascii="宋体" w:hAnsi="宋体" w:cs="宋体"/>
        </w:rPr>
        <w:t>.</w:t>
      </w:r>
      <w:r>
        <w:rPr>
          <w:rFonts w:hint="eastAsia" w:ascii="宋体" w:hAnsi="宋体" w:cs="宋体"/>
        </w:rPr>
        <w:t>出版业信息化迈入快车道</w:t>
      </w:r>
      <w:r>
        <w:rPr>
          <w:rFonts w:ascii="宋体" w:hAnsi="宋体" w:cs="宋体"/>
        </w:rPr>
        <w:t>[EB/OL].(2001-12-19)[2002-04-15].http:www.creader.com/</w:t>
      </w:r>
    </w:p>
    <w:p>
      <w:pPr>
        <w:ind w:left="403"/>
        <w:jc w:val="left"/>
        <w:rPr>
          <w:rFonts w:ascii="宋体" w:hAnsi="宋体" w:cs="宋体"/>
        </w:rPr>
      </w:pPr>
      <w:r>
        <w:rPr>
          <w:rFonts w:ascii="宋体" w:hAnsi="宋体" w:cs="宋体"/>
        </w:rPr>
        <w:t>news/20011219/200112190019.html.</w:t>
      </w:r>
      <w:commentRangeEnd w:id="27"/>
      <w:r>
        <w:rPr>
          <w:rFonts w:ascii="宋体" w:hAnsi="宋体" w:cs="宋体"/>
        </w:rPr>
        <w:commentReference w:id="27"/>
      </w:r>
    </w:p>
    <w:bookmarkEnd w:id="34"/>
    <w:p>
      <w:pPr>
        <w:rPr>
          <w:rFonts w:ascii="黑体" w:eastAsia="黑体" w:cs="Times New Roman"/>
          <w:b/>
          <w:bCs/>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bookmarkStart w:id="35" w:name="_Toc509582484"/>
    </w:p>
    <w:p>
      <w:pPr>
        <w:rPr>
          <w:rFonts w:cs="Times New Roman"/>
        </w:rPr>
      </w:pPr>
    </w:p>
    <w:p/>
    <w:p>
      <w:pPr>
        <w:pStyle w:val="2"/>
        <w:spacing w:beforeLines="200"/>
        <w:rPr>
          <w:rFonts w:ascii="黑体" w:cs="黑体"/>
          <w:sz w:val="28"/>
          <w:szCs w:val="28"/>
        </w:rPr>
      </w:pPr>
    </w:p>
    <w:p>
      <w:pPr>
        <w:pStyle w:val="2"/>
        <w:spacing w:beforeLines="200"/>
        <w:rPr>
          <w:rFonts w:ascii="黑体" w:cs="黑体"/>
          <w:sz w:val="28"/>
          <w:szCs w:val="28"/>
        </w:rPr>
      </w:pPr>
    </w:p>
    <w:p>
      <w:pPr>
        <w:pStyle w:val="2"/>
        <w:spacing w:beforeLines="200"/>
        <w:rPr>
          <w:rFonts w:ascii="黑体" w:cs="黑体"/>
          <w:sz w:val="28"/>
          <w:szCs w:val="28"/>
        </w:rPr>
      </w:pPr>
      <w:commentRangeStart w:id="28"/>
      <w:r>
        <w:rPr>
          <w:rFonts w:hint="eastAsia" w:ascii="黑体" w:cs="黑体"/>
          <w:sz w:val="28"/>
          <w:szCs w:val="28"/>
        </w:rPr>
        <w:t>致谢</w:t>
      </w:r>
      <w:bookmarkEnd w:id="35"/>
      <w:commentRangeEnd w:id="28"/>
      <w:r>
        <w:rPr>
          <w:rFonts w:ascii="黑体" w:cs="黑体"/>
          <w:sz w:val="28"/>
          <w:szCs w:val="28"/>
        </w:rPr>
        <w:commentReference w:id="28"/>
      </w:r>
    </w:p>
    <w:p>
      <w:pPr>
        <w:spacing w:line="360" w:lineRule="auto"/>
        <w:ind w:firstLine="420" w:firstLineChars="200"/>
        <w:rPr>
          <w:rFonts w:ascii="宋体" w:cs="Times New Roman"/>
        </w:rPr>
      </w:pPr>
      <w:commentRangeStart w:id="29"/>
      <w:r>
        <w:rPr>
          <w:rFonts w:hint="eastAsia" w:ascii="宋体" w:hAnsi="宋体" w:cs="宋体"/>
        </w:rPr>
        <w:t>我首先要感谢我的论文指导老师、</w:t>
      </w:r>
      <w:r>
        <w:rPr>
          <w:rFonts w:ascii="宋体" w:hAnsi="宋体" w:cs="宋体"/>
        </w:rPr>
        <w:t>xx</w:t>
      </w:r>
      <w:r>
        <w:rPr>
          <w:rFonts w:hint="eastAsia" w:ascii="宋体" w:hAnsi="宋体" w:cs="宋体"/>
        </w:rPr>
        <w:t>大学海洋与食品学院的</w:t>
      </w:r>
      <w:r>
        <w:rPr>
          <w:rFonts w:ascii="宋体" w:hAnsi="宋体" w:cs="宋体"/>
        </w:rPr>
        <w:t>xxx</w:t>
      </w:r>
      <w:r>
        <w:rPr>
          <w:rFonts w:hint="eastAsia" w:ascii="宋体" w:hAnsi="宋体" w:cs="宋体"/>
        </w:rPr>
        <w:t>老师。</w:t>
      </w:r>
      <w:r>
        <w:rPr>
          <w:rFonts w:ascii="宋体" w:hAnsi="宋体" w:cs="宋体"/>
        </w:rPr>
        <w:t>xxx</w:t>
      </w:r>
      <w:r>
        <w:rPr>
          <w:rFonts w:hint="eastAsia" w:ascii="宋体" w:hAnsi="宋体" w:cs="宋体"/>
        </w:rPr>
        <w:t>老师对我论文的研究方向做出了指导性的意见和推荐，在论文撰写过程中及时对我遇到的困难和疑惑给予悉心指导，提出了许多有益的改善性意见，投入了超多的心血和精力。同时，还要感谢</w:t>
      </w:r>
      <w:r>
        <w:rPr>
          <w:rFonts w:ascii="宋体" w:hAnsi="宋体" w:cs="宋体"/>
        </w:rPr>
        <w:t>xx</w:t>
      </w:r>
      <w:r>
        <w:rPr>
          <w:rFonts w:hint="eastAsia" w:ascii="宋体" w:hAnsi="宋体" w:cs="宋体"/>
        </w:rPr>
        <w:t>大学海洋与食品学院食品科学与工程专业的授课老师们和所有同学们，大家在</w:t>
      </w:r>
      <w:r>
        <w:rPr>
          <w:rFonts w:ascii="宋体" w:hAnsi="宋体" w:cs="宋体"/>
        </w:rPr>
        <w:t>xx</w:t>
      </w:r>
      <w:r>
        <w:rPr>
          <w:rFonts w:hint="eastAsia" w:ascii="宋体" w:hAnsi="宋体" w:cs="宋体"/>
        </w:rPr>
        <w:t>大学的专业学习中互相学习，互相帮助，共同度过了一段完美难忘的时光。</w:t>
      </w:r>
      <w:commentRangeEnd w:id="29"/>
      <w:r>
        <w:rPr>
          <w:rStyle w:val="21"/>
          <w:rFonts w:cs="Calibri"/>
        </w:rPr>
        <w:commentReference w:id="29"/>
      </w:r>
    </w:p>
    <w:p>
      <w:pPr>
        <w:autoSpaceDE w:val="0"/>
        <w:autoSpaceDN w:val="0"/>
        <w:adjustRightInd w:val="0"/>
        <w:snapToGrid w:val="0"/>
        <w:jc w:val="center"/>
        <w:rPr>
          <w:rFonts w:ascii="Times New Roman" w:hAnsi="Times New Roman" w:cs="Times New Roman"/>
          <w:b/>
          <w:bCs/>
          <w:sz w:val="32"/>
          <w:szCs w:val="32"/>
          <w:shd w:val="clear" w:color="auto" w:fill="FFFFFF"/>
        </w:rPr>
      </w:pPr>
    </w:p>
    <w:p>
      <w:pPr>
        <w:autoSpaceDE w:val="0"/>
        <w:autoSpaceDN w:val="0"/>
        <w:adjustRightInd w:val="0"/>
        <w:snapToGrid w:val="0"/>
        <w:jc w:val="center"/>
        <w:rPr>
          <w:rFonts w:ascii="Times New Roman" w:hAnsi="Times New Roman" w:cs="Times New Roman"/>
          <w:b/>
          <w:bCs/>
          <w:sz w:val="32"/>
          <w:szCs w:val="32"/>
          <w:shd w:val="clear" w:color="auto" w:fill="FFFFFF"/>
        </w:rPr>
      </w:pPr>
    </w:p>
    <w:p>
      <w:pPr>
        <w:rPr>
          <w:rFonts w:cs="Times New Roman"/>
        </w:rPr>
      </w:pPr>
    </w:p>
    <w:sectPr>
      <w:footerReference r:id="rId5" w:type="default"/>
      <w:pgSz w:w="11906" w:h="16838"/>
      <w:pgMar w:top="1134" w:right="1134" w:bottom="1134" w:left="1134" w:header="567" w:footer="567" w:gutter="284"/>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date="2019-09-04T16:00:00Z" w:initials="">
    <w:p w14:paraId="7DFB3EFE">
      <w:pPr>
        <w:pStyle w:val="5"/>
      </w:pPr>
      <w:r>
        <w:rPr>
          <w:rFonts w:hint="eastAsia" w:cs="宋体"/>
        </w:rPr>
        <w:t>小二号黑体。</w:t>
      </w:r>
    </w:p>
  </w:comment>
  <w:comment w:id="1" w:author="lenovo" w:date="2019-09-04T16:01:00Z" w:initials="l">
    <w:p w14:paraId="636F65D9">
      <w:pPr>
        <w:spacing w:line="460" w:lineRule="exact"/>
        <w:ind w:firstLine="480" w:firstLineChars="200"/>
      </w:pPr>
      <w:r>
        <w:rPr>
          <w:rFonts w:hint="eastAsia" w:ascii="宋体" w:hAnsi="宋体"/>
          <w:sz w:val="24"/>
        </w:rPr>
        <w:t>小二号黑体，加粗，居中。</w:t>
      </w:r>
    </w:p>
  </w:comment>
  <w:comment w:id="2" w:author="lenovo" w:date="2018-09-07T10:16:00Z" w:initials="l">
    <w:p w14:paraId="0B49200C">
      <w:pPr>
        <w:pStyle w:val="5"/>
      </w:pPr>
      <w:r>
        <w:rPr>
          <w:rFonts w:hint="eastAsia" w:cs="宋体"/>
        </w:rPr>
        <w:t>目录应自动生成</w:t>
      </w:r>
      <w:r>
        <w:rPr>
          <w:rFonts w:cs="宋体"/>
        </w:rPr>
        <w:t>,</w:t>
      </w:r>
      <w:r>
        <w:rPr>
          <w:rFonts w:ascii="宋体" w:hAnsi="宋体"/>
          <w:sz w:val="24"/>
        </w:rPr>
        <w:t xml:space="preserve"> </w:t>
      </w:r>
      <w:r>
        <w:rPr>
          <w:rFonts w:hint="eastAsia" w:ascii="宋体" w:hAnsi="宋体"/>
          <w:sz w:val="24"/>
        </w:rPr>
        <w:t>采用宋体五号字，其中每章题目用黑体字，每节题目用宋体字，并注明各章节起始页码，题目和页码用</w:t>
      </w:r>
      <w:r>
        <w:rPr>
          <w:rFonts w:hint="eastAsia" w:ascii="宋体"/>
          <w:sz w:val="24"/>
        </w:rPr>
        <w:t>“</w:t>
      </w:r>
      <w:r>
        <w:rPr>
          <w:rFonts w:hint="eastAsia" w:ascii="宋体" w:hAnsi="宋体"/>
          <w:sz w:val="24"/>
        </w:rPr>
        <w:t>……</w:t>
      </w:r>
      <w:r>
        <w:rPr>
          <w:rFonts w:hint="eastAsia" w:ascii="宋体"/>
          <w:sz w:val="24"/>
        </w:rPr>
        <w:t>”</w:t>
      </w:r>
      <w:r>
        <w:rPr>
          <w:rFonts w:hint="eastAsia" w:ascii="宋体" w:hAnsi="宋体"/>
          <w:sz w:val="24"/>
        </w:rPr>
        <w:t>相连，目录中标题应与正文中标题一致。</w:t>
      </w:r>
    </w:p>
  </w:comment>
  <w:comment w:id="3" w:author="lenovo" w:date="2018-09-07T08:49:00Z" w:initials="l">
    <w:p w14:paraId="5B6862C5">
      <w:pPr>
        <w:pStyle w:val="5"/>
      </w:pPr>
      <w:r>
        <w:rPr>
          <w:rFonts w:hint="eastAsia" w:ascii="宋体" w:hAnsi="宋体"/>
          <w:sz w:val="24"/>
        </w:rPr>
        <w:t>论文题目：小二号黑体，加粗</w:t>
      </w:r>
      <w:r>
        <w:rPr>
          <w:rFonts w:ascii="宋体"/>
          <w:sz w:val="24"/>
        </w:rPr>
        <w:t>,</w:t>
      </w:r>
      <w:r>
        <w:rPr>
          <w:rFonts w:hint="eastAsia"/>
          <w:sz w:val="24"/>
        </w:rPr>
        <w:t>居中放置。若有副标题，</w:t>
      </w:r>
      <w:r>
        <w:rPr>
          <w:rFonts w:hint="eastAsia" w:ascii="宋体" w:hAnsi="宋体"/>
          <w:sz w:val="24"/>
        </w:rPr>
        <w:t>四号黑体。</w:t>
      </w:r>
    </w:p>
  </w:comment>
  <w:comment w:id="4" w:author="lenovo" w:date="1952-05-17T19:12:00Z" w:initials="l">
    <w:p w14:paraId="62185429">
      <w:pPr>
        <w:pStyle w:val="5"/>
      </w:pPr>
      <w:r>
        <w:rPr>
          <w:rFonts w:hint="eastAsia" w:ascii="宋体" w:hAnsi="宋体"/>
          <w:sz w:val="24"/>
        </w:rPr>
        <w:t>学院、专业、学号、作者姓名、指导教师姓名、指导教师职称（小四号楷体，加粗），依次排印在论文题目下，上空一行，加粗居中</w:t>
      </w:r>
      <w:r>
        <w:rPr>
          <w:rFonts w:hint="eastAsia"/>
          <w:sz w:val="24"/>
        </w:rPr>
        <w:t>。</w:t>
      </w:r>
    </w:p>
  </w:comment>
  <w:comment w:id="5" w:author="lenovo" w:date="2018-09-07T08:57:00Z" w:initials="l">
    <w:p w14:paraId="05112F28">
      <w:pPr>
        <w:pStyle w:val="5"/>
      </w:pPr>
      <w:r>
        <w:rPr>
          <w:rFonts w:hint="eastAsia" w:cs="宋体"/>
        </w:rPr>
        <w:t>居中，</w:t>
      </w:r>
      <w:r>
        <w:rPr>
          <w:rFonts w:hint="eastAsia"/>
        </w:rPr>
        <w:t>四</w:t>
      </w:r>
      <w:r>
        <w:rPr>
          <w:rFonts w:hint="eastAsia" w:cs="宋体"/>
        </w:rPr>
        <w:t>号黑体，加粗。</w:t>
      </w:r>
    </w:p>
  </w:comment>
  <w:comment w:id="6" w:author="lenovo" w:date="2019-09-04T16:01:00Z" w:initials="l">
    <w:p w14:paraId="059026F7">
      <w:pPr>
        <w:pStyle w:val="5"/>
      </w:pPr>
      <w:r>
        <w:rPr>
          <w:rFonts w:hint="eastAsia" w:cs="宋体"/>
        </w:rPr>
        <w:t>小</w:t>
      </w:r>
      <w:r>
        <w:rPr>
          <w:rFonts w:hint="eastAsia"/>
        </w:rPr>
        <w:t>四</w:t>
      </w:r>
      <w:r>
        <w:rPr>
          <w:rFonts w:hint="eastAsia" w:cs="宋体"/>
        </w:rPr>
        <w:t>号宋体字，</w:t>
      </w:r>
      <w:r>
        <w:rPr>
          <w:rFonts w:hint="eastAsia" w:ascii="宋体" w:hAnsi="宋体"/>
          <w:sz w:val="24"/>
        </w:rPr>
        <w:t>行距设置为：</w:t>
      </w:r>
      <w:r>
        <w:rPr>
          <w:rFonts w:ascii="宋体" w:hAnsi="宋体"/>
          <w:sz w:val="24"/>
        </w:rPr>
        <w:t>1.5</w:t>
      </w:r>
      <w:r>
        <w:rPr>
          <w:rFonts w:hint="eastAsia" w:ascii="宋体" w:hAnsi="宋体"/>
          <w:sz w:val="24"/>
        </w:rPr>
        <w:t>倍行距。</w:t>
      </w:r>
    </w:p>
  </w:comment>
  <w:comment w:id="7" w:author="lenovo" w:date="2019-09-04T16:01:00Z" w:initials="l">
    <w:p w14:paraId="69FE4F56">
      <w:pPr>
        <w:pStyle w:val="5"/>
      </w:pPr>
      <w:r>
        <w:rPr>
          <w:rFonts w:hint="eastAsia" w:cs="宋体"/>
        </w:rPr>
        <w:t>中间用“；”号分开，小</w:t>
      </w:r>
      <w:r>
        <w:rPr>
          <w:rFonts w:hint="eastAsia"/>
        </w:rPr>
        <w:t>四</w:t>
      </w:r>
      <w:r>
        <w:rPr>
          <w:rFonts w:hint="eastAsia" w:cs="宋体"/>
        </w:rPr>
        <w:t>号黑体，加粗，</w:t>
      </w:r>
      <w:r>
        <w:rPr>
          <w:rFonts w:ascii="宋体" w:hAnsi="宋体"/>
          <w:sz w:val="24"/>
        </w:rPr>
        <w:t>1.5</w:t>
      </w:r>
      <w:r>
        <w:rPr>
          <w:rFonts w:hint="eastAsia" w:ascii="宋体" w:hAnsi="宋体"/>
          <w:sz w:val="24"/>
        </w:rPr>
        <w:t>倍行距。</w:t>
      </w:r>
    </w:p>
  </w:comment>
  <w:comment w:id="8" w:author="lenovo" w:date="2018-09-07T10:20:00Z" w:initials="l">
    <w:p w14:paraId="21FC780D">
      <w:pPr>
        <w:pStyle w:val="5"/>
        <w:spacing w:line="480" w:lineRule="exact"/>
      </w:pPr>
      <w:r>
        <w:rPr>
          <w:rFonts w:hint="eastAsia" w:cs="宋体"/>
        </w:rPr>
        <w:t>小</w:t>
      </w:r>
      <w:r>
        <w:rPr>
          <w:rFonts w:hint="eastAsia"/>
        </w:rPr>
        <w:t>三</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cs="宋体"/>
        </w:rPr>
        <w:t>字体，加粗，</w:t>
      </w:r>
      <w:r>
        <w:rPr>
          <w:rFonts w:cs="宋体"/>
        </w:rPr>
        <w:t>1.5</w:t>
      </w:r>
      <w:r>
        <w:rPr>
          <w:rFonts w:hint="eastAsia" w:cs="宋体"/>
        </w:rPr>
        <w:t>行距</w:t>
      </w:r>
      <w:r>
        <w:rPr>
          <w:rFonts w:hint="eastAsia"/>
        </w:rPr>
        <w:t>。</w:t>
      </w:r>
      <w:r>
        <w:rPr>
          <w:rFonts w:hint="eastAsia" w:ascii="宋体" w:hAnsi="宋体"/>
          <w:sz w:val="24"/>
        </w:rPr>
        <w:t>若有副标题四号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ascii="宋体" w:hAnsi="宋体"/>
          <w:sz w:val="24"/>
        </w:rPr>
        <w:t>字体。</w:t>
      </w:r>
    </w:p>
  </w:comment>
  <w:comment w:id="9" w:author="lenovo" w:date="2018-09-07T10:24:00Z" w:initials="l">
    <w:p w14:paraId="1FE21D44">
      <w:pPr>
        <w:pStyle w:val="5"/>
      </w:pPr>
      <w:r>
        <w:rPr>
          <w:rFonts w:hint="eastAsia" w:ascii="宋体" w:hAnsi="宋体"/>
          <w:sz w:val="24"/>
        </w:rPr>
        <w:t>学院、专业、学号、作者姓名、指导教师姓名、指导教师职称的英文翻译采用</w:t>
      </w:r>
      <w:r>
        <w:rPr>
          <w:rFonts w:hint="eastAsia" w:ascii="宋体" w:hAnsi="宋体"/>
          <w:color w:val="000000"/>
          <w:sz w:val="24"/>
        </w:rPr>
        <w:t>采用五号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”字体，加粗，</w:t>
      </w:r>
      <w:r>
        <w:rPr>
          <w:rFonts w:cs="宋体"/>
        </w:rPr>
        <w:t>1.5</w:t>
      </w:r>
      <w:r>
        <w:rPr>
          <w:rFonts w:hint="eastAsia" w:cs="宋体"/>
        </w:rPr>
        <w:t>行距</w:t>
      </w:r>
      <w:r>
        <w:rPr>
          <w:rFonts w:hint="eastAsia"/>
        </w:rPr>
        <w:t>。</w:t>
      </w:r>
    </w:p>
  </w:comment>
  <w:comment w:id="10" w:author="lenovo" w:date="2018-09-07T10:24:00Z" w:initials="l">
    <w:p w14:paraId="3AD95B9D">
      <w:pPr>
        <w:spacing w:line="460" w:lineRule="exact"/>
        <w:ind w:firstLine="420" w:firstLineChars="200"/>
      </w:pPr>
      <w:r>
        <w:rPr>
          <w:rFonts w:hint="eastAsia"/>
        </w:rPr>
        <w:t>四</w:t>
      </w:r>
      <w:r>
        <w:rPr>
          <w:rFonts w:hint="eastAsia" w:cs="宋体"/>
        </w:rPr>
        <w:t>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w:t>
      </w:r>
      <w:r>
        <w:rPr>
          <w:rFonts w:hint="eastAsia" w:cs="宋体"/>
        </w:rPr>
        <w:t>字体，加粗</w:t>
      </w:r>
      <w:r>
        <w:rPr>
          <w:rFonts w:ascii="宋体" w:hAnsi="宋体"/>
          <w:color w:val="000000"/>
          <w:sz w:val="24"/>
        </w:rPr>
        <w:t>1.5</w:t>
      </w:r>
      <w:r>
        <w:rPr>
          <w:rFonts w:hint="eastAsia" w:ascii="宋体" w:hAnsi="宋体"/>
          <w:color w:val="000000"/>
          <w:sz w:val="24"/>
        </w:rPr>
        <w:t>倍行距。</w:t>
      </w:r>
    </w:p>
  </w:comment>
  <w:comment w:id="11" w:author="lenovo" w:date="2018-09-07T10:25:00Z" w:initials="l">
    <w:p w14:paraId="07490E47">
      <w:pPr>
        <w:spacing w:line="460" w:lineRule="exact"/>
        <w:ind w:firstLine="480" w:firstLineChars="200"/>
      </w:pPr>
      <w:r>
        <w:rPr>
          <w:rFonts w:hint="eastAsia" w:ascii="宋体" w:hAnsi="宋体"/>
          <w:color w:val="000000"/>
          <w:sz w:val="24"/>
        </w:rPr>
        <w:t>英文摘要采用五号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”字体；行距设置为：</w:t>
      </w:r>
      <w:r>
        <w:rPr>
          <w:rFonts w:ascii="宋体" w:hAnsi="宋体"/>
          <w:color w:val="000000"/>
          <w:sz w:val="24"/>
        </w:rPr>
        <w:t>1.5</w:t>
      </w:r>
      <w:r>
        <w:rPr>
          <w:rFonts w:hint="eastAsia" w:ascii="宋体" w:hAnsi="宋体"/>
          <w:color w:val="000000"/>
          <w:sz w:val="24"/>
        </w:rPr>
        <w:t>倍行距。</w:t>
      </w:r>
    </w:p>
  </w:comment>
  <w:comment w:id="12" w:author="lenovo" w:date="2018-09-07T11:31:00Z" w:initials="l">
    <w:p w14:paraId="7F2D2E54">
      <w:pPr>
        <w:spacing w:line="460" w:lineRule="exact"/>
        <w:ind w:firstLine="420" w:firstLineChars="200"/>
      </w:pPr>
      <w:r>
        <w:rPr>
          <w:rFonts w:hint="eastAsia" w:cs="宋体"/>
        </w:rPr>
        <w:t>英文关键词采用小</w:t>
      </w:r>
      <w:r>
        <w:rPr>
          <w:rFonts w:hint="eastAsia"/>
        </w:rPr>
        <w:t>四</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w:t>
      </w:r>
      <w:r>
        <w:rPr>
          <w:rFonts w:hint="eastAsia" w:cs="宋体"/>
        </w:rPr>
        <w:t>，中间用“</w:t>
      </w:r>
      <w:r>
        <w:rPr>
          <w:rFonts w:cs="宋体"/>
        </w:rPr>
        <w:t>;</w:t>
      </w:r>
      <w:r>
        <w:rPr>
          <w:rFonts w:hint="eastAsia" w:cs="宋体"/>
        </w:rPr>
        <w:t>”号分开，加粗，</w:t>
      </w:r>
      <w:r>
        <w:rPr>
          <w:rFonts w:ascii="宋体" w:hAnsi="宋体"/>
          <w:color w:val="000000"/>
          <w:sz w:val="24"/>
        </w:rPr>
        <w:t>1.5</w:t>
      </w:r>
      <w:r>
        <w:rPr>
          <w:rFonts w:hint="eastAsia" w:ascii="宋体" w:hAnsi="宋体"/>
          <w:color w:val="000000"/>
          <w:sz w:val="24"/>
        </w:rPr>
        <w:t>倍行距。</w:t>
      </w:r>
    </w:p>
  </w:comment>
  <w:comment w:id="13" w:author="lenovo" w:date="2019-09-04T16:01:00Z" w:initials="l">
    <w:p w14:paraId="6289061E">
      <w:pPr>
        <w:pStyle w:val="5"/>
      </w:pPr>
      <w:r>
        <w:rPr>
          <w:rFonts w:hint="eastAsia" w:cs="宋体"/>
          <w:color w:val="000000"/>
        </w:rPr>
        <w:t>一级标题：小</w:t>
      </w:r>
      <w:r>
        <w:rPr>
          <w:rFonts w:hint="eastAsia" w:ascii="宋体" w:hAnsi="宋体"/>
          <w:color w:val="000000"/>
          <w:sz w:val="24"/>
        </w:rPr>
        <w:t>三号黑体</w:t>
      </w:r>
      <w:r>
        <w:rPr>
          <w:rFonts w:hint="eastAsia" w:cs="宋体"/>
          <w:color w:val="000000"/>
        </w:rPr>
        <w:t>，居中，加粗，</w:t>
      </w:r>
      <w:r>
        <w:rPr>
          <w:rFonts w:hint="eastAsia" w:ascii="宋体" w:hAnsi="宋体"/>
          <w:sz w:val="24"/>
        </w:rPr>
        <w:t>单倍行距。</w:t>
      </w:r>
    </w:p>
  </w:comment>
  <w:comment w:id="14" w:author="lenovo" w:date="2019-09-04T16:01:00Z" w:initials="l">
    <w:p w14:paraId="381B2082">
      <w:pPr>
        <w:pStyle w:val="5"/>
      </w:pPr>
      <w:r>
        <w:rPr>
          <w:rFonts w:hint="eastAsia" w:cs="宋体"/>
        </w:rPr>
        <w:t>二级标题：四号黑体，加粗，</w:t>
      </w:r>
      <w:r>
        <w:rPr>
          <w:rFonts w:hint="eastAsia" w:ascii="宋体" w:hAnsi="宋体"/>
          <w:sz w:val="24"/>
        </w:rPr>
        <w:t>单倍行距。</w:t>
      </w:r>
    </w:p>
  </w:comment>
  <w:comment w:id="15" w:author="lenovo" w:date="2018-09-10T10:05:00Z" w:initials="l">
    <w:p w14:paraId="58F55B33">
      <w:pPr>
        <w:pStyle w:val="5"/>
      </w:pPr>
      <w:r>
        <w:rPr>
          <w:rFonts w:hint="eastAsia" w:cs="宋体"/>
        </w:rPr>
        <w:t>正文：宋体五号，单倍行距。</w:t>
      </w:r>
    </w:p>
  </w:comment>
  <w:comment w:id="16" w:author="lenovo" w:date="2019-09-04T16:01:00Z" w:initials="l">
    <w:p w14:paraId="05B37C7B">
      <w:pPr>
        <w:pStyle w:val="5"/>
      </w:pPr>
      <w:r>
        <w:rPr>
          <w:rFonts w:hint="eastAsia" w:cs="宋体"/>
        </w:rPr>
        <w:t>三级标题：小四号黑体，加粗，</w:t>
      </w:r>
      <w:r>
        <w:rPr>
          <w:rFonts w:hint="eastAsia" w:ascii="宋体" w:hAnsi="宋体"/>
          <w:sz w:val="24"/>
        </w:rPr>
        <w:t>单倍行距。</w:t>
      </w:r>
    </w:p>
  </w:comment>
  <w:comment w:id="17" w:author="Administrator" w:date="2019-09-04T16:01:00Z" w:initials="A">
    <w:p w14:paraId="3A55701E">
      <w:pPr>
        <w:pStyle w:val="5"/>
      </w:pPr>
      <w:r>
        <w:rPr>
          <w:rFonts w:hint="eastAsia" w:cs="宋体"/>
        </w:rPr>
        <w:t>四级标题：</w:t>
      </w:r>
      <w:r>
        <w:rPr>
          <w:rFonts w:hint="eastAsia" w:ascii="宋体" w:hAnsi="宋体"/>
          <w:sz w:val="24"/>
        </w:rPr>
        <w:t>四级标题与正文一致，宋体五号，单倍行距。</w:t>
      </w:r>
    </w:p>
  </w:comment>
  <w:comment w:id="18" w:author="lenovo" w:date="1952-05-17T19:32:00Z" w:initials="l">
    <w:p w14:paraId="5E0F2C3D">
      <w:pPr>
        <w:pStyle w:val="5"/>
      </w:pPr>
      <w:r>
        <w:rPr>
          <w:rFonts w:hint="eastAsia"/>
        </w:rPr>
        <w:t>四号黑体，加粗，居中，上空二行。</w:t>
      </w:r>
    </w:p>
  </w:comment>
  <w:comment w:id="19" w:author="lenovo" w:date="2019-09-04T16:02:00Z" w:initials="l">
    <w:p w14:paraId="1693066B">
      <w:pPr>
        <w:pStyle w:val="5"/>
      </w:pPr>
      <w:r>
        <w:rPr>
          <w:rFonts w:hint="eastAsia" w:ascii="宋体" w:hAnsi="宋体" w:cs="宋体"/>
          <w:sz w:val="24"/>
          <w:szCs w:val="24"/>
        </w:rPr>
        <w:t>参考文献宋体五号字，单倍行距；著录格式按照国家标准</w:t>
      </w:r>
      <w:r>
        <w:rPr>
          <w:rFonts w:ascii="宋体" w:hAnsi="宋体" w:cs="宋体"/>
          <w:color w:val="FF0000"/>
          <w:sz w:val="24"/>
          <w:szCs w:val="24"/>
        </w:rPr>
        <w:t>GB7714-2015</w:t>
      </w:r>
      <w:r>
        <w:rPr>
          <w:rFonts w:hint="eastAsia" w:ascii="宋体" w:hAnsi="宋体" w:cs="宋体"/>
          <w:color w:val="FF0000"/>
          <w:sz w:val="24"/>
          <w:szCs w:val="24"/>
        </w:rPr>
        <w:t>信息与文献参考文献著录规则</w:t>
      </w:r>
      <w:r>
        <w:rPr>
          <w:rFonts w:hint="eastAsia" w:ascii="宋体" w:hAnsi="宋体" w:cs="宋体"/>
          <w:sz w:val="24"/>
          <w:szCs w:val="24"/>
        </w:rPr>
        <w:t>规定。</w:t>
      </w:r>
      <w:r>
        <w:rPr>
          <w:rFonts w:hint="eastAsia" w:cs="宋体"/>
        </w:rPr>
        <w:t>图书文献引用格式。</w:t>
      </w:r>
    </w:p>
  </w:comment>
  <w:comment w:id="20" w:author="lenovo" w:date="2019-09-04T16:02:00Z" w:initials="l">
    <w:p w14:paraId="029B4253">
      <w:pPr>
        <w:pStyle w:val="5"/>
      </w:pPr>
      <w:r>
        <w:rPr>
          <w:rFonts w:hint="eastAsia"/>
        </w:rPr>
        <w:t>外文</w:t>
      </w:r>
      <w:r>
        <w:rPr>
          <w:rFonts w:hint="eastAsia" w:cs="宋体"/>
        </w:rPr>
        <w:t>图书文献引用格式。</w:t>
      </w:r>
    </w:p>
  </w:comment>
  <w:comment w:id="21" w:author="lenovo" w:date="2019-09-04T16:02:00Z" w:initials="l">
    <w:p w14:paraId="7DB72E9D">
      <w:pPr>
        <w:pStyle w:val="5"/>
      </w:pPr>
      <w:r>
        <w:rPr>
          <w:rFonts w:hint="eastAsia" w:cs="宋体"/>
        </w:rPr>
        <w:t>期刊引用格式。</w:t>
      </w:r>
    </w:p>
  </w:comment>
  <w:comment w:id="22" w:author="Administrator" w:date="2019-09-04T16:02:00Z" w:initials="A">
    <w:p w14:paraId="5FB409F9">
      <w:pPr>
        <w:pStyle w:val="5"/>
      </w:pPr>
      <w:r>
        <w:rPr>
          <w:rFonts w:hint="eastAsia" w:cs="宋体"/>
        </w:rPr>
        <w:t>外文期刊引用格式。</w:t>
      </w:r>
    </w:p>
  </w:comment>
  <w:comment w:id="23" w:author="lenovo" w:date="2019-09-04T16:02:00Z" w:initials="l">
    <w:p w14:paraId="7C157972">
      <w:pPr>
        <w:pStyle w:val="5"/>
      </w:pPr>
      <w:r>
        <w:rPr>
          <w:rFonts w:hint="eastAsia" w:ascii="宋体" w:hAnsi="宋体" w:cs="宋体"/>
          <w:sz w:val="24"/>
          <w:szCs w:val="24"/>
        </w:rPr>
        <w:t>论文集文献引用格式。</w:t>
      </w:r>
    </w:p>
  </w:comment>
  <w:comment w:id="24" w:author="lenovo" w:date="2019-09-04T16:02:00Z" w:initials="l">
    <w:p w14:paraId="0A756280">
      <w:pPr>
        <w:pStyle w:val="5"/>
      </w:pPr>
      <w:r>
        <w:rPr>
          <w:rFonts w:hint="eastAsia" w:ascii="宋体" w:hAnsi="宋体" w:cs="宋体"/>
          <w:sz w:val="24"/>
          <w:szCs w:val="24"/>
        </w:rPr>
        <w:t>外文论文集文献引用格式。</w:t>
      </w:r>
    </w:p>
  </w:comment>
  <w:comment w:id="25" w:author="lenovo" w:date="2019-09-04T16:02:00Z" w:initials="l">
    <w:p w14:paraId="26C54E69">
      <w:pPr>
        <w:pStyle w:val="5"/>
      </w:pPr>
      <w:r>
        <w:rPr>
          <w:rFonts w:hint="eastAsia" w:cs="宋体"/>
        </w:rPr>
        <w:t>学位论文引用格式。</w:t>
      </w:r>
    </w:p>
  </w:comment>
  <w:comment w:id="26" w:author="lenovo" w:date="2019-09-04T16:02:00Z" w:initials="l">
    <w:p w14:paraId="50CD69F4">
      <w:pPr>
        <w:pStyle w:val="5"/>
      </w:pPr>
      <w:r>
        <w:rPr>
          <w:rFonts w:hint="eastAsia" w:cs="宋体"/>
        </w:rPr>
        <w:t>报纸引用格式。</w:t>
      </w:r>
    </w:p>
  </w:comment>
  <w:comment w:id="27" w:author="lenovo" w:date="2019-09-04T16:02:00Z" w:initials="l">
    <w:p w14:paraId="4C540B82">
      <w:pPr>
        <w:pStyle w:val="5"/>
      </w:pPr>
      <w:r>
        <w:rPr>
          <w:rFonts w:hint="eastAsia" w:cs="宋体"/>
        </w:rPr>
        <w:t>电子资源引用格式。</w:t>
      </w:r>
    </w:p>
  </w:comment>
  <w:comment w:id="28" w:author="lenovo" w:date="2018-09-07T09:15:00Z" w:initials="l">
    <w:p w14:paraId="0FD53AFD">
      <w:pPr>
        <w:pStyle w:val="5"/>
      </w:pPr>
      <w:r>
        <w:rPr>
          <w:rFonts w:hint="eastAsia"/>
        </w:rPr>
        <w:t>四号黑体，加粗，居中，上空二行。</w:t>
      </w:r>
    </w:p>
  </w:comment>
  <w:comment w:id="29" w:author="lenovo" w:date="2018-09-10T10:12:00Z" w:initials="l">
    <w:p w14:paraId="1DB95245">
      <w:pPr>
        <w:pStyle w:val="5"/>
      </w:pPr>
      <w:r>
        <w:rPr>
          <w:rFonts w:hint="eastAsia" w:cs="宋体"/>
        </w:rPr>
        <w:t>致谢：宋体五号，</w:t>
      </w:r>
      <w:r>
        <w:rPr>
          <w:rFonts w:cs="宋体"/>
        </w:rPr>
        <w:t>1.5</w:t>
      </w:r>
      <w:r>
        <w:rPr>
          <w:rFonts w:hint="eastAsia" w:cs="宋体"/>
        </w:rPr>
        <w:t>倍行距，致谢可省略。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FB3EFE" w15:done="0"/>
  <w15:commentEx w15:paraId="636F65D9" w15:done="0"/>
  <w15:commentEx w15:paraId="0B49200C" w15:done="0"/>
  <w15:commentEx w15:paraId="5B6862C5" w15:done="0"/>
  <w15:commentEx w15:paraId="62185429" w15:done="0"/>
  <w15:commentEx w15:paraId="05112F28" w15:done="0"/>
  <w15:commentEx w15:paraId="059026F7" w15:done="0"/>
  <w15:commentEx w15:paraId="69FE4F56" w15:done="0"/>
  <w15:commentEx w15:paraId="21FC780D" w15:done="0"/>
  <w15:commentEx w15:paraId="1FE21D44" w15:done="0"/>
  <w15:commentEx w15:paraId="3AD95B9D" w15:done="0"/>
  <w15:commentEx w15:paraId="07490E47" w15:done="0"/>
  <w15:commentEx w15:paraId="7F2D2E54" w15:done="0"/>
  <w15:commentEx w15:paraId="6289061E" w15:done="0"/>
  <w15:commentEx w15:paraId="381B2082" w15:done="0"/>
  <w15:commentEx w15:paraId="58F55B33" w15:done="0"/>
  <w15:commentEx w15:paraId="05B37C7B" w15:done="0"/>
  <w15:commentEx w15:paraId="3A55701E" w15:done="0"/>
  <w15:commentEx w15:paraId="5E0F2C3D" w15:done="0"/>
  <w15:commentEx w15:paraId="1693066B" w15:done="0"/>
  <w15:commentEx w15:paraId="029B4253" w15:done="0"/>
  <w15:commentEx w15:paraId="7DB72E9D" w15:done="0"/>
  <w15:commentEx w15:paraId="5FB409F9" w15:done="0"/>
  <w15:commentEx w15:paraId="7C157972" w15:done="0"/>
  <w15:commentEx w15:paraId="0A756280" w15:done="0"/>
  <w15:commentEx w15:paraId="26C54E69" w15:done="0"/>
  <w15:commentEx w15:paraId="50CD69F4" w15:done="0"/>
  <w15:commentEx w15:paraId="4C540B82" w15:done="0"/>
  <w15:commentEx w15:paraId="0FD53AFD" w15:done="0"/>
  <w15:commentEx w15:paraId="1DB952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cs="Times New Roman"/>
      </w:rPr>
    </w:pPr>
    <w:r>
      <w:fldChar w:fldCharType="begin"/>
    </w:r>
    <w:r>
      <w:instrText xml:space="preserve"> PAGE   \* MERGEFORMAT </w:instrText>
    </w:r>
    <w:r>
      <w:fldChar w:fldCharType="separate"/>
    </w:r>
    <w:r>
      <w:rPr>
        <w:lang w:val="zh-CN"/>
      </w:rPr>
      <w:t>2</w:t>
    </w:r>
    <w:r>
      <w:rPr>
        <w:lang w:val="zh-CN"/>
      </w:rPr>
      <w:fldChar w:fldCharType="end"/>
    </w:r>
  </w:p>
  <w:p>
    <w:pPr>
      <w:pStyle w:val="8"/>
      <w:ind w:right="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7B9D8"/>
    <w:multiLevelType w:val="singleLevel"/>
    <w:tmpl w:val="5927B9D8"/>
    <w:lvl w:ilvl="0" w:tentative="0">
      <w:start w:val="1"/>
      <w:numFmt w:val="decimal"/>
      <w:suff w:val="nothing"/>
      <w:lvlText w:val="[%1]"/>
      <w:lvlJc w:val="left"/>
      <w:pPr>
        <w:ind w:firstLine="403"/>
      </w:pPr>
      <w:rPr>
        <w:rFonts w:hint="default"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rson w15:author="lenovo">
    <w15:presenceInfo w15:providerId="None" w15:userId="lenovo"/>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NotTrackMoves/>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49B1A6F"/>
    <w:rsid w:val="000023E1"/>
    <w:rsid w:val="00024E2D"/>
    <w:rsid w:val="00031DD0"/>
    <w:rsid w:val="00041492"/>
    <w:rsid w:val="000454AF"/>
    <w:rsid w:val="00061171"/>
    <w:rsid w:val="00067092"/>
    <w:rsid w:val="000673C7"/>
    <w:rsid w:val="00070088"/>
    <w:rsid w:val="0007500D"/>
    <w:rsid w:val="00087D25"/>
    <w:rsid w:val="000906CF"/>
    <w:rsid w:val="00094520"/>
    <w:rsid w:val="00094EB8"/>
    <w:rsid w:val="00097D11"/>
    <w:rsid w:val="000A02AB"/>
    <w:rsid w:val="000A26D9"/>
    <w:rsid w:val="000A7C3F"/>
    <w:rsid w:val="000E4ABA"/>
    <w:rsid w:val="000F058D"/>
    <w:rsid w:val="000F4C58"/>
    <w:rsid w:val="001106D9"/>
    <w:rsid w:val="00114038"/>
    <w:rsid w:val="0011709C"/>
    <w:rsid w:val="001226C1"/>
    <w:rsid w:val="00146207"/>
    <w:rsid w:val="00153796"/>
    <w:rsid w:val="001724FA"/>
    <w:rsid w:val="00174146"/>
    <w:rsid w:val="001976B4"/>
    <w:rsid w:val="001A5493"/>
    <w:rsid w:val="001B2BD3"/>
    <w:rsid w:val="001B489A"/>
    <w:rsid w:val="001B5937"/>
    <w:rsid w:val="001B7ECF"/>
    <w:rsid w:val="001E4DDA"/>
    <w:rsid w:val="002102D8"/>
    <w:rsid w:val="00217984"/>
    <w:rsid w:val="00217C85"/>
    <w:rsid w:val="00232331"/>
    <w:rsid w:val="0023257C"/>
    <w:rsid w:val="002376B7"/>
    <w:rsid w:val="002442E5"/>
    <w:rsid w:val="0026664B"/>
    <w:rsid w:val="002806ED"/>
    <w:rsid w:val="00296872"/>
    <w:rsid w:val="002A3ED5"/>
    <w:rsid w:val="002A6771"/>
    <w:rsid w:val="002B29F2"/>
    <w:rsid w:val="002C1AF1"/>
    <w:rsid w:val="002C5681"/>
    <w:rsid w:val="002D1595"/>
    <w:rsid w:val="002F116A"/>
    <w:rsid w:val="00311AD7"/>
    <w:rsid w:val="00324D53"/>
    <w:rsid w:val="00345B6F"/>
    <w:rsid w:val="00361CCA"/>
    <w:rsid w:val="00364063"/>
    <w:rsid w:val="00364CE2"/>
    <w:rsid w:val="003652D3"/>
    <w:rsid w:val="00370FCD"/>
    <w:rsid w:val="00374502"/>
    <w:rsid w:val="003A08ED"/>
    <w:rsid w:val="003A0DA5"/>
    <w:rsid w:val="003B13B5"/>
    <w:rsid w:val="003B3D3A"/>
    <w:rsid w:val="003C085E"/>
    <w:rsid w:val="003C66A0"/>
    <w:rsid w:val="003D04AA"/>
    <w:rsid w:val="003E5B03"/>
    <w:rsid w:val="004252C2"/>
    <w:rsid w:val="0042686D"/>
    <w:rsid w:val="004318AB"/>
    <w:rsid w:val="004809CF"/>
    <w:rsid w:val="004A603A"/>
    <w:rsid w:val="004F42D4"/>
    <w:rsid w:val="005102BD"/>
    <w:rsid w:val="00513F4A"/>
    <w:rsid w:val="0052040D"/>
    <w:rsid w:val="0055267B"/>
    <w:rsid w:val="00553C1F"/>
    <w:rsid w:val="00560052"/>
    <w:rsid w:val="0056549F"/>
    <w:rsid w:val="005750C6"/>
    <w:rsid w:val="00593395"/>
    <w:rsid w:val="00597FF9"/>
    <w:rsid w:val="005C09A8"/>
    <w:rsid w:val="005E3903"/>
    <w:rsid w:val="005F3B9C"/>
    <w:rsid w:val="005F7DD6"/>
    <w:rsid w:val="006029D9"/>
    <w:rsid w:val="00643E2A"/>
    <w:rsid w:val="00653CEB"/>
    <w:rsid w:val="0065782F"/>
    <w:rsid w:val="0066302F"/>
    <w:rsid w:val="00675003"/>
    <w:rsid w:val="00681AEF"/>
    <w:rsid w:val="00685A26"/>
    <w:rsid w:val="006A7AD5"/>
    <w:rsid w:val="006C01E1"/>
    <w:rsid w:val="006C047F"/>
    <w:rsid w:val="006D45F7"/>
    <w:rsid w:val="006D4C3A"/>
    <w:rsid w:val="006D69F5"/>
    <w:rsid w:val="006D6BA0"/>
    <w:rsid w:val="006E074E"/>
    <w:rsid w:val="006F4325"/>
    <w:rsid w:val="006F4623"/>
    <w:rsid w:val="00701384"/>
    <w:rsid w:val="0071294F"/>
    <w:rsid w:val="00732855"/>
    <w:rsid w:val="0073645D"/>
    <w:rsid w:val="00737E1D"/>
    <w:rsid w:val="0074027F"/>
    <w:rsid w:val="00763495"/>
    <w:rsid w:val="007661EB"/>
    <w:rsid w:val="00773BB3"/>
    <w:rsid w:val="00785927"/>
    <w:rsid w:val="007A5062"/>
    <w:rsid w:val="007E42F6"/>
    <w:rsid w:val="007F7668"/>
    <w:rsid w:val="0081082A"/>
    <w:rsid w:val="00822D46"/>
    <w:rsid w:val="008272C3"/>
    <w:rsid w:val="0084139F"/>
    <w:rsid w:val="008801A2"/>
    <w:rsid w:val="00887BAF"/>
    <w:rsid w:val="00890ADC"/>
    <w:rsid w:val="008A3CC7"/>
    <w:rsid w:val="008C14D6"/>
    <w:rsid w:val="008D27EE"/>
    <w:rsid w:val="008D3B04"/>
    <w:rsid w:val="008D4534"/>
    <w:rsid w:val="008D6F75"/>
    <w:rsid w:val="008E1AA5"/>
    <w:rsid w:val="008E7422"/>
    <w:rsid w:val="008F4F3B"/>
    <w:rsid w:val="00901D89"/>
    <w:rsid w:val="00905A6E"/>
    <w:rsid w:val="009177C9"/>
    <w:rsid w:val="00930535"/>
    <w:rsid w:val="00931766"/>
    <w:rsid w:val="0094255A"/>
    <w:rsid w:val="00945675"/>
    <w:rsid w:val="009507E6"/>
    <w:rsid w:val="00952D8B"/>
    <w:rsid w:val="00955913"/>
    <w:rsid w:val="009679C6"/>
    <w:rsid w:val="0097417A"/>
    <w:rsid w:val="0099491D"/>
    <w:rsid w:val="00997496"/>
    <w:rsid w:val="009D12FB"/>
    <w:rsid w:val="009D3F1C"/>
    <w:rsid w:val="009E6D4A"/>
    <w:rsid w:val="009F0793"/>
    <w:rsid w:val="009F3179"/>
    <w:rsid w:val="00A00837"/>
    <w:rsid w:val="00A06CDA"/>
    <w:rsid w:val="00A369B7"/>
    <w:rsid w:val="00A61497"/>
    <w:rsid w:val="00A756B1"/>
    <w:rsid w:val="00A916BF"/>
    <w:rsid w:val="00A91DFC"/>
    <w:rsid w:val="00A962B5"/>
    <w:rsid w:val="00AA013E"/>
    <w:rsid w:val="00AA48C1"/>
    <w:rsid w:val="00AC36BB"/>
    <w:rsid w:val="00AC5212"/>
    <w:rsid w:val="00B1511A"/>
    <w:rsid w:val="00B21397"/>
    <w:rsid w:val="00B25980"/>
    <w:rsid w:val="00B3070D"/>
    <w:rsid w:val="00B333A6"/>
    <w:rsid w:val="00B37554"/>
    <w:rsid w:val="00B7093A"/>
    <w:rsid w:val="00B7165E"/>
    <w:rsid w:val="00B767AE"/>
    <w:rsid w:val="00B87B63"/>
    <w:rsid w:val="00B93BD8"/>
    <w:rsid w:val="00BB14CC"/>
    <w:rsid w:val="00BB481C"/>
    <w:rsid w:val="00BC0D80"/>
    <w:rsid w:val="00BC65CE"/>
    <w:rsid w:val="00BD381C"/>
    <w:rsid w:val="00BF27A4"/>
    <w:rsid w:val="00C232C7"/>
    <w:rsid w:val="00C314E6"/>
    <w:rsid w:val="00C62D34"/>
    <w:rsid w:val="00C72FA0"/>
    <w:rsid w:val="00C75068"/>
    <w:rsid w:val="00C872AC"/>
    <w:rsid w:val="00C903ED"/>
    <w:rsid w:val="00CA3AFC"/>
    <w:rsid w:val="00CA77DA"/>
    <w:rsid w:val="00CC037D"/>
    <w:rsid w:val="00CC0C1A"/>
    <w:rsid w:val="00CE2EFF"/>
    <w:rsid w:val="00D1426F"/>
    <w:rsid w:val="00D24A57"/>
    <w:rsid w:val="00D4208A"/>
    <w:rsid w:val="00D530CD"/>
    <w:rsid w:val="00D56943"/>
    <w:rsid w:val="00D6019F"/>
    <w:rsid w:val="00D60AAA"/>
    <w:rsid w:val="00D704FB"/>
    <w:rsid w:val="00D771C1"/>
    <w:rsid w:val="00D936EA"/>
    <w:rsid w:val="00DA6B13"/>
    <w:rsid w:val="00DD7E07"/>
    <w:rsid w:val="00DE6EE8"/>
    <w:rsid w:val="00E20434"/>
    <w:rsid w:val="00E26170"/>
    <w:rsid w:val="00E3248D"/>
    <w:rsid w:val="00E33003"/>
    <w:rsid w:val="00E42B33"/>
    <w:rsid w:val="00E45580"/>
    <w:rsid w:val="00E4621B"/>
    <w:rsid w:val="00E55BB6"/>
    <w:rsid w:val="00E70749"/>
    <w:rsid w:val="00E74816"/>
    <w:rsid w:val="00E8223D"/>
    <w:rsid w:val="00EC259C"/>
    <w:rsid w:val="00ED1A10"/>
    <w:rsid w:val="00F327BE"/>
    <w:rsid w:val="00F32EA7"/>
    <w:rsid w:val="00F60AD6"/>
    <w:rsid w:val="00F63E2A"/>
    <w:rsid w:val="00F82CC8"/>
    <w:rsid w:val="00F8755E"/>
    <w:rsid w:val="00F8795D"/>
    <w:rsid w:val="00F97DC9"/>
    <w:rsid w:val="00FB2C48"/>
    <w:rsid w:val="00FC7599"/>
    <w:rsid w:val="02510831"/>
    <w:rsid w:val="04265830"/>
    <w:rsid w:val="04682DF3"/>
    <w:rsid w:val="04E029F4"/>
    <w:rsid w:val="07264A94"/>
    <w:rsid w:val="07813C44"/>
    <w:rsid w:val="07E10C08"/>
    <w:rsid w:val="09587D81"/>
    <w:rsid w:val="098C6EA8"/>
    <w:rsid w:val="0D3C75E2"/>
    <w:rsid w:val="0E0D48A3"/>
    <w:rsid w:val="0FD0238D"/>
    <w:rsid w:val="0FDD6E33"/>
    <w:rsid w:val="116F3EAE"/>
    <w:rsid w:val="120156AD"/>
    <w:rsid w:val="12D57F44"/>
    <w:rsid w:val="134C2DC7"/>
    <w:rsid w:val="18032505"/>
    <w:rsid w:val="1D0606E1"/>
    <w:rsid w:val="1FFA7C5D"/>
    <w:rsid w:val="22755079"/>
    <w:rsid w:val="2DE502AD"/>
    <w:rsid w:val="30984FBA"/>
    <w:rsid w:val="3512770D"/>
    <w:rsid w:val="373E3676"/>
    <w:rsid w:val="37443F13"/>
    <w:rsid w:val="38AD34F8"/>
    <w:rsid w:val="3A377589"/>
    <w:rsid w:val="418B55FE"/>
    <w:rsid w:val="419042DE"/>
    <w:rsid w:val="422977BB"/>
    <w:rsid w:val="46217631"/>
    <w:rsid w:val="47EA4A6A"/>
    <w:rsid w:val="4DAA06E1"/>
    <w:rsid w:val="4E0030D3"/>
    <w:rsid w:val="4F454C4F"/>
    <w:rsid w:val="4F6E784D"/>
    <w:rsid w:val="4FEF2982"/>
    <w:rsid w:val="535773DB"/>
    <w:rsid w:val="57A93296"/>
    <w:rsid w:val="5C80784B"/>
    <w:rsid w:val="5F874AD3"/>
    <w:rsid w:val="5FFA3ED8"/>
    <w:rsid w:val="606041F5"/>
    <w:rsid w:val="60EC0870"/>
    <w:rsid w:val="61F96138"/>
    <w:rsid w:val="649B1A6F"/>
    <w:rsid w:val="6B932406"/>
    <w:rsid w:val="75CC0F39"/>
    <w:rsid w:val="790A437D"/>
    <w:rsid w:val="7B5508CB"/>
    <w:rsid w:val="7C6874EF"/>
    <w:rsid w:val="7D2842A4"/>
    <w:rsid w:val="7F527C24"/>
    <w:rsid w:val="7F7F5C1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name="toc 1"/>
    <w:lsdException w:qFormat="1" w:unhideWhenUsed="0" w:uiPriority="99" w:name="toc 2"/>
    <w:lsdException w:unhideWhenUsed="0" w:uiPriority="99"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nhideWhenUsed="0" w:uiPriority="99" w:name="annotation text"/>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nhideWhenUsed="0" w:uiPriority="99" w:name="annotation reference"/>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nhideWhenUsed="0" w:uiPriority="99" w:semiHidden="0" w:name="Table Simple 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2"/>
    <w:qFormat/>
    <w:uiPriority w:val="99"/>
    <w:pPr>
      <w:keepNext/>
      <w:keepLines/>
      <w:spacing w:line="576" w:lineRule="auto"/>
      <w:jc w:val="center"/>
      <w:outlineLvl w:val="0"/>
    </w:pPr>
    <w:rPr>
      <w:rFonts w:ascii="Times New Roman" w:hAnsi="Times New Roman" w:eastAsia="黑体" w:cs="Times New Roman"/>
      <w:b/>
      <w:bCs/>
      <w:kern w:val="44"/>
      <w:sz w:val="36"/>
      <w:szCs w:val="36"/>
    </w:rPr>
  </w:style>
  <w:style w:type="paragraph" w:styleId="3">
    <w:name w:val="heading 2"/>
    <w:basedOn w:val="1"/>
    <w:next w:val="1"/>
    <w:link w:val="23"/>
    <w:qFormat/>
    <w:uiPriority w:val="99"/>
    <w:pPr>
      <w:keepNext/>
      <w:keepLines/>
      <w:spacing w:before="260" w:after="260" w:line="416" w:lineRule="auto"/>
      <w:jc w:val="left"/>
      <w:outlineLvl w:val="1"/>
    </w:pPr>
    <w:rPr>
      <w:rFonts w:ascii="Calibri Light" w:hAnsi="Calibri Light" w:eastAsia="黑体" w:cs="Calibri Light"/>
      <w:b/>
      <w:bCs/>
      <w:sz w:val="32"/>
      <w:szCs w:val="32"/>
    </w:rPr>
  </w:style>
  <w:style w:type="paragraph" w:styleId="4">
    <w:name w:val="heading 3"/>
    <w:basedOn w:val="1"/>
    <w:next w:val="1"/>
    <w:link w:val="24"/>
    <w:qFormat/>
    <w:uiPriority w:val="99"/>
    <w:pPr>
      <w:keepNext/>
      <w:keepLines/>
      <w:spacing w:before="260" w:after="260" w:line="416" w:lineRule="auto"/>
      <w:outlineLvl w:val="2"/>
    </w:pPr>
    <w:rPr>
      <w:b/>
      <w:bCs/>
      <w:sz w:val="32"/>
      <w:szCs w:val="32"/>
    </w:rPr>
  </w:style>
  <w:style w:type="character" w:default="1" w:styleId="18">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5"/>
    <w:semiHidden/>
    <w:uiPriority w:val="99"/>
    <w:pPr>
      <w:jc w:val="left"/>
    </w:pPr>
  </w:style>
  <w:style w:type="paragraph" w:styleId="6">
    <w:name w:val="toc 3"/>
    <w:basedOn w:val="1"/>
    <w:next w:val="1"/>
    <w:semiHidden/>
    <w:uiPriority w:val="99"/>
    <w:pPr>
      <w:ind w:left="840" w:leftChars="400"/>
    </w:pPr>
  </w:style>
  <w:style w:type="paragraph" w:styleId="7">
    <w:name w:val="Balloon Text"/>
    <w:basedOn w:val="1"/>
    <w:link w:val="27"/>
    <w:semiHidden/>
    <w:uiPriority w:val="99"/>
    <w:rPr>
      <w:sz w:val="18"/>
      <w:szCs w:val="18"/>
    </w:rPr>
  </w:style>
  <w:style w:type="paragraph" w:styleId="8">
    <w:name w:val="footer"/>
    <w:basedOn w:val="1"/>
    <w:link w:val="28"/>
    <w:uiPriority w:val="99"/>
    <w:pPr>
      <w:tabs>
        <w:tab w:val="center" w:pos="4153"/>
        <w:tab w:val="right" w:pos="8306"/>
      </w:tabs>
      <w:snapToGrid w:val="0"/>
      <w:jc w:val="left"/>
    </w:pPr>
    <w:rPr>
      <w:sz w:val="18"/>
      <w:szCs w:val="18"/>
    </w:rPr>
  </w:style>
  <w:style w:type="paragraph" w:styleId="9">
    <w:name w:val="header"/>
    <w:basedOn w:val="1"/>
    <w:link w:val="2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99"/>
  </w:style>
  <w:style w:type="paragraph" w:styleId="11">
    <w:name w:val="Subtitle"/>
    <w:basedOn w:val="1"/>
    <w:next w:val="1"/>
    <w:link w:val="30"/>
    <w:qFormat/>
    <w:uiPriority w:val="99"/>
    <w:pPr>
      <w:spacing w:before="240" w:after="60" w:line="312" w:lineRule="auto"/>
      <w:jc w:val="left"/>
      <w:outlineLvl w:val="1"/>
    </w:pPr>
    <w:rPr>
      <w:rFonts w:ascii="Calibri Light" w:hAnsi="Calibri Light" w:eastAsia="黑体" w:cs="Calibri Light"/>
      <w:b/>
      <w:bCs/>
      <w:kern w:val="28"/>
      <w:sz w:val="24"/>
      <w:szCs w:val="24"/>
    </w:rPr>
  </w:style>
  <w:style w:type="paragraph" w:styleId="12">
    <w:name w:val="toc 2"/>
    <w:basedOn w:val="1"/>
    <w:next w:val="1"/>
    <w:semiHidden/>
    <w:qFormat/>
    <w:uiPriority w:val="99"/>
    <w:pPr>
      <w:ind w:left="420" w:leftChars="200"/>
    </w:pPr>
  </w:style>
  <w:style w:type="paragraph" w:styleId="13">
    <w:name w:val="Title"/>
    <w:basedOn w:val="1"/>
    <w:next w:val="1"/>
    <w:link w:val="31"/>
    <w:qFormat/>
    <w:uiPriority w:val="99"/>
    <w:pPr>
      <w:spacing w:before="240" w:after="60"/>
      <w:jc w:val="center"/>
      <w:outlineLvl w:val="0"/>
    </w:pPr>
    <w:rPr>
      <w:rFonts w:ascii="Calibri Light" w:hAnsi="Calibri Light" w:cs="Calibri Light"/>
      <w:b/>
      <w:bCs/>
      <w:sz w:val="32"/>
      <w:szCs w:val="32"/>
    </w:rPr>
  </w:style>
  <w:style w:type="paragraph" w:styleId="14">
    <w:name w:val="annotation subject"/>
    <w:basedOn w:val="5"/>
    <w:next w:val="5"/>
    <w:link w:val="26"/>
    <w:semiHidden/>
    <w:qFormat/>
    <w:uiPriority w:val="99"/>
    <w:rPr>
      <w:b/>
      <w:bCs/>
    </w:rPr>
  </w:style>
  <w:style w:type="table" w:styleId="16">
    <w:name w:val="Table Grid"/>
    <w:basedOn w:val="15"/>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Table Simple 1"/>
    <w:basedOn w:val="15"/>
    <w:uiPriority w:val="99"/>
    <w:pPr>
      <w:widowControl w:val="0"/>
      <w:jc w:val="both"/>
    </w:pPr>
    <w:tblPr>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left w:val="single" w:color="008000" w:sz="6" w:space="0"/>
          <w:tl2br w:val="nil"/>
          <w:tr2bl w:val="nil"/>
        </w:tcBorders>
      </w:tcPr>
    </w:tblStylePr>
    <w:tblStylePr w:type="lastRow">
      <w:rPr>
        <w:rFonts w:cs="Times New Roman"/>
      </w:rPr>
      <w:tblPr/>
      <w:tcPr>
        <w:tcBorders>
          <w:top w:val="single" w:color="008000" w:sz="6" w:space="0"/>
          <w:tl2br w:val="nil"/>
          <w:tr2bl w:val="nil"/>
        </w:tcBorders>
      </w:tcPr>
    </w:tblStylePr>
  </w:style>
  <w:style w:type="character" w:styleId="19">
    <w:name w:val="page number"/>
    <w:basedOn w:val="18"/>
    <w:uiPriority w:val="99"/>
    <w:rPr>
      <w:rFonts w:cs="Times New Roman"/>
    </w:rPr>
  </w:style>
  <w:style w:type="character" w:styleId="20">
    <w:name w:val="Hyperlink"/>
    <w:basedOn w:val="18"/>
    <w:qFormat/>
    <w:uiPriority w:val="99"/>
    <w:rPr>
      <w:rFonts w:cs="Times New Roman"/>
      <w:color w:val="0563C1"/>
      <w:u w:val="single"/>
    </w:rPr>
  </w:style>
  <w:style w:type="character" w:styleId="21">
    <w:name w:val="annotation reference"/>
    <w:basedOn w:val="18"/>
    <w:semiHidden/>
    <w:uiPriority w:val="99"/>
    <w:rPr>
      <w:rFonts w:cs="Times New Roman"/>
      <w:sz w:val="21"/>
      <w:szCs w:val="21"/>
    </w:rPr>
  </w:style>
  <w:style w:type="character" w:customStyle="1" w:styleId="22">
    <w:name w:val="标题 1 Char"/>
    <w:basedOn w:val="18"/>
    <w:link w:val="2"/>
    <w:locked/>
    <w:uiPriority w:val="99"/>
    <w:rPr>
      <w:rFonts w:eastAsia="黑体" w:cs="Times New Roman"/>
      <w:b/>
      <w:bCs/>
      <w:kern w:val="44"/>
      <w:sz w:val="24"/>
      <w:szCs w:val="24"/>
    </w:rPr>
  </w:style>
  <w:style w:type="character" w:customStyle="1" w:styleId="23">
    <w:name w:val="标题 2 Char"/>
    <w:basedOn w:val="18"/>
    <w:link w:val="3"/>
    <w:locked/>
    <w:uiPriority w:val="99"/>
    <w:rPr>
      <w:rFonts w:ascii="Calibri Light" w:hAnsi="Calibri Light" w:eastAsia="黑体" w:cs="Calibri Light"/>
      <w:b/>
      <w:bCs/>
      <w:kern w:val="2"/>
      <w:sz w:val="32"/>
      <w:szCs w:val="32"/>
    </w:rPr>
  </w:style>
  <w:style w:type="character" w:customStyle="1" w:styleId="24">
    <w:name w:val="标题 3 Char"/>
    <w:basedOn w:val="18"/>
    <w:link w:val="4"/>
    <w:locked/>
    <w:uiPriority w:val="99"/>
    <w:rPr>
      <w:rFonts w:cs="Times New Roman"/>
      <w:b/>
      <w:bCs/>
      <w:kern w:val="2"/>
      <w:sz w:val="32"/>
      <w:szCs w:val="32"/>
    </w:rPr>
  </w:style>
  <w:style w:type="character" w:customStyle="1" w:styleId="25">
    <w:name w:val="批注文字 Char"/>
    <w:basedOn w:val="18"/>
    <w:link w:val="5"/>
    <w:locked/>
    <w:uiPriority w:val="99"/>
    <w:rPr>
      <w:rFonts w:cs="Times New Roman"/>
      <w:kern w:val="2"/>
      <w:sz w:val="24"/>
      <w:szCs w:val="24"/>
    </w:rPr>
  </w:style>
  <w:style w:type="character" w:customStyle="1" w:styleId="26">
    <w:name w:val="批注主题 Char"/>
    <w:basedOn w:val="25"/>
    <w:link w:val="14"/>
    <w:qFormat/>
    <w:locked/>
    <w:uiPriority w:val="99"/>
  </w:style>
  <w:style w:type="character" w:customStyle="1" w:styleId="27">
    <w:name w:val="批注框文本 Char"/>
    <w:basedOn w:val="18"/>
    <w:link w:val="7"/>
    <w:locked/>
    <w:uiPriority w:val="99"/>
    <w:rPr>
      <w:rFonts w:cs="Times New Roman"/>
      <w:kern w:val="2"/>
      <w:sz w:val="18"/>
      <w:szCs w:val="18"/>
    </w:rPr>
  </w:style>
  <w:style w:type="character" w:customStyle="1" w:styleId="28">
    <w:name w:val="页脚 Char"/>
    <w:basedOn w:val="18"/>
    <w:link w:val="8"/>
    <w:locked/>
    <w:uiPriority w:val="99"/>
    <w:rPr>
      <w:rFonts w:cs="Times New Roman"/>
      <w:kern w:val="2"/>
      <w:sz w:val="18"/>
      <w:szCs w:val="18"/>
    </w:rPr>
  </w:style>
  <w:style w:type="character" w:customStyle="1" w:styleId="29">
    <w:name w:val="页眉 Char"/>
    <w:basedOn w:val="18"/>
    <w:link w:val="9"/>
    <w:semiHidden/>
    <w:locked/>
    <w:uiPriority w:val="99"/>
    <w:rPr>
      <w:rFonts w:ascii="Calibri" w:hAnsi="Calibri" w:cs="Calibri"/>
      <w:sz w:val="18"/>
      <w:szCs w:val="18"/>
    </w:rPr>
  </w:style>
  <w:style w:type="character" w:customStyle="1" w:styleId="30">
    <w:name w:val="副标题 Char"/>
    <w:basedOn w:val="18"/>
    <w:link w:val="11"/>
    <w:qFormat/>
    <w:locked/>
    <w:uiPriority w:val="99"/>
    <w:rPr>
      <w:rFonts w:ascii="Calibri Light" w:hAnsi="Calibri Light" w:eastAsia="黑体" w:cs="Calibri Light"/>
      <w:b/>
      <w:bCs/>
      <w:kern w:val="28"/>
      <w:sz w:val="32"/>
      <w:szCs w:val="32"/>
    </w:rPr>
  </w:style>
  <w:style w:type="character" w:customStyle="1" w:styleId="31">
    <w:name w:val="标题 Char"/>
    <w:basedOn w:val="18"/>
    <w:link w:val="13"/>
    <w:locked/>
    <w:uiPriority w:val="99"/>
    <w:rPr>
      <w:rFonts w:ascii="Calibri Light" w:hAnsi="Calibri Light" w:eastAsia="宋体" w:cs="Calibri Light"/>
      <w:b/>
      <w:bCs/>
      <w:kern w:val="2"/>
      <w:sz w:val="32"/>
      <w:szCs w:val="32"/>
    </w:rPr>
  </w:style>
  <w:style w:type="paragraph" w:customStyle="1" w:styleId="32">
    <w:name w:val="TOC Heading1"/>
    <w:basedOn w:val="2"/>
    <w:next w:val="1"/>
    <w:semiHidden/>
    <w:uiPriority w:val="99"/>
    <w:pPr>
      <w:widowControl/>
      <w:spacing w:before="480" w:line="276" w:lineRule="auto"/>
      <w:jc w:val="left"/>
      <w:outlineLvl w:val="9"/>
    </w:pPr>
    <w:rPr>
      <w:rFonts w:ascii="Calibri Light" w:hAnsi="Calibri Light" w:eastAsia="宋体" w:cs="Calibri Light"/>
      <w:color w:val="2E74B5"/>
      <w:kern w:val="0"/>
      <w:sz w:val="28"/>
      <w:szCs w:val="28"/>
    </w:rPr>
  </w:style>
  <w:style w:type="paragraph" w:customStyle="1" w:styleId="33">
    <w:name w:val="正文 New"/>
    <w:uiPriority w:val="99"/>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33E9D-085F-472E-88BA-870A76850836}">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1337</Words>
  <Characters>7626</Characters>
  <Lines>63</Lines>
  <Paragraphs>17</Paragraphs>
  <TotalTime>0</TotalTime>
  <ScaleCrop>false</ScaleCrop>
  <LinksUpToDate>false</LinksUpToDate>
  <CharactersWithSpaces>8946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2018-09-06T06:55:00Z</dcterms:created>
  <dc:creator>admin</dc:creator>
  <cp:lastModifiedBy>大大</cp:lastModifiedBy>
  <dcterms:modified xsi:type="dcterms:W3CDTF">2019-11-01T04:05:29Z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