
<file path=[Content_Types].xml><?xml version="1.0" encoding="utf-8"?>
<Types xmlns="http://schemas.openxmlformats.org/package/2006/content-types">
  <Default Extension="xml" ContentType="application/xml"/>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ind w:firstLine="1974" w:firstLineChars="400"/>
        <w:rPr>
          <w:rFonts w:ascii="宋体" w:hAnsi="宋体" w:cs="Microsoft Sans Serif"/>
          <w:b/>
          <w:sz w:val="36"/>
          <w:szCs w:val="30"/>
        </w:rPr>
      </w:pPr>
      <w:r>
        <w:rPr>
          <w:rFonts w:hint="eastAsia" w:ascii="宋体" w:hAnsi="宋体" w:cs="Microsoft Sans Serif"/>
          <w:b/>
          <w:spacing w:val="66"/>
          <w:sz w:val="36"/>
          <w:szCs w:val="30"/>
        </w:rPr>
        <w:t>微机原理与汇编语言</w:t>
      </w:r>
    </w:p>
    <w:p>
      <w:pPr>
        <w:jc w:val="center"/>
        <w:rPr>
          <w:rFonts w:ascii="宋体" w:hAnsi="宋体" w:cs="Microsoft Sans Serif"/>
          <w:b/>
          <w:sz w:val="36"/>
          <w:szCs w:val="36"/>
        </w:rPr>
      </w:pPr>
      <w:r>
        <w:rPr>
          <w:rFonts w:ascii="宋体" w:hAnsi="宋体" w:cs="Microsoft Sans Serif"/>
          <w:b/>
          <w:spacing w:val="380"/>
          <w:sz w:val="36"/>
          <w:szCs w:val="36"/>
        </w:rPr>
        <w:t>实验报</w:t>
      </w:r>
      <w:r>
        <w:rPr>
          <w:rFonts w:ascii="宋体" w:hAnsi="宋体" w:cs="Microsoft Sans Serif"/>
          <w:b/>
          <w:sz w:val="36"/>
          <w:szCs w:val="36"/>
        </w:rPr>
        <w:t>告</w:t>
      </w:r>
    </w:p>
    <w:tbl>
      <w:tblPr>
        <w:tblStyle w:val="6"/>
        <w:tblW w:w="9616" w:type="dxa"/>
        <w:jc w:val="center"/>
        <w:tblInd w:w="0" w:type="dxa"/>
        <w:tblBorders>
          <w:top w:val="single" w:color="auto" w:sz="12" w:space="0"/>
          <w:left w:val="single" w:color="auto" w:sz="12" w:space="0"/>
          <w:bottom w:val="single" w:color="auto" w:sz="12" w:space="0"/>
          <w:right w:val="single" w:color="auto" w:sz="12" w:space="0"/>
          <w:insideH w:val="single" w:color="000000" w:sz="4" w:space="0"/>
          <w:insideV w:val="single" w:color="auto" w:sz="4" w:space="0"/>
        </w:tblBorders>
        <w:tblLayout w:type="fixed"/>
        <w:tblCellMar>
          <w:top w:w="0" w:type="dxa"/>
          <w:left w:w="108" w:type="dxa"/>
          <w:bottom w:w="0" w:type="dxa"/>
          <w:right w:w="108" w:type="dxa"/>
        </w:tblCellMar>
      </w:tblPr>
      <w:tblGrid>
        <w:gridCol w:w="1157"/>
        <w:gridCol w:w="1393"/>
        <w:gridCol w:w="1259"/>
        <w:gridCol w:w="1619"/>
        <w:gridCol w:w="1079"/>
        <w:gridCol w:w="1235"/>
        <w:gridCol w:w="1874"/>
      </w:tblGrid>
      <w:tr>
        <w:tblPrEx>
          <w:tblBorders>
            <w:top w:val="single" w:color="auto" w:sz="12" w:space="0"/>
            <w:left w:val="single" w:color="auto" w:sz="12" w:space="0"/>
            <w:bottom w:val="single" w:color="auto" w:sz="12" w:space="0"/>
            <w:right w:val="single" w:color="auto" w:sz="12" w:space="0"/>
            <w:insideH w:val="single" w:color="000000"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157" w:type="dxa"/>
            <w:vAlign w:val="center"/>
          </w:tcPr>
          <w:p>
            <w:pPr>
              <w:jc w:val="center"/>
              <w:rPr>
                <w:rFonts w:ascii="宋体" w:hAnsi="宋体" w:cs="宋体"/>
                <w:szCs w:val="21"/>
              </w:rPr>
            </w:pPr>
            <w:r>
              <w:rPr>
                <w:rFonts w:hint="eastAsia" w:ascii="宋体" w:hAnsi="宋体" w:cs="宋体"/>
                <w:szCs w:val="21"/>
              </w:rPr>
              <w:t>姓    名</w:t>
            </w:r>
          </w:p>
        </w:tc>
        <w:tc>
          <w:tcPr>
            <w:tcW w:w="1393" w:type="dxa"/>
            <w:vAlign w:val="center"/>
          </w:tcPr>
          <w:p>
            <w:pPr>
              <w:jc w:val="left"/>
              <w:rPr>
                <w:rFonts w:hint="eastAsia" w:ascii="宋体" w:hAnsi="宋体" w:cs="宋体" w:eastAsiaTheme="minorEastAsia"/>
                <w:spacing w:val="60"/>
                <w:szCs w:val="21"/>
                <w:lang w:val="en-US" w:eastAsia="zh-CN"/>
              </w:rPr>
            </w:pPr>
            <w:r>
              <w:rPr>
                <w:rFonts w:hint="eastAsia" w:ascii="宋体" w:hAnsi="宋体" w:cs="宋体"/>
                <w:spacing w:val="60"/>
                <w:szCs w:val="21"/>
                <w:lang w:val="en-US" w:eastAsia="zh-CN"/>
              </w:rPr>
              <w:t>张上赐</w:t>
            </w:r>
          </w:p>
        </w:tc>
        <w:tc>
          <w:tcPr>
            <w:tcW w:w="1259" w:type="dxa"/>
            <w:vAlign w:val="center"/>
          </w:tcPr>
          <w:p>
            <w:pPr>
              <w:jc w:val="center"/>
              <w:rPr>
                <w:rFonts w:ascii="宋体" w:hAnsi="宋体" w:cs="宋体"/>
                <w:szCs w:val="21"/>
              </w:rPr>
            </w:pPr>
            <w:r>
              <w:rPr>
                <w:rFonts w:hint="eastAsia" w:ascii="宋体" w:hAnsi="宋体" w:cs="宋体"/>
                <w:szCs w:val="21"/>
              </w:rPr>
              <w:t>学    号</w:t>
            </w:r>
          </w:p>
        </w:tc>
        <w:tc>
          <w:tcPr>
            <w:tcW w:w="1619" w:type="dxa"/>
            <w:vAlign w:val="center"/>
          </w:tcPr>
          <w:p>
            <w:pPr>
              <w:jc w:val="center"/>
              <w:rPr>
                <w:rFonts w:hint="eastAsia" w:ascii="宋体" w:hAnsi="宋体" w:cs="宋体" w:eastAsiaTheme="minorEastAsia"/>
                <w:w w:val="80"/>
                <w:szCs w:val="21"/>
                <w:lang w:val="en-US" w:eastAsia="zh-CN"/>
              </w:rPr>
            </w:pPr>
            <w:r>
              <w:rPr>
                <w:rFonts w:hint="eastAsia" w:ascii="宋体" w:hAnsi="宋体" w:cs="宋体"/>
                <w:w w:val="80"/>
                <w:szCs w:val="21"/>
                <w:lang w:val="en-US" w:eastAsia="zh-CN"/>
              </w:rPr>
              <w:t>2220150659</w:t>
            </w:r>
          </w:p>
        </w:tc>
        <w:tc>
          <w:tcPr>
            <w:tcW w:w="1079" w:type="dxa"/>
            <w:vAlign w:val="center"/>
          </w:tcPr>
          <w:p>
            <w:pPr>
              <w:jc w:val="center"/>
              <w:rPr>
                <w:rFonts w:ascii="宋体" w:hAnsi="宋体" w:cs="宋体"/>
                <w:szCs w:val="21"/>
              </w:rPr>
            </w:pPr>
            <w:r>
              <w:rPr>
                <w:rFonts w:hint="eastAsia" w:ascii="宋体" w:hAnsi="宋体" w:cs="宋体"/>
                <w:szCs w:val="21"/>
              </w:rPr>
              <w:t>专业班级</w:t>
            </w:r>
          </w:p>
        </w:tc>
        <w:tc>
          <w:tcPr>
            <w:tcW w:w="3109" w:type="dxa"/>
            <w:gridSpan w:val="2"/>
            <w:vAlign w:val="center"/>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计算机一班</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157" w:type="dxa"/>
            <w:vAlign w:val="center"/>
          </w:tcPr>
          <w:p>
            <w:pPr>
              <w:jc w:val="center"/>
              <w:rPr>
                <w:rFonts w:ascii="宋体" w:hAnsi="宋体" w:cs="宋体"/>
                <w:szCs w:val="21"/>
              </w:rPr>
            </w:pPr>
            <w:r>
              <w:rPr>
                <w:rFonts w:hint="eastAsia" w:ascii="宋体" w:hAnsi="宋体" w:cs="宋体"/>
                <w:szCs w:val="21"/>
              </w:rPr>
              <w:t>课程名称</w:t>
            </w:r>
          </w:p>
        </w:tc>
        <w:tc>
          <w:tcPr>
            <w:tcW w:w="5350" w:type="dxa"/>
            <w:gridSpan w:val="4"/>
            <w:vAlign w:val="center"/>
          </w:tcPr>
          <w:p>
            <w:pPr>
              <w:jc w:val="center"/>
              <w:rPr>
                <w:rFonts w:ascii="宋体" w:hAnsi="宋体" w:cs="宋体"/>
                <w:szCs w:val="21"/>
              </w:rPr>
            </w:pPr>
            <w:r>
              <w:rPr>
                <w:rFonts w:hint="eastAsia" w:ascii="宋体" w:hAnsi="宋体" w:cs="宋体"/>
                <w:szCs w:val="21"/>
              </w:rPr>
              <w:t>微机原理与汇编语言</w:t>
            </w:r>
          </w:p>
        </w:tc>
        <w:tc>
          <w:tcPr>
            <w:tcW w:w="1235" w:type="dxa"/>
            <w:vAlign w:val="center"/>
          </w:tcPr>
          <w:p>
            <w:pPr>
              <w:jc w:val="center"/>
              <w:rPr>
                <w:rFonts w:ascii="宋体" w:hAnsi="宋体" w:cs="宋体"/>
                <w:szCs w:val="21"/>
              </w:rPr>
            </w:pPr>
            <w:r>
              <w:rPr>
                <w:rFonts w:hint="eastAsia" w:ascii="宋体" w:hAnsi="宋体" w:cs="宋体"/>
                <w:szCs w:val="21"/>
              </w:rPr>
              <w:t>实验日期</w:t>
            </w:r>
          </w:p>
        </w:tc>
        <w:tc>
          <w:tcPr>
            <w:tcW w:w="1874" w:type="dxa"/>
            <w:vAlign w:val="center"/>
          </w:tcPr>
          <w:p>
            <w:pPr>
              <w:jc w:val="center"/>
              <w:rPr>
                <w:rFonts w:ascii="宋体" w:hAnsi="宋体" w:cs="宋体"/>
                <w:szCs w:val="21"/>
              </w:rPr>
            </w:pPr>
            <w:r>
              <w:rPr>
                <w:rFonts w:hint="eastAsia" w:ascii="宋体" w:hAnsi="宋体" w:cs="宋体"/>
                <w:szCs w:val="21"/>
              </w:rPr>
              <w:t>201</w:t>
            </w:r>
            <w:r>
              <w:rPr>
                <w:rFonts w:hint="eastAsia" w:ascii="宋体" w:hAnsi="宋体" w:cs="宋体"/>
                <w:szCs w:val="21"/>
                <w:lang w:val="en-US" w:eastAsia="zh-CN"/>
              </w:rPr>
              <w:t>7.11.17</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157" w:type="dxa"/>
            <w:vAlign w:val="center"/>
          </w:tcPr>
          <w:p>
            <w:pPr>
              <w:jc w:val="center"/>
              <w:rPr>
                <w:rFonts w:ascii="宋体" w:hAnsi="宋体" w:cs="宋体"/>
                <w:szCs w:val="21"/>
              </w:rPr>
            </w:pPr>
            <w:r>
              <w:rPr>
                <w:rFonts w:hint="eastAsia" w:ascii="宋体" w:hAnsi="宋体" w:cs="宋体"/>
                <w:szCs w:val="21"/>
              </w:rPr>
              <w:t>实验名称</w:t>
            </w:r>
          </w:p>
        </w:tc>
        <w:tc>
          <w:tcPr>
            <w:tcW w:w="5350" w:type="dxa"/>
            <w:gridSpan w:val="4"/>
            <w:vAlign w:val="center"/>
          </w:tcPr>
          <w:p>
            <w:pPr>
              <w:rPr>
                <w:rFonts w:ascii="宋体" w:hAnsi="宋体" w:cs="宋体"/>
                <w:b/>
                <w:color w:val="FF0000"/>
                <w:szCs w:val="21"/>
              </w:rPr>
            </w:pPr>
            <w:r>
              <w:rPr>
                <w:rFonts w:hint="eastAsia" w:ascii="宋体" w:hAnsi="宋体" w:cs="宋体"/>
                <w:bCs/>
                <w:color w:val="000000"/>
                <w:szCs w:val="21"/>
              </w:rPr>
              <w:t xml:space="preserve">            </w:t>
            </w:r>
            <w:r>
              <w:rPr>
                <w:rFonts w:hint="eastAsia" w:ascii="宋体" w:hAnsi="宋体" w:cs="宋体"/>
                <w:bCs/>
                <w:color w:val="000000"/>
                <w:szCs w:val="21"/>
                <w:lang w:val="en-US" w:eastAsia="zh-CN"/>
              </w:rPr>
              <w:t>实验五 8259中断控制器实验</w:t>
            </w:r>
          </w:p>
        </w:tc>
        <w:tc>
          <w:tcPr>
            <w:tcW w:w="1235" w:type="dxa"/>
            <w:vAlign w:val="center"/>
          </w:tcPr>
          <w:p>
            <w:pPr>
              <w:jc w:val="center"/>
              <w:rPr>
                <w:rFonts w:ascii="宋体" w:hAnsi="宋体" w:cs="宋体"/>
                <w:szCs w:val="21"/>
              </w:rPr>
            </w:pPr>
            <w:r>
              <w:rPr>
                <w:rFonts w:hint="eastAsia" w:ascii="宋体" w:hAnsi="宋体" w:cs="宋体"/>
                <w:szCs w:val="21"/>
              </w:rPr>
              <w:t>成    绩</w:t>
            </w:r>
          </w:p>
        </w:tc>
        <w:tc>
          <w:tcPr>
            <w:tcW w:w="1874" w:type="dxa"/>
            <w:vAlign w:val="center"/>
          </w:tcPr>
          <w:p>
            <w:pPr>
              <w:jc w:val="center"/>
              <w:rPr>
                <w:rFonts w:ascii="宋体" w:hAnsi="宋体" w:cs="宋体"/>
                <w:szCs w:val="21"/>
              </w:rPr>
            </w:pPr>
          </w:p>
        </w:tc>
      </w:tr>
    </w:tbl>
    <w:p>
      <w:pPr>
        <w:rPr>
          <w:rFonts w:hint="eastAsia"/>
        </w:rPr>
      </w:pPr>
    </w:p>
    <w:p>
      <w:pPr>
        <w:numPr>
          <w:ilvl w:val="0"/>
          <w:numId w:val="1"/>
        </w:numPr>
        <w:rPr>
          <w:rFonts w:hint="eastAsia"/>
          <w:b/>
          <w:sz w:val="32"/>
          <w:szCs w:val="32"/>
        </w:rPr>
      </w:pPr>
      <w:r>
        <w:rPr>
          <w:rFonts w:hint="eastAsia"/>
          <w:b/>
          <w:sz w:val="32"/>
          <w:szCs w:val="32"/>
        </w:rPr>
        <w:t>实验题目</w:t>
      </w:r>
    </w:p>
    <w:p>
      <w:pPr>
        <w:numPr>
          <w:ilvl w:val="0"/>
          <w:numId w:val="0"/>
        </w:numPr>
        <w:rPr>
          <w:rFonts w:hint="eastAsia"/>
          <w:b w:val="0"/>
          <w:bCs/>
          <w:sz w:val="32"/>
          <w:szCs w:val="32"/>
        </w:rPr>
      </w:pPr>
      <w:r>
        <w:t>8259</w:t>
      </w:r>
      <w:r>
        <w:rPr>
          <w:rFonts w:hint="eastAsia"/>
        </w:rPr>
        <w:t>中断控制器实验</w:t>
      </w:r>
    </w:p>
    <w:p>
      <w:pPr>
        <w:numPr>
          <w:ilvl w:val="0"/>
          <w:numId w:val="1"/>
        </w:numPr>
        <w:rPr>
          <w:rFonts w:hint="eastAsia"/>
          <w:b/>
          <w:sz w:val="32"/>
          <w:szCs w:val="32"/>
        </w:rPr>
      </w:pPr>
      <w:r>
        <w:rPr>
          <w:rFonts w:hint="eastAsia"/>
          <w:b/>
          <w:sz w:val="32"/>
          <w:szCs w:val="32"/>
        </w:rPr>
        <w:t>实验目的</w:t>
      </w:r>
    </w:p>
    <w:p>
      <w:r>
        <w:t>1</w:t>
      </w:r>
      <w:r>
        <w:rPr>
          <w:rFonts w:hint="eastAsia"/>
        </w:rPr>
        <w:t>、掌握</w:t>
      </w:r>
      <w:r>
        <w:t>8259A</w:t>
      </w:r>
      <w:r>
        <w:rPr>
          <w:rFonts w:hint="eastAsia"/>
        </w:rPr>
        <w:t>的工作原理。</w:t>
      </w:r>
    </w:p>
    <w:p>
      <w:r>
        <w:t>2</w:t>
      </w:r>
      <w:r>
        <w:rPr>
          <w:rFonts w:hint="eastAsia"/>
        </w:rPr>
        <w:t>、掌握编写中断服务程序的方法。</w:t>
      </w:r>
    </w:p>
    <w:p>
      <w:pPr>
        <w:numPr>
          <w:ilvl w:val="0"/>
          <w:numId w:val="0"/>
        </w:numPr>
        <w:rPr>
          <w:rFonts w:hint="eastAsia"/>
          <w:b/>
          <w:sz w:val="32"/>
          <w:szCs w:val="32"/>
        </w:rPr>
      </w:pPr>
      <w:r>
        <w:t>3</w:t>
      </w:r>
      <w:r>
        <w:rPr>
          <w:rFonts w:hint="eastAsia"/>
        </w:rPr>
        <w:t>、掌握初始化中断向量的方法。</w:t>
      </w:r>
    </w:p>
    <w:p>
      <w:pPr>
        <w:rPr>
          <w:rFonts w:hint="eastAsia"/>
          <w:b/>
          <w:sz w:val="32"/>
          <w:szCs w:val="32"/>
        </w:rPr>
      </w:pPr>
      <w:r>
        <w:rPr>
          <w:rFonts w:hint="eastAsia"/>
          <w:b/>
          <w:sz w:val="32"/>
          <w:szCs w:val="32"/>
        </w:rPr>
        <w:t>3.实验内容</w:t>
      </w:r>
    </w:p>
    <w:p>
      <w:pPr>
        <w:rPr>
          <w:rFonts w:hint="eastAsia"/>
          <w:b/>
          <w:sz w:val="32"/>
          <w:szCs w:val="32"/>
        </w:rPr>
      </w:pPr>
      <w:r>
        <w:rPr>
          <w:rFonts w:hint="eastAsia"/>
          <w:b/>
          <w:sz w:val="32"/>
          <w:szCs w:val="32"/>
        </w:rPr>
        <w:t>（1）实验方案描述，软硬件功能框图</w:t>
      </w:r>
    </w:p>
    <w:p>
      <w:pPr>
        <w:rPr>
          <w:rFonts w:hint="eastAsia"/>
        </w:rPr>
      </w:pPr>
      <w:r>
        <w:rPr>
          <w:rFonts w:hint="eastAsia"/>
        </w:rPr>
        <w:t>用按钮的输出脉冲信号作为中断源，在中断服务程序中，通过74LS273输出一个数据，以亮暗交替的方式控制实验台上的LED</w:t>
      </w:r>
      <w:r>
        <w:rPr>
          <w:rFonts w:hint="eastAsia"/>
          <w:lang w:eastAsia="zh-CN"/>
        </w:rPr>
        <w:t>，</w:t>
      </w:r>
      <w:r>
        <w:rPr>
          <w:rFonts w:hint="eastAsia"/>
          <w:lang w:val="en-US" w:eastAsia="zh-CN"/>
        </w:rPr>
        <w:t>在连接成功，并且编译调试成功后，每按下按钮，LED的情况将与上一次相反，这说明以脉冲作为中断源的中断被相应，对LED实现了控制；然后</w:t>
      </w:r>
    </w:p>
    <w:p>
      <w:pPr>
        <w:rPr>
          <w:rFonts w:hint="eastAsia"/>
          <w:lang w:val="en-US" w:eastAsia="zh-CN"/>
        </w:rPr>
      </w:pPr>
      <w:r>
        <w:rPr>
          <w:rFonts w:hint="eastAsia"/>
          <w:lang w:val="en-US" w:eastAsia="zh-CN"/>
        </w:rPr>
        <w:t>修改程序，在OCW1上对应的IR0的中断申请改为1，说明该处的中断申请将被屏蔽，这样无论怎么按按钮都不会改变LED灯的状态，这就说明该中断源成功被屏蔽；</w:t>
      </w:r>
    </w:p>
    <w:p>
      <w:pPr>
        <w:rPr>
          <w:rFonts w:hint="eastAsia"/>
          <w:lang w:val="en-US" w:eastAsia="zh-CN"/>
        </w:rPr>
      </w:pPr>
      <w:r>
        <w:drawing>
          <wp:inline distT="0" distB="0" distL="114300" distR="114300">
            <wp:extent cx="5272405" cy="3022600"/>
            <wp:effectExtent l="0" t="0" r="635" b="101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72405" cy="3022600"/>
                    </a:xfrm>
                    <a:prstGeom prst="rect">
                      <a:avLst/>
                    </a:prstGeom>
                    <a:noFill/>
                    <a:ln w="9525">
                      <a:noFill/>
                    </a:ln>
                  </pic:spPr>
                </pic:pic>
              </a:graphicData>
            </a:graphic>
          </wp:inline>
        </w:drawing>
      </w:r>
    </w:p>
    <w:p>
      <w:pPr>
        <w:rPr>
          <w:rFonts w:hint="eastAsia"/>
          <w:lang w:val="en-US" w:eastAsia="zh-CN"/>
        </w:rPr>
      </w:pPr>
    </w:p>
    <w:p>
      <w:pPr>
        <w:numPr>
          <w:ilvl w:val="0"/>
          <w:numId w:val="2"/>
        </w:numPr>
        <w:rPr>
          <w:rFonts w:hint="eastAsia"/>
          <w:b/>
          <w:sz w:val="32"/>
          <w:szCs w:val="32"/>
        </w:rPr>
      </w:pPr>
      <w:r>
        <w:rPr>
          <w:rFonts w:hint="eastAsia"/>
          <w:b/>
          <w:sz w:val="32"/>
          <w:szCs w:val="32"/>
        </w:rPr>
        <w:t>硬件电路原理图及描述</w:t>
      </w:r>
    </w:p>
    <w:p>
      <w:pPr>
        <w:numPr>
          <w:numId w:val="0"/>
        </w:numPr>
      </w:pPr>
      <w:r>
        <w:drawing>
          <wp:inline distT="0" distB="0" distL="114300" distR="114300">
            <wp:extent cx="5180330" cy="2581910"/>
            <wp:effectExtent l="0" t="0" r="1270" b="889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a:stretch>
                      <a:fillRect/>
                    </a:stretch>
                  </pic:blipFill>
                  <pic:spPr>
                    <a:xfrm>
                      <a:off x="0" y="0"/>
                      <a:ext cx="5180330" cy="2581910"/>
                    </a:xfrm>
                    <a:prstGeom prst="rect">
                      <a:avLst/>
                    </a:prstGeom>
                    <a:noFill/>
                    <a:ln w="9525">
                      <a:noFill/>
                    </a:ln>
                  </pic:spPr>
                </pic:pic>
              </a:graphicData>
            </a:graphic>
          </wp:inline>
        </w:drawing>
      </w:r>
    </w:p>
    <w:p>
      <w:pPr>
        <w:numPr>
          <w:numId w:val="0"/>
        </w:numPr>
        <w:rPr>
          <w:rFonts w:hint="eastAsia" w:eastAsiaTheme="minorEastAsia"/>
          <w:lang w:val="en-US" w:eastAsia="zh-CN"/>
        </w:rPr>
      </w:pPr>
      <w:r>
        <w:rPr>
          <w:rFonts w:hint="eastAsia"/>
          <w:lang w:val="en-US" w:eastAsia="zh-CN"/>
        </w:rPr>
        <w:t>通过CPLD ENCODER UNIT的CS0和CS1把273端口和8259相连，8259由程序控制，在接到P+传来的脉冲信号之后就由INT向8086发送申请，接到应答后，由273端口连接LED来显示结果；</w:t>
      </w:r>
    </w:p>
    <w:p>
      <w:pPr>
        <w:rPr>
          <w:rFonts w:hint="eastAsia"/>
          <w:b/>
          <w:sz w:val="32"/>
          <w:szCs w:val="32"/>
        </w:rPr>
      </w:pPr>
      <w:r>
        <w:rPr>
          <w:rFonts w:hint="eastAsia"/>
          <w:b/>
          <w:sz w:val="32"/>
          <w:szCs w:val="32"/>
        </w:rPr>
        <w:t>（3）软件程序流程图及描述</w:t>
      </w:r>
    </w:p>
    <w:p>
      <w:r>
        <w:drawing>
          <wp:inline distT="0" distB="0" distL="114300" distR="114300">
            <wp:extent cx="2921635" cy="3058160"/>
            <wp:effectExtent l="0" t="0" r="4445"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2921635" cy="3058160"/>
                    </a:xfrm>
                    <a:prstGeom prst="rect">
                      <a:avLst/>
                    </a:prstGeom>
                    <a:noFill/>
                    <a:ln w="9525">
                      <a:noFill/>
                    </a:ln>
                  </pic:spPr>
                </pic:pic>
              </a:graphicData>
            </a:graphic>
          </wp:inline>
        </w:drawing>
      </w:r>
    </w:p>
    <w:p>
      <w:pPr>
        <w:rPr>
          <w:rFonts w:hint="eastAsia"/>
          <w:lang w:val="en-US" w:eastAsia="zh-CN"/>
        </w:rPr>
      </w:pPr>
      <w:r>
        <w:rPr>
          <w:rFonts w:hint="eastAsia"/>
          <w:lang w:val="en-US" w:eastAsia="zh-CN"/>
        </w:rPr>
        <w:t>先初始化8259的命令字和控制字，然后允许中断，通过终端服务程序来更改AX的值，最后用AX的值来控制是否响应了中断，最后输出LED的状态，其中如果响应了中断，对应的AX的值会跳出waiting然后将CX的值改变，再赋给AX然后输出，用对应的LED表示；</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3"/>
        </w:numPr>
        <w:rPr>
          <w:rFonts w:hint="eastAsia"/>
          <w:b/>
          <w:sz w:val="32"/>
          <w:szCs w:val="32"/>
        </w:rPr>
      </w:pPr>
      <w:r>
        <w:rPr>
          <w:rFonts w:hint="eastAsia"/>
          <w:b/>
          <w:sz w:val="32"/>
          <w:szCs w:val="32"/>
        </w:rPr>
        <w:t>程序清单</w:t>
      </w:r>
    </w:p>
    <w:p>
      <w:r>
        <w:rPr>
          <w:rFonts w:hint="eastAsia"/>
        </w:rPr>
        <w:t xml:space="preserve"> </w:t>
      </w:r>
      <w:r>
        <w:t>assume cs:code</w:t>
      </w:r>
    </w:p>
    <w:p>
      <w:r>
        <w:t xml:space="preserve">        </w:t>
      </w:r>
      <w:r>
        <w:tab/>
      </w:r>
      <w:r>
        <w:t>code segment public</w:t>
      </w:r>
    </w:p>
    <w:p>
      <w:r>
        <w:t xml:space="preserve">        </w:t>
      </w:r>
      <w:r>
        <w:tab/>
      </w:r>
      <w:r>
        <w:t>org 100h</w:t>
      </w:r>
    </w:p>
    <w:p>
      <w:r>
        <w:t>start:</w:t>
      </w:r>
      <w:r>
        <w:tab/>
      </w:r>
      <w:r>
        <w:tab/>
      </w:r>
      <w:r>
        <w:rPr>
          <w:rFonts w:hint="eastAsia"/>
        </w:rPr>
        <w:t>;中断系统未初始化，先关中断</w:t>
      </w:r>
    </w:p>
    <w:p>
      <w:pPr>
        <w:ind w:left="840" w:firstLine="420"/>
      </w:pPr>
      <w:r>
        <w:t>Cli</w:t>
      </w:r>
    </w:p>
    <w:p>
      <w:pPr>
        <w:ind w:left="840" w:firstLine="420"/>
      </w:pPr>
      <w:r>
        <w:rPr>
          <w:rFonts w:hint="eastAsia"/>
        </w:rPr>
        <w:t>;8259初始化</w:t>
      </w:r>
    </w:p>
    <w:p>
      <w:r>
        <w:tab/>
      </w:r>
      <w:r>
        <w:tab/>
      </w:r>
      <w:r>
        <w:tab/>
      </w:r>
      <w:r>
        <w:t>mov dx,</w:t>
      </w:r>
      <w:r>
        <w:rPr>
          <w:color w:val="FF0000"/>
        </w:rPr>
        <w:t>04a0h</w:t>
      </w:r>
    </w:p>
    <w:p>
      <w:r>
        <w:t xml:space="preserve">        </w:t>
      </w:r>
      <w:r>
        <w:tab/>
      </w:r>
      <w:r>
        <w:t>mov ax,13h</w:t>
      </w:r>
      <w:r>
        <w:tab/>
      </w:r>
      <w:r>
        <w:tab/>
      </w:r>
      <w:r>
        <w:tab/>
      </w:r>
      <w:r>
        <w:t>;ICW1, ICW4 NEEDED</w:t>
      </w:r>
    </w:p>
    <w:p>
      <w:r>
        <w:t xml:space="preserve">        </w:t>
      </w:r>
      <w:r>
        <w:tab/>
      </w:r>
      <w:r>
        <w:t xml:space="preserve">out </w:t>
      </w:r>
      <w:r>
        <w:tab/>
      </w:r>
      <w:r>
        <w:t>dx,ax</w:t>
      </w:r>
    </w:p>
    <w:p>
      <w:r>
        <w:t xml:space="preserve">        </w:t>
      </w:r>
      <w:r>
        <w:tab/>
      </w:r>
      <w:r>
        <w:t>mov</w:t>
      </w:r>
      <w:r>
        <w:tab/>
      </w:r>
      <w:r>
        <w:t>dx,</w:t>
      </w:r>
      <w:r>
        <w:rPr>
          <w:color w:val="FF0000"/>
        </w:rPr>
        <w:t>04a2h</w:t>
      </w:r>
    </w:p>
    <w:p>
      <w:r>
        <w:tab/>
      </w:r>
      <w:r>
        <w:tab/>
      </w:r>
      <w:r>
        <w:tab/>
      </w:r>
      <w:r>
        <w:t>mov ax,80h</w:t>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;ICW2 中断类型80h</w:t>
      </w:r>
    </w:p>
    <w:p>
      <w:r>
        <w:rPr>
          <w:rFonts w:hint="eastAsia"/>
        </w:rPr>
        <w:tab/>
      </w:r>
      <w:r>
        <w:rPr>
          <w:rFonts w:hint="eastAsia"/>
        </w:rPr>
        <w:tab/>
      </w:r>
      <w:r>
        <w:rPr>
          <w:rFonts w:hint="eastAsia"/>
        </w:rPr>
        <w:tab/>
      </w:r>
      <w:r>
        <w:rPr>
          <w:rFonts w:hint="eastAsia"/>
        </w:rPr>
        <w:t xml:space="preserve">out </w:t>
      </w:r>
      <w:r>
        <w:rPr>
          <w:rFonts w:hint="eastAsia"/>
        </w:rPr>
        <w:tab/>
      </w:r>
      <w:r>
        <w:rPr>
          <w:rFonts w:hint="eastAsia"/>
        </w:rPr>
        <w:t>dx,ax</w:t>
      </w:r>
    </w:p>
    <w:p>
      <w:r>
        <w:tab/>
      </w:r>
      <w:r>
        <w:tab/>
      </w:r>
      <w:r>
        <w:tab/>
      </w:r>
      <w:r>
        <w:t>mov ax,0</w:t>
      </w:r>
      <w:r>
        <w:rPr>
          <w:rFonts w:hint="eastAsia"/>
        </w:rPr>
        <w:t>3H</w:t>
      </w:r>
    </w:p>
    <w:p>
      <w:r>
        <w:tab/>
      </w:r>
      <w:r>
        <w:tab/>
      </w:r>
      <w:r>
        <w:tab/>
      </w:r>
      <w:r>
        <w:t xml:space="preserve">out </w:t>
      </w:r>
      <w:r>
        <w:tab/>
      </w:r>
      <w:r>
        <w:t xml:space="preserve">dx,ax   </w:t>
      </w:r>
      <w:r>
        <w:tab/>
      </w:r>
      <w:r>
        <w:tab/>
      </w:r>
      <w:r>
        <w:rPr>
          <w:rFonts w:hint="eastAsia"/>
        </w:rPr>
        <w:tab/>
      </w:r>
      <w:r>
        <w:t>;ICW4</w:t>
      </w:r>
    </w:p>
    <w:p>
      <w:r>
        <w:tab/>
      </w:r>
      <w:r>
        <w:tab/>
      </w:r>
      <w:r>
        <w:tab/>
      </w:r>
      <w:r>
        <w:t>mov ax,00h</w:t>
      </w:r>
      <w:r>
        <w:rPr>
          <w:rFonts w:hint="eastAsia"/>
        </w:rPr>
        <w:t xml:space="preserve">    </w:t>
      </w:r>
      <w:r>
        <w:rPr>
          <w:rFonts w:hint="eastAsia"/>
        </w:rPr>
        <w:tab/>
      </w:r>
      <w:r>
        <w:rPr>
          <w:rFonts w:hint="eastAsia"/>
        </w:rPr>
        <w:tab/>
      </w:r>
      <w:r>
        <w:rPr>
          <w:rFonts w:hint="eastAsia"/>
        </w:rPr>
        <w:t>;OCW1, 开放所有中断</w:t>
      </w:r>
    </w:p>
    <w:p>
      <w:r>
        <w:rPr>
          <w:rFonts w:hint="eastAsia"/>
        </w:rPr>
        <w:tab/>
      </w:r>
      <w:r>
        <w:rPr>
          <w:rFonts w:hint="eastAsia"/>
        </w:rPr>
        <w:tab/>
      </w:r>
      <w:r>
        <w:rPr>
          <w:rFonts w:hint="eastAsia"/>
        </w:rPr>
        <w:tab/>
      </w:r>
      <w:r>
        <w:rPr>
          <w:rFonts w:hint="eastAsia"/>
        </w:rPr>
        <w:t xml:space="preserve">out </w:t>
      </w:r>
      <w:r>
        <w:rPr>
          <w:rFonts w:hint="eastAsia"/>
        </w:rPr>
        <w:tab/>
      </w:r>
      <w:r>
        <w:rPr>
          <w:rFonts w:hint="eastAsia"/>
        </w:rPr>
        <w:t>dx,ax</w:t>
      </w:r>
      <w:r>
        <w:t xml:space="preserve"> </w:t>
      </w:r>
    </w:p>
    <w:p>
      <w:pPr>
        <w:ind w:left="840" w:firstLine="420"/>
      </w:pPr>
      <w:r>
        <w:rPr>
          <w:rFonts w:hint="eastAsia"/>
        </w:rPr>
        <w:t>;安装中断向量</w:t>
      </w:r>
    </w:p>
    <w:p>
      <w:r>
        <w:tab/>
      </w:r>
      <w:r>
        <w:tab/>
      </w:r>
      <w:r>
        <w:tab/>
      </w:r>
      <w:r>
        <w:t>mov ax,0</w:t>
      </w:r>
    </w:p>
    <w:p>
      <w:r>
        <w:tab/>
      </w:r>
      <w:r>
        <w:tab/>
      </w:r>
      <w:r>
        <w:tab/>
      </w:r>
      <w:r>
        <w:t>mov ds,ax</w:t>
      </w:r>
      <w:r>
        <w:rPr>
          <w:rFonts w:hint="eastAsia"/>
        </w:rPr>
        <w:tab/>
      </w:r>
      <w:r>
        <w:rPr>
          <w:rFonts w:hint="eastAsia"/>
        </w:rPr>
        <w:tab/>
      </w:r>
      <w:r>
        <w:rPr>
          <w:rFonts w:hint="eastAsia"/>
        </w:rPr>
        <w:tab/>
      </w:r>
      <w:r>
        <w:rPr>
          <w:rFonts w:hint="eastAsia"/>
        </w:rPr>
        <w:t>;中断向量表位于内存最开始的1KB，段地址为0</w:t>
      </w:r>
    </w:p>
    <w:p>
      <w:r>
        <w:rPr>
          <w:rFonts w:hint="eastAsia"/>
        </w:rPr>
        <w:tab/>
      </w:r>
      <w:r>
        <w:rPr>
          <w:rFonts w:hint="eastAsia"/>
        </w:rPr>
        <w:tab/>
      </w:r>
      <w:r>
        <w:rPr>
          <w:rFonts w:hint="eastAsia"/>
        </w:rPr>
        <w:tab/>
      </w:r>
      <w:r>
        <w:rPr>
          <w:rFonts w:hint="eastAsia"/>
        </w:rPr>
        <w:t xml:space="preserve">mov si,200h  </w:t>
      </w:r>
      <w:r>
        <w:rPr>
          <w:rFonts w:hint="eastAsia"/>
        </w:rPr>
        <w:tab/>
      </w:r>
      <w:r>
        <w:rPr>
          <w:rFonts w:hint="eastAsia"/>
        </w:rPr>
        <w:tab/>
      </w:r>
      <w:r>
        <w:rPr>
          <w:rFonts w:hint="eastAsia"/>
        </w:rPr>
        <w:tab/>
      </w:r>
      <w:r>
        <w:rPr>
          <w:rFonts w:hint="eastAsia"/>
        </w:rPr>
        <w:t>;初始化中断向量表，80H*4=200H</w:t>
      </w:r>
    </w:p>
    <w:p>
      <w:r>
        <w:tab/>
      </w:r>
      <w:r>
        <w:tab/>
      </w:r>
      <w:r>
        <w:tab/>
      </w:r>
      <w:r>
        <w:t>mov ax,offset hint</w:t>
      </w:r>
    </w:p>
    <w:p>
      <w:r>
        <w:tab/>
      </w:r>
      <w:r>
        <w:tab/>
      </w:r>
      <w:r>
        <w:tab/>
      </w:r>
      <w:r>
        <w:t>mov ds:[si],ax</w:t>
      </w:r>
    </w:p>
    <w:p>
      <w:r>
        <w:tab/>
      </w:r>
      <w:r>
        <w:tab/>
      </w:r>
      <w:r>
        <w:tab/>
      </w:r>
      <w:r>
        <w:t xml:space="preserve">add </w:t>
      </w:r>
      <w:r>
        <w:tab/>
      </w:r>
      <w:r>
        <w:t>si,2</w:t>
      </w:r>
    </w:p>
    <w:p>
      <w:pPr>
        <w:rPr>
          <w:color w:val="FF0000"/>
        </w:rPr>
      </w:pPr>
      <w:r>
        <w:tab/>
      </w:r>
      <w:r>
        <w:tab/>
      </w:r>
      <w:r>
        <w:tab/>
      </w:r>
      <w:r>
        <w:t>mov ds:[si],100h</w:t>
      </w:r>
      <w:r>
        <w:rPr>
          <w:rFonts w:hint="eastAsia"/>
        </w:rPr>
        <w:tab/>
      </w:r>
      <w:r>
        <w:rPr>
          <w:rFonts w:hint="eastAsia"/>
        </w:rPr>
        <w:t>;</w:t>
      </w:r>
      <w:r>
        <w:fldChar w:fldCharType="begin"/>
      </w:r>
      <w:r>
        <w:instrText xml:space="preserve"> HYPERLINK \l "_实验系统内存配置" </w:instrText>
      </w:r>
      <w:r>
        <w:fldChar w:fldCharType="separate"/>
      </w:r>
      <w:r>
        <w:rPr>
          <w:rStyle w:val="5"/>
          <w:rFonts w:hint="eastAsia"/>
        </w:rPr>
        <w:t>代码段的内存起始地址为01100H</w:t>
      </w:r>
      <w:r>
        <w:rPr>
          <w:rStyle w:val="5"/>
        </w:rPr>
        <w:fldChar w:fldCharType="end"/>
      </w:r>
      <w:r>
        <w:rPr>
          <w:rFonts w:hint="eastAsia"/>
        </w:rPr>
        <w:t>,代码段段地址0100H</w:t>
      </w:r>
    </w:p>
    <w:p>
      <w:pPr>
        <w:rPr>
          <w:color w:val="FF0000"/>
        </w:rPr>
      </w:pPr>
      <w:r>
        <w:rPr>
          <w:rFonts w:hint="eastAsia"/>
          <w:color w:val="FF0000"/>
        </w:rPr>
        <w:tab/>
      </w:r>
      <w:r>
        <w:rPr>
          <w:color w:val="FF0000"/>
        </w:rPr>
        <w:tab/>
      </w:r>
      <w:r>
        <w:rPr>
          <w:rFonts w:hint="eastAsia"/>
          <w:color w:val="FF0000"/>
        </w:rPr>
        <w:tab/>
      </w:r>
      <w:r>
        <w:rPr>
          <w:rFonts w:hint="eastAsia"/>
          <w:color w:val="FF0000"/>
        </w:rPr>
        <w:t>mov cx,0</w:t>
      </w:r>
      <w:r>
        <w:rPr>
          <w:rFonts w:hint="eastAsia"/>
          <w:color w:val="FF0000"/>
        </w:rPr>
        <w:tab/>
      </w:r>
      <w:r>
        <w:rPr>
          <w:rFonts w:hint="eastAsia"/>
          <w:color w:val="FF0000"/>
        </w:rPr>
        <w:tab/>
      </w:r>
      <w:r>
        <w:rPr>
          <w:rFonts w:hint="eastAsia"/>
          <w:color w:val="FF0000"/>
        </w:rPr>
        <w:tab/>
      </w:r>
      <w:r>
        <w:rPr>
          <w:rFonts w:hint="eastAsia"/>
          <w:color w:val="FF0000"/>
        </w:rPr>
        <w:t>;指示灯输出</w:t>
      </w:r>
    </w:p>
    <w:p>
      <w:pPr>
        <w:ind w:left="840" w:firstLine="420"/>
        <w:rPr>
          <w:color w:val="FF0000"/>
        </w:rPr>
      </w:pPr>
      <w:r>
        <w:rPr>
          <w:color w:val="FF0000"/>
        </w:rPr>
        <w:t>mov</w:t>
      </w:r>
      <w:r>
        <w:rPr>
          <w:color w:val="FF0000"/>
        </w:rPr>
        <w:tab/>
      </w:r>
      <w:r>
        <w:rPr>
          <w:rFonts w:hint="eastAsia"/>
          <w:color w:val="FF0000"/>
        </w:rPr>
        <w:t>a</w:t>
      </w:r>
      <w:r>
        <w:rPr>
          <w:color w:val="FF0000"/>
        </w:rPr>
        <w:t>x,0</w:t>
      </w:r>
      <w:r>
        <w:rPr>
          <w:rFonts w:hint="eastAsia"/>
          <w:color w:val="FF0000"/>
        </w:rPr>
        <w:tab/>
      </w:r>
      <w:r>
        <w:rPr>
          <w:rFonts w:hint="eastAsia"/>
          <w:color w:val="FF0000"/>
        </w:rPr>
        <w:tab/>
      </w:r>
      <w:r>
        <w:rPr>
          <w:rFonts w:hint="eastAsia"/>
          <w:color w:val="FF0000"/>
        </w:rPr>
        <w:tab/>
      </w:r>
      <w:r>
        <w:rPr>
          <w:rFonts w:hint="eastAsia"/>
          <w:color w:val="FF0000"/>
        </w:rPr>
        <w:t>;中断标识</w:t>
      </w:r>
    </w:p>
    <w:p>
      <w:r>
        <w:tab/>
      </w:r>
      <w:r>
        <w:tab/>
      </w:r>
      <w:r>
        <w:tab/>
      </w:r>
      <w:r>
        <w:t>sti</w:t>
      </w:r>
    </w:p>
    <w:p>
      <w:r>
        <w:t>waiting:</w:t>
      </w:r>
    </w:p>
    <w:p>
      <w:r>
        <w:tab/>
      </w:r>
      <w:r>
        <w:t xml:space="preserve"> </w:t>
      </w:r>
      <w:r>
        <w:tab/>
      </w:r>
      <w:r>
        <w:tab/>
      </w:r>
      <w:r>
        <w:t>cmp ax,55h</w:t>
      </w:r>
    </w:p>
    <w:p>
      <w:r>
        <w:rPr>
          <w:rFonts w:hint="eastAsia"/>
        </w:rPr>
        <w:tab/>
      </w:r>
      <w:r>
        <w:rPr>
          <w:rFonts w:hint="eastAsia"/>
        </w:rPr>
        <w:t xml:space="preserve"> </w:t>
      </w:r>
      <w:r>
        <w:rPr>
          <w:rFonts w:hint="eastAsia"/>
        </w:rPr>
        <w:tab/>
      </w:r>
      <w:r>
        <w:rPr>
          <w:rFonts w:hint="eastAsia"/>
        </w:rPr>
        <w:tab/>
      </w:r>
      <w:r>
        <w:rPr>
          <w:rFonts w:hint="eastAsia"/>
        </w:rPr>
        <w:t xml:space="preserve">jne </w:t>
      </w:r>
      <w:r>
        <w:rPr>
          <w:rFonts w:hint="eastAsia"/>
        </w:rPr>
        <w:tab/>
      </w:r>
      <w:r>
        <w:rPr>
          <w:rFonts w:hint="eastAsia"/>
        </w:rPr>
        <w:t>waiting</w:t>
      </w:r>
      <w:r>
        <w:rPr>
          <w:rFonts w:hint="eastAsia"/>
        </w:rPr>
        <w:tab/>
      </w:r>
      <w:r>
        <w:rPr>
          <w:rFonts w:hint="eastAsia"/>
        </w:rPr>
        <w:tab/>
      </w:r>
      <w:r>
        <w:rPr>
          <w:rFonts w:hint="eastAsia"/>
        </w:rPr>
        <w:t>；没发生中断，则等待</w:t>
      </w:r>
    </w:p>
    <w:p>
      <w:r>
        <w:tab/>
      </w:r>
      <w:r>
        <w:t xml:space="preserve"> </w:t>
      </w:r>
      <w:r>
        <w:tab/>
      </w:r>
      <w:r>
        <w:tab/>
      </w:r>
      <w:r>
        <w:rPr>
          <w:rFonts w:hint="eastAsia"/>
          <w:lang w:val="en-US" w:eastAsia="zh-CN"/>
        </w:rPr>
        <w:t>m</w:t>
      </w:r>
      <w:r>
        <w:t>ov dx,04b0h</w:t>
      </w:r>
      <w:r>
        <w:rPr>
          <w:rFonts w:hint="eastAsia"/>
        </w:rPr>
        <w:tab/>
      </w:r>
      <w:r>
        <w:rPr>
          <w:rFonts w:hint="eastAsia"/>
        </w:rPr>
        <w:tab/>
      </w:r>
      <w:r>
        <w:rPr>
          <w:rFonts w:hint="eastAsia"/>
        </w:rPr>
        <w:t>；273端口地址</w:t>
      </w:r>
    </w:p>
    <w:p>
      <w:r>
        <w:tab/>
      </w:r>
      <w:r>
        <w:t xml:space="preserve"> </w:t>
      </w:r>
      <w:r>
        <w:tab/>
      </w:r>
      <w:r>
        <w:tab/>
      </w:r>
      <w:r>
        <w:t>xor</w:t>
      </w:r>
      <w:r>
        <w:tab/>
      </w:r>
      <w:r>
        <w:t>cx,0ffh</w:t>
      </w:r>
    </w:p>
    <w:p>
      <w:r>
        <w:tab/>
      </w:r>
      <w:r>
        <w:t xml:space="preserve"> </w:t>
      </w:r>
      <w:r>
        <w:tab/>
      </w:r>
      <w:r>
        <w:tab/>
      </w:r>
      <w:r>
        <w:t>mov ax,cx</w:t>
      </w:r>
    </w:p>
    <w:p>
      <w:r>
        <w:rPr>
          <w:rFonts w:hint="eastAsia"/>
        </w:rPr>
        <w:tab/>
      </w:r>
      <w:r>
        <w:rPr>
          <w:rFonts w:hint="eastAsia"/>
        </w:rPr>
        <w:t xml:space="preserve"> </w:t>
      </w:r>
      <w:r>
        <w:rPr>
          <w:rFonts w:hint="eastAsia"/>
        </w:rPr>
        <w:tab/>
      </w:r>
      <w:r>
        <w:rPr>
          <w:rFonts w:hint="eastAsia"/>
        </w:rPr>
        <w:tab/>
      </w:r>
      <w:r>
        <w:rPr>
          <w:rFonts w:hint="eastAsia"/>
        </w:rPr>
        <w:t>out</w:t>
      </w:r>
      <w:r>
        <w:rPr>
          <w:rFonts w:hint="eastAsia"/>
        </w:rPr>
        <w:tab/>
      </w:r>
      <w:r>
        <w:rPr>
          <w:rFonts w:hint="eastAsia"/>
        </w:rPr>
        <w:t>dx,ax</w:t>
      </w:r>
      <w:r>
        <w:rPr>
          <w:rFonts w:hint="eastAsia"/>
        </w:rPr>
        <w:tab/>
      </w:r>
      <w:r>
        <w:rPr>
          <w:rFonts w:hint="eastAsia"/>
        </w:rPr>
        <w:tab/>
      </w:r>
      <w:r>
        <w:rPr>
          <w:rFonts w:hint="eastAsia"/>
        </w:rPr>
        <w:t>;LED灯亮暗交替</w:t>
      </w:r>
    </w:p>
    <w:p>
      <w:r>
        <w:rPr>
          <w:rFonts w:hint="eastAsia"/>
        </w:rPr>
        <w:tab/>
      </w:r>
      <w:r>
        <w:rPr>
          <w:rFonts w:hint="eastAsia"/>
        </w:rPr>
        <w:tab/>
      </w:r>
      <w:r>
        <w:rPr>
          <w:rFonts w:hint="eastAsia"/>
        </w:rPr>
        <w:tab/>
      </w:r>
      <w:r>
        <w:rPr>
          <w:rFonts w:hint="eastAsia"/>
        </w:rPr>
        <w:t>mov ax,0</w:t>
      </w:r>
    </w:p>
    <w:p>
      <w:r>
        <w:tab/>
      </w:r>
      <w:r>
        <w:t xml:space="preserve"> </w:t>
      </w:r>
      <w:r>
        <w:tab/>
      </w:r>
      <w:r>
        <w:tab/>
      </w:r>
      <w:r>
        <w:t xml:space="preserve">jmp </w:t>
      </w:r>
      <w:r>
        <w:rPr>
          <w:rFonts w:hint="eastAsia"/>
        </w:rPr>
        <w:t>waiting</w:t>
      </w:r>
    </w:p>
    <w:p>
      <w:pPr>
        <w:ind w:firstLine="1260" w:firstLineChars="600"/>
      </w:pPr>
      <w:r>
        <w:rPr>
          <w:rFonts w:hint="eastAsia"/>
        </w:rPr>
        <w:t>;中断服务程序</w:t>
      </w:r>
    </w:p>
    <w:p>
      <w:r>
        <w:t xml:space="preserve">hint: </w:t>
      </w:r>
      <w:r>
        <w:tab/>
      </w:r>
      <w:r>
        <w:tab/>
      </w:r>
      <w:r>
        <w:t>mov ax,55h</w:t>
      </w:r>
    </w:p>
    <w:p>
      <w:r>
        <w:tab/>
      </w:r>
      <w:r>
        <w:tab/>
      </w:r>
      <w:r>
        <w:tab/>
      </w:r>
      <w:r>
        <w:t>iret</w:t>
      </w:r>
    </w:p>
    <w:p>
      <w:r>
        <w:t>code ends</w:t>
      </w:r>
    </w:p>
    <w:p>
      <w:pPr>
        <w:ind w:left="840" w:firstLine="420"/>
      </w:pPr>
      <w:r>
        <w:t>end start</w:t>
      </w:r>
    </w:p>
    <w:p>
      <w:pPr>
        <w:rPr>
          <w:rFonts w:hint="eastAsia"/>
          <w:b/>
          <w:sz w:val="32"/>
          <w:szCs w:val="32"/>
        </w:rPr>
      </w:pPr>
      <w:r>
        <w:rPr>
          <w:rFonts w:hint="eastAsia"/>
          <w:lang w:val="en-US" w:eastAsia="zh-CN"/>
        </w:rPr>
        <w:t>对于屏蔽中断的程序，只需在初始化时将OCW1对应的IR0位改为1即可</w:t>
      </w:r>
      <w:bookmarkStart w:id="0" w:name="_GoBack"/>
      <w:bookmarkEnd w:id="0"/>
    </w:p>
    <w:p>
      <w:pPr>
        <w:numPr>
          <w:ilvl w:val="0"/>
          <w:numId w:val="4"/>
        </w:numPr>
        <w:rPr>
          <w:rFonts w:hint="eastAsia"/>
          <w:b/>
          <w:sz w:val="32"/>
          <w:szCs w:val="32"/>
        </w:rPr>
      </w:pPr>
      <w:r>
        <w:rPr>
          <w:rFonts w:hint="eastAsia"/>
          <w:b/>
          <w:sz w:val="32"/>
          <w:szCs w:val="32"/>
        </w:rPr>
        <w:t>实验结果</w:t>
      </w:r>
    </w:p>
    <w:p>
      <w:pPr>
        <w:numPr>
          <w:numId w:val="0"/>
        </w:numPr>
        <w:rPr>
          <w:rFonts w:hint="eastAsia"/>
          <w:b w:val="0"/>
          <w:bCs/>
          <w:sz w:val="21"/>
          <w:szCs w:val="21"/>
          <w:lang w:val="en-US" w:eastAsia="zh-CN"/>
        </w:rPr>
      </w:pPr>
      <w:r>
        <w:rPr>
          <w:rFonts w:hint="eastAsia"/>
          <w:b w:val="0"/>
          <w:bCs/>
          <w:sz w:val="21"/>
          <w:szCs w:val="21"/>
          <w:lang w:val="en-US" w:eastAsia="zh-CN"/>
        </w:rPr>
        <w:t>当所有都准备完之后，每按一次按钮，LED的状态都会与之前的一次完全相反；</w:t>
      </w:r>
    </w:p>
    <w:p>
      <w:pPr>
        <w:numPr>
          <w:numId w:val="0"/>
        </w:numPr>
        <w:rPr>
          <w:rFonts w:hint="eastAsia"/>
          <w:b w:val="0"/>
          <w:bCs/>
          <w:sz w:val="21"/>
          <w:szCs w:val="21"/>
          <w:lang w:val="en-US" w:eastAsia="zh-CN"/>
        </w:rPr>
      </w:pPr>
      <w:r>
        <w:rPr>
          <w:rFonts w:hint="eastAsia"/>
          <w:b w:val="0"/>
          <w:bCs/>
          <w:sz w:val="21"/>
          <w:szCs w:val="21"/>
          <w:lang w:val="en-US" w:eastAsia="zh-CN"/>
        </w:rPr>
        <w:t>当改为屏蔽中断之后，无论按多少下按钮都不会更改LED的状态；</w:t>
      </w:r>
    </w:p>
    <w:p>
      <w:pPr>
        <w:rPr>
          <w:rFonts w:hint="eastAsia"/>
          <w:b/>
          <w:sz w:val="32"/>
          <w:szCs w:val="32"/>
        </w:rPr>
      </w:pPr>
      <w:r>
        <w:rPr>
          <w:rFonts w:hint="eastAsia"/>
          <w:b/>
          <w:sz w:val="32"/>
          <w:szCs w:val="32"/>
        </w:rPr>
        <w:t>5.实验总结</w:t>
      </w:r>
    </w:p>
    <w:p>
      <w:pPr>
        <w:rPr>
          <w:rFonts w:hint="eastAsia"/>
          <w:b w:val="0"/>
          <w:bCs/>
          <w:sz w:val="21"/>
          <w:szCs w:val="21"/>
          <w:lang w:val="en-US" w:eastAsia="zh-CN"/>
        </w:rPr>
      </w:pPr>
      <w:r>
        <w:rPr>
          <w:rFonts w:hint="eastAsia"/>
          <w:b/>
          <w:sz w:val="32"/>
          <w:szCs w:val="32"/>
        </w:rPr>
        <w:t>（1）实验中遇到的问题及解决措施及过程</w:t>
      </w:r>
      <w:r>
        <w:rPr>
          <w:rFonts w:hint="eastAsia"/>
          <w:b/>
          <w:sz w:val="32"/>
          <w:szCs w:val="32"/>
        </w:rPr>
        <w:br w:type="textWrapping"/>
      </w:r>
      <w:r>
        <w:rPr>
          <w:rFonts w:hint="eastAsia"/>
          <w:b w:val="0"/>
          <w:bCs/>
          <w:sz w:val="21"/>
          <w:szCs w:val="21"/>
          <w:lang w:val="en-US" w:eastAsia="zh-CN"/>
        </w:rPr>
        <w:t>在刚开始接线时就不太熟悉，通过掌握本实验需要使用的部分及其对应功能就能较快在实验台上找到相应插口；</w:t>
      </w:r>
    </w:p>
    <w:p>
      <w:pPr>
        <w:rPr>
          <w:rFonts w:hint="eastAsia"/>
          <w:b w:val="0"/>
          <w:bCs/>
          <w:sz w:val="21"/>
          <w:szCs w:val="21"/>
          <w:lang w:val="en-US" w:eastAsia="zh-CN"/>
        </w:rPr>
      </w:pPr>
      <w:r>
        <w:rPr>
          <w:rFonts w:hint="eastAsia"/>
          <w:b w:val="0"/>
          <w:bCs/>
          <w:sz w:val="21"/>
          <w:szCs w:val="21"/>
          <w:lang w:val="en-US" w:eastAsia="zh-CN"/>
        </w:rPr>
        <w:t>在自己更改CX的初始数据后就发现，无论刚开始怎么赋值，只要没有输出，LED就会是亮着的，然后经过中断和后续的操作才会得到对应的结果，但可以通过添加一个输出OUT和端口号就能对初始的LED状态进行修改；</w:t>
      </w:r>
    </w:p>
    <w:p>
      <w:pPr>
        <w:rPr>
          <w:rFonts w:hint="eastAsia"/>
          <w:b w:val="0"/>
          <w:bCs/>
          <w:sz w:val="21"/>
          <w:szCs w:val="21"/>
          <w:lang w:val="en-US" w:eastAsia="zh-CN"/>
        </w:rPr>
      </w:pPr>
    </w:p>
    <w:p>
      <w:pPr>
        <w:numPr>
          <w:ilvl w:val="0"/>
          <w:numId w:val="5"/>
        </w:numPr>
        <w:rPr>
          <w:rFonts w:hint="eastAsia"/>
          <w:b/>
          <w:sz w:val="32"/>
          <w:szCs w:val="32"/>
        </w:rPr>
      </w:pPr>
      <w:r>
        <w:rPr>
          <w:rFonts w:hint="eastAsia"/>
          <w:b/>
          <w:sz w:val="32"/>
          <w:szCs w:val="32"/>
        </w:rPr>
        <w:t>实验中学到的知识或对理论学习的帮助</w:t>
      </w:r>
    </w:p>
    <w:p>
      <w:pPr>
        <w:numPr>
          <w:numId w:val="0"/>
        </w:numPr>
        <w:rPr>
          <w:rFonts w:hint="eastAsia"/>
          <w:b w:val="0"/>
          <w:bCs/>
          <w:sz w:val="21"/>
          <w:szCs w:val="21"/>
          <w:lang w:val="en-US" w:eastAsia="zh-CN"/>
        </w:rPr>
      </w:pPr>
      <w:r>
        <w:rPr>
          <w:rFonts w:hint="eastAsia"/>
          <w:b w:val="0"/>
          <w:bCs/>
          <w:sz w:val="21"/>
          <w:szCs w:val="21"/>
          <w:lang w:val="en-US" w:eastAsia="zh-CN"/>
        </w:rPr>
        <w:t>通过接线和实验操作，对各个部分之间如何一起完成实验有了更为清晰的认识，同时加强了对各个部件之间通过哪些线来传递数据的认识；</w:t>
      </w:r>
    </w:p>
    <w:p>
      <w:pPr>
        <w:numPr>
          <w:numId w:val="0"/>
        </w:numPr>
        <w:rPr>
          <w:rFonts w:hint="eastAsia"/>
          <w:b w:val="0"/>
          <w:bCs/>
          <w:sz w:val="21"/>
          <w:szCs w:val="21"/>
          <w:lang w:val="en-US" w:eastAsia="zh-CN"/>
        </w:rPr>
      </w:pPr>
      <w:r>
        <w:rPr>
          <w:rFonts w:hint="eastAsia"/>
          <w:b w:val="0"/>
          <w:bCs/>
          <w:sz w:val="21"/>
          <w:szCs w:val="21"/>
          <w:lang w:val="en-US" w:eastAsia="zh-CN"/>
        </w:rPr>
        <w:t>对8259的初始化的作用和设置方法更清楚，明白它们与8259的各部件之间的联系</w:t>
      </w:r>
    </w:p>
    <w:p>
      <w:pPr>
        <w:numPr>
          <w:numId w:val="0"/>
        </w:numPr>
        <w:rPr>
          <w:rFonts w:hint="eastAsia"/>
          <w:b w:val="0"/>
          <w:bCs/>
          <w:sz w:val="21"/>
          <w:szCs w:val="21"/>
          <w:lang w:val="en-US" w:eastAsia="zh-CN"/>
        </w:rPr>
      </w:pPr>
      <w:r>
        <w:rPr>
          <w:rFonts w:hint="eastAsia"/>
          <w:b w:val="0"/>
          <w:bCs/>
          <w:sz w:val="21"/>
          <w:szCs w:val="21"/>
          <w:lang w:val="en-US" w:eastAsia="zh-CN"/>
        </w:rPr>
        <w:t>强化了对中断的概念，明白一个中断申请是怎么通过8259控制器在cpu上执行的，同时清楚了实现中断服务的具体程序代码编写；</w:t>
      </w:r>
    </w:p>
    <w:p>
      <w:pPr>
        <w:numPr>
          <w:ilvl w:val="0"/>
          <w:numId w:val="5"/>
        </w:numPr>
        <w:rPr>
          <w:rFonts w:hint="eastAsia"/>
          <w:b/>
          <w:sz w:val="32"/>
          <w:szCs w:val="32"/>
        </w:rPr>
      </w:pPr>
      <w:r>
        <w:rPr>
          <w:rFonts w:hint="eastAsia"/>
          <w:b/>
          <w:sz w:val="32"/>
          <w:szCs w:val="32"/>
        </w:rPr>
        <w:t>依然存在的问题清单</w:t>
      </w:r>
    </w:p>
    <w:p>
      <w:pPr>
        <w:numPr>
          <w:numId w:val="0"/>
        </w:numPr>
        <w:rPr>
          <w:rFonts w:hint="eastAsia"/>
          <w:b w:val="0"/>
          <w:bCs/>
          <w:sz w:val="21"/>
          <w:szCs w:val="21"/>
          <w:lang w:val="en-US" w:eastAsia="zh-CN"/>
        </w:rPr>
      </w:pPr>
      <w:r>
        <w:rPr>
          <w:rFonts w:hint="eastAsia"/>
          <w:b w:val="0"/>
          <w:bCs/>
          <w:sz w:val="21"/>
          <w:szCs w:val="21"/>
          <w:lang w:val="en-US" w:eastAsia="zh-CN"/>
        </w:rPr>
        <w:t>对中断服务程序的地址进入中断向量表的过程不清楚，只了解通过中断向量表中的中断服务程序地址来响应中断，对这其中的具体过程不够清楚；</w:t>
      </w:r>
    </w:p>
    <w:p>
      <w:pPr>
        <w:numPr>
          <w:numId w:val="0"/>
        </w:numPr>
        <w:rPr>
          <w:rFonts w:hint="eastAsia"/>
          <w:b w:val="0"/>
          <w:bCs/>
          <w:sz w:val="21"/>
          <w:szCs w:val="21"/>
          <w:lang w:val="en-US" w:eastAsia="zh-CN"/>
        </w:rPr>
      </w:pPr>
      <w:r>
        <w:rPr>
          <w:rFonts w:hint="eastAsia"/>
          <w:b w:val="0"/>
          <w:bCs/>
          <w:sz w:val="21"/>
          <w:szCs w:val="21"/>
          <w:lang w:val="en-US" w:eastAsia="zh-CN"/>
        </w:rPr>
        <w:t>同时对out指令来实现在273端口完成输出显示也不明白，虽然设置完对应的端口号和out指令就能实现，但对具体的过程不了解；</w:t>
      </w:r>
    </w:p>
    <w:p>
      <w:pPr>
        <w:ind w:firstLine="148" w:firstLineChars="46"/>
        <w:jc w:val="center"/>
        <w:rPr>
          <w:rFonts w:hint="eastAsia"/>
          <w:b/>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Microsoft Sans Serif">
    <w:panose1 w:val="020B0604020202020204"/>
    <w:charset w:val="00"/>
    <w:family w:val="swiss"/>
    <w:pitch w:val="default"/>
    <w:sig w:usb0="E5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FEB87"/>
    <w:multiLevelType w:val="singleLevel"/>
    <w:tmpl w:val="5A0FEB87"/>
    <w:lvl w:ilvl="0" w:tentative="0">
      <w:start w:val="1"/>
      <w:numFmt w:val="decimal"/>
      <w:lvlText w:val="%1."/>
      <w:lvlJc w:val="left"/>
      <w:pPr>
        <w:tabs>
          <w:tab w:val="left" w:pos="312"/>
        </w:tabs>
      </w:pPr>
    </w:lvl>
  </w:abstractNum>
  <w:abstractNum w:abstractNumId="1">
    <w:nsid w:val="5A10F1F4"/>
    <w:multiLevelType w:val="singleLevel"/>
    <w:tmpl w:val="5A10F1F4"/>
    <w:lvl w:ilvl="0" w:tentative="0">
      <w:start w:val="4"/>
      <w:numFmt w:val="decimal"/>
      <w:suff w:val="nothing"/>
      <w:lvlText w:val="（%1）"/>
      <w:lvlJc w:val="left"/>
    </w:lvl>
  </w:abstractNum>
  <w:abstractNum w:abstractNumId="2">
    <w:nsid w:val="5A10F2BF"/>
    <w:multiLevelType w:val="singleLevel"/>
    <w:tmpl w:val="5A10F2BF"/>
    <w:lvl w:ilvl="0" w:tentative="0">
      <w:start w:val="4"/>
      <w:numFmt w:val="decimal"/>
      <w:lvlText w:val="%1."/>
      <w:lvlJc w:val="left"/>
      <w:pPr>
        <w:tabs>
          <w:tab w:val="left" w:pos="312"/>
        </w:tabs>
      </w:pPr>
    </w:lvl>
  </w:abstractNum>
  <w:abstractNum w:abstractNumId="3">
    <w:nsid w:val="5A10FC13"/>
    <w:multiLevelType w:val="singleLevel"/>
    <w:tmpl w:val="5A10FC13"/>
    <w:lvl w:ilvl="0" w:tentative="0">
      <w:start w:val="2"/>
      <w:numFmt w:val="decimal"/>
      <w:suff w:val="nothing"/>
      <w:lvlText w:val="（%1）"/>
      <w:lvlJc w:val="left"/>
    </w:lvl>
  </w:abstractNum>
  <w:abstractNum w:abstractNumId="4">
    <w:nsid w:val="5A11065D"/>
    <w:multiLevelType w:val="singleLevel"/>
    <w:tmpl w:val="5A11065D"/>
    <w:lvl w:ilvl="0" w:tentative="0">
      <w:start w:val="2"/>
      <w:numFmt w:val="decimal"/>
      <w:suff w:val="nothing"/>
      <w:lvlText w:val="（%1）"/>
      <w:lvlJc w:val="left"/>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AA9"/>
    <w:rsid w:val="00206EA2"/>
    <w:rsid w:val="00235460"/>
    <w:rsid w:val="00263AA9"/>
    <w:rsid w:val="004A2E1D"/>
    <w:rsid w:val="004C2328"/>
    <w:rsid w:val="007C06DC"/>
    <w:rsid w:val="0080741B"/>
    <w:rsid w:val="00944CFA"/>
    <w:rsid w:val="00A20053"/>
    <w:rsid w:val="00B52F88"/>
    <w:rsid w:val="58EE1F91"/>
    <w:rsid w:val="5FF06982"/>
    <w:rsid w:val="6F5E0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3">
    <w:name w:val="Balloon Text"/>
    <w:basedOn w:val="1"/>
    <w:link w:val="7"/>
    <w:unhideWhenUsed/>
    <w:uiPriority w:val="99"/>
    <w:rPr>
      <w:sz w:val="18"/>
      <w:szCs w:val="18"/>
    </w:rPr>
  </w:style>
  <w:style w:type="character" w:styleId="5">
    <w:name w:val="Hyperlink"/>
    <w:unhideWhenUsed/>
    <w:uiPriority w:val="99"/>
    <w:rPr>
      <w:color w:val="0000FF"/>
      <w:u w:val="single"/>
    </w:rPr>
  </w:style>
  <w:style w:type="character" w:customStyle="1" w:styleId="7">
    <w:name w:val="批注框文本 Char"/>
    <w:basedOn w:val="4"/>
    <w:link w:val="3"/>
    <w:semiHidden/>
    <w:uiPriority w:val="99"/>
    <w:rPr>
      <w:sz w:val="18"/>
      <w:szCs w:val="18"/>
    </w:rPr>
  </w:style>
  <w:style w:type="character" w:customStyle="1" w:styleId="8">
    <w:name w:val="标题 1 Char"/>
    <w:basedOn w:val="4"/>
    <w:link w:val="2"/>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wmf"/><Relationship Id="rId5" Type="http://schemas.openxmlformats.org/officeDocument/2006/relationships/image" Target="media/image2.e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38</Words>
  <Characters>220</Characters>
  <Lines>1</Lines>
  <Paragraphs>1</Paragraphs>
  <ScaleCrop>false</ScaleCrop>
  <LinksUpToDate>false</LinksUpToDate>
  <CharactersWithSpaces>257</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2015-11-17T23:39:00Z</dcterms:created>
  <dc:creator>George</dc:creator>
  <cp:lastModifiedBy>张上赐</cp:lastModifiedBy>
  <dcterms:modified xsi:type="dcterms:W3CDTF">2017-11-19T05:20:22Z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