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BF4E28"/>
          <w:sz w:val="64"/>
          <w:szCs w:val="64"/>
        </w:rPr>
        <w:t xml:space="preserve">Bijeen.app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Prijsstrategie &amp; Marktonderzoek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Gebaseerd op concurrentieanalyse en de financieringsrealiteit van de Nederlandse welzijnssector — maart 2026</w:t>
      </w:r>
    </w:p>
    <w:p>
      <w:pPr>
        <w:pBdr>
          <w:bottom w:val="single" w:color="BF4E28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Marktonderzoek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1.1 Concurrenten en hun prijsmodellen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event management markt kent drie duidelijke segmenten: generieke ticketplatforms (Eventbrite), enterprise-platforms (Cvent, EventMobi, Whova) en niche-oplossingen. Bijeen.app opereert bewust tussen de eerste twee, met een sector-specifiek voordeel dat generieke platforms niet kunnen bieden.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13"/>
        <w:gridCol w:w="2213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Prijsmodel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kosten/event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Geschikt voor welzijn?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Eventbrite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 ticket: 3,7% + €1,79 per ticket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€0 (gratis events)
~€180-500 bij 100 betaalde tickets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 Generiek, geen impact-rapportage, Engelstalig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EventMobi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 event of jaarabonnement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€2.700+ per event / €8.100+ per jaar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 Te duur, geen WMO-framing, Engelstalig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Whova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 aanvraag (quote-based)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€1.350 - €4.500+ per event (schatting)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 Geen transparante prijs, geen welzijn-focus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Eventfuel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Maandabonnement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€450/maand (~€5.400/jaar)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✗ Geen sectorkennis, hoofdzakelijk corporate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Bijeen.app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 event / jaarabonnement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€79 – €699 per event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46"/>
                <w:sz w:val="19"/>
                <w:szCs w:val="19"/>
              </w:rPr>
              <w:t xml:space="preserve">✓ Sector-specifiek, NL, impact-rapportage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Conclusie: Bijeen.app is 3 tot 15x goedkoper dan de kwalitatieve concurrentie, met het unieke voordeel van WMO/IZA-georiënteerde impact-rapportage. De huidige prijzen zijn marktconform aan de onderkant, maar missen sectorspecifieke ankerpunten.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1.2 De financieringsrealiteit van de welzijnssector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Nederlandse welzijnsorganisaties worden gefinancierd via drie routes, elk met eigen implicaties voor hoe zij software inkopen: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Gemeentelijke subsidies (WMO/Participatiewet): Organisaties moeten kunnen verantwoorden dat IT-uitgaven bijdragen aan maatschappelijke doelen. Een impactrapportage-module is hierbij geen 'nice to have', maar een verantwoordingsnoodzaak.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IZA/AZWA-transformatiemiddelen: Digitalisering en hybride zorg/welzijn vallen expliciet onder subsidiabele activiteiten. Bijeen.app kan hierbinnen vallen als 'digitale participatie-infrastructuur'.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Projectsubsidies (ZonMw e.a.): Tot €50.000 beschikbaar per project voor digitale implementatie. Bijeen.app kan worden opgevoerd als IT-post binnen een breder projectbudget.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F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4E28"/>
                <w:sz w:val="22"/>
                <w:szCs w:val="22"/>
              </w:rPr>
              <w:t xml:space="preserve">Strategische implicatie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Welzijnsorganisaties betalen niet 'uit eigen zak'. Ze alloceren vanuit geoormerkte budgetten. De vraag is niet 'is het goedkoop genoeg?', maar 'past het binnen onze subsidieverantwoording?'. Prijsframing als subsidie-eligible tool is daardoor net zo belangrijk als de prijs zelf.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1.3 Marktpositie en doelgroepsegmentatie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 zijn drie duidelijk onderscheiden koperssegmenten in de welzijnssector, elk met een andere betalingsbereidheid en besluitvormingscyclus: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Events/jaar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indicatie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Kleine welzijnsorganisatie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Buurtwerk, wijkcentrum, vrijwilligersorg.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2–8 events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€200–€800/jr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Middelgrote welzijnsorganisatie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Sociaal werk, mantelzorgondersteuning, GGZ-preventie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10–30 events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€800–€2.500/jr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Koepelorganisatie / gemeente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Sociaal werk NL, VWS-partners, gemeentelijke regieteams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30+ events of platformrol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€3.000–€10.000/jr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BF4E28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Analyse Huidige Prijsstructuur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2.1 Wat klopt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drielaagse opbouw (Basis / Welzijn Pro / Congres) is logisch en de naam 'Welzijn Pro' versterkt de sectoridentiteit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€79 instapprijs is laagdrempelig voor pilots en kleine organisaties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Jaarabonnementen met 25–45% korting stimuleren loyaliteit en reduceren churn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Transparante, per-event pricing is een directe troef versus de opaque quote-based concurrentie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2.2 Wat mist of hapert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 is geen gratis tier voor kleine gratis events — terwijl de welzijnssector veel gratis toegankelijke events organiseert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€249 per event is moeilijk te verantwoorden voor een eenmalig klein event met 50 deelnemers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Congres-tier (€699) heeft geen gemeentelijk of koepel-specifieke framing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 is geen 'subsidie-eligible' positionering of factuuroptie voor projectadministratie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Betalingsmodel is onduidelijk: vooraf of achteraf? Mogelijkheid tot kwartaalfacturatie ontbreekt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nonprofit/maatschappelijk korting zichtbaar, terwijl concurrenten (Eventleaf, EventMobi) dit expliciet aanbieden</w:t>
      </w:r>
    </w:p>
    <w:p>
      <w:pPr>
        <w:spacing w:before="0" w:after="0"/>
      </w:pPr>
      <w:r>
        <w:t xml:space="preserve"/>
      </w:r>
    </w:p>
    <w:p>
      <w:pPr>
        <w:pBdr>
          <w:bottom w:val="single" w:color="BF4E28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Aanbevolen Prijsstrategie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3.1 Kernprincipes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aanbevolen strategie steunt op vier pijlers: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Subsidie-compatibility: Elke tier moet verantwoordbaar zijn als IT-post binnen een WMO/IZA-projectbudget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Waarde-voor-impact: Prijsverschillen worden uitgelegd in termen van impact, niet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Jaarabonnement als default: Conversie naar jaarcontracten stabiliseert revenue en past bij subsidiecycli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Groeipaden, geen muren: Geen harde deelnemerslimieten die organisaties afschrikken bij succes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3.2 Herziene Tiering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Voorstel: vier tiers in plaats van drie, waarbij de onderste tier gratis is voor kleine gratis events: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COMMUNITY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WELZIJN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NETWERK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PLATFORM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Gratis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voor gratis events t/m 75 deelnemers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FE9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4E28"/>
                <w:sz w:val="36"/>
                <w:szCs w:val="36"/>
              </w:rPr>
              <w:t xml:space="preserve">€89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per event, tot 300 deelnemers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€249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per event, tot 750 deelnemers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Op aanvraag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voor koepels en gemeenten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Eventpagina + inschrijving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Alles uit Community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Alles uit Welzijn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Alles uit Netwerk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QR check-in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Eigen branding (white-label app)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Hybride/streaming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Onbeperkt events + deelnemers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Deelnemersexport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E-mailbevestigingen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Parallelle sessies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Custom integraties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Bijeen-branding (niet verwijderbaar)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Live Q&amp;A en polls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WMO-verantwoordingsexport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Dedicated accountmanager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Max 2 events/jaar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Impactrapportage PDF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Prioriteit support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API-toegang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AI-netwerkkoppeling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Co-branding partners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SLA-garantie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Betaalde tickets mogelijk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Toelichting wijzigingen: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(gratis): Verlaagt de drempel voor eerste gebruik en genereer word-of-mouth in de sector. Max 2 events per jaar voorkomt misbruik.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Welzijn (€89 i.p.v. €79): Lichte prijsverhoging gerechtvaardigd door toevoeging white-label branding en betaalde tickets. Naamwijziging naar 'Welzijn' versterkt sectoridentiteit.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Netwerk (€249, ongewijzigd): Duidelijker onderscheid door hybride + WMO-verantwoording als exclusieve feature. Naamwijziging naar 'Netwerk' spreekt de sector beter aan.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(op aanvraag): Koepels en gemeenten kopen anders dan individuele organisaties. Een dedicated aanvraagtraject met een offerte geeft ruimte voor maatwerkcontracten van €5.000–€15.000/jaar.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3.3 Herziene Jaarabonnementen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Jaarabonnementen worden primair aangeboden als 'subsidie-cyclus passende contracten'. Formulering: 'Sluit aan bij uw gemeentelijke subsidieperiode — factureer per kwartaal of per jaar'.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1713"/>
        <w:gridCol w:w="1713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Abonnement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Prijs/jaar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Inbegrepen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event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Besparing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€490 / jaar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6× Welzijn-events (max 300 deeln.)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€82 per event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✓ 30% goedkoper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Welzijn Pro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€1.290 / jaar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20× Welzijn-events + 4× Netwerk-events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~€65 per event gem.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✓ 40% goedkoper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Organisatie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€2.890 / jaar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Onbeperkt Welzijn + 10× Netwerk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~€50 per event gem.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✓ 50% goedkoper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Gemeente / Koepel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aanvraag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Onbeperkt + Platform-features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Maatwerk</w:t>
            </w:r>
          </w:p>
        </w:tc>
        <w:tc>
          <w:tcPr>
            <w:tcW w:type="dxa" w:w="1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✓ Volume-korting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3.4 Additionele Elementen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Nonprofit / WMO-korting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Geef een expliciete 15% korting aan organisaties die kunnen aantonen dat zij uitsluitend met WMO- of gemeentelijke subsidies worden gefinancierd. Dit is een krachtig verkoopargument en gangbare praktijk bij o.a. Eventleaf en EventMobi.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Kwartaalfacturatie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Bied kwartaalfacturatie aan als standaardoptie voor jaarabonnementen. Welzijnsorganisaties werken met jaarbudgetten die per kwartaal worden vrijgegeven. Een kwartaalfactuur van ~€250 is aanzienlijk gemakkelijker goed te keuren dan een jaarnota van €1.290.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'Subsidie-ready' Factuur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Maak het mogelijk een factuur te genereren met de projectcode, het WMO-dossier- of gemeentekenmerk van de organisatie. Dit klinkt klein maar is in de sector een significante drempel voor aankoop.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Gratis 30-dagen trial voor Welzijn-tier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lijn met de marktstandaard: laat organisaties de Welzijn-tier volledig uitproberen vóór betaling. Dit geldt al impliciet via 'Start gratis', maar maak dit explicieter op de prijspagina (bijv. '30 dagen gratis, geen creditcard nodig').</w:t>
      </w:r>
    </w:p>
    <w:p>
      <w:pPr>
        <w:spacing w:before="0" w:after="0"/>
      </w:pPr>
      <w:r>
        <w:t xml:space="preserve"/>
      </w:r>
    </w:p>
    <w:p>
      <w:pPr>
        <w:pBdr>
          <w:bottom w:val="single" w:color="BF4E28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Prijsframing &amp; Communicatie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4.1 Vergelijkingsankering op de prijspagina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Voeg een expliciete vergelijking toe op de prijspagina, zodat bezoekers direct het voordeel zien: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F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4E28"/>
                <w:sz w:val="22"/>
                <w:szCs w:val="22"/>
              </w:rPr>
              <w:t xml:space="preserve">Vergelijkingstekst (voorstel)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"Eventbrite rekent tot €180 aan ticketkosten per 100 deelnemers — bovenop wat u toch al kwijt bent. Bijeen.app biedt een vast tarief per event, inclusief impactrapportage voor uw subsidieaanvraag. Geen verborgen kosten, geen Engelse interface."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4.2 WMO-verantwoording als premium anchor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Impactrapportage PDF in de Welzijn-tier is momenteel slechts een feature-bullet. Het verdient een prominentere rol als waardepropositie: het is de reden waarom de sector €89 verantwoord kan opvoeren als projectkosten.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Hernoem naar 'WMO Impactexport' voor maximale herkenbaarheid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Voeg een voorbeeld-PDF toe op de website zodat inkopers dit direct kunnen meenemen naar een subsidie-aanvraag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Formuleer: 'De enige eventplatform-tool die uw verantwoordingsrapportage automatisch genereert'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F4E28"/>
          <w:sz w:val="28"/>
          <w:szCs w:val="28"/>
        </w:rPr>
        <w:t xml:space="preserve">4.3 Sectorgeloofwaardigheid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Welzijnsorganisaties kopen niet bij technologiebedrijven — ze kopen bij partners in de sector. Versterk dit: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Voeg op de prijspagina logos toe van bekende welzijnsorganisaties of gemeenten die Bijeen.app gebruiken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 cases die herkenbaar zijn voor de sector (mantelzorgcongressen, wijkteam-bijeenkomsten, AZWA-networkingsessies)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Overweeg een partnerlogo van Sociaal Werk Nederland of VWS als sector-endorsement</w:t>
      </w:r>
    </w:p>
    <w:p>
      <w:pPr>
        <w:spacing w:before="0" w:after="0"/>
      </w:pPr>
      <w:r>
        <w:t xml:space="preserve"/>
      </w:r>
    </w:p>
    <w:p>
      <w:pPr>
        <w:pBdr>
          <w:bottom w:val="single" w:color="BF4E28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Risico's &amp; Aandachtspunten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Gratis tier kannibaliseert betaalde tier: Mitigeer door gratis tier te beperken tot 75 deelnemers en 2 events/jaar, en door Bijeen-branding zichtbaar te houden.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'Op aanvraag' Platform-tier creëert ongelijkheid in verwachtingen: Zorg voor een duidelijke landingspagina of aanvraagformulier met indicatieve prijsrange (bijv. 'vanaf €3.500/jaar').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Kwartaalfacturatie vereist cashflow-planning: Zeker bij kleinere MRR kan dit cash timing-uitdagingen geven. Overweeg een kleine toeslag (bijv. 5%) voor kwartaalbetalers t.o.v. jaarfacturering vooraf.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WMO-framing vereist actuele sectorkennis: Als IZA/AZWA-beleid wijzigt, moeten prijspagina en factuurinformatie worden aangepast. Bouw een periodieke review in.</w:t>
      </w:r>
    </w:p>
    <w:p>
      <w:pPr>
        <w:spacing w:before="0" w:after="0"/>
      </w:pPr>
      <w:r>
        <w:t xml:space="preserve"/>
      </w:r>
    </w:p>
    <w:p>
      <w:pPr>
        <w:pBdr>
          <w:bottom w:val="single" w:color="BF4E28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Samenvatting Aanbevelingen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Aanbeveling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4E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Verwacht effect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Voeg gratis Community-tier toe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Lagere instapdrempel, verhoogde conversie naar betaalde 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Hernoem tiers naar Welzijn / Netwerk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Sterkere sectoridentiteit, betere herkenbaarheid bij inkoop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Verhoog Welzijn-tier naar €89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Rechtvaardigt extra features, margeverbetering +13%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Introduceer Platform-tier op aanvraag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Onsluit koepel/gemeente-segment met €5K–€15K ACV potential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Voeg kwartaalfacturatie toe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Verlaagt aankoopdrempel bij subsidiebudgetten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Maak WMO-export exclusief voor Netwerk+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Verhoogt upsell naar hogere tier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Voeg nonprofit-korting van 15% toe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Vergelijkbaar met sectorstandaard, verhoogt conversie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Voeg vergelijkingstabel vs Eventbrite toe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Verhoogt waardebeleving, reduceert prijsweerstand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00" w:after="0"/>
      </w:pPr>
      <w:r>
        <w:rPr>
          <w:rFonts w:ascii="Arial" w:cs="Arial" w:eastAsia="Arial" w:hAnsi="Arial"/>
          <w:b/>
          <w:bCs/>
          <w:i/>
          <w:iCs/>
          <w:color w:val="BF4E28"/>
          <w:sz w:val="20"/>
          <w:szCs w:val="20"/>
        </w:rPr>
        <w:t xml:space="preserve">Bijeen.app — Van aanmelding tot impact, alles bijeen.</w:t>
      </w:r>
    </w:p>
    <w:p>
      <w:pPr>
        <w:spacing w:before="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Rapport gegenereerd: maart 2026 | weareimpact.nl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BF4E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2026-03-11T12:35:45.134Z</dcterms:created>
  <dcterms:modified xsi:type="dcterms:W3CDTF">2026-03-11T12:35:45.134Z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