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43C87EF8" w:rsidR="0090742C" w:rsidRPr="00844897" w:rsidRDefault="00E42ADA" w:rsidP="004B55A7">
      <w:pPr>
        <w:pStyle w:val="Ttulo"/>
        <w:jc w:val="center"/>
        <w:rPr>
          <w:rFonts w:ascii="Calibri" w:hAnsi="Calibri" w:cs="Calibri"/>
          <w:b/>
          <w:bCs/>
          <w:sz w:val="44"/>
          <w:szCs w:val="44"/>
        </w:rPr>
      </w:pPr>
      <w:r w:rsidRPr="00844897">
        <w:rPr>
          <w:rFonts w:ascii="Calibri" w:hAnsi="Calibri" w:cs="Calibri"/>
          <w:b/>
          <w:bCs/>
          <w:sz w:val="44"/>
          <w:szCs w:val="44"/>
        </w:rPr>
        <w:t>REGRAS DE COMUNICAÇÃO</w:t>
      </w:r>
    </w:p>
    <w:p w14:paraId="5F1D0ED2" w14:textId="6BB0A712" w:rsidR="00C13E24" w:rsidRPr="00DD3683" w:rsidRDefault="00EB039C" w:rsidP="00DD3683">
      <w:pPr>
        <w:jc w:val="center"/>
        <w:rPr>
          <w:rFonts w:asciiTheme="majorHAnsi" w:hAnsiTheme="majorHAnsi" w:cstheme="majorHAnsi"/>
          <w:sz w:val="30"/>
          <w:szCs w:val="30"/>
        </w:rPr>
      </w:pPr>
      <w:r w:rsidRPr="00DD3683">
        <w:rPr>
          <w:rFonts w:asciiTheme="majorHAnsi" w:hAnsiTheme="majorHAnsi" w:cstheme="majorHAnsi"/>
          <w:sz w:val="30"/>
          <w:szCs w:val="30"/>
        </w:rPr>
        <w:t>Site Progetti Obras Reformas e Construção (PRGT)</w:t>
      </w:r>
    </w:p>
    <w:p w14:paraId="4B4C7A18" w14:textId="024A6622" w:rsidR="0031767C" w:rsidRDefault="0031767C" w:rsidP="00607E27">
      <w:pPr>
        <w:rPr>
          <w:rFonts w:ascii="Helvetica" w:hAnsi="Helvetica" w:cs="Helvetica"/>
          <w:color w:val="FF0000"/>
          <w:sz w:val="20"/>
          <w:szCs w:val="20"/>
          <w:u w:val="single"/>
        </w:rPr>
      </w:pPr>
    </w:p>
    <w:p w14:paraId="7B3CC8D1" w14:textId="77777777" w:rsidR="005261D6" w:rsidRPr="00844897" w:rsidRDefault="005261D6" w:rsidP="00607E27">
      <w:pPr>
        <w:rPr>
          <w:rFonts w:ascii="Helvetica" w:hAnsi="Helvetica" w:cs="Helvetica"/>
          <w:color w:val="FF0000"/>
          <w:sz w:val="20"/>
          <w:szCs w:val="20"/>
        </w:rPr>
      </w:pPr>
    </w:p>
    <w:p w14:paraId="4418C8E2" w14:textId="43E721F4" w:rsidR="0031767C" w:rsidRDefault="0031767C" w:rsidP="00607E27">
      <w:pPr>
        <w:rPr>
          <w:rFonts w:ascii="Helvetica" w:hAnsi="Helvetica" w:cs="Helvetica"/>
          <w:color w:val="FF0000"/>
          <w:sz w:val="20"/>
          <w:szCs w:val="20"/>
          <w:u w:val="single"/>
        </w:rPr>
      </w:pPr>
    </w:p>
    <w:p w14:paraId="48C8A1D8" w14:textId="77777777" w:rsidR="00CC76C8" w:rsidRDefault="00CC76C8" w:rsidP="00607E27">
      <w:pPr>
        <w:rPr>
          <w:rFonts w:ascii="Helvetica" w:hAnsi="Helvetica" w:cs="Helvetica"/>
          <w:color w:val="FF0000"/>
          <w:sz w:val="20"/>
          <w:szCs w:val="20"/>
          <w:u w:val="single"/>
        </w:rPr>
      </w:pPr>
    </w:p>
    <w:p w14:paraId="24002DAA" w14:textId="50E51FD3" w:rsidR="002D682C" w:rsidRDefault="00943010">
      <w:r w:rsidRPr="00943010">
        <w:rPr>
          <w:b/>
          <w:bCs/>
        </w:rPr>
        <w:t>SITUAÇÃO I</w:t>
      </w:r>
      <w:r>
        <w:t xml:space="preserve"> </w:t>
      </w:r>
      <w:r w:rsidR="002D682C">
        <w:t xml:space="preserve">- </w:t>
      </w:r>
      <w:r w:rsidR="004D1229">
        <w:t>Período de I</w:t>
      </w:r>
      <w:r w:rsidR="002D682C">
        <w:t>solamento</w:t>
      </w:r>
      <w:r w:rsidR="004D1229">
        <w:t xml:space="preserve"> </w:t>
      </w:r>
      <w:r w:rsidR="00115173">
        <w:t>Social devido ao COVID-19</w:t>
      </w:r>
    </w:p>
    <w:p w14:paraId="0102CFA7" w14:textId="77777777" w:rsidR="00CD56A5" w:rsidRDefault="00CD56A5"/>
    <w:p w14:paraId="028D9442" w14:textId="48C2B69F" w:rsidR="00357B0E" w:rsidRDefault="00357B0E"/>
    <w:tbl>
      <w:tblPr>
        <w:tblStyle w:val="TableGrid"/>
        <w:tblW w:w="10445" w:type="dxa"/>
        <w:tblInd w:w="-141" w:type="dxa"/>
        <w:tblCellMar>
          <w:top w:w="104" w:type="dxa"/>
          <w:left w:w="98" w:type="dxa"/>
          <w:right w:w="80" w:type="dxa"/>
        </w:tblCellMar>
        <w:tblLook w:val="04A0" w:firstRow="1" w:lastRow="0" w:firstColumn="1" w:lastColumn="0" w:noHBand="0" w:noVBand="1"/>
      </w:tblPr>
      <w:tblGrid>
        <w:gridCol w:w="539"/>
        <w:gridCol w:w="9906"/>
      </w:tblGrid>
      <w:tr w:rsidR="00614957" w:rsidRPr="00DD75C0" w14:paraId="1E078FE5" w14:textId="77777777" w:rsidTr="00614957">
        <w:trPr>
          <w:trHeight w:val="677"/>
        </w:trPr>
        <w:tc>
          <w:tcPr>
            <w:tcW w:w="539" w:type="dxa"/>
            <w:tcBorders>
              <w:top w:val="single" w:sz="6" w:space="0" w:color="FF9900"/>
              <w:left w:val="single" w:sz="6" w:space="0" w:color="FF9900"/>
              <w:bottom w:val="single" w:sz="6" w:space="0" w:color="FF9900"/>
              <w:right w:val="single" w:sz="6" w:space="0" w:color="FF9900"/>
            </w:tcBorders>
            <w:shd w:val="clear" w:color="auto" w:fill="FCE5CD"/>
            <w:vAlign w:val="center"/>
          </w:tcPr>
          <w:p w14:paraId="139F8968" w14:textId="77777777" w:rsidR="00614957" w:rsidRDefault="00614957" w:rsidP="007A3532">
            <w:pPr>
              <w:spacing w:line="259" w:lineRule="auto"/>
              <w:ind w:left="1"/>
              <w:jc w:val="center"/>
            </w:pPr>
            <w:r>
              <w:rPr>
                <w:sz w:val="23"/>
              </w:rPr>
              <w:t xml:space="preserve"># </w:t>
            </w:r>
          </w:p>
        </w:tc>
        <w:tc>
          <w:tcPr>
            <w:tcW w:w="9906" w:type="dxa"/>
            <w:tcBorders>
              <w:top w:val="single" w:sz="6" w:space="0" w:color="FF9900"/>
              <w:left w:val="single" w:sz="6" w:space="0" w:color="FF9900"/>
              <w:bottom w:val="single" w:sz="6" w:space="0" w:color="FF9900"/>
              <w:right w:val="single" w:sz="6" w:space="0" w:color="FF9900"/>
            </w:tcBorders>
            <w:shd w:val="clear" w:color="auto" w:fill="FCE5CD"/>
            <w:vAlign w:val="center"/>
          </w:tcPr>
          <w:p w14:paraId="11F924DB" w14:textId="4C31EE2A" w:rsidR="00614957" w:rsidRPr="001922C9" w:rsidRDefault="00614957" w:rsidP="007A3532">
            <w:pPr>
              <w:spacing w:line="259" w:lineRule="auto"/>
              <w:jc w:val="center"/>
              <w:rPr>
                <w:rFonts w:asciiTheme="majorHAnsi" w:hAnsiTheme="majorHAnsi" w:cstheme="majorHAnsi"/>
                <w:sz w:val="24"/>
                <w:szCs w:val="24"/>
              </w:rPr>
            </w:pPr>
            <w:r w:rsidRPr="001922C9">
              <w:rPr>
                <w:rFonts w:asciiTheme="majorHAnsi" w:hAnsiTheme="majorHAnsi" w:cstheme="majorHAnsi"/>
                <w:sz w:val="24"/>
                <w:szCs w:val="24"/>
              </w:rPr>
              <w:t xml:space="preserve">REGRAS </w:t>
            </w:r>
            <w:r w:rsidR="00CD56A5">
              <w:rPr>
                <w:rFonts w:asciiTheme="majorHAnsi" w:hAnsiTheme="majorHAnsi" w:cstheme="majorHAnsi"/>
                <w:sz w:val="24"/>
                <w:szCs w:val="24"/>
              </w:rPr>
              <w:t xml:space="preserve">DA </w:t>
            </w:r>
            <w:r w:rsidRPr="001922C9">
              <w:rPr>
                <w:rFonts w:asciiTheme="majorHAnsi" w:hAnsiTheme="majorHAnsi" w:cstheme="majorHAnsi"/>
                <w:sz w:val="24"/>
                <w:szCs w:val="24"/>
              </w:rPr>
              <w:t xml:space="preserve">SITUAÇAO </w:t>
            </w:r>
            <w:r w:rsidR="00CD56A5">
              <w:rPr>
                <w:rFonts w:asciiTheme="majorHAnsi" w:hAnsiTheme="majorHAnsi" w:cstheme="majorHAnsi"/>
                <w:sz w:val="24"/>
                <w:szCs w:val="24"/>
              </w:rPr>
              <w:t>I</w:t>
            </w:r>
          </w:p>
        </w:tc>
      </w:tr>
      <w:tr w:rsidR="00614957" w:rsidRPr="00771CB6" w14:paraId="0B295BC1" w14:textId="77777777" w:rsidTr="00CA0EE5">
        <w:trPr>
          <w:trHeight w:val="1134"/>
        </w:trPr>
        <w:tc>
          <w:tcPr>
            <w:tcW w:w="539" w:type="dxa"/>
            <w:tcBorders>
              <w:top w:val="single" w:sz="6" w:space="0" w:color="FF9900"/>
              <w:left w:val="single" w:sz="6" w:space="0" w:color="FF9900"/>
              <w:bottom w:val="single" w:sz="6" w:space="0" w:color="FF9900"/>
              <w:right w:val="single" w:sz="6" w:space="0" w:color="FF9900"/>
            </w:tcBorders>
          </w:tcPr>
          <w:p w14:paraId="23280FB9" w14:textId="77777777" w:rsidR="00614957" w:rsidRPr="00F92234" w:rsidRDefault="00614957" w:rsidP="007A3532">
            <w:pPr>
              <w:spacing w:line="259" w:lineRule="auto"/>
              <w:ind w:left="1"/>
              <w:jc w:val="center"/>
              <w:rPr>
                <w:szCs w:val="18"/>
              </w:rPr>
            </w:pPr>
            <w:r w:rsidRPr="00F92234">
              <w:rPr>
                <w:szCs w:val="18"/>
              </w:rPr>
              <w:t xml:space="preserve">1 </w:t>
            </w:r>
          </w:p>
        </w:tc>
        <w:tc>
          <w:tcPr>
            <w:tcW w:w="9906" w:type="dxa"/>
            <w:tcBorders>
              <w:top w:val="single" w:sz="6" w:space="0" w:color="FF9900"/>
              <w:left w:val="single" w:sz="6" w:space="0" w:color="FF9900"/>
              <w:bottom w:val="single" w:sz="6" w:space="0" w:color="FF9900"/>
              <w:right w:val="single" w:sz="6" w:space="0" w:color="FF9900"/>
            </w:tcBorders>
          </w:tcPr>
          <w:p w14:paraId="08143B08" w14:textId="27D9D828" w:rsidR="00614957" w:rsidRPr="001922C9" w:rsidRDefault="001922C9" w:rsidP="00453216">
            <w:pPr>
              <w:spacing w:line="259" w:lineRule="auto"/>
              <w:ind w:left="173" w:right="57"/>
              <w:rPr>
                <w:rFonts w:asciiTheme="majorHAnsi" w:hAnsiTheme="majorHAnsi" w:cstheme="majorHAnsi"/>
              </w:rPr>
            </w:pPr>
            <w:r w:rsidRPr="001922C9">
              <w:rPr>
                <w:rFonts w:asciiTheme="majorHAnsi" w:hAnsiTheme="majorHAnsi" w:cstheme="majorHAnsi"/>
              </w:rPr>
              <w:t>O contato com a Empresa para tirar dúvidas mais complexas devem ser necessariamente via e-mail, com retorno esperado das informações será de no máximo 48h.</w:t>
            </w:r>
          </w:p>
        </w:tc>
      </w:tr>
      <w:tr w:rsidR="00614957" w:rsidRPr="00771CB6" w14:paraId="1F14F413" w14:textId="77777777" w:rsidTr="00CA0EE5">
        <w:trPr>
          <w:trHeight w:val="1134"/>
        </w:trPr>
        <w:tc>
          <w:tcPr>
            <w:tcW w:w="539" w:type="dxa"/>
            <w:tcBorders>
              <w:top w:val="single" w:sz="6" w:space="0" w:color="FF9900"/>
              <w:left w:val="single" w:sz="6" w:space="0" w:color="FF9900"/>
              <w:bottom w:val="single" w:sz="6" w:space="0" w:color="FF9900"/>
              <w:right w:val="single" w:sz="6" w:space="0" w:color="FF9900"/>
            </w:tcBorders>
          </w:tcPr>
          <w:p w14:paraId="4CB1B748" w14:textId="77777777" w:rsidR="00614957" w:rsidRPr="00F92234" w:rsidRDefault="00614957" w:rsidP="007A3532">
            <w:pPr>
              <w:spacing w:line="259" w:lineRule="auto"/>
              <w:ind w:left="1"/>
              <w:jc w:val="center"/>
              <w:rPr>
                <w:szCs w:val="18"/>
              </w:rPr>
            </w:pPr>
            <w:r w:rsidRPr="00F92234">
              <w:rPr>
                <w:szCs w:val="18"/>
              </w:rPr>
              <w:t xml:space="preserve">2 </w:t>
            </w:r>
          </w:p>
        </w:tc>
        <w:tc>
          <w:tcPr>
            <w:tcW w:w="9906" w:type="dxa"/>
            <w:tcBorders>
              <w:top w:val="single" w:sz="6" w:space="0" w:color="FF9900"/>
              <w:left w:val="single" w:sz="6" w:space="0" w:color="FF9900"/>
              <w:bottom w:val="single" w:sz="6" w:space="0" w:color="FF9900"/>
              <w:right w:val="single" w:sz="6" w:space="0" w:color="FF9900"/>
            </w:tcBorders>
          </w:tcPr>
          <w:p w14:paraId="68CD17BF" w14:textId="48A486DD" w:rsidR="00614957" w:rsidRPr="001922C9" w:rsidRDefault="001922C9" w:rsidP="00453216">
            <w:pPr>
              <w:ind w:left="173" w:right="57"/>
              <w:rPr>
                <w:rFonts w:asciiTheme="majorHAnsi" w:hAnsiTheme="majorHAnsi" w:cstheme="majorHAnsi"/>
              </w:rPr>
            </w:pPr>
            <w:r w:rsidRPr="001922C9">
              <w:rPr>
                <w:rFonts w:asciiTheme="majorHAnsi" w:hAnsiTheme="majorHAnsi" w:cstheme="majorHAnsi"/>
              </w:rPr>
              <w:t>Conforme regras do isolamento, as reuniões periódicas serão por videoconferência e devem acontecer todas as sextas-feiras a partir das 15hs, preestabelecida uma duração máxima de 2h30. Caso todos estejam de acordo a reunião se prolonga até tudo estar definido.</w:t>
            </w:r>
          </w:p>
        </w:tc>
      </w:tr>
      <w:tr w:rsidR="00614957" w:rsidRPr="00771CB6" w14:paraId="76FE8ADF" w14:textId="77777777" w:rsidTr="00CA0EE5">
        <w:trPr>
          <w:trHeight w:val="1134"/>
        </w:trPr>
        <w:tc>
          <w:tcPr>
            <w:tcW w:w="539" w:type="dxa"/>
            <w:tcBorders>
              <w:top w:val="single" w:sz="6" w:space="0" w:color="FF9900"/>
              <w:left w:val="single" w:sz="6" w:space="0" w:color="FF9900"/>
              <w:bottom w:val="single" w:sz="6" w:space="0" w:color="FF9900"/>
              <w:right w:val="single" w:sz="6" w:space="0" w:color="FF9900"/>
            </w:tcBorders>
          </w:tcPr>
          <w:p w14:paraId="01E42FC8" w14:textId="77777777" w:rsidR="00614957" w:rsidRPr="00F92234" w:rsidRDefault="00614957" w:rsidP="007A3532">
            <w:pPr>
              <w:spacing w:line="259" w:lineRule="auto"/>
              <w:ind w:left="1"/>
              <w:jc w:val="center"/>
              <w:rPr>
                <w:szCs w:val="18"/>
              </w:rPr>
            </w:pPr>
            <w:r w:rsidRPr="00F92234">
              <w:rPr>
                <w:szCs w:val="18"/>
              </w:rPr>
              <w:t xml:space="preserve">3 </w:t>
            </w:r>
          </w:p>
        </w:tc>
        <w:tc>
          <w:tcPr>
            <w:tcW w:w="9906" w:type="dxa"/>
            <w:tcBorders>
              <w:top w:val="single" w:sz="6" w:space="0" w:color="FF9900"/>
              <w:left w:val="single" w:sz="6" w:space="0" w:color="FF9900"/>
              <w:bottom w:val="single" w:sz="6" w:space="0" w:color="FF9900"/>
              <w:right w:val="single" w:sz="6" w:space="0" w:color="FF9900"/>
            </w:tcBorders>
          </w:tcPr>
          <w:p w14:paraId="54E1D6E9" w14:textId="2ACF61E3" w:rsidR="00614957" w:rsidRPr="001922C9" w:rsidRDefault="001922C9" w:rsidP="00453216">
            <w:pPr>
              <w:ind w:left="173" w:right="57"/>
              <w:rPr>
                <w:rFonts w:asciiTheme="majorHAnsi" w:hAnsiTheme="majorHAnsi" w:cstheme="majorHAnsi"/>
              </w:rPr>
            </w:pPr>
            <w:r w:rsidRPr="001922C9">
              <w:rPr>
                <w:rFonts w:asciiTheme="majorHAnsi" w:hAnsiTheme="majorHAnsi" w:cstheme="majorHAnsi"/>
              </w:rPr>
              <w:t xml:space="preserve">O contato para esclarecimento sobre definições pontuais de desenvolvimento será feito no Grupo de Whataspp do Projeto criado entre todos os stakeholders, para que os que ficaram responsáveis pelas informações, deem andamento nas questões, a fim de evitar a paralisias desnecessárias seja em qualquer momento que se dê a importância. O retorno esperado das informações será de no máximo 24h. </w:t>
            </w:r>
          </w:p>
        </w:tc>
      </w:tr>
      <w:tr w:rsidR="00614957" w:rsidRPr="00771CB6" w14:paraId="1D07C70B" w14:textId="77777777" w:rsidTr="00CA0EE5">
        <w:trPr>
          <w:trHeight w:val="1134"/>
        </w:trPr>
        <w:tc>
          <w:tcPr>
            <w:tcW w:w="539" w:type="dxa"/>
            <w:tcBorders>
              <w:top w:val="single" w:sz="6" w:space="0" w:color="FF9900"/>
              <w:left w:val="single" w:sz="6" w:space="0" w:color="FF9900"/>
              <w:bottom w:val="single" w:sz="6" w:space="0" w:color="FF9900"/>
              <w:right w:val="single" w:sz="6" w:space="0" w:color="FF9900"/>
            </w:tcBorders>
          </w:tcPr>
          <w:p w14:paraId="1E22923D" w14:textId="77777777" w:rsidR="00614957" w:rsidRPr="00F92234" w:rsidRDefault="00614957" w:rsidP="007A3532">
            <w:pPr>
              <w:spacing w:line="259" w:lineRule="auto"/>
              <w:ind w:left="1"/>
              <w:jc w:val="center"/>
              <w:rPr>
                <w:szCs w:val="18"/>
              </w:rPr>
            </w:pPr>
            <w:r w:rsidRPr="00F92234">
              <w:rPr>
                <w:szCs w:val="18"/>
              </w:rPr>
              <w:t xml:space="preserve">4 </w:t>
            </w:r>
          </w:p>
        </w:tc>
        <w:tc>
          <w:tcPr>
            <w:tcW w:w="9906" w:type="dxa"/>
            <w:tcBorders>
              <w:top w:val="single" w:sz="6" w:space="0" w:color="FF9900"/>
              <w:left w:val="single" w:sz="6" w:space="0" w:color="FF9900"/>
              <w:bottom w:val="single" w:sz="6" w:space="0" w:color="FF9900"/>
              <w:right w:val="single" w:sz="6" w:space="0" w:color="FF9900"/>
            </w:tcBorders>
          </w:tcPr>
          <w:p w14:paraId="4CB37E79" w14:textId="4F236E99" w:rsidR="00614957" w:rsidRPr="001922C9" w:rsidRDefault="001922C9" w:rsidP="00453216">
            <w:pPr>
              <w:ind w:left="173" w:right="57"/>
              <w:rPr>
                <w:rFonts w:asciiTheme="majorHAnsi" w:hAnsiTheme="majorHAnsi" w:cstheme="majorHAnsi"/>
              </w:rPr>
            </w:pPr>
            <w:r w:rsidRPr="001922C9">
              <w:rPr>
                <w:rFonts w:asciiTheme="majorHAnsi" w:hAnsiTheme="majorHAnsi" w:cstheme="majorHAnsi"/>
              </w:rPr>
              <w:t>Na fase de criação das telas do sistema, poderá ser feita uma videoconferência adicional por semana com o cliente para definições mais assertivas. Previamente estabelecido quartas-feiras, 16hs com duração máxima de 1h30h. Caso todos estejam de acordo a reunião se prolonga até tudo estar definido.</w:t>
            </w:r>
          </w:p>
        </w:tc>
      </w:tr>
      <w:tr w:rsidR="001922C9" w:rsidRPr="00771CB6" w14:paraId="66F98ADD" w14:textId="77777777" w:rsidTr="00CA0EE5">
        <w:trPr>
          <w:trHeight w:val="1134"/>
        </w:trPr>
        <w:tc>
          <w:tcPr>
            <w:tcW w:w="539" w:type="dxa"/>
            <w:tcBorders>
              <w:top w:val="single" w:sz="6" w:space="0" w:color="FF9900"/>
              <w:left w:val="single" w:sz="6" w:space="0" w:color="FF9900"/>
              <w:bottom w:val="single" w:sz="6" w:space="0" w:color="FF9900"/>
              <w:right w:val="single" w:sz="6" w:space="0" w:color="FF9900"/>
            </w:tcBorders>
          </w:tcPr>
          <w:p w14:paraId="360A70D9" w14:textId="76C66044" w:rsidR="001922C9" w:rsidRPr="00F92234" w:rsidRDefault="001922C9" w:rsidP="007A3532">
            <w:pPr>
              <w:spacing w:line="259" w:lineRule="auto"/>
              <w:ind w:left="1"/>
              <w:jc w:val="center"/>
              <w:rPr>
                <w:szCs w:val="18"/>
              </w:rPr>
            </w:pPr>
            <w:r>
              <w:rPr>
                <w:szCs w:val="18"/>
              </w:rPr>
              <w:t>5</w:t>
            </w:r>
          </w:p>
        </w:tc>
        <w:tc>
          <w:tcPr>
            <w:tcW w:w="9906" w:type="dxa"/>
            <w:tcBorders>
              <w:top w:val="single" w:sz="6" w:space="0" w:color="FF9900"/>
              <w:left w:val="single" w:sz="6" w:space="0" w:color="FF9900"/>
              <w:bottom w:val="single" w:sz="6" w:space="0" w:color="FF9900"/>
              <w:right w:val="single" w:sz="6" w:space="0" w:color="FF9900"/>
            </w:tcBorders>
          </w:tcPr>
          <w:p w14:paraId="4997FE09" w14:textId="1C7ECD54" w:rsidR="001922C9" w:rsidRPr="001922C9" w:rsidRDefault="001922C9" w:rsidP="00453216">
            <w:pPr>
              <w:ind w:left="173" w:right="57"/>
              <w:rPr>
                <w:rFonts w:asciiTheme="majorHAnsi" w:hAnsiTheme="majorHAnsi" w:cstheme="majorHAnsi"/>
              </w:rPr>
            </w:pPr>
            <w:r w:rsidRPr="001922C9">
              <w:rPr>
                <w:rFonts w:asciiTheme="majorHAnsi" w:hAnsiTheme="majorHAnsi" w:cstheme="majorHAnsi"/>
              </w:rPr>
              <w:t>Na fase de estruturação do banco de dados, a conferência das necessidades será feita por acesso remoto compartilhado com o cliente para que se obtenha a aprovação final antes da alimentação dos dados. Previamente estabelecido quartas-feiras, 16hs com duração máxima de 1h30h. Caso todos estejam de acordo a reunião se prolonga até tudo estar definido</w:t>
            </w:r>
            <w:r w:rsidR="00453216">
              <w:rPr>
                <w:rFonts w:asciiTheme="majorHAnsi" w:hAnsiTheme="majorHAnsi" w:cstheme="majorHAnsi"/>
              </w:rPr>
              <w:t>.</w:t>
            </w:r>
          </w:p>
        </w:tc>
      </w:tr>
      <w:tr w:rsidR="001922C9" w:rsidRPr="00771CB6" w14:paraId="5AF594C0" w14:textId="77777777" w:rsidTr="00CA0EE5">
        <w:trPr>
          <w:trHeight w:val="1134"/>
        </w:trPr>
        <w:tc>
          <w:tcPr>
            <w:tcW w:w="539" w:type="dxa"/>
            <w:tcBorders>
              <w:top w:val="single" w:sz="6" w:space="0" w:color="FF9900"/>
              <w:left w:val="single" w:sz="6" w:space="0" w:color="FF9900"/>
              <w:bottom w:val="single" w:sz="6" w:space="0" w:color="FF9900"/>
              <w:right w:val="single" w:sz="6" w:space="0" w:color="FF9900"/>
            </w:tcBorders>
          </w:tcPr>
          <w:p w14:paraId="6F64B933" w14:textId="33680A2A" w:rsidR="001922C9" w:rsidRPr="00F92234" w:rsidRDefault="001922C9" w:rsidP="007A3532">
            <w:pPr>
              <w:spacing w:line="259" w:lineRule="auto"/>
              <w:ind w:left="1"/>
              <w:jc w:val="center"/>
              <w:rPr>
                <w:szCs w:val="18"/>
              </w:rPr>
            </w:pPr>
            <w:r>
              <w:rPr>
                <w:szCs w:val="18"/>
              </w:rPr>
              <w:t>6</w:t>
            </w:r>
          </w:p>
        </w:tc>
        <w:tc>
          <w:tcPr>
            <w:tcW w:w="9906" w:type="dxa"/>
            <w:tcBorders>
              <w:top w:val="single" w:sz="6" w:space="0" w:color="FF9900"/>
              <w:left w:val="single" w:sz="6" w:space="0" w:color="FF9900"/>
              <w:bottom w:val="single" w:sz="6" w:space="0" w:color="FF9900"/>
              <w:right w:val="single" w:sz="6" w:space="0" w:color="FF9900"/>
            </w:tcBorders>
          </w:tcPr>
          <w:p w14:paraId="0621D503" w14:textId="587062E2" w:rsidR="001922C9" w:rsidRPr="001922C9" w:rsidRDefault="001922C9" w:rsidP="00453216">
            <w:pPr>
              <w:ind w:left="173" w:right="57"/>
              <w:rPr>
                <w:rFonts w:asciiTheme="majorHAnsi" w:hAnsiTheme="majorHAnsi" w:cstheme="majorHAnsi"/>
              </w:rPr>
            </w:pPr>
            <w:r w:rsidRPr="001922C9">
              <w:rPr>
                <w:rFonts w:asciiTheme="majorHAnsi" w:hAnsiTheme="majorHAnsi" w:cstheme="majorHAnsi"/>
              </w:rPr>
              <w:t>A apresentação final do sistema será feita por vídeo conferência compartilhada através de plataforma específica e compartilhada com o cliente, com a finalidade de exibir a sua usabilidade.</w:t>
            </w:r>
          </w:p>
        </w:tc>
      </w:tr>
      <w:tr w:rsidR="001922C9" w:rsidRPr="00771CB6" w14:paraId="1E14F1C7" w14:textId="77777777" w:rsidTr="00CA0EE5">
        <w:trPr>
          <w:trHeight w:val="1134"/>
        </w:trPr>
        <w:tc>
          <w:tcPr>
            <w:tcW w:w="539" w:type="dxa"/>
            <w:tcBorders>
              <w:top w:val="single" w:sz="6" w:space="0" w:color="FF9900"/>
              <w:left w:val="single" w:sz="6" w:space="0" w:color="FF9900"/>
              <w:bottom w:val="single" w:sz="6" w:space="0" w:color="FF9900"/>
              <w:right w:val="single" w:sz="6" w:space="0" w:color="FF9900"/>
            </w:tcBorders>
          </w:tcPr>
          <w:p w14:paraId="3BDC4D1F" w14:textId="395AB1AB" w:rsidR="001922C9" w:rsidRPr="00F92234" w:rsidRDefault="001922C9" w:rsidP="007A3532">
            <w:pPr>
              <w:spacing w:line="259" w:lineRule="auto"/>
              <w:ind w:left="1"/>
              <w:jc w:val="center"/>
              <w:rPr>
                <w:szCs w:val="18"/>
              </w:rPr>
            </w:pPr>
            <w:r>
              <w:rPr>
                <w:szCs w:val="18"/>
              </w:rPr>
              <w:t>7</w:t>
            </w:r>
          </w:p>
        </w:tc>
        <w:tc>
          <w:tcPr>
            <w:tcW w:w="9906" w:type="dxa"/>
            <w:tcBorders>
              <w:top w:val="single" w:sz="6" w:space="0" w:color="FF9900"/>
              <w:left w:val="single" w:sz="6" w:space="0" w:color="FF9900"/>
              <w:bottom w:val="single" w:sz="6" w:space="0" w:color="FF9900"/>
              <w:right w:val="single" w:sz="6" w:space="0" w:color="FF9900"/>
            </w:tcBorders>
          </w:tcPr>
          <w:p w14:paraId="0D876406" w14:textId="0102B992" w:rsidR="001922C9" w:rsidRPr="001922C9" w:rsidRDefault="001922C9" w:rsidP="00453216">
            <w:pPr>
              <w:ind w:left="173" w:right="57"/>
              <w:rPr>
                <w:rFonts w:asciiTheme="majorHAnsi" w:hAnsiTheme="majorHAnsi" w:cstheme="majorHAnsi"/>
              </w:rPr>
            </w:pPr>
            <w:r w:rsidRPr="001922C9">
              <w:rPr>
                <w:rFonts w:asciiTheme="majorHAnsi" w:hAnsiTheme="majorHAnsi" w:cstheme="majorHAnsi"/>
              </w:rPr>
              <w:t>Será estabelecida uma sexta-feira a partir das 15hs, com uma duração máxima de 4h. Caso todos estejam de acordo a reunião se prolonga até tudo estar definido.</w:t>
            </w:r>
          </w:p>
        </w:tc>
      </w:tr>
      <w:tr w:rsidR="001922C9" w:rsidRPr="00771CB6" w14:paraId="4AF835B5" w14:textId="77777777" w:rsidTr="00CA0EE5">
        <w:trPr>
          <w:trHeight w:val="1134"/>
        </w:trPr>
        <w:tc>
          <w:tcPr>
            <w:tcW w:w="539" w:type="dxa"/>
            <w:tcBorders>
              <w:top w:val="single" w:sz="6" w:space="0" w:color="FF9900"/>
              <w:left w:val="single" w:sz="6" w:space="0" w:color="FF9900"/>
              <w:bottom w:val="single" w:sz="6" w:space="0" w:color="FF9900"/>
              <w:right w:val="single" w:sz="6" w:space="0" w:color="FF9900"/>
            </w:tcBorders>
          </w:tcPr>
          <w:p w14:paraId="5E3D6B4F" w14:textId="675EC0BD" w:rsidR="001922C9" w:rsidRPr="00F92234" w:rsidRDefault="001922C9" w:rsidP="007A3532">
            <w:pPr>
              <w:spacing w:line="259" w:lineRule="auto"/>
              <w:ind w:left="1"/>
              <w:jc w:val="center"/>
              <w:rPr>
                <w:szCs w:val="18"/>
              </w:rPr>
            </w:pPr>
            <w:r>
              <w:rPr>
                <w:szCs w:val="18"/>
              </w:rPr>
              <w:t>8</w:t>
            </w:r>
          </w:p>
        </w:tc>
        <w:tc>
          <w:tcPr>
            <w:tcW w:w="9906" w:type="dxa"/>
            <w:tcBorders>
              <w:top w:val="single" w:sz="6" w:space="0" w:color="FF9900"/>
              <w:left w:val="single" w:sz="6" w:space="0" w:color="FF9900"/>
              <w:bottom w:val="single" w:sz="6" w:space="0" w:color="FF9900"/>
              <w:right w:val="single" w:sz="6" w:space="0" w:color="FF9900"/>
            </w:tcBorders>
          </w:tcPr>
          <w:p w14:paraId="754AA065" w14:textId="13571D72" w:rsidR="001922C9" w:rsidRPr="001922C9" w:rsidRDefault="001922C9" w:rsidP="00453216">
            <w:pPr>
              <w:ind w:left="173" w:right="57"/>
              <w:rPr>
                <w:rFonts w:asciiTheme="majorHAnsi" w:hAnsiTheme="majorHAnsi" w:cstheme="majorHAnsi"/>
              </w:rPr>
            </w:pPr>
            <w:r w:rsidRPr="001922C9">
              <w:rPr>
                <w:rFonts w:asciiTheme="majorHAnsi" w:hAnsiTheme="majorHAnsi" w:cstheme="majorHAnsi"/>
              </w:rPr>
              <w:t>Observação importante. As reuniões não serão realizadas nos finais de semana, a não ser que haja motivos suficientes para que se quebre qualquer uma das disposições acima.</w:t>
            </w:r>
          </w:p>
        </w:tc>
      </w:tr>
    </w:tbl>
    <w:p w14:paraId="70E4CD19" w14:textId="149D2209" w:rsidR="002E1EC8" w:rsidRDefault="002E1EC8"/>
    <w:p w14:paraId="6B2F60C0" w14:textId="37C1A7C2" w:rsidR="002E1EC8" w:rsidRDefault="002E1EC8"/>
    <w:p w14:paraId="41CFDD79" w14:textId="15C5DF06" w:rsidR="00604060" w:rsidRDefault="00604060" w:rsidP="00604060">
      <w:r w:rsidRPr="00943010">
        <w:rPr>
          <w:b/>
          <w:bCs/>
        </w:rPr>
        <w:lastRenderedPageBreak/>
        <w:t>SITUAÇÃO I</w:t>
      </w:r>
      <w:r>
        <w:rPr>
          <w:b/>
          <w:bCs/>
        </w:rPr>
        <w:t>I</w:t>
      </w:r>
      <w:r>
        <w:t xml:space="preserve"> – Ao final do Isolamento Social </w:t>
      </w:r>
      <w:r w:rsidR="00115173">
        <w:t xml:space="preserve">devido ao </w:t>
      </w:r>
      <w:r>
        <w:t>COVID-19</w:t>
      </w:r>
    </w:p>
    <w:p w14:paraId="6309A9B1" w14:textId="04BFD434" w:rsidR="00CD56A5" w:rsidRDefault="00CD56A5" w:rsidP="00604060"/>
    <w:p w14:paraId="4E3C8DC1" w14:textId="04170E2B" w:rsidR="00CD56A5" w:rsidRDefault="00CD56A5" w:rsidP="00604060"/>
    <w:tbl>
      <w:tblPr>
        <w:tblStyle w:val="TableGrid"/>
        <w:tblW w:w="10445" w:type="dxa"/>
        <w:tblInd w:w="-141" w:type="dxa"/>
        <w:tblCellMar>
          <w:top w:w="104" w:type="dxa"/>
          <w:left w:w="98" w:type="dxa"/>
          <w:right w:w="80" w:type="dxa"/>
        </w:tblCellMar>
        <w:tblLook w:val="04A0" w:firstRow="1" w:lastRow="0" w:firstColumn="1" w:lastColumn="0" w:noHBand="0" w:noVBand="1"/>
      </w:tblPr>
      <w:tblGrid>
        <w:gridCol w:w="523"/>
        <w:gridCol w:w="9922"/>
      </w:tblGrid>
      <w:tr w:rsidR="00CD56A5" w:rsidRPr="00DD75C0" w14:paraId="31B967E2" w14:textId="77777777" w:rsidTr="00716B77">
        <w:trPr>
          <w:trHeight w:val="677"/>
        </w:trPr>
        <w:tc>
          <w:tcPr>
            <w:tcW w:w="523" w:type="dxa"/>
            <w:tcBorders>
              <w:top w:val="single" w:sz="6" w:space="0" w:color="FF9900"/>
              <w:left w:val="single" w:sz="6" w:space="0" w:color="FF9900"/>
              <w:bottom w:val="single" w:sz="6" w:space="0" w:color="FF9900"/>
              <w:right w:val="single" w:sz="6" w:space="0" w:color="FF9900"/>
            </w:tcBorders>
            <w:shd w:val="clear" w:color="auto" w:fill="FCE5CD"/>
            <w:vAlign w:val="center"/>
          </w:tcPr>
          <w:p w14:paraId="73FED641" w14:textId="77777777" w:rsidR="00CD56A5" w:rsidRDefault="00CD56A5" w:rsidP="007A3532">
            <w:pPr>
              <w:spacing w:line="259" w:lineRule="auto"/>
              <w:ind w:left="1"/>
              <w:jc w:val="center"/>
            </w:pPr>
            <w:r>
              <w:rPr>
                <w:sz w:val="23"/>
              </w:rPr>
              <w:t xml:space="preserve"># </w:t>
            </w:r>
          </w:p>
        </w:tc>
        <w:tc>
          <w:tcPr>
            <w:tcW w:w="9922" w:type="dxa"/>
            <w:tcBorders>
              <w:top w:val="single" w:sz="6" w:space="0" w:color="FF9900"/>
              <w:left w:val="single" w:sz="6" w:space="0" w:color="FF9900"/>
              <w:bottom w:val="single" w:sz="6" w:space="0" w:color="FF9900"/>
              <w:right w:val="single" w:sz="6" w:space="0" w:color="FF9900"/>
            </w:tcBorders>
            <w:shd w:val="clear" w:color="auto" w:fill="FCE5CD"/>
            <w:vAlign w:val="center"/>
          </w:tcPr>
          <w:p w14:paraId="126E6F88" w14:textId="2CAAE476" w:rsidR="00CD56A5" w:rsidRPr="001922C9" w:rsidRDefault="00CD56A5" w:rsidP="007A3532">
            <w:pPr>
              <w:spacing w:line="259" w:lineRule="auto"/>
              <w:jc w:val="center"/>
              <w:rPr>
                <w:rFonts w:asciiTheme="majorHAnsi" w:hAnsiTheme="majorHAnsi" w:cstheme="majorHAnsi"/>
                <w:sz w:val="24"/>
                <w:szCs w:val="24"/>
              </w:rPr>
            </w:pPr>
            <w:r w:rsidRPr="001922C9">
              <w:rPr>
                <w:rFonts w:asciiTheme="majorHAnsi" w:hAnsiTheme="majorHAnsi" w:cstheme="majorHAnsi"/>
                <w:sz w:val="24"/>
                <w:szCs w:val="24"/>
              </w:rPr>
              <w:t xml:space="preserve">REGRAS </w:t>
            </w:r>
            <w:r>
              <w:rPr>
                <w:rFonts w:asciiTheme="majorHAnsi" w:hAnsiTheme="majorHAnsi" w:cstheme="majorHAnsi"/>
                <w:sz w:val="24"/>
                <w:szCs w:val="24"/>
              </w:rPr>
              <w:t>DA S</w:t>
            </w:r>
            <w:r w:rsidRPr="001922C9">
              <w:rPr>
                <w:rFonts w:asciiTheme="majorHAnsi" w:hAnsiTheme="majorHAnsi" w:cstheme="majorHAnsi"/>
                <w:sz w:val="24"/>
                <w:szCs w:val="24"/>
              </w:rPr>
              <w:t xml:space="preserve">ITUAÇAO </w:t>
            </w:r>
            <w:r>
              <w:rPr>
                <w:rFonts w:asciiTheme="majorHAnsi" w:hAnsiTheme="majorHAnsi" w:cstheme="majorHAnsi"/>
                <w:sz w:val="24"/>
                <w:szCs w:val="24"/>
              </w:rPr>
              <w:t>II</w:t>
            </w:r>
          </w:p>
        </w:tc>
      </w:tr>
      <w:tr w:rsidR="00CD56A5" w:rsidRPr="00771CB6" w14:paraId="5F3AD303" w14:textId="77777777" w:rsidTr="00716B77">
        <w:trPr>
          <w:trHeight w:val="1321"/>
        </w:trPr>
        <w:tc>
          <w:tcPr>
            <w:tcW w:w="523" w:type="dxa"/>
            <w:tcBorders>
              <w:top w:val="single" w:sz="6" w:space="0" w:color="FF9900"/>
              <w:left w:val="single" w:sz="6" w:space="0" w:color="FF9900"/>
              <w:bottom w:val="single" w:sz="6" w:space="0" w:color="FF9900"/>
              <w:right w:val="single" w:sz="6" w:space="0" w:color="FF9900"/>
            </w:tcBorders>
          </w:tcPr>
          <w:p w14:paraId="30D31AC6" w14:textId="77777777" w:rsidR="00CD56A5" w:rsidRPr="00F92234" w:rsidRDefault="00CD56A5" w:rsidP="007A3532">
            <w:pPr>
              <w:spacing w:line="259" w:lineRule="auto"/>
              <w:ind w:left="1"/>
              <w:jc w:val="center"/>
              <w:rPr>
                <w:szCs w:val="18"/>
              </w:rPr>
            </w:pPr>
            <w:r w:rsidRPr="00F92234">
              <w:rPr>
                <w:szCs w:val="18"/>
              </w:rPr>
              <w:t xml:space="preserve">1 </w:t>
            </w:r>
          </w:p>
        </w:tc>
        <w:tc>
          <w:tcPr>
            <w:tcW w:w="9922" w:type="dxa"/>
            <w:tcBorders>
              <w:top w:val="single" w:sz="6" w:space="0" w:color="FF9900"/>
              <w:left w:val="single" w:sz="6" w:space="0" w:color="FF9900"/>
              <w:bottom w:val="single" w:sz="6" w:space="0" w:color="FF9900"/>
              <w:right w:val="single" w:sz="6" w:space="0" w:color="FF9900"/>
            </w:tcBorders>
          </w:tcPr>
          <w:p w14:paraId="14110823" w14:textId="77777777" w:rsidR="00BE0479" w:rsidRPr="009C3DCE" w:rsidRDefault="00BE0479" w:rsidP="00BE0479">
            <w:pPr>
              <w:ind w:left="360"/>
              <w:rPr>
                <w:rFonts w:asciiTheme="majorHAnsi" w:hAnsiTheme="majorHAnsi" w:cstheme="majorHAnsi"/>
              </w:rPr>
            </w:pPr>
            <w:r w:rsidRPr="009C3DCE">
              <w:rPr>
                <w:rFonts w:asciiTheme="majorHAnsi" w:hAnsiTheme="majorHAnsi" w:cstheme="majorHAnsi"/>
              </w:rPr>
              <w:t>O contato com a Empresa para tirar dúvidas mais complexas devem ser necessariamente via e-mail, com retorno esperado das informações será de no máximo 48h.</w:t>
            </w:r>
          </w:p>
          <w:p w14:paraId="2DB6F752" w14:textId="6818A223" w:rsidR="00CD56A5" w:rsidRPr="009C3DCE" w:rsidRDefault="00CD56A5" w:rsidP="007A3532">
            <w:pPr>
              <w:spacing w:line="259" w:lineRule="auto"/>
              <w:ind w:left="173" w:right="57"/>
              <w:rPr>
                <w:rFonts w:asciiTheme="majorHAnsi" w:hAnsiTheme="majorHAnsi" w:cstheme="majorHAnsi"/>
              </w:rPr>
            </w:pPr>
          </w:p>
        </w:tc>
      </w:tr>
      <w:tr w:rsidR="00CD56A5" w:rsidRPr="00771CB6" w14:paraId="3BBFCD77" w14:textId="77777777" w:rsidTr="00716B77">
        <w:trPr>
          <w:trHeight w:val="1309"/>
        </w:trPr>
        <w:tc>
          <w:tcPr>
            <w:tcW w:w="523" w:type="dxa"/>
            <w:tcBorders>
              <w:top w:val="single" w:sz="6" w:space="0" w:color="FF9900"/>
              <w:left w:val="single" w:sz="6" w:space="0" w:color="FF9900"/>
              <w:bottom w:val="single" w:sz="6" w:space="0" w:color="FF9900"/>
              <w:right w:val="single" w:sz="6" w:space="0" w:color="FF9900"/>
            </w:tcBorders>
          </w:tcPr>
          <w:p w14:paraId="6EBE0C34" w14:textId="77777777" w:rsidR="00CD56A5" w:rsidRPr="00F92234" w:rsidRDefault="00CD56A5" w:rsidP="007A3532">
            <w:pPr>
              <w:spacing w:line="259" w:lineRule="auto"/>
              <w:ind w:left="1"/>
              <w:jc w:val="center"/>
              <w:rPr>
                <w:szCs w:val="18"/>
              </w:rPr>
            </w:pPr>
            <w:r w:rsidRPr="00F92234">
              <w:rPr>
                <w:szCs w:val="18"/>
              </w:rPr>
              <w:t xml:space="preserve">2 </w:t>
            </w:r>
          </w:p>
        </w:tc>
        <w:tc>
          <w:tcPr>
            <w:tcW w:w="9922" w:type="dxa"/>
            <w:tcBorders>
              <w:top w:val="single" w:sz="6" w:space="0" w:color="FF9900"/>
              <w:left w:val="single" w:sz="6" w:space="0" w:color="FF9900"/>
              <w:bottom w:val="single" w:sz="6" w:space="0" w:color="FF9900"/>
              <w:right w:val="single" w:sz="6" w:space="0" w:color="FF9900"/>
            </w:tcBorders>
          </w:tcPr>
          <w:p w14:paraId="2F02796A" w14:textId="77777777" w:rsidR="00BE0479" w:rsidRPr="009C3DCE" w:rsidRDefault="00BE0479" w:rsidP="00BE0479">
            <w:pPr>
              <w:ind w:left="360"/>
              <w:rPr>
                <w:rFonts w:asciiTheme="majorHAnsi" w:hAnsiTheme="majorHAnsi" w:cstheme="majorHAnsi"/>
              </w:rPr>
            </w:pPr>
            <w:r w:rsidRPr="009C3DCE">
              <w:rPr>
                <w:rFonts w:asciiTheme="majorHAnsi" w:hAnsiTheme="majorHAnsi" w:cstheme="majorHAnsi"/>
              </w:rPr>
              <w:t>Conforme regras do isolamento, as reuniões periódicas serão na sede da empresa e devem acontecer todas as sextas-feiras a partir das 15hs, preestabelecida uma duração máxima de 2h30. Caso todos estejam de acordo a reunião se prolonga até tudo estar definido.</w:t>
            </w:r>
          </w:p>
          <w:p w14:paraId="0BE7193C" w14:textId="3176A0C5" w:rsidR="00CD56A5" w:rsidRPr="009C3DCE" w:rsidRDefault="00CD56A5" w:rsidP="007A3532">
            <w:pPr>
              <w:ind w:left="173" w:right="57"/>
              <w:rPr>
                <w:rFonts w:asciiTheme="majorHAnsi" w:hAnsiTheme="majorHAnsi" w:cstheme="majorHAnsi"/>
              </w:rPr>
            </w:pPr>
          </w:p>
        </w:tc>
      </w:tr>
      <w:tr w:rsidR="00CD56A5" w:rsidRPr="00771CB6" w14:paraId="4422DE6F" w14:textId="77777777" w:rsidTr="00716B77">
        <w:trPr>
          <w:trHeight w:val="1021"/>
        </w:trPr>
        <w:tc>
          <w:tcPr>
            <w:tcW w:w="523" w:type="dxa"/>
            <w:tcBorders>
              <w:top w:val="single" w:sz="6" w:space="0" w:color="FF9900"/>
              <w:left w:val="single" w:sz="6" w:space="0" w:color="FF9900"/>
              <w:bottom w:val="single" w:sz="6" w:space="0" w:color="FF9900"/>
              <w:right w:val="single" w:sz="6" w:space="0" w:color="FF9900"/>
            </w:tcBorders>
          </w:tcPr>
          <w:p w14:paraId="483A30B0" w14:textId="77777777" w:rsidR="00CD56A5" w:rsidRPr="00F92234" w:rsidRDefault="00CD56A5" w:rsidP="007A3532">
            <w:pPr>
              <w:spacing w:line="259" w:lineRule="auto"/>
              <w:ind w:left="1"/>
              <w:jc w:val="center"/>
              <w:rPr>
                <w:szCs w:val="18"/>
              </w:rPr>
            </w:pPr>
            <w:r w:rsidRPr="00F92234">
              <w:rPr>
                <w:szCs w:val="18"/>
              </w:rPr>
              <w:t xml:space="preserve">3 </w:t>
            </w:r>
          </w:p>
        </w:tc>
        <w:tc>
          <w:tcPr>
            <w:tcW w:w="9922" w:type="dxa"/>
            <w:tcBorders>
              <w:top w:val="single" w:sz="6" w:space="0" w:color="FF9900"/>
              <w:left w:val="single" w:sz="6" w:space="0" w:color="FF9900"/>
              <w:bottom w:val="single" w:sz="6" w:space="0" w:color="FF9900"/>
              <w:right w:val="single" w:sz="6" w:space="0" w:color="FF9900"/>
            </w:tcBorders>
          </w:tcPr>
          <w:p w14:paraId="414D7400" w14:textId="77777777" w:rsidR="00BE0479" w:rsidRPr="009C3DCE" w:rsidRDefault="00BE0479" w:rsidP="00BE0479">
            <w:pPr>
              <w:ind w:left="360"/>
              <w:rPr>
                <w:rFonts w:asciiTheme="majorHAnsi" w:hAnsiTheme="majorHAnsi" w:cstheme="majorHAnsi"/>
              </w:rPr>
            </w:pPr>
            <w:r w:rsidRPr="009C3DCE">
              <w:rPr>
                <w:rFonts w:asciiTheme="majorHAnsi" w:hAnsiTheme="majorHAnsi" w:cstheme="majorHAnsi"/>
              </w:rPr>
              <w:t xml:space="preserve">O contato para esclarecimento sobre definições pontuais de desenvolvimento será feito no Grupo de Whataspp do Projeto criado entre todos os stakeholders, para que os que ficaram responsáveis pelas informações, deem andamento nas questões, a fim de evitar a paralisias desnecessárias seja em qualquer momento que se dê a importância. O retorno esperado das informações será de no máximo 24h. </w:t>
            </w:r>
          </w:p>
          <w:p w14:paraId="7B6A9D56" w14:textId="0CF894CD" w:rsidR="00CD56A5" w:rsidRPr="009C3DCE" w:rsidRDefault="00CD56A5" w:rsidP="007A3532">
            <w:pPr>
              <w:ind w:left="173" w:right="57"/>
              <w:rPr>
                <w:rFonts w:asciiTheme="majorHAnsi" w:hAnsiTheme="majorHAnsi" w:cstheme="majorHAnsi"/>
              </w:rPr>
            </w:pPr>
          </w:p>
        </w:tc>
      </w:tr>
      <w:tr w:rsidR="00CD56A5" w:rsidRPr="00771CB6" w14:paraId="44CC53E9" w14:textId="77777777" w:rsidTr="00716B77">
        <w:trPr>
          <w:trHeight w:val="1021"/>
        </w:trPr>
        <w:tc>
          <w:tcPr>
            <w:tcW w:w="523" w:type="dxa"/>
            <w:tcBorders>
              <w:top w:val="single" w:sz="6" w:space="0" w:color="FF9900"/>
              <w:left w:val="single" w:sz="6" w:space="0" w:color="FF9900"/>
              <w:bottom w:val="single" w:sz="6" w:space="0" w:color="FF9900"/>
              <w:right w:val="single" w:sz="6" w:space="0" w:color="FF9900"/>
            </w:tcBorders>
          </w:tcPr>
          <w:p w14:paraId="08BC1B46" w14:textId="77777777" w:rsidR="00CD56A5" w:rsidRPr="00F92234" w:rsidRDefault="00CD56A5" w:rsidP="007A3532">
            <w:pPr>
              <w:spacing w:line="259" w:lineRule="auto"/>
              <w:ind w:left="1"/>
              <w:jc w:val="center"/>
              <w:rPr>
                <w:szCs w:val="18"/>
              </w:rPr>
            </w:pPr>
            <w:r w:rsidRPr="00F92234">
              <w:rPr>
                <w:szCs w:val="18"/>
              </w:rPr>
              <w:t xml:space="preserve">4 </w:t>
            </w:r>
          </w:p>
        </w:tc>
        <w:tc>
          <w:tcPr>
            <w:tcW w:w="9922" w:type="dxa"/>
            <w:tcBorders>
              <w:top w:val="single" w:sz="6" w:space="0" w:color="FF9900"/>
              <w:left w:val="single" w:sz="6" w:space="0" w:color="FF9900"/>
              <w:bottom w:val="single" w:sz="6" w:space="0" w:color="FF9900"/>
              <w:right w:val="single" w:sz="6" w:space="0" w:color="FF9900"/>
            </w:tcBorders>
          </w:tcPr>
          <w:p w14:paraId="71115F1F" w14:textId="77777777" w:rsidR="00BE0479" w:rsidRPr="009C3DCE" w:rsidRDefault="00BE0479" w:rsidP="00BE0479">
            <w:pPr>
              <w:ind w:left="360"/>
              <w:rPr>
                <w:rFonts w:asciiTheme="majorHAnsi" w:hAnsiTheme="majorHAnsi" w:cstheme="majorHAnsi"/>
              </w:rPr>
            </w:pPr>
            <w:r w:rsidRPr="009C3DCE">
              <w:rPr>
                <w:rFonts w:asciiTheme="majorHAnsi" w:hAnsiTheme="majorHAnsi" w:cstheme="majorHAnsi"/>
              </w:rPr>
              <w:t>Na fase de criação das telas do sistema, poderá ser feita uma videoconferência adicional por semana com o cliente ou mesmo na sede da empresa, para definições mais assertivas. Previamente estabelecido quartas-feiras, 16hs com duração máxima de 1h30h. Caso todos estejam de acordo a reunião se prolonga até tudo estar definido.</w:t>
            </w:r>
          </w:p>
          <w:p w14:paraId="336F02D4" w14:textId="37714647" w:rsidR="00CD56A5" w:rsidRPr="009C3DCE" w:rsidRDefault="00CD56A5" w:rsidP="007A3532">
            <w:pPr>
              <w:ind w:left="173" w:right="57"/>
              <w:rPr>
                <w:rFonts w:asciiTheme="majorHAnsi" w:hAnsiTheme="majorHAnsi" w:cstheme="majorHAnsi"/>
              </w:rPr>
            </w:pPr>
          </w:p>
        </w:tc>
      </w:tr>
      <w:tr w:rsidR="00CD56A5" w:rsidRPr="00771CB6" w14:paraId="7A6A6291" w14:textId="77777777" w:rsidTr="00716B77">
        <w:trPr>
          <w:trHeight w:val="1471"/>
        </w:trPr>
        <w:tc>
          <w:tcPr>
            <w:tcW w:w="523" w:type="dxa"/>
            <w:tcBorders>
              <w:top w:val="single" w:sz="6" w:space="0" w:color="FF9900"/>
              <w:left w:val="single" w:sz="6" w:space="0" w:color="FF9900"/>
              <w:bottom w:val="single" w:sz="6" w:space="0" w:color="FF9900"/>
              <w:right w:val="single" w:sz="6" w:space="0" w:color="FF9900"/>
            </w:tcBorders>
          </w:tcPr>
          <w:p w14:paraId="6DBBE3C3" w14:textId="77777777" w:rsidR="00CD56A5" w:rsidRPr="00F92234" w:rsidRDefault="00CD56A5" w:rsidP="007A3532">
            <w:pPr>
              <w:spacing w:line="259" w:lineRule="auto"/>
              <w:ind w:left="1"/>
              <w:jc w:val="center"/>
              <w:rPr>
                <w:szCs w:val="18"/>
              </w:rPr>
            </w:pPr>
            <w:r>
              <w:rPr>
                <w:szCs w:val="18"/>
              </w:rPr>
              <w:t>5</w:t>
            </w:r>
          </w:p>
        </w:tc>
        <w:tc>
          <w:tcPr>
            <w:tcW w:w="9922" w:type="dxa"/>
            <w:tcBorders>
              <w:top w:val="single" w:sz="6" w:space="0" w:color="FF9900"/>
              <w:left w:val="single" w:sz="6" w:space="0" w:color="FF9900"/>
              <w:bottom w:val="single" w:sz="6" w:space="0" w:color="FF9900"/>
              <w:right w:val="single" w:sz="6" w:space="0" w:color="FF9900"/>
            </w:tcBorders>
          </w:tcPr>
          <w:p w14:paraId="5C1DB30A" w14:textId="623E5F6F" w:rsidR="00CD56A5" w:rsidRPr="009C3DCE" w:rsidRDefault="00BE0479" w:rsidP="00E92BB9">
            <w:pPr>
              <w:ind w:left="360"/>
              <w:rPr>
                <w:rFonts w:asciiTheme="majorHAnsi" w:hAnsiTheme="majorHAnsi" w:cstheme="majorHAnsi"/>
              </w:rPr>
            </w:pPr>
            <w:r w:rsidRPr="009C3DCE">
              <w:rPr>
                <w:rFonts w:asciiTheme="majorHAnsi" w:hAnsiTheme="majorHAnsi" w:cstheme="majorHAnsi"/>
              </w:rPr>
              <w:t>Na fase de estruturação do banco de dados, a conferência das necessidades será feita por acesso remoto compartilhado com o cliente ou mesmo na sede da empresa, para que se obtenha a aprovação final antes da alimentação dos dados. Previamente estabelecido quartas-feiras, 16hs com duração máxima de 1h30h. Caso todos estejam de acordo a reunião se prolonga até tudo estar definido</w:t>
            </w:r>
          </w:p>
        </w:tc>
      </w:tr>
      <w:tr w:rsidR="00CD56A5" w:rsidRPr="00771CB6" w14:paraId="61B92B61" w14:textId="77777777" w:rsidTr="00716B77">
        <w:trPr>
          <w:trHeight w:val="1021"/>
        </w:trPr>
        <w:tc>
          <w:tcPr>
            <w:tcW w:w="523" w:type="dxa"/>
            <w:tcBorders>
              <w:top w:val="single" w:sz="6" w:space="0" w:color="FF9900"/>
              <w:left w:val="single" w:sz="6" w:space="0" w:color="FF9900"/>
              <w:bottom w:val="single" w:sz="6" w:space="0" w:color="FF9900"/>
              <w:right w:val="single" w:sz="6" w:space="0" w:color="FF9900"/>
            </w:tcBorders>
          </w:tcPr>
          <w:p w14:paraId="5E545002" w14:textId="77777777" w:rsidR="00CD56A5" w:rsidRPr="00F92234" w:rsidRDefault="00CD56A5" w:rsidP="007A3532">
            <w:pPr>
              <w:spacing w:line="259" w:lineRule="auto"/>
              <w:ind w:left="1"/>
              <w:jc w:val="center"/>
              <w:rPr>
                <w:szCs w:val="18"/>
              </w:rPr>
            </w:pPr>
            <w:r>
              <w:rPr>
                <w:szCs w:val="18"/>
              </w:rPr>
              <w:t>6</w:t>
            </w:r>
          </w:p>
        </w:tc>
        <w:tc>
          <w:tcPr>
            <w:tcW w:w="9922" w:type="dxa"/>
            <w:tcBorders>
              <w:top w:val="single" w:sz="6" w:space="0" w:color="FF9900"/>
              <w:left w:val="single" w:sz="6" w:space="0" w:color="FF9900"/>
              <w:bottom w:val="single" w:sz="6" w:space="0" w:color="FF9900"/>
              <w:right w:val="single" w:sz="6" w:space="0" w:color="FF9900"/>
            </w:tcBorders>
          </w:tcPr>
          <w:p w14:paraId="6D9B3F64" w14:textId="77777777" w:rsidR="00BE0479" w:rsidRPr="009C3DCE" w:rsidRDefault="00BE0479" w:rsidP="00BE0479">
            <w:pPr>
              <w:pStyle w:val="PargrafodaLista"/>
              <w:rPr>
                <w:rFonts w:asciiTheme="majorHAnsi" w:hAnsiTheme="majorHAnsi" w:cstheme="majorHAnsi"/>
              </w:rPr>
            </w:pPr>
          </w:p>
          <w:p w14:paraId="77DBBE42" w14:textId="77777777" w:rsidR="00BE0479" w:rsidRPr="009C3DCE" w:rsidRDefault="00BE0479" w:rsidP="00BE0479">
            <w:pPr>
              <w:ind w:left="360"/>
              <w:rPr>
                <w:rFonts w:asciiTheme="majorHAnsi" w:hAnsiTheme="majorHAnsi" w:cstheme="majorHAnsi"/>
              </w:rPr>
            </w:pPr>
            <w:r w:rsidRPr="009C3DCE">
              <w:rPr>
                <w:rFonts w:asciiTheme="majorHAnsi" w:hAnsiTheme="majorHAnsi" w:cstheme="majorHAnsi"/>
              </w:rPr>
              <w:t>A apresentação final do sistema será presencial demostrada através de plataforma específica, com a finalidade de exibir a sua usabilidade ao cliente. Será estabelecida uma sexta-feira a partir das 15hs, com uma duração máxima de 4h. Caso todos estejam de acordo a reunião se prolonga até tudo estar definido.</w:t>
            </w:r>
          </w:p>
          <w:p w14:paraId="638E35F7" w14:textId="515DDD15" w:rsidR="00CD56A5" w:rsidRPr="009C3DCE" w:rsidRDefault="00CD56A5" w:rsidP="007A3532">
            <w:pPr>
              <w:ind w:left="173" w:right="57"/>
              <w:rPr>
                <w:rFonts w:asciiTheme="majorHAnsi" w:hAnsiTheme="majorHAnsi" w:cstheme="majorHAnsi"/>
              </w:rPr>
            </w:pPr>
          </w:p>
        </w:tc>
      </w:tr>
      <w:tr w:rsidR="00CD56A5" w:rsidRPr="00771CB6" w14:paraId="1CFC7721" w14:textId="77777777" w:rsidTr="00716B77">
        <w:trPr>
          <w:trHeight w:val="1405"/>
        </w:trPr>
        <w:tc>
          <w:tcPr>
            <w:tcW w:w="523" w:type="dxa"/>
            <w:tcBorders>
              <w:top w:val="single" w:sz="6" w:space="0" w:color="FF9900"/>
              <w:left w:val="single" w:sz="6" w:space="0" w:color="FF9900"/>
              <w:bottom w:val="single" w:sz="6" w:space="0" w:color="FF9900"/>
              <w:right w:val="single" w:sz="6" w:space="0" w:color="FF9900"/>
            </w:tcBorders>
          </w:tcPr>
          <w:p w14:paraId="17C22299" w14:textId="77777777" w:rsidR="00CD56A5" w:rsidRPr="00F92234" w:rsidRDefault="00CD56A5" w:rsidP="007A3532">
            <w:pPr>
              <w:spacing w:line="259" w:lineRule="auto"/>
              <w:ind w:left="1"/>
              <w:jc w:val="center"/>
              <w:rPr>
                <w:szCs w:val="18"/>
              </w:rPr>
            </w:pPr>
            <w:r>
              <w:rPr>
                <w:szCs w:val="18"/>
              </w:rPr>
              <w:t>7</w:t>
            </w:r>
          </w:p>
        </w:tc>
        <w:tc>
          <w:tcPr>
            <w:tcW w:w="9922" w:type="dxa"/>
            <w:tcBorders>
              <w:top w:val="single" w:sz="6" w:space="0" w:color="FF9900"/>
              <w:left w:val="single" w:sz="6" w:space="0" w:color="FF9900"/>
              <w:bottom w:val="single" w:sz="6" w:space="0" w:color="FF9900"/>
              <w:right w:val="single" w:sz="6" w:space="0" w:color="FF9900"/>
            </w:tcBorders>
          </w:tcPr>
          <w:p w14:paraId="0DB612D0" w14:textId="04617298" w:rsidR="00CD56A5" w:rsidRPr="009C3DCE" w:rsidRDefault="00E92BB9" w:rsidP="00BE0479">
            <w:pPr>
              <w:ind w:left="360"/>
              <w:rPr>
                <w:rFonts w:asciiTheme="majorHAnsi" w:hAnsiTheme="majorHAnsi" w:cstheme="majorHAnsi"/>
              </w:rPr>
            </w:pPr>
            <w:r w:rsidRPr="009C3DCE">
              <w:rPr>
                <w:rFonts w:asciiTheme="majorHAnsi" w:hAnsiTheme="majorHAnsi" w:cstheme="majorHAnsi"/>
              </w:rPr>
              <w:t>Será estabelecida uma sexta-feira a partir das 15hs, com uma duração máxima de 4h. Caso todos estejam de acordo a reunião se prolonga até tudo estar definido.</w:t>
            </w:r>
          </w:p>
        </w:tc>
      </w:tr>
      <w:tr w:rsidR="00CD56A5" w:rsidRPr="00771CB6" w14:paraId="1073FEEB" w14:textId="77777777" w:rsidTr="00716B77">
        <w:trPr>
          <w:trHeight w:val="1453"/>
        </w:trPr>
        <w:tc>
          <w:tcPr>
            <w:tcW w:w="523" w:type="dxa"/>
            <w:tcBorders>
              <w:top w:val="single" w:sz="6" w:space="0" w:color="FF9900"/>
              <w:left w:val="single" w:sz="6" w:space="0" w:color="FF9900"/>
              <w:bottom w:val="single" w:sz="6" w:space="0" w:color="FF9900"/>
              <w:right w:val="single" w:sz="6" w:space="0" w:color="FF9900"/>
            </w:tcBorders>
          </w:tcPr>
          <w:p w14:paraId="1C72DDFE" w14:textId="77777777" w:rsidR="00CD56A5" w:rsidRPr="00F92234" w:rsidRDefault="00CD56A5" w:rsidP="007A3532">
            <w:pPr>
              <w:spacing w:line="259" w:lineRule="auto"/>
              <w:ind w:left="1"/>
              <w:jc w:val="center"/>
              <w:rPr>
                <w:szCs w:val="18"/>
              </w:rPr>
            </w:pPr>
            <w:r>
              <w:rPr>
                <w:szCs w:val="18"/>
              </w:rPr>
              <w:t>8</w:t>
            </w:r>
          </w:p>
        </w:tc>
        <w:tc>
          <w:tcPr>
            <w:tcW w:w="9922" w:type="dxa"/>
            <w:tcBorders>
              <w:top w:val="single" w:sz="6" w:space="0" w:color="FF9900"/>
              <w:left w:val="single" w:sz="6" w:space="0" w:color="FF9900"/>
              <w:bottom w:val="single" w:sz="6" w:space="0" w:color="FF9900"/>
              <w:right w:val="single" w:sz="6" w:space="0" w:color="FF9900"/>
            </w:tcBorders>
          </w:tcPr>
          <w:p w14:paraId="42381DCB" w14:textId="77777777" w:rsidR="00BE0479" w:rsidRPr="009C3DCE" w:rsidRDefault="00BE0479" w:rsidP="00BE0479">
            <w:pPr>
              <w:ind w:left="360"/>
              <w:rPr>
                <w:rFonts w:asciiTheme="majorHAnsi" w:hAnsiTheme="majorHAnsi" w:cstheme="majorHAnsi"/>
              </w:rPr>
            </w:pPr>
            <w:r w:rsidRPr="009C3DCE">
              <w:rPr>
                <w:rFonts w:asciiTheme="majorHAnsi" w:hAnsiTheme="majorHAnsi" w:cstheme="majorHAnsi"/>
              </w:rPr>
              <w:t>Observação importante. As reuniões não serão realizadas nos finais de semana, a não ser que haja motivos suficientes para que se quebre qualquer uma das disposições acima.</w:t>
            </w:r>
          </w:p>
          <w:p w14:paraId="7DBB2B2B" w14:textId="6521ED0B" w:rsidR="00CD56A5" w:rsidRPr="009C3DCE" w:rsidRDefault="00CD56A5" w:rsidP="007A3532">
            <w:pPr>
              <w:ind w:left="173" w:right="57"/>
              <w:rPr>
                <w:rFonts w:asciiTheme="majorHAnsi" w:hAnsiTheme="majorHAnsi" w:cstheme="majorHAnsi"/>
              </w:rPr>
            </w:pPr>
          </w:p>
        </w:tc>
      </w:tr>
    </w:tbl>
    <w:p w14:paraId="03872E10" w14:textId="77777777" w:rsidR="00CD56A5" w:rsidRDefault="00CD56A5" w:rsidP="00604060"/>
    <w:p w14:paraId="127ED526" w14:textId="26C3DD0F" w:rsidR="004B5FD7" w:rsidRDefault="004B5FD7" w:rsidP="00503591">
      <w:pPr>
        <w:jc w:val="center"/>
        <w:rPr>
          <w:sz w:val="28"/>
          <w:szCs w:val="28"/>
        </w:rPr>
      </w:pPr>
    </w:p>
    <w:tbl>
      <w:tblPr>
        <w:tblStyle w:val="TableGrid"/>
        <w:tblW w:w="10587" w:type="dxa"/>
        <w:tblInd w:w="-141" w:type="dxa"/>
        <w:tblLayout w:type="fixed"/>
        <w:tblCellMar>
          <w:top w:w="104" w:type="dxa"/>
          <w:left w:w="98" w:type="dxa"/>
          <w:right w:w="80" w:type="dxa"/>
        </w:tblCellMar>
        <w:tblLook w:val="04A0" w:firstRow="1" w:lastRow="0" w:firstColumn="1" w:lastColumn="0" w:noHBand="0" w:noVBand="1"/>
      </w:tblPr>
      <w:tblGrid>
        <w:gridCol w:w="523"/>
        <w:gridCol w:w="4170"/>
        <w:gridCol w:w="5894"/>
      </w:tblGrid>
      <w:tr w:rsidR="004B5FD7" w:rsidRPr="00DD75C0" w14:paraId="16EFE7A8" w14:textId="77777777" w:rsidTr="00716B77">
        <w:trPr>
          <w:trHeight w:val="677"/>
        </w:trPr>
        <w:tc>
          <w:tcPr>
            <w:tcW w:w="523" w:type="dxa"/>
            <w:tcBorders>
              <w:top w:val="single" w:sz="6" w:space="0" w:color="FF9900"/>
              <w:left w:val="single" w:sz="6" w:space="0" w:color="FF9900"/>
              <w:bottom w:val="single" w:sz="6" w:space="0" w:color="FF9900"/>
              <w:right w:val="single" w:sz="6" w:space="0" w:color="FF9900"/>
            </w:tcBorders>
            <w:shd w:val="clear" w:color="auto" w:fill="FCE5CD"/>
            <w:vAlign w:val="center"/>
          </w:tcPr>
          <w:p w14:paraId="1A44222B" w14:textId="77777777" w:rsidR="004B5FD7" w:rsidRDefault="004B5FD7" w:rsidP="007A3532">
            <w:pPr>
              <w:spacing w:line="259" w:lineRule="auto"/>
              <w:ind w:left="1"/>
              <w:jc w:val="center"/>
            </w:pPr>
            <w:r>
              <w:rPr>
                <w:sz w:val="23"/>
              </w:rPr>
              <w:t xml:space="preserve"># </w:t>
            </w:r>
          </w:p>
        </w:tc>
        <w:tc>
          <w:tcPr>
            <w:tcW w:w="10064" w:type="dxa"/>
            <w:gridSpan w:val="2"/>
            <w:tcBorders>
              <w:top w:val="single" w:sz="6" w:space="0" w:color="FF9900"/>
              <w:left w:val="single" w:sz="6" w:space="0" w:color="FF9900"/>
              <w:bottom w:val="single" w:sz="6" w:space="0" w:color="FF9900"/>
              <w:right w:val="single" w:sz="6" w:space="0" w:color="FF9900"/>
            </w:tcBorders>
            <w:shd w:val="clear" w:color="auto" w:fill="FCE5CD"/>
            <w:vAlign w:val="center"/>
          </w:tcPr>
          <w:p w14:paraId="42DF98A6" w14:textId="2FAE468D" w:rsidR="004B5FD7" w:rsidRPr="00B518DC" w:rsidRDefault="004B5FD7" w:rsidP="007A3532">
            <w:pPr>
              <w:spacing w:line="259" w:lineRule="auto"/>
              <w:jc w:val="center"/>
              <w:rPr>
                <w:rFonts w:asciiTheme="majorHAnsi" w:hAnsiTheme="majorHAnsi" w:cstheme="majorHAnsi"/>
                <w:sz w:val="24"/>
                <w:szCs w:val="24"/>
              </w:rPr>
            </w:pPr>
            <w:r w:rsidRPr="00B518DC">
              <w:rPr>
                <w:rFonts w:asciiTheme="majorHAnsi" w:hAnsiTheme="majorHAnsi" w:cstheme="majorHAnsi"/>
                <w:sz w:val="28"/>
                <w:szCs w:val="28"/>
              </w:rPr>
              <w:t>FERRAMENTAS DE COMUNICAÇÃO</w:t>
            </w:r>
          </w:p>
        </w:tc>
      </w:tr>
      <w:tr w:rsidR="00C33765" w:rsidRPr="00771CB6" w14:paraId="13D01A40" w14:textId="5B67FC9D" w:rsidTr="00716B77">
        <w:trPr>
          <w:trHeight w:val="756"/>
        </w:trPr>
        <w:tc>
          <w:tcPr>
            <w:tcW w:w="523" w:type="dxa"/>
            <w:tcBorders>
              <w:top w:val="single" w:sz="6" w:space="0" w:color="FF9900"/>
              <w:left w:val="single" w:sz="6" w:space="0" w:color="FF9900"/>
              <w:bottom w:val="single" w:sz="6" w:space="0" w:color="FF9900"/>
              <w:right w:val="single" w:sz="6" w:space="0" w:color="FF9900"/>
            </w:tcBorders>
            <w:vAlign w:val="center"/>
          </w:tcPr>
          <w:p w14:paraId="0C96D939" w14:textId="77777777" w:rsidR="00C33765" w:rsidRPr="00F92234" w:rsidRDefault="00C33765" w:rsidP="007A3532">
            <w:pPr>
              <w:spacing w:line="259" w:lineRule="auto"/>
              <w:ind w:left="1"/>
              <w:jc w:val="center"/>
              <w:rPr>
                <w:szCs w:val="18"/>
              </w:rPr>
            </w:pPr>
            <w:r w:rsidRPr="00F92234">
              <w:rPr>
                <w:szCs w:val="18"/>
              </w:rPr>
              <w:t xml:space="preserve">1 </w:t>
            </w:r>
          </w:p>
        </w:tc>
        <w:tc>
          <w:tcPr>
            <w:tcW w:w="4170" w:type="dxa"/>
            <w:tcBorders>
              <w:top w:val="single" w:sz="6" w:space="0" w:color="FF9900"/>
              <w:left w:val="single" w:sz="6" w:space="0" w:color="FF9900"/>
              <w:bottom w:val="single" w:sz="6" w:space="0" w:color="FF9900"/>
              <w:right w:val="single" w:sz="4" w:space="0" w:color="FF9900"/>
            </w:tcBorders>
            <w:vAlign w:val="center"/>
          </w:tcPr>
          <w:p w14:paraId="40CD01F0" w14:textId="13F6A6C9" w:rsidR="00C33765" w:rsidRPr="006A3892" w:rsidRDefault="00C33765" w:rsidP="00C33765">
            <w:pPr>
              <w:tabs>
                <w:tab w:val="right" w:pos="9214"/>
              </w:tabs>
              <w:ind w:left="360"/>
              <w:rPr>
                <w:rFonts w:asciiTheme="majorHAnsi" w:hAnsiTheme="majorHAnsi"/>
              </w:rPr>
            </w:pPr>
            <w:r w:rsidRPr="006A3892">
              <w:rPr>
                <w:rFonts w:asciiTheme="majorHAnsi" w:hAnsiTheme="majorHAnsi"/>
              </w:rPr>
              <w:t>Google Meet</w:t>
            </w:r>
          </w:p>
        </w:tc>
        <w:tc>
          <w:tcPr>
            <w:tcW w:w="5894" w:type="dxa"/>
            <w:tcBorders>
              <w:top w:val="single" w:sz="6" w:space="0" w:color="FF9900"/>
              <w:left w:val="single" w:sz="4" w:space="0" w:color="FF9900"/>
              <w:bottom w:val="single" w:sz="6" w:space="0" w:color="FF9900"/>
              <w:right w:val="single" w:sz="6" w:space="0" w:color="FF9900"/>
            </w:tcBorders>
            <w:vAlign w:val="center"/>
          </w:tcPr>
          <w:p w14:paraId="3F52F2DE" w14:textId="55072CBC" w:rsidR="00C33765" w:rsidRPr="006A3892" w:rsidRDefault="00C33765" w:rsidP="00C33765">
            <w:pPr>
              <w:tabs>
                <w:tab w:val="right" w:pos="9214"/>
              </w:tabs>
              <w:ind w:left="411"/>
              <w:rPr>
                <w:rFonts w:asciiTheme="majorHAnsi" w:hAnsiTheme="majorHAnsi"/>
              </w:rPr>
            </w:pPr>
            <w:r w:rsidRPr="006A3892">
              <w:rPr>
                <w:rFonts w:asciiTheme="majorHAnsi" w:hAnsiTheme="majorHAnsi"/>
              </w:rPr>
              <w:t>Videoconferência</w:t>
            </w:r>
          </w:p>
        </w:tc>
      </w:tr>
      <w:tr w:rsidR="00C33765" w:rsidRPr="00771CB6" w14:paraId="26509A00" w14:textId="6E5D9CFF" w:rsidTr="00716B77">
        <w:trPr>
          <w:trHeight w:val="715"/>
        </w:trPr>
        <w:tc>
          <w:tcPr>
            <w:tcW w:w="523" w:type="dxa"/>
            <w:tcBorders>
              <w:top w:val="single" w:sz="6" w:space="0" w:color="FF9900"/>
              <w:left w:val="single" w:sz="6" w:space="0" w:color="FF9900"/>
              <w:bottom w:val="single" w:sz="6" w:space="0" w:color="FF9900"/>
              <w:right w:val="single" w:sz="6" w:space="0" w:color="FF9900"/>
            </w:tcBorders>
            <w:vAlign w:val="center"/>
          </w:tcPr>
          <w:p w14:paraId="318BB65C" w14:textId="77777777" w:rsidR="00C33765" w:rsidRPr="00F92234" w:rsidRDefault="00C33765" w:rsidP="007A3532">
            <w:pPr>
              <w:spacing w:line="259" w:lineRule="auto"/>
              <w:ind w:left="1"/>
              <w:jc w:val="center"/>
              <w:rPr>
                <w:szCs w:val="18"/>
              </w:rPr>
            </w:pPr>
            <w:r w:rsidRPr="00F92234">
              <w:rPr>
                <w:szCs w:val="18"/>
              </w:rPr>
              <w:t xml:space="preserve">2 </w:t>
            </w:r>
          </w:p>
        </w:tc>
        <w:tc>
          <w:tcPr>
            <w:tcW w:w="4170" w:type="dxa"/>
            <w:tcBorders>
              <w:top w:val="single" w:sz="6" w:space="0" w:color="FF9900"/>
              <w:left w:val="single" w:sz="6" w:space="0" w:color="FF9900"/>
              <w:bottom w:val="single" w:sz="6" w:space="0" w:color="FF9900"/>
              <w:right w:val="single" w:sz="4" w:space="0" w:color="FF9900"/>
            </w:tcBorders>
            <w:vAlign w:val="center"/>
          </w:tcPr>
          <w:p w14:paraId="3A45E435" w14:textId="06E82663" w:rsidR="00C33765" w:rsidRPr="006A3892" w:rsidRDefault="00C33765" w:rsidP="00C33765">
            <w:pPr>
              <w:tabs>
                <w:tab w:val="left" w:pos="8749"/>
                <w:tab w:val="right" w:pos="9214"/>
              </w:tabs>
              <w:ind w:left="360"/>
              <w:rPr>
                <w:rFonts w:asciiTheme="majorHAnsi" w:hAnsiTheme="majorHAnsi"/>
              </w:rPr>
            </w:pPr>
            <w:r w:rsidRPr="006A3892">
              <w:rPr>
                <w:rFonts w:asciiTheme="majorHAnsi" w:hAnsiTheme="majorHAnsi"/>
              </w:rPr>
              <w:t>Skype</w:t>
            </w:r>
            <w:r w:rsidRPr="006A3892">
              <w:rPr>
                <w:rFonts w:asciiTheme="majorHAnsi" w:hAnsiTheme="majorHAnsi"/>
              </w:rPr>
              <w:tab/>
            </w:r>
          </w:p>
        </w:tc>
        <w:tc>
          <w:tcPr>
            <w:tcW w:w="5894" w:type="dxa"/>
            <w:tcBorders>
              <w:top w:val="single" w:sz="6" w:space="0" w:color="FF9900"/>
              <w:left w:val="single" w:sz="4" w:space="0" w:color="FF9900"/>
              <w:bottom w:val="single" w:sz="6" w:space="0" w:color="FF9900"/>
              <w:right w:val="single" w:sz="6" w:space="0" w:color="FF9900"/>
            </w:tcBorders>
            <w:vAlign w:val="center"/>
          </w:tcPr>
          <w:p w14:paraId="185CD009" w14:textId="7E268362" w:rsidR="00C33765" w:rsidRPr="006A3892" w:rsidRDefault="00C33765" w:rsidP="00C33765">
            <w:pPr>
              <w:tabs>
                <w:tab w:val="right" w:pos="9214"/>
              </w:tabs>
              <w:ind w:left="411"/>
              <w:rPr>
                <w:rFonts w:asciiTheme="majorHAnsi" w:hAnsiTheme="majorHAnsi"/>
              </w:rPr>
            </w:pPr>
            <w:r w:rsidRPr="006A3892">
              <w:rPr>
                <w:rFonts w:asciiTheme="majorHAnsi" w:hAnsiTheme="majorHAnsi"/>
              </w:rPr>
              <w:t>Videoconferência</w:t>
            </w:r>
          </w:p>
        </w:tc>
      </w:tr>
      <w:tr w:rsidR="00C33765" w:rsidRPr="00771CB6" w14:paraId="44728412" w14:textId="45B0967E" w:rsidTr="00716B77">
        <w:trPr>
          <w:trHeight w:val="703"/>
        </w:trPr>
        <w:tc>
          <w:tcPr>
            <w:tcW w:w="523" w:type="dxa"/>
            <w:tcBorders>
              <w:top w:val="single" w:sz="6" w:space="0" w:color="FF9900"/>
              <w:left w:val="single" w:sz="6" w:space="0" w:color="FF9900"/>
              <w:bottom w:val="single" w:sz="6" w:space="0" w:color="FF9900"/>
              <w:right w:val="single" w:sz="6" w:space="0" w:color="FF9900"/>
            </w:tcBorders>
            <w:vAlign w:val="center"/>
          </w:tcPr>
          <w:p w14:paraId="7D30B62E" w14:textId="77777777" w:rsidR="00C33765" w:rsidRPr="00F92234" w:rsidRDefault="00C33765" w:rsidP="007A3532">
            <w:pPr>
              <w:spacing w:line="259" w:lineRule="auto"/>
              <w:ind w:left="1"/>
              <w:jc w:val="center"/>
              <w:rPr>
                <w:szCs w:val="18"/>
              </w:rPr>
            </w:pPr>
            <w:r w:rsidRPr="00F92234">
              <w:rPr>
                <w:szCs w:val="18"/>
              </w:rPr>
              <w:t xml:space="preserve">3 </w:t>
            </w:r>
          </w:p>
        </w:tc>
        <w:tc>
          <w:tcPr>
            <w:tcW w:w="4170" w:type="dxa"/>
            <w:tcBorders>
              <w:top w:val="single" w:sz="6" w:space="0" w:color="FF9900"/>
              <w:left w:val="single" w:sz="6" w:space="0" w:color="FF9900"/>
              <w:bottom w:val="single" w:sz="6" w:space="0" w:color="FF9900"/>
              <w:right w:val="single" w:sz="4" w:space="0" w:color="FF9900"/>
            </w:tcBorders>
            <w:vAlign w:val="center"/>
          </w:tcPr>
          <w:p w14:paraId="728DC95A" w14:textId="07E32287" w:rsidR="00C33765" w:rsidRPr="006A3892" w:rsidRDefault="00C33765" w:rsidP="00C33765">
            <w:pPr>
              <w:tabs>
                <w:tab w:val="right" w:pos="9214"/>
              </w:tabs>
              <w:ind w:left="360"/>
              <w:rPr>
                <w:rFonts w:asciiTheme="majorHAnsi" w:hAnsiTheme="majorHAnsi"/>
              </w:rPr>
            </w:pPr>
            <w:r w:rsidRPr="006A3892">
              <w:rPr>
                <w:rFonts w:asciiTheme="majorHAnsi" w:hAnsiTheme="majorHAnsi"/>
              </w:rPr>
              <w:t>Zoom</w:t>
            </w:r>
          </w:p>
        </w:tc>
        <w:tc>
          <w:tcPr>
            <w:tcW w:w="5894" w:type="dxa"/>
            <w:tcBorders>
              <w:top w:val="single" w:sz="6" w:space="0" w:color="FF9900"/>
              <w:left w:val="single" w:sz="4" w:space="0" w:color="FF9900"/>
              <w:bottom w:val="single" w:sz="6" w:space="0" w:color="FF9900"/>
              <w:right w:val="single" w:sz="6" w:space="0" w:color="FF9900"/>
            </w:tcBorders>
            <w:vAlign w:val="center"/>
          </w:tcPr>
          <w:p w14:paraId="228A4621" w14:textId="268B4203" w:rsidR="00C33765" w:rsidRPr="006A3892" w:rsidRDefault="00C33765" w:rsidP="00C33765">
            <w:pPr>
              <w:tabs>
                <w:tab w:val="right" w:pos="9214"/>
              </w:tabs>
              <w:ind w:left="411"/>
              <w:rPr>
                <w:rFonts w:asciiTheme="majorHAnsi" w:hAnsiTheme="majorHAnsi"/>
              </w:rPr>
            </w:pPr>
            <w:r w:rsidRPr="006A3892">
              <w:rPr>
                <w:rFonts w:asciiTheme="majorHAnsi" w:hAnsiTheme="majorHAnsi"/>
              </w:rPr>
              <w:t>Videoconferência</w:t>
            </w:r>
          </w:p>
        </w:tc>
      </w:tr>
      <w:tr w:rsidR="00C33765" w:rsidRPr="00771CB6" w14:paraId="14120AEB" w14:textId="335DC268" w:rsidTr="00716B77">
        <w:trPr>
          <w:trHeight w:val="695"/>
        </w:trPr>
        <w:tc>
          <w:tcPr>
            <w:tcW w:w="523" w:type="dxa"/>
            <w:tcBorders>
              <w:top w:val="single" w:sz="6" w:space="0" w:color="FF9900"/>
              <w:left w:val="single" w:sz="6" w:space="0" w:color="FF9900"/>
              <w:bottom w:val="single" w:sz="6" w:space="0" w:color="FF9900"/>
              <w:right w:val="single" w:sz="6" w:space="0" w:color="FF9900"/>
            </w:tcBorders>
            <w:vAlign w:val="center"/>
          </w:tcPr>
          <w:p w14:paraId="78418279" w14:textId="77777777" w:rsidR="00C33765" w:rsidRPr="00F92234" w:rsidRDefault="00C33765" w:rsidP="007A3532">
            <w:pPr>
              <w:spacing w:line="259" w:lineRule="auto"/>
              <w:ind w:left="1"/>
              <w:jc w:val="center"/>
              <w:rPr>
                <w:szCs w:val="18"/>
              </w:rPr>
            </w:pPr>
            <w:r w:rsidRPr="00F92234">
              <w:rPr>
                <w:szCs w:val="18"/>
              </w:rPr>
              <w:t xml:space="preserve">4 </w:t>
            </w:r>
          </w:p>
        </w:tc>
        <w:tc>
          <w:tcPr>
            <w:tcW w:w="4170" w:type="dxa"/>
            <w:tcBorders>
              <w:top w:val="single" w:sz="6" w:space="0" w:color="FF9900"/>
              <w:left w:val="single" w:sz="6" w:space="0" w:color="FF9900"/>
              <w:bottom w:val="single" w:sz="6" w:space="0" w:color="FF9900"/>
              <w:right w:val="single" w:sz="4" w:space="0" w:color="FF9900"/>
            </w:tcBorders>
            <w:vAlign w:val="center"/>
          </w:tcPr>
          <w:p w14:paraId="5A1C8B1F" w14:textId="556D8666" w:rsidR="00C33765" w:rsidRPr="006A3892" w:rsidRDefault="00C33765" w:rsidP="00C33765">
            <w:pPr>
              <w:tabs>
                <w:tab w:val="right" w:pos="9214"/>
              </w:tabs>
              <w:ind w:left="360"/>
              <w:rPr>
                <w:rFonts w:asciiTheme="majorHAnsi" w:hAnsiTheme="majorHAnsi"/>
              </w:rPr>
            </w:pPr>
            <w:r w:rsidRPr="006A3892">
              <w:rPr>
                <w:rFonts w:asciiTheme="majorHAnsi" w:hAnsiTheme="majorHAnsi"/>
              </w:rPr>
              <w:t>Whatsapp</w:t>
            </w:r>
            <w:r w:rsidRPr="006A3892">
              <w:rPr>
                <w:rFonts w:asciiTheme="majorHAnsi" w:hAnsiTheme="majorHAnsi"/>
              </w:rPr>
              <w:tab/>
            </w:r>
          </w:p>
        </w:tc>
        <w:tc>
          <w:tcPr>
            <w:tcW w:w="5894" w:type="dxa"/>
            <w:tcBorders>
              <w:top w:val="single" w:sz="6" w:space="0" w:color="FF9900"/>
              <w:left w:val="single" w:sz="4" w:space="0" w:color="FF9900"/>
              <w:bottom w:val="single" w:sz="6" w:space="0" w:color="FF9900"/>
              <w:right w:val="single" w:sz="6" w:space="0" w:color="FF9900"/>
            </w:tcBorders>
            <w:vAlign w:val="center"/>
          </w:tcPr>
          <w:p w14:paraId="2EF7F1DD" w14:textId="65C9E173" w:rsidR="00C33765" w:rsidRPr="006A3892" w:rsidRDefault="00C33765" w:rsidP="00C33765">
            <w:pPr>
              <w:tabs>
                <w:tab w:val="right" w:pos="9214"/>
              </w:tabs>
              <w:ind w:left="411"/>
              <w:rPr>
                <w:rFonts w:asciiTheme="majorHAnsi" w:hAnsiTheme="majorHAnsi"/>
              </w:rPr>
            </w:pPr>
            <w:r w:rsidRPr="006A3892">
              <w:rPr>
                <w:rFonts w:asciiTheme="majorHAnsi" w:hAnsiTheme="majorHAnsi"/>
              </w:rPr>
              <w:t>Comunicação e Informação Instantânea</w:t>
            </w:r>
          </w:p>
        </w:tc>
      </w:tr>
      <w:tr w:rsidR="00C33765" w:rsidRPr="00771CB6" w14:paraId="247314C8" w14:textId="433E6D3B" w:rsidTr="00716B77">
        <w:trPr>
          <w:trHeight w:val="711"/>
        </w:trPr>
        <w:tc>
          <w:tcPr>
            <w:tcW w:w="523" w:type="dxa"/>
            <w:tcBorders>
              <w:top w:val="single" w:sz="6" w:space="0" w:color="FF9900"/>
              <w:left w:val="single" w:sz="6" w:space="0" w:color="FF9900"/>
              <w:bottom w:val="single" w:sz="6" w:space="0" w:color="FF9900"/>
              <w:right w:val="single" w:sz="6" w:space="0" w:color="FF9900"/>
            </w:tcBorders>
            <w:vAlign w:val="center"/>
          </w:tcPr>
          <w:p w14:paraId="13398701" w14:textId="77777777" w:rsidR="00C33765" w:rsidRPr="00F92234" w:rsidRDefault="00C33765" w:rsidP="007A3532">
            <w:pPr>
              <w:spacing w:line="259" w:lineRule="auto"/>
              <w:ind w:left="1"/>
              <w:jc w:val="center"/>
              <w:rPr>
                <w:szCs w:val="18"/>
              </w:rPr>
            </w:pPr>
            <w:r>
              <w:rPr>
                <w:szCs w:val="18"/>
              </w:rPr>
              <w:t>5</w:t>
            </w:r>
          </w:p>
        </w:tc>
        <w:tc>
          <w:tcPr>
            <w:tcW w:w="4170" w:type="dxa"/>
            <w:tcBorders>
              <w:top w:val="single" w:sz="6" w:space="0" w:color="FF9900"/>
              <w:left w:val="single" w:sz="6" w:space="0" w:color="FF9900"/>
              <w:bottom w:val="single" w:sz="6" w:space="0" w:color="FF9900"/>
              <w:right w:val="single" w:sz="4" w:space="0" w:color="FF9900"/>
            </w:tcBorders>
            <w:vAlign w:val="center"/>
          </w:tcPr>
          <w:p w14:paraId="20FCFC98" w14:textId="3FF174E2" w:rsidR="00C33765" w:rsidRPr="006A3892" w:rsidRDefault="00C33765" w:rsidP="00C33765">
            <w:pPr>
              <w:tabs>
                <w:tab w:val="right" w:pos="9214"/>
              </w:tabs>
              <w:ind w:left="360"/>
              <w:rPr>
                <w:rFonts w:asciiTheme="majorHAnsi" w:hAnsiTheme="majorHAnsi"/>
              </w:rPr>
            </w:pPr>
            <w:r w:rsidRPr="006A3892">
              <w:rPr>
                <w:rFonts w:asciiTheme="majorHAnsi" w:hAnsiTheme="majorHAnsi"/>
              </w:rPr>
              <w:t>Evolução de Telas</w:t>
            </w:r>
            <w:r w:rsidRPr="006A3892">
              <w:rPr>
                <w:rFonts w:asciiTheme="majorHAnsi" w:hAnsiTheme="majorHAnsi"/>
              </w:rPr>
              <w:tab/>
            </w:r>
          </w:p>
        </w:tc>
        <w:tc>
          <w:tcPr>
            <w:tcW w:w="5894" w:type="dxa"/>
            <w:tcBorders>
              <w:top w:val="single" w:sz="6" w:space="0" w:color="FF9900"/>
              <w:left w:val="single" w:sz="4" w:space="0" w:color="FF9900"/>
              <w:bottom w:val="single" w:sz="6" w:space="0" w:color="FF9900"/>
              <w:right w:val="single" w:sz="6" w:space="0" w:color="FF9900"/>
            </w:tcBorders>
            <w:vAlign w:val="center"/>
          </w:tcPr>
          <w:p w14:paraId="4CF143FA" w14:textId="2D1DE934" w:rsidR="00C33765" w:rsidRPr="006A3892" w:rsidRDefault="00C33765" w:rsidP="00C33765">
            <w:pPr>
              <w:tabs>
                <w:tab w:val="right" w:pos="9214"/>
              </w:tabs>
              <w:ind w:left="411"/>
              <w:rPr>
                <w:rFonts w:asciiTheme="majorHAnsi" w:hAnsiTheme="majorHAnsi"/>
              </w:rPr>
            </w:pPr>
            <w:r w:rsidRPr="006A3892">
              <w:rPr>
                <w:rFonts w:asciiTheme="majorHAnsi" w:hAnsiTheme="majorHAnsi"/>
              </w:rPr>
              <w:t>Compartilhamento em Ambiente Gráfico Específico</w:t>
            </w:r>
          </w:p>
        </w:tc>
      </w:tr>
      <w:tr w:rsidR="00C33765" w:rsidRPr="00771CB6" w14:paraId="6D1F6C18" w14:textId="5782219B" w:rsidTr="00716B77">
        <w:trPr>
          <w:trHeight w:val="721"/>
        </w:trPr>
        <w:tc>
          <w:tcPr>
            <w:tcW w:w="523" w:type="dxa"/>
            <w:tcBorders>
              <w:top w:val="single" w:sz="6" w:space="0" w:color="FF9900"/>
              <w:left w:val="single" w:sz="6" w:space="0" w:color="FF9900"/>
              <w:bottom w:val="single" w:sz="6" w:space="0" w:color="FF9900"/>
              <w:right w:val="single" w:sz="6" w:space="0" w:color="FF9900"/>
            </w:tcBorders>
            <w:vAlign w:val="center"/>
          </w:tcPr>
          <w:p w14:paraId="6DF11405" w14:textId="77777777" w:rsidR="00C33765" w:rsidRPr="00F92234" w:rsidRDefault="00C33765" w:rsidP="007A3532">
            <w:pPr>
              <w:spacing w:line="259" w:lineRule="auto"/>
              <w:ind w:left="1"/>
              <w:jc w:val="center"/>
              <w:rPr>
                <w:szCs w:val="18"/>
              </w:rPr>
            </w:pPr>
            <w:r>
              <w:rPr>
                <w:szCs w:val="18"/>
              </w:rPr>
              <w:t>6</w:t>
            </w:r>
          </w:p>
        </w:tc>
        <w:tc>
          <w:tcPr>
            <w:tcW w:w="4170" w:type="dxa"/>
            <w:tcBorders>
              <w:top w:val="single" w:sz="6" w:space="0" w:color="FF9900"/>
              <w:left w:val="single" w:sz="6" w:space="0" w:color="FF9900"/>
              <w:bottom w:val="single" w:sz="6" w:space="0" w:color="FF9900"/>
              <w:right w:val="single" w:sz="4" w:space="0" w:color="FF9900"/>
            </w:tcBorders>
            <w:vAlign w:val="center"/>
          </w:tcPr>
          <w:p w14:paraId="674F6D42" w14:textId="6A003533" w:rsidR="00C33765" w:rsidRPr="006A3892" w:rsidRDefault="00C33765" w:rsidP="00C33765">
            <w:pPr>
              <w:tabs>
                <w:tab w:val="right" w:pos="9214"/>
              </w:tabs>
              <w:ind w:left="360"/>
              <w:rPr>
                <w:rFonts w:asciiTheme="majorHAnsi" w:hAnsiTheme="majorHAnsi"/>
              </w:rPr>
            </w:pPr>
            <w:r w:rsidRPr="006A3892">
              <w:rPr>
                <w:rFonts w:asciiTheme="majorHAnsi" w:hAnsiTheme="majorHAnsi"/>
              </w:rPr>
              <w:t>Evolução de Programação</w:t>
            </w:r>
          </w:p>
        </w:tc>
        <w:tc>
          <w:tcPr>
            <w:tcW w:w="5894" w:type="dxa"/>
            <w:tcBorders>
              <w:top w:val="single" w:sz="6" w:space="0" w:color="FF9900"/>
              <w:left w:val="single" w:sz="4" w:space="0" w:color="FF9900"/>
              <w:bottom w:val="single" w:sz="6" w:space="0" w:color="FF9900"/>
              <w:right w:val="single" w:sz="6" w:space="0" w:color="FF9900"/>
            </w:tcBorders>
            <w:vAlign w:val="center"/>
          </w:tcPr>
          <w:p w14:paraId="3650236E" w14:textId="1D0D7D82" w:rsidR="00C33765" w:rsidRPr="006A3892" w:rsidRDefault="00C33765" w:rsidP="00C33765">
            <w:pPr>
              <w:ind w:left="411" w:right="57"/>
              <w:rPr>
                <w:rFonts w:asciiTheme="majorHAnsi" w:hAnsiTheme="majorHAnsi" w:cstheme="majorHAnsi"/>
              </w:rPr>
            </w:pPr>
            <w:r w:rsidRPr="006A3892">
              <w:rPr>
                <w:rFonts w:asciiTheme="majorHAnsi" w:hAnsiTheme="majorHAnsi"/>
              </w:rPr>
              <w:t>Compartilhamento em Ambiente Específico</w:t>
            </w:r>
          </w:p>
        </w:tc>
      </w:tr>
      <w:tr w:rsidR="00C33765" w:rsidRPr="00771CB6" w14:paraId="768EEF02" w14:textId="3B2F990F" w:rsidTr="00716B77">
        <w:trPr>
          <w:trHeight w:val="721"/>
        </w:trPr>
        <w:tc>
          <w:tcPr>
            <w:tcW w:w="523" w:type="dxa"/>
            <w:tcBorders>
              <w:top w:val="single" w:sz="6" w:space="0" w:color="FF9900"/>
              <w:left w:val="single" w:sz="6" w:space="0" w:color="FF9900"/>
              <w:bottom w:val="single" w:sz="6" w:space="0" w:color="FF9900"/>
              <w:right w:val="single" w:sz="6" w:space="0" w:color="FF9900"/>
            </w:tcBorders>
            <w:vAlign w:val="center"/>
          </w:tcPr>
          <w:p w14:paraId="6982BCDE" w14:textId="77777777" w:rsidR="00C33765" w:rsidRPr="00F92234" w:rsidRDefault="00C33765" w:rsidP="007A3532">
            <w:pPr>
              <w:spacing w:line="259" w:lineRule="auto"/>
              <w:ind w:left="1"/>
              <w:jc w:val="center"/>
              <w:rPr>
                <w:szCs w:val="18"/>
              </w:rPr>
            </w:pPr>
            <w:r>
              <w:rPr>
                <w:szCs w:val="18"/>
              </w:rPr>
              <w:t>7</w:t>
            </w:r>
          </w:p>
        </w:tc>
        <w:tc>
          <w:tcPr>
            <w:tcW w:w="4170" w:type="dxa"/>
            <w:tcBorders>
              <w:top w:val="single" w:sz="6" w:space="0" w:color="FF9900"/>
              <w:left w:val="single" w:sz="6" w:space="0" w:color="FF9900"/>
              <w:bottom w:val="single" w:sz="6" w:space="0" w:color="FF9900"/>
              <w:right w:val="single" w:sz="4" w:space="0" w:color="FF9900"/>
            </w:tcBorders>
            <w:vAlign w:val="center"/>
          </w:tcPr>
          <w:p w14:paraId="57947D12" w14:textId="4286B1CF" w:rsidR="00C33765" w:rsidRPr="006A3892" w:rsidRDefault="00C33765" w:rsidP="00C33765">
            <w:pPr>
              <w:tabs>
                <w:tab w:val="right" w:pos="9214"/>
              </w:tabs>
              <w:ind w:left="360"/>
              <w:rPr>
                <w:rFonts w:asciiTheme="majorHAnsi" w:hAnsiTheme="majorHAnsi" w:cstheme="majorHAnsi"/>
              </w:rPr>
            </w:pPr>
            <w:r w:rsidRPr="006A3892">
              <w:rPr>
                <w:rFonts w:asciiTheme="majorHAnsi" w:hAnsiTheme="majorHAnsi"/>
              </w:rPr>
              <w:t>Apresentação do Sistema</w:t>
            </w:r>
            <w:r w:rsidRPr="006A3892">
              <w:rPr>
                <w:rFonts w:asciiTheme="majorHAnsi" w:hAnsiTheme="majorHAnsi"/>
              </w:rPr>
              <w:tab/>
            </w:r>
          </w:p>
        </w:tc>
        <w:tc>
          <w:tcPr>
            <w:tcW w:w="5894" w:type="dxa"/>
            <w:tcBorders>
              <w:top w:val="single" w:sz="6" w:space="0" w:color="FF9900"/>
              <w:left w:val="single" w:sz="4" w:space="0" w:color="FF9900"/>
              <w:bottom w:val="single" w:sz="6" w:space="0" w:color="FF9900"/>
              <w:right w:val="single" w:sz="6" w:space="0" w:color="FF9900"/>
            </w:tcBorders>
            <w:vAlign w:val="center"/>
          </w:tcPr>
          <w:p w14:paraId="2C0FA06E" w14:textId="37DE660E" w:rsidR="00C33765" w:rsidRPr="006A3892" w:rsidRDefault="00C33765" w:rsidP="00C33765">
            <w:pPr>
              <w:tabs>
                <w:tab w:val="right" w:pos="9214"/>
              </w:tabs>
              <w:ind w:left="411"/>
              <w:rPr>
                <w:rFonts w:asciiTheme="majorHAnsi" w:hAnsiTheme="majorHAnsi"/>
              </w:rPr>
            </w:pPr>
            <w:r w:rsidRPr="006A3892">
              <w:rPr>
                <w:rFonts w:asciiTheme="majorHAnsi" w:hAnsiTheme="majorHAnsi"/>
              </w:rPr>
              <w:t>Compartilhamento em Ambiente Específico</w:t>
            </w:r>
          </w:p>
        </w:tc>
      </w:tr>
    </w:tbl>
    <w:p w14:paraId="43046283" w14:textId="77777777" w:rsidR="004B5FD7" w:rsidRPr="00FD385E" w:rsidRDefault="004B5FD7" w:rsidP="00503591">
      <w:pPr>
        <w:jc w:val="center"/>
        <w:rPr>
          <w:sz w:val="28"/>
          <w:szCs w:val="28"/>
        </w:rPr>
      </w:pPr>
    </w:p>
    <w:p w14:paraId="4843EA3D" w14:textId="707E0CCF" w:rsidR="003115EC" w:rsidRDefault="003115EC" w:rsidP="00724E04"/>
    <w:p w14:paraId="12705DF0" w14:textId="1EA1EF7B" w:rsidR="00CC76C8" w:rsidRDefault="00CC76C8" w:rsidP="00CC76C8">
      <w:pPr>
        <w:tabs>
          <w:tab w:val="right" w:pos="9214"/>
        </w:tabs>
      </w:pPr>
    </w:p>
    <w:p w14:paraId="456D05DE" w14:textId="77777777" w:rsidR="00D27F67" w:rsidRDefault="00D27F67" w:rsidP="00CC76C8">
      <w:pPr>
        <w:tabs>
          <w:tab w:val="right" w:pos="9214"/>
        </w:tabs>
      </w:pPr>
    </w:p>
    <w:tbl>
      <w:tblPr>
        <w:tblStyle w:val="Tabelacomgrade"/>
        <w:tblW w:w="10348" w:type="dxa"/>
        <w:tblInd w:w="-5" w:type="dxa"/>
        <w:tblLook w:val="04A0" w:firstRow="1" w:lastRow="0" w:firstColumn="1" w:lastColumn="0" w:noHBand="0" w:noVBand="1"/>
      </w:tblPr>
      <w:tblGrid>
        <w:gridCol w:w="2657"/>
        <w:gridCol w:w="1220"/>
        <w:gridCol w:w="4780"/>
        <w:gridCol w:w="1691"/>
      </w:tblGrid>
      <w:tr w:rsidR="004B3DDF" w14:paraId="135516CC" w14:textId="77777777" w:rsidTr="00856E18">
        <w:trPr>
          <w:trHeight w:val="456"/>
        </w:trPr>
        <w:tc>
          <w:tcPr>
            <w:tcW w:w="2657" w:type="dxa"/>
            <w:vAlign w:val="center"/>
          </w:tcPr>
          <w:p w14:paraId="5CF01022" w14:textId="77777777" w:rsidR="004B3DDF" w:rsidRPr="00AE0A4A" w:rsidRDefault="004B3DDF" w:rsidP="00856E18">
            <w:pPr>
              <w:jc w:val="center"/>
              <w:rPr>
                <w:rFonts w:asciiTheme="majorHAnsi" w:hAnsiTheme="majorHAnsi" w:cstheme="majorHAnsi"/>
                <w:b/>
                <w:bCs/>
              </w:rPr>
            </w:pPr>
            <w:r w:rsidRPr="00AE0A4A">
              <w:rPr>
                <w:rFonts w:asciiTheme="majorHAnsi" w:hAnsiTheme="majorHAnsi" w:cstheme="majorHAnsi"/>
                <w:b/>
                <w:bCs/>
              </w:rPr>
              <w:t>Nome/Empresa</w:t>
            </w:r>
          </w:p>
        </w:tc>
        <w:tc>
          <w:tcPr>
            <w:tcW w:w="1220" w:type="dxa"/>
            <w:vAlign w:val="center"/>
          </w:tcPr>
          <w:p w14:paraId="00A7C6EA" w14:textId="77777777" w:rsidR="004B3DDF" w:rsidRPr="00AE0A4A" w:rsidRDefault="004B3DDF" w:rsidP="00856E18">
            <w:pPr>
              <w:jc w:val="center"/>
              <w:rPr>
                <w:rFonts w:asciiTheme="majorHAnsi" w:hAnsiTheme="majorHAnsi" w:cstheme="majorHAnsi"/>
                <w:b/>
                <w:bCs/>
              </w:rPr>
            </w:pPr>
            <w:r w:rsidRPr="00AE0A4A">
              <w:rPr>
                <w:rFonts w:asciiTheme="majorHAnsi" w:hAnsiTheme="majorHAnsi" w:cstheme="majorHAnsi"/>
                <w:b/>
                <w:bCs/>
              </w:rPr>
              <w:t>CNPJ/RA</w:t>
            </w:r>
          </w:p>
        </w:tc>
        <w:tc>
          <w:tcPr>
            <w:tcW w:w="4780" w:type="dxa"/>
            <w:vAlign w:val="center"/>
          </w:tcPr>
          <w:p w14:paraId="3F86BB53" w14:textId="77777777" w:rsidR="004B3DDF" w:rsidRPr="00AE0A4A" w:rsidRDefault="004B3DDF" w:rsidP="00856E18">
            <w:pPr>
              <w:jc w:val="center"/>
              <w:rPr>
                <w:rFonts w:asciiTheme="majorHAnsi" w:hAnsiTheme="majorHAnsi" w:cstheme="majorHAnsi"/>
                <w:b/>
                <w:bCs/>
              </w:rPr>
            </w:pPr>
            <w:r w:rsidRPr="00AE0A4A">
              <w:rPr>
                <w:rFonts w:asciiTheme="majorHAnsi" w:hAnsiTheme="majorHAnsi" w:cstheme="majorHAnsi"/>
                <w:b/>
                <w:bCs/>
              </w:rPr>
              <w:t>E-mail</w:t>
            </w:r>
          </w:p>
        </w:tc>
        <w:tc>
          <w:tcPr>
            <w:tcW w:w="1691" w:type="dxa"/>
            <w:vAlign w:val="center"/>
          </w:tcPr>
          <w:p w14:paraId="2ECD4176" w14:textId="77777777" w:rsidR="004B3DDF" w:rsidRPr="00AE0A4A" w:rsidRDefault="004B3DDF" w:rsidP="00856E18">
            <w:pPr>
              <w:jc w:val="center"/>
              <w:rPr>
                <w:rFonts w:asciiTheme="majorHAnsi" w:hAnsiTheme="majorHAnsi" w:cstheme="majorHAnsi"/>
                <w:b/>
                <w:bCs/>
              </w:rPr>
            </w:pPr>
            <w:r w:rsidRPr="00AE0A4A">
              <w:rPr>
                <w:rFonts w:asciiTheme="majorHAnsi" w:hAnsiTheme="majorHAnsi" w:cstheme="majorHAnsi"/>
                <w:b/>
                <w:bCs/>
              </w:rPr>
              <w:t>Telefones</w:t>
            </w:r>
          </w:p>
        </w:tc>
      </w:tr>
      <w:tr w:rsidR="004B3DDF" w14:paraId="1968C731" w14:textId="77777777" w:rsidTr="00856E18">
        <w:trPr>
          <w:trHeight w:hRule="exact" w:val="901"/>
        </w:trPr>
        <w:tc>
          <w:tcPr>
            <w:tcW w:w="2657" w:type="dxa"/>
            <w:vAlign w:val="center"/>
          </w:tcPr>
          <w:p w14:paraId="42585C29"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PROGETTI Obras Reformas e Construção</w:t>
            </w:r>
          </w:p>
        </w:tc>
        <w:tc>
          <w:tcPr>
            <w:tcW w:w="1220" w:type="dxa"/>
            <w:vAlign w:val="center"/>
          </w:tcPr>
          <w:p w14:paraId="52D478BF" w14:textId="77777777" w:rsidR="004B3DDF" w:rsidRPr="00406555" w:rsidRDefault="004B3DDF" w:rsidP="00856E18">
            <w:pPr>
              <w:jc w:val="center"/>
              <w:rPr>
                <w:rFonts w:ascii="Calibri Light" w:hAnsi="Calibri Light" w:cs="Calibri Light"/>
                <w:sz w:val="20"/>
                <w:szCs w:val="20"/>
              </w:rPr>
            </w:pPr>
            <w:r w:rsidRPr="00406555">
              <w:rPr>
                <w:rFonts w:ascii="Calibri Light" w:hAnsi="Calibri Light" w:cs="Calibri Light"/>
                <w:sz w:val="20"/>
                <w:szCs w:val="20"/>
              </w:rPr>
              <w:t>00.191.183</w:t>
            </w:r>
            <w:r w:rsidRPr="00406555">
              <w:rPr>
                <w:rFonts w:ascii="Calibri Light" w:hAnsi="Calibri Light" w:cs="Calibri Light"/>
                <w:sz w:val="20"/>
                <w:szCs w:val="20"/>
              </w:rPr>
              <w:br/>
              <w:t>/0001-70</w:t>
            </w:r>
          </w:p>
        </w:tc>
        <w:tc>
          <w:tcPr>
            <w:tcW w:w="4780" w:type="dxa"/>
            <w:vAlign w:val="center"/>
          </w:tcPr>
          <w:p w14:paraId="3C2907C9" w14:textId="3DD57F41" w:rsidR="004B3DDF" w:rsidRPr="00406555" w:rsidRDefault="007E0EA7" w:rsidP="00856E18">
            <w:pPr>
              <w:rPr>
                <w:rFonts w:ascii="Calibri Light" w:hAnsi="Calibri Light" w:cs="Calibri Light"/>
                <w:sz w:val="20"/>
                <w:szCs w:val="20"/>
              </w:rPr>
            </w:pPr>
            <w:r w:rsidRPr="00406555">
              <w:rPr>
                <w:rFonts w:ascii="Calibri Light" w:hAnsi="Calibri Light" w:cs="Calibri Light"/>
                <w:sz w:val="20"/>
                <w:szCs w:val="20"/>
              </w:rPr>
              <w:t>diretoria</w:t>
            </w:r>
            <w:r w:rsidR="00EB1D11" w:rsidRPr="00406555">
              <w:rPr>
                <w:rFonts w:ascii="Calibri Light" w:hAnsi="Calibri Light" w:cs="Calibri Light"/>
                <w:sz w:val="20"/>
                <w:szCs w:val="20"/>
              </w:rPr>
              <w:t>geral</w:t>
            </w:r>
            <w:r w:rsidR="004B3DDF" w:rsidRPr="00406555">
              <w:rPr>
                <w:rFonts w:ascii="Calibri Light" w:hAnsi="Calibri Light" w:cs="Calibri Light"/>
                <w:sz w:val="20"/>
                <w:szCs w:val="20"/>
              </w:rPr>
              <w:t>@prgt.com.br</w:t>
            </w:r>
          </w:p>
        </w:tc>
        <w:tc>
          <w:tcPr>
            <w:tcW w:w="1691" w:type="dxa"/>
            <w:vAlign w:val="center"/>
          </w:tcPr>
          <w:p w14:paraId="0D1C800A"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11 3090-8352</w:t>
            </w:r>
          </w:p>
        </w:tc>
      </w:tr>
      <w:tr w:rsidR="004B3DDF" w14:paraId="6AE860DA" w14:textId="77777777" w:rsidTr="00856E18">
        <w:trPr>
          <w:trHeight w:hRule="exact" w:val="423"/>
        </w:trPr>
        <w:tc>
          <w:tcPr>
            <w:tcW w:w="2657" w:type="dxa"/>
            <w:vAlign w:val="center"/>
          </w:tcPr>
          <w:p w14:paraId="63AE682F"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Bruno Lima Guimarães</w:t>
            </w:r>
          </w:p>
        </w:tc>
        <w:tc>
          <w:tcPr>
            <w:tcW w:w="1220" w:type="dxa"/>
            <w:vAlign w:val="center"/>
          </w:tcPr>
          <w:p w14:paraId="34DFB48F" w14:textId="77777777" w:rsidR="004B3DDF" w:rsidRPr="00406555" w:rsidRDefault="004B3DDF" w:rsidP="00856E18">
            <w:pPr>
              <w:jc w:val="center"/>
              <w:rPr>
                <w:rFonts w:ascii="Calibri Light" w:hAnsi="Calibri Light" w:cs="Calibri Light"/>
                <w:sz w:val="20"/>
                <w:szCs w:val="20"/>
              </w:rPr>
            </w:pPr>
            <w:r w:rsidRPr="00406555">
              <w:rPr>
                <w:rFonts w:ascii="Calibri Light" w:hAnsi="Calibri Light" w:cs="Calibri Light"/>
                <w:sz w:val="20"/>
                <w:szCs w:val="20"/>
              </w:rPr>
              <w:t>1901981</w:t>
            </w:r>
          </w:p>
        </w:tc>
        <w:tc>
          <w:tcPr>
            <w:tcW w:w="4780" w:type="dxa"/>
            <w:vAlign w:val="center"/>
          </w:tcPr>
          <w:p w14:paraId="051E917E"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bruno.guimaraes@aluno.faculdadeimpacta.com.br</w:t>
            </w:r>
          </w:p>
        </w:tc>
        <w:tc>
          <w:tcPr>
            <w:tcW w:w="1691" w:type="dxa"/>
            <w:vAlign w:val="center"/>
          </w:tcPr>
          <w:p w14:paraId="00C04374"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11 95497-5831</w:t>
            </w:r>
          </w:p>
        </w:tc>
      </w:tr>
      <w:tr w:rsidR="004B3DDF" w14:paraId="7E747C6F" w14:textId="77777777" w:rsidTr="00856E18">
        <w:trPr>
          <w:trHeight w:hRule="exact" w:val="430"/>
        </w:trPr>
        <w:tc>
          <w:tcPr>
            <w:tcW w:w="2657" w:type="dxa"/>
            <w:vAlign w:val="center"/>
          </w:tcPr>
          <w:p w14:paraId="6FD86F5F"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Cristiano Gomes da Rocha</w:t>
            </w:r>
          </w:p>
        </w:tc>
        <w:tc>
          <w:tcPr>
            <w:tcW w:w="1220" w:type="dxa"/>
            <w:vAlign w:val="center"/>
          </w:tcPr>
          <w:p w14:paraId="5D3595B5" w14:textId="77777777" w:rsidR="004B3DDF" w:rsidRPr="00406555" w:rsidRDefault="004B3DDF" w:rsidP="00856E18">
            <w:pPr>
              <w:jc w:val="center"/>
              <w:rPr>
                <w:rFonts w:ascii="Calibri Light" w:hAnsi="Calibri Light" w:cs="Calibri Light"/>
                <w:sz w:val="20"/>
                <w:szCs w:val="20"/>
              </w:rPr>
            </w:pPr>
            <w:r w:rsidRPr="00406555">
              <w:rPr>
                <w:rFonts w:ascii="Calibri Light" w:hAnsi="Calibri Light" w:cs="Calibri Light"/>
                <w:sz w:val="20"/>
                <w:szCs w:val="20"/>
              </w:rPr>
              <w:t>1902432</w:t>
            </w:r>
          </w:p>
        </w:tc>
        <w:tc>
          <w:tcPr>
            <w:tcW w:w="4780" w:type="dxa"/>
            <w:vAlign w:val="center"/>
          </w:tcPr>
          <w:p w14:paraId="6BBD26E1"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cristiano.rocha@aluno.faculdadeimpacta.com.br</w:t>
            </w:r>
          </w:p>
        </w:tc>
        <w:tc>
          <w:tcPr>
            <w:tcW w:w="1691" w:type="dxa"/>
            <w:vAlign w:val="center"/>
          </w:tcPr>
          <w:p w14:paraId="528975AE"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11 99757-7743</w:t>
            </w:r>
          </w:p>
        </w:tc>
      </w:tr>
      <w:tr w:rsidR="004B3DDF" w14:paraId="5D18317B" w14:textId="77777777" w:rsidTr="00856E18">
        <w:trPr>
          <w:trHeight w:hRule="exact" w:val="408"/>
        </w:trPr>
        <w:tc>
          <w:tcPr>
            <w:tcW w:w="2657" w:type="dxa"/>
            <w:vAlign w:val="center"/>
          </w:tcPr>
          <w:p w14:paraId="55D6A190"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Marcos Castelli</w:t>
            </w:r>
          </w:p>
        </w:tc>
        <w:tc>
          <w:tcPr>
            <w:tcW w:w="1220" w:type="dxa"/>
            <w:vAlign w:val="center"/>
          </w:tcPr>
          <w:p w14:paraId="2600F93D" w14:textId="77777777" w:rsidR="004B3DDF" w:rsidRPr="00406555" w:rsidRDefault="004B3DDF" w:rsidP="00856E18">
            <w:pPr>
              <w:jc w:val="center"/>
              <w:rPr>
                <w:rFonts w:ascii="Calibri Light" w:hAnsi="Calibri Light" w:cs="Calibri Light"/>
                <w:sz w:val="20"/>
                <w:szCs w:val="20"/>
              </w:rPr>
            </w:pPr>
            <w:r w:rsidRPr="00406555">
              <w:rPr>
                <w:rFonts w:ascii="Calibri Light" w:hAnsi="Calibri Light" w:cs="Calibri Light"/>
                <w:sz w:val="20"/>
                <w:szCs w:val="20"/>
              </w:rPr>
              <w:t>1901605</w:t>
            </w:r>
          </w:p>
        </w:tc>
        <w:tc>
          <w:tcPr>
            <w:tcW w:w="4780" w:type="dxa"/>
            <w:vAlign w:val="center"/>
          </w:tcPr>
          <w:p w14:paraId="0E667088"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marcos.castelli@aluno.faculdadeimpacta.com.br</w:t>
            </w:r>
          </w:p>
        </w:tc>
        <w:tc>
          <w:tcPr>
            <w:tcW w:w="1691" w:type="dxa"/>
            <w:vAlign w:val="center"/>
          </w:tcPr>
          <w:p w14:paraId="0AF7BCF1" w14:textId="77777777" w:rsidR="004B3DDF" w:rsidRPr="00406555" w:rsidRDefault="004B3DDF" w:rsidP="00856E18">
            <w:pPr>
              <w:rPr>
                <w:rFonts w:ascii="Calibri Light" w:hAnsi="Calibri Light" w:cs="Calibri Light"/>
                <w:sz w:val="20"/>
                <w:szCs w:val="20"/>
              </w:rPr>
            </w:pPr>
            <w:r w:rsidRPr="00406555">
              <w:rPr>
                <w:rFonts w:ascii="Calibri Light" w:hAnsi="Calibri Light" w:cs="Calibri Light"/>
                <w:sz w:val="20"/>
                <w:szCs w:val="20"/>
              </w:rPr>
              <w:t>11 98833-4725</w:t>
            </w:r>
          </w:p>
        </w:tc>
      </w:tr>
      <w:tr w:rsidR="0015789C" w14:paraId="78CF51F1" w14:textId="77777777" w:rsidTr="00856E18">
        <w:trPr>
          <w:trHeight w:hRule="exact" w:val="408"/>
        </w:trPr>
        <w:tc>
          <w:tcPr>
            <w:tcW w:w="2657" w:type="dxa"/>
            <w:vAlign w:val="center"/>
          </w:tcPr>
          <w:p w14:paraId="042F23EA" w14:textId="115FAAB9" w:rsidR="0015789C" w:rsidRPr="00406555" w:rsidRDefault="0015789C" w:rsidP="0015789C">
            <w:pPr>
              <w:rPr>
                <w:rFonts w:ascii="Calibri Light" w:hAnsi="Calibri Light" w:cs="Calibri Light"/>
                <w:sz w:val="20"/>
                <w:szCs w:val="20"/>
              </w:rPr>
            </w:pPr>
            <w:r w:rsidRPr="0015789C">
              <w:rPr>
                <w:rFonts w:ascii="Calibri Light" w:hAnsi="Calibri Light" w:cs="Calibri Light"/>
                <w:sz w:val="20"/>
                <w:szCs w:val="20"/>
              </w:rPr>
              <w:t>Michel Athie</w:t>
            </w:r>
          </w:p>
        </w:tc>
        <w:tc>
          <w:tcPr>
            <w:tcW w:w="1220" w:type="dxa"/>
            <w:vAlign w:val="center"/>
          </w:tcPr>
          <w:p w14:paraId="1F816E86" w14:textId="11D63443" w:rsidR="0015789C" w:rsidRPr="00406555" w:rsidRDefault="0015789C" w:rsidP="0015789C">
            <w:pPr>
              <w:jc w:val="center"/>
              <w:rPr>
                <w:rFonts w:ascii="Calibri Light" w:hAnsi="Calibri Light" w:cs="Calibri Light"/>
                <w:sz w:val="20"/>
                <w:szCs w:val="20"/>
              </w:rPr>
            </w:pPr>
            <w:r w:rsidRPr="0015789C">
              <w:rPr>
                <w:rFonts w:ascii="Calibri Light" w:hAnsi="Calibri Light" w:cs="Calibri Light"/>
                <w:sz w:val="20"/>
                <w:szCs w:val="20"/>
              </w:rPr>
              <w:t>1902073</w:t>
            </w:r>
          </w:p>
        </w:tc>
        <w:tc>
          <w:tcPr>
            <w:tcW w:w="4780" w:type="dxa"/>
            <w:vAlign w:val="center"/>
          </w:tcPr>
          <w:p w14:paraId="4379CC18" w14:textId="646292E6" w:rsidR="0015789C" w:rsidRPr="00406555" w:rsidRDefault="0015789C" w:rsidP="0015789C">
            <w:pPr>
              <w:rPr>
                <w:rFonts w:ascii="Calibri Light" w:hAnsi="Calibri Light" w:cs="Calibri Light"/>
                <w:sz w:val="20"/>
                <w:szCs w:val="20"/>
              </w:rPr>
            </w:pPr>
            <w:r w:rsidRPr="0015789C">
              <w:rPr>
                <w:rFonts w:ascii="Calibri Light" w:hAnsi="Calibri Light" w:cs="Calibri Light"/>
                <w:sz w:val="20"/>
                <w:szCs w:val="20"/>
              </w:rPr>
              <w:t>michel.</w:t>
            </w:r>
            <w:r w:rsidR="000E22B9">
              <w:rPr>
                <w:rFonts w:ascii="Calibri Light" w:hAnsi="Calibri Light" w:cs="Calibri Light"/>
                <w:sz w:val="20"/>
                <w:szCs w:val="20"/>
              </w:rPr>
              <w:t>cunha</w:t>
            </w:r>
            <w:r w:rsidRPr="0015789C">
              <w:rPr>
                <w:rFonts w:ascii="Calibri Light" w:hAnsi="Calibri Light" w:cs="Calibri Light"/>
                <w:sz w:val="20"/>
                <w:szCs w:val="20"/>
              </w:rPr>
              <w:t>@aluno.faculdadeimpacta.com.br</w:t>
            </w:r>
          </w:p>
        </w:tc>
        <w:tc>
          <w:tcPr>
            <w:tcW w:w="1691" w:type="dxa"/>
            <w:vAlign w:val="center"/>
          </w:tcPr>
          <w:p w14:paraId="32977E26" w14:textId="2B4A45C5" w:rsidR="0015789C" w:rsidRPr="00406555" w:rsidRDefault="0015789C" w:rsidP="0015789C">
            <w:pPr>
              <w:rPr>
                <w:rFonts w:ascii="Calibri Light" w:hAnsi="Calibri Light" w:cs="Calibri Light"/>
                <w:sz w:val="20"/>
                <w:szCs w:val="20"/>
              </w:rPr>
            </w:pPr>
            <w:r w:rsidRPr="0015789C">
              <w:rPr>
                <w:rFonts w:ascii="Calibri Light" w:hAnsi="Calibri Light" w:cs="Calibri Light"/>
                <w:sz w:val="20"/>
                <w:szCs w:val="20"/>
              </w:rPr>
              <w:t>1199316-3717</w:t>
            </w:r>
          </w:p>
        </w:tc>
      </w:tr>
      <w:tr w:rsidR="0015789C" w14:paraId="2A65898D" w14:textId="77777777" w:rsidTr="00856E18">
        <w:trPr>
          <w:trHeight w:hRule="exact" w:val="408"/>
        </w:trPr>
        <w:tc>
          <w:tcPr>
            <w:tcW w:w="2657" w:type="dxa"/>
            <w:vAlign w:val="center"/>
          </w:tcPr>
          <w:p w14:paraId="16D03762" w14:textId="036EB4D3" w:rsidR="0015789C" w:rsidRPr="00406555" w:rsidRDefault="0015789C" w:rsidP="0015789C">
            <w:pPr>
              <w:rPr>
                <w:rFonts w:ascii="Calibri Light" w:hAnsi="Calibri Light" w:cs="Calibri Light"/>
                <w:sz w:val="20"/>
                <w:szCs w:val="20"/>
              </w:rPr>
            </w:pPr>
            <w:r w:rsidRPr="00406555">
              <w:rPr>
                <w:rFonts w:ascii="Calibri Light" w:hAnsi="Calibri Light" w:cs="Calibri Light"/>
                <w:sz w:val="20"/>
                <w:szCs w:val="20"/>
              </w:rPr>
              <w:t>Roberto Santos da Silva</w:t>
            </w:r>
          </w:p>
        </w:tc>
        <w:tc>
          <w:tcPr>
            <w:tcW w:w="1220" w:type="dxa"/>
            <w:vAlign w:val="center"/>
          </w:tcPr>
          <w:p w14:paraId="4CE9729B" w14:textId="491BA9C4" w:rsidR="0015789C" w:rsidRPr="00406555" w:rsidRDefault="0015789C" w:rsidP="0015789C">
            <w:pPr>
              <w:jc w:val="center"/>
              <w:rPr>
                <w:rFonts w:ascii="Calibri Light" w:hAnsi="Calibri Light" w:cs="Calibri Light"/>
                <w:sz w:val="20"/>
                <w:szCs w:val="20"/>
              </w:rPr>
            </w:pPr>
            <w:r w:rsidRPr="00406555">
              <w:rPr>
                <w:rFonts w:ascii="Calibri Light" w:hAnsi="Calibri Light" w:cs="Calibri Light"/>
                <w:sz w:val="20"/>
                <w:szCs w:val="20"/>
              </w:rPr>
              <w:t>1901617</w:t>
            </w:r>
          </w:p>
        </w:tc>
        <w:tc>
          <w:tcPr>
            <w:tcW w:w="4780" w:type="dxa"/>
            <w:vAlign w:val="center"/>
          </w:tcPr>
          <w:p w14:paraId="32DE9381" w14:textId="454C9700" w:rsidR="0015789C" w:rsidRPr="00406555" w:rsidRDefault="0015789C" w:rsidP="0015789C">
            <w:pPr>
              <w:rPr>
                <w:rFonts w:ascii="Calibri Light" w:hAnsi="Calibri Light" w:cs="Calibri Light"/>
                <w:sz w:val="20"/>
                <w:szCs w:val="20"/>
              </w:rPr>
            </w:pPr>
            <w:r w:rsidRPr="00406555">
              <w:rPr>
                <w:rFonts w:ascii="Calibri Light" w:hAnsi="Calibri Light" w:cs="Calibri Light"/>
                <w:sz w:val="20"/>
                <w:szCs w:val="20"/>
              </w:rPr>
              <w:t>roberto.santos@aluno.faculdadeimpacta.com.br</w:t>
            </w:r>
          </w:p>
        </w:tc>
        <w:tc>
          <w:tcPr>
            <w:tcW w:w="1691" w:type="dxa"/>
            <w:vAlign w:val="center"/>
          </w:tcPr>
          <w:p w14:paraId="1FCD849F" w14:textId="2649A9D4" w:rsidR="0015789C" w:rsidRPr="00406555" w:rsidRDefault="0015789C" w:rsidP="0015789C">
            <w:pPr>
              <w:rPr>
                <w:rFonts w:ascii="Calibri Light" w:hAnsi="Calibri Light" w:cs="Calibri Light"/>
                <w:sz w:val="20"/>
                <w:szCs w:val="20"/>
              </w:rPr>
            </w:pPr>
            <w:r w:rsidRPr="00406555">
              <w:rPr>
                <w:rFonts w:ascii="Calibri Light" w:hAnsi="Calibri Light" w:cs="Calibri Light"/>
                <w:sz w:val="20"/>
                <w:szCs w:val="20"/>
              </w:rPr>
              <w:t>11 98213-1694</w:t>
            </w:r>
          </w:p>
        </w:tc>
      </w:tr>
    </w:tbl>
    <w:p w14:paraId="097860FC" w14:textId="6A2D5BBE" w:rsidR="00AD4290" w:rsidRDefault="00AD4290" w:rsidP="00D27F67">
      <w:pPr>
        <w:tabs>
          <w:tab w:val="right" w:pos="9214"/>
        </w:tabs>
      </w:pPr>
    </w:p>
    <w:sectPr w:rsidR="00AD4290" w:rsidSect="001041B1">
      <w:pgSz w:w="11906" w:h="16838"/>
      <w:pgMar w:top="1133" w:right="1440" w:bottom="1132"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36553"/>
    <w:multiLevelType w:val="hybridMultilevel"/>
    <w:tmpl w:val="5C80EE0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2D63F0"/>
    <w:multiLevelType w:val="multilevel"/>
    <w:tmpl w:val="5A8C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C47436"/>
    <w:multiLevelType w:val="hybridMultilevel"/>
    <w:tmpl w:val="2C2AA32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C2D5A0E"/>
    <w:multiLevelType w:val="hybridMultilevel"/>
    <w:tmpl w:val="5C80EE0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0742C"/>
    <w:rsid w:val="000117F4"/>
    <w:rsid w:val="000841D7"/>
    <w:rsid w:val="000A7C95"/>
    <w:rsid w:val="000B57B9"/>
    <w:rsid w:val="000B62D7"/>
    <w:rsid w:val="000D1A2B"/>
    <w:rsid w:val="000D1AF8"/>
    <w:rsid w:val="000E22B9"/>
    <w:rsid w:val="000E6711"/>
    <w:rsid w:val="001041B1"/>
    <w:rsid w:val="001131A0"/>
    <w:rsid w:val="001149C8"/>
    <w:rsid w:val="00115173"/>
    <w:rsid w:val="0012420E"/>
    <w:rsid w:val="00142DAD"/>
    <w:rsid w:val="0015789C"/>
    <w:rsid w:val="00185695"/>
    <w:rsid w:val="0018671E"/>
    <w:rsid w:val="001922C9"/>
    <w:rsid w:val="001A1BC4"/>
    <w:rsid w:val="001A7CA6"/>
    <w:rsid w:val="001B114A"/>
    <w:rsid w:val="001C57A8"/>
    <w:rsid w:val="001D11A7"/>
    <w:rsid w:val="001F677A"/>
    <w:rsid w:val="002246BF"/>
    <w:rsid w:val="00231732"/>
    <w:rsid w:val="002573C3"/>
    <w:rsid w:val="002674B2"/>
    <w:rsid w:val="002B3F04"/>
    <w:rsid w:val="002C5B04"/>
    <w:rsid w:val="002D0AEC"/>
    <w:rsid w:val="002D2F14"/>
    <w:rsid w:val="002D682C"/>
    <w:rsid w:val="002E1EC8"/>
    <w:rsid w:val="002E21FC"/>
    <w:rsid w:val="002E5E54"/>
    <w:rsid w:val="003115EC"/>
    <w:rsid w:val="00316848"/>
    <w:rsid w:val="0031767C"/>
    <w:rsid w:val="00317DD2"/>
    <w:rsid w:val="0033536B"/>
    <w:rsid w:val="003365FF"/>
    <w:rsid w:val="00344C61"/>
    <w:rsid w:val="00357B0E"/>
    <w:rsid w:val="0036051A"/>
    <w:rsid w:val="00365F1D"/>
    <w:rsid w:val="003666C3"/>
    <w:rsid w:val="00380F5E"/>
    <w:rsid w:val="00390FF7"/>
    <w:rsid w:val="003A021D"/>
    <w:rsid w:val="003A2451"/>
    <w:rsid w:val="003A3F50"/>
    <w:rsid w:val="003A4BA7"/>
    <w:rsid w:val="003B2F17"/>
    <w:rsid w:val="003C4C38"/>
    <w:rsid w:val="003D42D6"/>
    <w:rsid w:val="003E39CF"/>
    <w:rsid w:val="003F4254"/>
    <w:rsid w:val="00406555"/>
    <w:rsid w:val="004069EF"/>
    <w:rsid w:val="00413FCC"/>
    <w:rsid w:val="00416C96"/>
    <w:rsid w:val="00447C3E"/>
    <w:rsid w:val="00453216"/>
    <w:rsid w:val="0046036C"/>
    <w:rsid w:val="004B3DDF"/>
    <w:rsid w:val="004B55A7"/>
    <w:rsid w:val="004B5FD7"/>
    <w:rsid w:val="004C4AED"/>
    <w:rsid w:val="004D1229"/>
    <w:rsid w:val="004F1A66"/>
    <w:rsid w:val="004F7D73"/>
    <w:rsid w:val="005024B4"/>
    <w:rsid w:val="00503591"/>
    <w:rsid w:val="005261D6"/>
    <w:rsid w:val="00571910"/>
    <w:rsid w:val="00597172"/>
    <w:rsid w:val="005B594E"/>
    <w:rsid w:val="005F757C"/>
    <w:rsid w:val="005F7E91"/>
    <w:rsid w:val="0060394F"/>
    <w:rsid w:val="00604060"/>
    <w:rsid w:val="00607E27"/>
    <w:rsid w:val="00614957"/>
    <w:rsid w:val="006343CA"/>
    <w:rsid w:val="00634743"/>
    <w:rsid w:val="00671ACD"/>
    <w:rsid w:val="00695B0C"/>
    <w:rsid w:val="006A3892"/>
    <w:rsid w:val="006B6EE9"/>
    <w:rsid w:val="00714465"/>
    <w:rsid w:val="00716B77"/>
    <w:rsid w:val="00724E04"/>
    <w:rsid w:val="007426CD"/>
    <w:rsid w:val="00753223"/>
    <w:rsid w:val="007A45B2"/>
    <w:rsid w:val="007D3396"/>
    <w:rsid w:val="007D3466"/>
    <w:rsid w:val="007E0EA7"/>
    <w:rsid w:val="007E4B04"/>
    <w:rsid w:val="007F4A4A"/>
    <w:rsid w:val="0080628D"/>
    <w:rsid w:val="008265A1"/>
    <w:rsid w:val="00830664"/>
    <w:rsid w:val="00844897"/>
    <w:rsid w:val="00871E3D"/>
    <w:rsid w:val="00872ABC"/>
    <w:rsid w:val="008C3895"/>
    <w:rsid w:val="00904C71"/>
    <w:rsid w:val="00904DBE"/>
    <w:rsid w:val="0090742C"/>
    <w:rsid w:val="009168C8"/>
    <w:rsid w:val="00935A4C"/>
    <w:rsid w:val="00943010"/>
    <w:rsid w:val="00957039"/>
    <w:rsid w:val="00970DEB"/>
    <w:rsid w:val="0097215A"/>
    <w:rsid w:val="00992A98"/>
    <w:rsid w:val="009B314A"/>
    <w:rsid w:val="009C3DCE"/>
    <w:rsid w:val="009C538D"/>
    <w:rsid w:val="009D3231"/>
    <w:rsid w:val="009E665A"/>
    <w:rsid w:val="009E7762"/>
    <w:rsid w:val="00A03AB4"/>
    <w:rsid w:val="00A11BC7"/>
    <w:rsid w:val="00A230FF"/>
    <w:rsid w:val="00A4490D"/>
    <w:rsid w:val="00A6728B"/>
    <w:rsid w:val="00A7130B"/>
    <w:rsid w:val="00A72710"/>
    <w:rsid w:val="00AA141B"/>
    <w:rsid w:val="00AC2688"/>
    <w:rsid w:val="00AD1990"/>
    <w:rsid w:val="00AD4290"/>
    <w:rsid w:val="00AD64DE"/>
    <w:rsid w:val="00AE0A4A"/>
    <w:rsid w:val="00AF1078"/>
    <w:rsid w:val="00B04F8C"/>
    <w:rsid w:val="00B10C1F"/>
    <w:rsid w:val="00B11F10"/>
    <w:rsid w:val="00B518DC"/>
    <w:rsid w:val="00B719CE"/>
    <w:rsid w:val="00B823CC"/>
    <w:rsid w:val="00B8641E"/>
    <w:rsid w:val="00BA358E"/>
    <w:rsid w:val="00BE0479"/>
    <w:rsid w:val="00BE1B1C"/>
    <w:rsid w:val="00BE48C4"/>
    <w:rsid w:val="00C009A6"/>
    <w:rsid w:val="00C100AB"/>
    <w:rsid w:val="00C13E24"/>
    <w:rsid w:val="00C2442E"/>
    <w:rsid w:val="00C24A7D"/>
    <w:rsid w:val="00C312C1"/>
    <w:rsid w:val="00C33765"/>
    <w:rsid w:val="00CA0EE5"/>
    <w:rsid w:val="00CC40C5"/>
    <w:rsid w:val="00CC76C8"/>
    <w:rsid w:val="00CD23C1"/>
    <w:rsid w:val="00CD56A5"/>
    <w:rsid w:val="00CE427F"/>
    <w:rsid w:val="00CF1D67"/>
    <w:rsid w:val="00D00B8D"/>
    <w:rsid w:val="00D06284"/>
    <w:rsid w:val="00D06395"/>
    <w:rsid w:val="00D159DC"/>
    <w:rsid w:val="00D27B5F"/>
    <w:rsid w:val="00D27F67"/>
    <w:rsid w:val="00D643C5"/>
    <w:rsid w:val="00DA24C1"/>
    <w:rsid w:val="00DC0A63"/>
    <w:rsid w:val="00DD3683"/>
    <w:rsid w:val="00DE0852"/>
    <w:rsid w:val="00DF49B7"/>
    <w:rsid w:val="00E100BD"/>
    <w:rsid w:val="00E30B1A"/>
    <w:rsid w:val="00E42ADA"/>
    <w:rsid w:val="00E445D4"/>
    <w:rsid w:val="00E51805"/>
    <w:rsid w:val="00E7469E"/>
    <w:rsid w:val="00E746AA"/>
    <w:rsid w:val="00E76DA8"/>
    <w:rsid w:val="00E92BB9"/>
    <w:rsid w:val="00EB039C"/>
    <w:rsid w:val="00EB1D11"/>
    <w:rsid w:val="00EE010B"/>
    <w:rsid w:val="00F0302A"/>
    <w:rsid w:val="00F12212"/>
    <w:rsid w:val="00F32190"/>
    <w:rsid w:val="00F515A6"/>
    <w:rsid w:val="00F9691C"/>
    <w:rsid w:val="00FB2E1D"/>
    <w:rsid w:val="00FB5B98"/>
    <w:rsid w:val="00FC017F"/>
    <w:rsid w:val="00FD385E"/>
    <w:rsid w:val="00FF77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1DC6"/>
  <w15:docId w15:val="{5F7A10D6-2C49-4C89-8D94-F59FA447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FD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A4490D"/>
    <w:pPr>
      <w:ind w:left="720"/>
      <w:contextualSpacing/>
    </w:pPr>
  </w:style>
  <w:style w:type="table" w:styleId="Tabelacomgrade">
    <w:name w:val="Table Grid"/>
    <w:basedOn w:val="Tabelanormal"/>
    <w:uiPriority w:val="39"/>
    <w:rsid w:val="001F67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2E1EC8"/>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845</Words>
  <Characters>4564</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Castelli</cp:lastModifiedBy>
  <cp:revision>199</cp:revision>
  <dcterms:created xsi:type="dcterms:W3CDTF">2020-03-31T23:56:00Z</dcterms:created>
  <dcterms:modified xsi:type="dcterms:W3CDTF">2020-10-15T21:44:00Z</dcterms:modified>
</cp:coreProperties>
</file>