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306DA" w14:textId="416F3CDE" w:rsidR="004B074D" w:rsidRDefault="004B074D" w:rsidP="00CE4F01">
      <w:r w:rsidRPr="004B074D">
        <w:t>Sheriff Abudu</w:t>
      </w:r>
    </w:p>
    <w:p w14:paraId="1BDD7CDE" w14:textId="56749296" w:rsidR="004B074D" w:rsidRPr="004B074D" w:rsidRDefault="004B074D" w:rsidP="004B074D">
      <w:r w:rsidRPr="004B074D">
        <w:drawing>
          <wp:inline distT="0" distB="0" distL="0" distR="0" wp14:anchorId="68E45D55" wp14:editId="78BDED4D">
            <wp:extent cx="2533650" cy="3166521"/>
            <wp:effectExtent l="0" t="0" r="0" b="0"/>
            <wp:docPr id="1967691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39960" cy="3174407"/>
                    </a:xfrm>
                    <a:prstGeom prst="rect">
                      <a:avLst/>
                    </a:prstGeom>
                    <a:noFill/>
                    <a:ln>
                      <a:noFill/>
                    </a:ln>
                  </pic:spPr>
                </pic:pic>
              </a:graphicData>
            </a:graphic>
          </wp:inline>
        </w:drawing>
      </w:r>
    </w:p>
    <w:p w14:paraId="192FB57A" w14:textId="77777777" w:rsidR="004B074D" w:rsidRPr="004B074D" w:rsidRDefault="004B074D" w:rsidP="00CE4F01"/>
    <w:p w14:paraId="32808933" w14:textId="4D3E96FB" w:rsidR="00CE4F01" w:rsidRPr="00CE4F01" w:rsidRDefault="00CE4F01" w:rsidP="00CE4F01">
      <w:pPr>
        <w:rPr>
          <w:b/>
          <w:bCs/>
        </w:rPr>
      </w:pPr>
      <w:r w:rsidRPr="00CE4F01">
        <w:rPr>
          <w:b/>
          <w:bCs/>
        </w:rPr>
        <w:t>Managing Director/Chief Executive Officer</w:t>
      </w:r>
    </w:p>
    <w:p w14:paraId="3D62D511" w14:textId="5F7D5955" w:rsidR="00CE4F01" w:rsidRPr="00CE4F01" w:rsidRDefault="00CE4F01" w:rsidP="00CE4F01">
      <w:r w:rsidRPr="00CE4F01">
        <w:t>Sheriff has over 20 years of experience in the financial services industry (banking and insurance) in sales, business development and senior executive leadership. He is a Fellow of the Chartered Insurance Institute of Ghana (FCIIG), a Chartered Insurer and a Senior Associate member of the Australian &amp; New Zealand Institute of Insurance &amp; Finance (ANZIIF). He holds an MA in Mass Communications from the University of Leicester, UK, and a BA in Social Sciences (Economics, Law and Sociology) from the Kwame Nkrumah University of Science &amp; Technology, Kumasi, Ghana.</w:t>
      </w:r>
    </w:p>
    <w:p w14:paraId="1394B27D" w14:textId="77777777" w:rsidR="00CE4F01" w:rsidRPr="00CE4F01" w:rsidRDefault="00CE4F01" w:rsidP="00CE4F01">
      <w:r w:rsidRPr="00CE4F01">
        <w:t xml:space="preserve">Before his current role, he was the Chief Executive Officer of Ghana Life Insurance Company, the Managing Director of Unique Life Insurance Company and General Manager, Business Development at </w:t>
      </w:r>
      <w:proofErr w:type="spellStart"/>
      <w:r w:rsidRPr="00CE4F01">
        <w:t>MiLife</w:t>
      </w:r>
      <w:proofErr w:type="spellEnd"/>
      <w:r w:rsidRPr="00CE4F01">
        <w:t xml:space="preserve"> Insurance where he was instrumental in restructuring the distribution, sales, and marketing operations, which helped grow the premium income of the company by a huge margin over 5 years. He is a member of the Ghana Insurance Association (GIA) Board </w:t>
      </w:r>
      <w:proofErr w:type="gramStart"/>
      <w:r w:rsidRPr="00CE4F01">
        <w:t>and also</w:t>
      </w:r>
      <w:proofErr w:type="gramEnd"/>
      <w:r w:rsidRPr="00CE4F01">
        <w:t xml:space="preserve"> a Life Council member of the GIA. He was also a Convener and Chairman of the Sales and Marketing Technical Committee of the GIA and a member of the Client Rescue Fund Committee of the National Insurance Commission (NIC). Sheriff has attended numerous of training programs in the United Kingdom, Algeria, Malaysia, United Arab Emirates, Kenya, Tanzania, Egypt, and Cote d’Ivoire.</w:t>
      </w:r>
    </w:p>
    <w:p w14:paraId="201F4352" w14:textId="77777777" w:rsidR="00CC2D85" w:rsidRDefault="00CC2D85"/>
    <w:p w14:paraId="1F24549B" w14:textId="77777777" w:rsidR="00CE4F01" w:rsidRDefault="00CE4F01" w:rsidP="00CE4F01">
      <w:pPr>
        <w:rPr>
          <w:b/>
          <w:bCs/>
        </w:rPr>
      </w:pPr>
      <w:r w:rsidRPr="00CE4F01">
        <w:rPr>
          <w:b/>
          <w:bCs/>
        </w:rPr>
        <w:t>Chief Financial Officer</w:t>
      </w:r>
    </w:p>
    <w:p w14:paraId="71E4738B" w14:textId="28FE3034" w:rsidR="004B074D" w:rsidRPr="004B074D" w:rsidRDefault="004B074D" w:rsidP="004B074D">
      <w:pPr>
        <w:rPr>
          <w:b/>
          <w:bCs/>
        </w:rPr>
      </w:pPr>
      <w:r w:rsidRPr="004B074D">
        <w:rPr>
          <w:b/>
          <w:bCs/>
        </w:rPr>
        <w:drawing>
          <wp:inline distT="0" distB="0" distL="0" distR="0" wp14:anchorId="77CF9718" wp14:editId="01CEE1ED">
            <wp:extent cx="2717636" cy="3396464"/>
            <wp:effectExtent l="0" t="0" r="6985" b="0"/>
            <wp:docPr id="75409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0303" cy="3424793"/>
                    </a:xfrm>
                    <a:prstGeom prst="rect">
                      <a:avLst/>
                    </a:prstGeom>
                    <a:noFill/>
                    <a:ln>
                      <a:noFill/>
                    </a:ln>
                  </pic:spPr>
                </pic:pic>
              </a:graphicData>
            </a:graphic>
          </wp:inline>
        </w:drawing>
      </w:r>
    </w:p>
    <w:p w14:paraId="0A18B7F4" w14:textId="77777777" w:rsidR="004B074D" w:rsidRPr="00CE4F01" w:rsidRDefault="004B074D" w:rsidP="00CE4F01">
      <w:pPr>
        <w:rPr>
          <w:b/>
          <w:bCs/>
        </w:rPr>
      </w:pPr>
    </w:p>
    <w:p w14:paraId="40937F4D" w14:textId="43E135E0" w:rsidR="00CE4F01" w:rsidRPr="00CE4F01" w:rsidRDefault="00CE4F01" w:rsidP="00CE4F01">
      <w:r w:rsidRPr="00CE4F01">
        <w:t xml:space="preserve">Emmanuel Owusu-Afriyie has over 25 years of experience in insurance, banking, manufacturing, and public sectors, with expertise in corporate finance, risk management, treasury management, financial reporting, and auditing. He is a Chartered Accountant and a member of the Institute of Chartered Accountants, Ghana. He holds an Executive </w:t>
      </w:r>
      <w:proofErr w:type="gramStart"/>
      <w:r w:rsidRPr="00CE4F01">
        <w:t>Masters in Business Administration</w:t>
      </w:r>
      <w:proofErr w:type="gramEnd"/>
      <w:r w:rsidRPr="00CE4F01">
        <w:t xml:space="preserve"> (Banking &amp; Finance) from Kwame Nkrumah University of Science and Technology and has completed various executive training programs in South Africa, the United Kingdom, Singapore, the United States, and the Netherlands.</w:t>
      </w:r>
    </w:p>
    <w:p w14:paraId="75877CFE" w14:textId="77777777" w:rsidR="00CE4F01" w:rsidRDefault="00CE4F01" w:rsidP="00CE4F01">
      <w:r w:rsidRPr="00CE4F01">
        <w:t>Before his current role, Emmanuel served as the Chief Financial Officer at Multi Insurance Company, where he was instrumental in developing control systems, accounting and finance procedural manuals, policy manuals, and risk management modules. Emmanuel has also participated in numerous training programs and further honing his skills in time management, treasury and working capital management, team development and management, budgetary control, strategic thinking and decision making, as well as advanced credit, risk, and financial analysis.</w:t>
      </w:r>
    </w:p>
    <w:p w14:paraId="7AC76024" w14:textId="77777777" w:rsidR="00CE4F01" w:rsidRDefault="00CE4F01" w:rsidP="00CE4F01"/>
    <w:p w14:paraId="1997758E" w14:textId="77777777" w:rsidR="004B074D" w:rsidRDefault="004B074D" w:rsidP="00CE4F01">
      <w:pPr>
        <w:rPr>
          <w:b/>
          <w:bCs/>
        </w:rPr>
      </w:pPr>
    </w:p>
    <w:p w14:paraId="36096294" w14:textId="6CC8DEFA" w:rsidR="004B074D" w:rsidRDefault="004B074D" w:rsidP="00CE4F01">
      <w:pPr>
        <w:rPr>
          <w:b/>
          <w:bCs/>
        </w:rPr>
      </w:pPr>
      <w:r>
        <w:rPr>
          <w:b/>
          <w:bCs/>
        </w:rPr>
        <w:lastRenderedPageBreak/>
        <w:t>Sylvester Acheampong</w:t>
      </w:r>
    </w:p>
    <w:p w14:paraId="3BE1E7C9" w14:textId="2A4E6BC3" w:rsidR="004B074D" w:rsidRPr="004B074D" w:rsidRDefault="004B074D" w:rsidP="004B074D">
      <w:pPr>
        <w:rPr>
          <w:b/>
          <w:bCs/>
        </w:rPr>
      </w:pPr>
      <w:r w:rsidRPr="004B074D">
        <w:rPr>
          <w:b/>
          <w:bCs/>
        </w:rPr>
        <w:drawing>
          <wp:inline distT="0" distB="0" distL="0" distR="0" wp14:anchorId="5F46D839" wp14:editId="6818284C">
            <wp:extent cx="3035300" cy="3793476"/>
            <wp:effectExtent l="0" t="0" r="0" b="0"/>
            <wp:docPr id="1950564690" name="Picture 7"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4690" name="Picture 7" descr="A person in a suit and ti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7500" cy="3796225"/>
                    </a:xfrm>
                    <a:prstGeom prst="rect">
                      <a:avLst/>
                    </a:prstGeom>
                    <a:noFill/>
                    <a:ln>
                      <a:noFill/>
                    </a:ln>
                  </pic:spPr>
                </pic:pic>
              </a:graphicData>
            </a:graphic>
          </wp:inline>
        </w:drawing>
      </w:r>
    </w:p>
    <w:p w14:paraId="4F8FD01D" w14:textId="77777777" w:rsidR="004B074D" w:rsidRDefault="004B074D" w:rsidP="00CE4F01">
      <w:pPr>
        <w:rPr>
          <w:b/>
          <w:bCs/>
        </w:rPr>
      </w:pPr>
    </w:p>
    <w:p w14:paraId="0982955C" w14:textId="0F0A4F78" w:rsidR="00CE4F01" w:rsidRPr="00CE4F01" w:rsidRDefault="00CE4F01" w:rsidP="00CE4F01">
      <w:pPr>
        <w:rPr>
          <w:b/>
          <w:bCs/>
        </w:rPr>
      </w:pPr>
      <w:r w:rsidRPr="00CE4F01">
        <w:rPr>
          <w:b/>
          <w:bCs/>
        </w:rPr>
        <w:t>Chief Operations Officer</w:t>
      </w:r>
    </w:p>
    <w:p w14:paraId="71A88EAF" w14:textId="77777777" w:rsidR="00CE4F01" w:rsidRPr="00CE4F01" w:rsidRDefault="00CE4F01" w:rsidP="00CE4F01">
      <w:r w:rsidRPr="00CE4F01">
        <w:t>Sylvester has over 15 years of experience in the insurance industry with a focus on life insurance, reinsurance, and risk management. He is a Chartered Insurer, a Senior Associate member of the Australian &amp; New Zealand Institute of Finance (ANZIIF), a member of the Chartered Insurance Institute (UK), an Associate member of the Chartered Insurance Institute of Ghana (CIIG), and a member of the Institute of Chartered Accounts, Ghana. He holds a Master of Science (MSc.) in Accounting and Finance and a Bachelor of Science (BSc.) in Postharvest Technology, all from the University of Ghana.</w:t>
      </w:r>
    </w:p>
    <w:p w14:paraId="6A76CC7A" w14:textId="77777777" w:rsidR="00CE4F01" w:rsidRPr="00CE4F01" w:rsidRDefault="00CE4F01" w:rsidP="00CE4F01">
      <w:r w:rsidRPr="00CE4F01">
        <w:br/>
      </w:r>
    </w:p>
    <w:p w14:paraId="6A8F5CBA" w14:textId="77777777" w:rsidR="00CE4F01" w:rsidRPr="00CE4F01" w:rsidRDefault="00CE4F01" w:rsidP="00CE4F01">
      <w:r w:rsidRPr="00CE4F01">
        <w:t>Before joining our team, Sylvester served as the Head of Underwriting at Allianz Life, where he significantly contributed to strengthening the underwriting function and later took on the role of a Senior Underwriting Officer at Ghana Reinsurance Plc. He also earned both a diploma and an advanced diploma in Applied Insurance Studies (AAIS) from the Malta International Training Center and Ghana Insurance College.</w:t>
      </w:r>
    </w:p>
    <w:p w14:paraId="60E472DE" w14:textId="77777777" w:rsidR="00CE4F01" w:rsidRDefault="00CE4F01" w:rsidP="00CE4F01"/>
    <w:p w14:paraId="26598219" w14:textId="762613C0" w:rsidR="00CE4F01" w:rsidRDefault="00CE4F01" w:rsidP="00CE4F01">
      <w:pPr>
        <w:rPr>
          <w:b/>
          <w:bCs/>
        </w:rPr>
      </w:pPr>
      <w:r w:rsidRPr="00CE4F01">
        <w:rPr>
          <w:b/>
          <w:bCs/>
        </w:rPr>
        <w:t>Josephine Frimpong </w:t>
      </w:r>
    </w:p>
    <w:p w14:paraId="2CDE6CEB" w14:textId="3975CEF7" w:rsidR="00CE4F01" w:rsidRDefault="00CE4F01" w:rsidP="00CE4F01">
      <w:pPr>
        <w:rPr>
          <w:b/>
          <w:bCs/>
        </w:rPr>
      </w:pPr>
      <w:r>
        <w:rPr>
          <w:noProof/>
        </w:rPr>
        <w:drawing>
          <wp:inline distT="0" distB="0" distL="0" distR="0" wp14:anchorId="7C3C2DD7" wp14:editId="2565D47D">
            <wp:extent cx="3778250" cy="4722813"/>
            <wp:effectExtent l="0" t="0" r="0" b="1905"/>
            <wp:docPr id="1685764362" name="Picture 1"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0948" cy="4726185"/>
                    </a:xfrm>
                    <a:prstGeom prst="rect">
                      <a:avLst/>
                    </a:prstGeom>
                    <a:noFill/>
                    <a:ln>
                      <a:noFill/>
                    </a:ln>
                  </pic:spPr>
                </pic:pic>
              </a:graphicData>
            </a:graphic>
          </wp:inline>
        </w:drawing>
      </w:r>
    </w:p>
    <w:p w14:paraId="4764192F" w14:textId="3613881D" w:rsidR="00CE4F01" w:rsidRPr="00CE4F01" w:rsidRDefault="00CE4F01" w:rsidP="00CE4F01">
      <w:pPr>
        <w:rPr>
          <w:b/>
          <w:bCs/>
        </w:rPr>
      </w:pPr>
      <w:r w:rsidRPr="00CE4F01">
        <w:rPr>
          <w:b/>
          <w:bCs/>
        </w:rPr>
        <w:t>Executive Head, HR &amp; Administration</w:t>
      </w:r>
    </w:p>
    <w:p w14:paraId="6626EA7A" w14:textId="77777777" w:rsidR="00CE4F01" w:rsidRPr="00CE4F01" w:rsidRDefault="00CE4F01" w:rsidP="00CE4F01">
      <w:r w:rsidRPr="00CE4F01">
        <w:t>Josephine is a Human Resource Practitioner with over 20 years of experience in the fields of administration, human resource management, human resource development and corporate governance. She has a Post Graduate Diploma in Organization Development and a Bachelor of Arts Secretaryship (French option) both from the University of Cape Coast. She is a Chartered Corporate Governance professional with the Institute of Chartered Secretaries and Administrators (UK) now Chartered Governance Institute (UK).</w:t>
      </w:r>
    </w:p>
    <w:p w14:paraId="7DFE3251" w14:textId="77777777" w:rsidR="00CE4F01" w:rsidRPr="00CE4F01" w:rsidRDefault="00CE4F01" w:rsidP="00CE4F01">
      <w:r w:rsidRPr="00CE4F01">
        <w:br/>
      </w:r>
    </w:p>
    <w:p w14:paraId="1BDD5220" w14:textId="77777777" w:rsidR="00CE4F01" w:rsidRPr="00CE4F01" w:rsidRDefault="00CE4F01" w:rsidP="00CE4F01">
      <w:r w:rsidRPr="00CE4F01">
        <w:t xml:space="preserve">Before joining the company, she was an Independent HR &amp; </w:t>
      </w:r>
      <w:proofErr w:type="spellStart"/>
      <w:r w:rsidRPr="00CE4F01">
        <w:t>Organisational</w:t>
      </w:r>
      <w:proofErr w:type="spellEnd"/>
      <w:r w:rsidRPr="00CE4F01">
        <w:t xml:space="preserve"> Development Consultant, a Career Direct Consultant/Coach and a Company Secretary for Sabre </w:t>
      </w:r>
      <w:r w:rsidRPr="00CE4F01">
        <w:lastRenderedPageBreak/>
        <w:t>Education Limited, an international NGO based in Accra. She has served as Head of Human Resources for UT Holdings Limited, HR Service Delivery Manager for UT Holdings, Recruitment &amp; Talent Development Manager for UT Bank, and Assistant Administrative Manager for UT Financial Services Ltd. She has varied expertise in the fields of Administration, Organization Development, Human Resources Management, Learning and Development and Corporate Governance.</w:t>
      </w:r>
    </w:p>
    <w:p w14:paraId="39552A05" w14:textId="77777777" w:rsidR="00CE4F01" w:rsidRDefault="00CE4F01" w:rsidP="00CE4F01"/>
    <w:p w14:paraId="5D533559" w14:textId="5C3281BB" w:rsidR="00070433" w:rsidRDefault="00070433" w:rsidP="00CE4F01">
      <w:r w:rsidRPr="00070433">
        <w:t>Kwame Manu-Antwi</w:t>
      </w:r>
    </w:p>
    <w:p w14:paraId="759A4E41" w14:textId="4236D2C6" w:rsidR="00070433" w:rsidRPr="00CE4F01" w:rsidRDefault="004B074D" w:rsidP="00CE4F01">
      <w:r>
        <w:rPr>
          <w:noProof/>
        </w:rPr>
        <w:drawing>
          <wp:inline distT="0" distB="0" distL="0" distR="0" wp14:anchorId="6783DA97" wp14:editId="0D7F4F76">
            <wp:extent cx="2383632" cy="1589088"/>
            <wp:effectExtent l="0" t="2857" r="0" b="0"/>
            <wp:docPr id="936931930" name="Picture 8"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386049" cy="1590700"/>
                    </a:xfrm>
                    <a:prstGeom prst="rect">
                      <a:avLst/>
                    </a:prstGeom>
                    <a:noFill/>
                    <a:ln>
                      <a:noFill/>
                    </a:ln>
                  </pic:spPr>
                </pic:pic>
              </a:graphicData>
            </a:graphic>
          </wp:inline>
        </w:drawing>
      </w:r>
    </w:p>
    <w:p w14:paraId="682B3D61" w14:textId="77777777" w:rsidR="00070433" w:rsidRPr="00070433" w:rsidRDefault="00070433" w:rsidP="00070433">
      <w:pPr>
        <w:rPr>
          <w:b/>
          <w:bCs/>
        </w:rPr>
      </w:pPr>
      <w:r w:rsidRPr="00070433">
        <w:rPr>
          <w:b/>
          <w:bCs/>
        </w:rPr>
        <w:t>Chief Information Officer</w:t>
      </w:r>
    </w:p>
    <w:p w14:paraId="5DDEA301" w14:textId="77777777" w:rsidR="00070433" w:rsidRPr="00070433" w:rsidRDefault="00070433" w:rsidP="00070433">
      <w:r w:rsidRPr="00070433">
        <w:t xml:space="preserve">Kwame Manu-Antwi is a seasoned IT Executive with over 20 years of experience delivering technology-driven business transformation across West Africa in the insurance, FMCG, telecommunications, and agribusiness sectors. Before joining Impact Life, Kwame served as IT Operations Manager at </w:t>
      </w:r>
      <w:proofErr w:type="spellStart"/>
      <w:r w:rsidRPr="00070433">
        <w:t>miLife</w:t>
      </w:r>
      <w:proofErr w:type="spellEnd"/>
      <w:r w:rsidRPr="00070433">
        <w:t xml:space="preserve"> Insurance, where he led operational technology initiatives, modernized IT infrastructure, and championed digital customer engagement platforms. Earlier in his career, he spent over fourteen years at Unilever, rising to become Regional IT Manager, West Africa, where he shaped IT strategy, built high-performing teams, and drove cross-market digital transformation programs across Ghana, Nigeria, and French West Africa.</w:t>
      </w:r>
    </w:p>
    <w:p w14:paraId="4120455D" w14:textId="0B90C3A9" w:rsidR="00070433" w:rsidRPr="00070433" w:rsidRDefault="00070433" w:rsidP="00070433"/>
    <w:p w14:paraId="0E11DF20" w14:textId="77777777" w:rsidR="00070433" w:rsidRPr="00070433" w:rsidRDefault="00070433" w:rsidP="00070433">
      <w:r w:rsidRPr="00070433">
        <w:t xml:space="preserve">Known for his ability to bridge business strategy with innovative technology solutions, Kwame specializes in IT strategy, digital transformation, artificial intelligence, automation, ERP implementation, governance, analytics, and business process redesign. His leadership philosophy blends a strong business partnership approach with a relentless </w:t>
      </w:r>
      <w:r w:rsidRPr="00070433">
        <w:lastRenderedPageBreak/>
        <w:t>focus on scalability, operational excellence, and measurable value creation. Kwame is a Certified PRINCE II Project Practitioner and certified in the Governance of Enterprise IT (CGEIT) by the Information Systems Audit and Control Association (ISACA). He holds a Bachelor of Science degree in Computer Science and Statistics from the University of Ghana and a Master of Science degree in Management Information Systems from Coventry University.</w:t>
      </w:r>
    </w:p>
    <w:p w14:paraId="2EFC73CC" w14:textId="77777777" w:rsidR="00CE4F01" w:rsidRDefault="00CE4F01"/>
    <w:sectPr w:rsidR="00CE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F01"/>
    <w:rsid w:val="00070433"/>
    <w:rsid w:val="001832DF"/>
    <w:rsid w:val="004B074D"/>
    <w:rsid w:val="00560B5D"/>
    <w:rsid w:val="00CC2D85"/>
    <w:rsid w:val="00CE4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5F03"/>
  <w15:chartTrackingRefBased/>
  <w15:docId w15:val="{C56F1665-3ED1-43CE-AB7E-AAA4563F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F01"/>
    <w:rPr>
      <w:rFonts w:eastAsiaTheme="majorEastAsia" w:cstheme="majorBidi"/>
      <w:color w:val="272727" w:themeColor="text1" w:themeTint="D8"/>
    </w:rPr>
  </w:style>
  <w:style w:type="paragraph" w:styleId="Title">
    <w:name w:val="Title"/>
    <w:basedOn w:val="Normal"/>
    <w:next w:val="Normal"/>
    <w:link w:val="TitleChar"/>
    <w:uiPriority w:val="10"/>
    <w:qFormat/>
    <w:rsid w:val="00C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CE4F01"/>
    <w:rPr>
      <w:i/>
      <w:iCs/>
      <w:color w:val="404040" w:themeColor="text1" w:themeTint="BF"/>
    </w:rPr>
  </w:style>
  <w:style w:type="paragraph" w:styleId="ListParagraph">
    <w:name w:val="List Paragraph"/>
    <w:basedOn w:val="Normal"/>
    <w:uiPriority w:val="34"/>
    <w:qFormat/>
    <w:rsid w:val="00CE4F01"/>
    <w:pPr>
      <w:ind w:left="720"/>
      <w:contextualSpacing/>
    </w:pPr>
  </w:style>
  <w:style w:type="character" w:styleId="IntenseEmphasis">
    <w:name w:val="Intense Emphasis"/>
    <w:basedOn w:val="DefaultParagraphFont"/>
    <w:uiPriority w:val="21"/>
    <w:qFormat/>
    <w:rsid w:val="00CE4F01"/>
    <w:rPr>
      <w:i/>
      <w:iCs/>
      <w:color w:val="0F4761" w:themeColor="accent1" w:themeShade="BF"/>
    </w:rPr>
  </w:style>
  <w:style w:type="paragraph" w:styleId="IntenseQuote">
    <w:name w:val="Intense Quote"/>
    <w:basedOn w:val="Normal"/>
    <w:next w:val="Normal"/>
    <w:link w:val="IntenseQuoteChar"/>
    <w:uiPriority w:val="30"/>
    <w:qFormat/>
    <w:rsid w:val="00C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4F01"/>
    <w:rPr>
      <w:i/>
      <w:iCs/>
      <w:color w:val="0F4761" w:themeColor="accent1" w:themeShade="BF"/>
    </w:rPr>
  </w:style>
  <w:style w:type="character" w:styleId="IntenseReference">
    <w:name w:val="Intense Reference"/>
    <w:basedOn w:val="DefaultParagraphFont"/>
    <w:uiPriority w:val="32"/>
    <w:qFormat/>
    <w:rsid w:val="00CE4F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Kwame Manu-Antwi</dc:creator>
  <cp:keywords/>
  <dc:description/>
  <cp:lastModifiedBy>Kwame Manu-Antwi</cp:lastModifiedBy>
  <cp:revision>1</cp:revision>
  <dcterms:created xsi:type="dcterms:W3CDTF">2025-08-30T21:29:00Z</dcterms:created>
  <dcterms:modified xsi:type="dcterms:W3CDTF">2025-08-30T22:10:00Z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2c88b6-f89a-4b61-934b-92207db8643d_Enabled">
    <vt:lpwstr>true</vt:lpwstr>
  </property>
  <property fmtid="{D5CDD505-2E9C-101B-9397-08002B2CF9AE}" pid="3" name="MSIP_Label_062c88b6-f89a-4b61-934b-92207db8643d_SetDate">
    <vt:lpwstr>2025-08-30T22:10:48Z</vt:lpwstr>
  </property>
  <property fmtid="{D5CDD505-2E9C-101B-9397-08002B2CF9AE}" pid="4" name="MSIP_Label_062c88b6-f89a-4b61-934b-92207db8643d_Method">
    <vt:lpwstr>Standard</vt:lpwstr>
  </property>
  <property fmtid="{D5CDD505-2E9C-101B-9397-08002B2CF9AE}" pid="5" name="MSIP_Label_062c88b6-f89a-4b61-934b-92207db8643d_Name">
    <vt:lpwstr>Public</vt:lpwstr>
  </property>
  <property fmtid="{D5CDD505-2E9C-101B-9397-08002B2CF9AE}" pid="6" name="MSIP_Label_062c88b6-f89a-4b61-934b-92207db8643d_SiteId">
    <vt:lpwstr>6e6ed636-2c4a-447f-9d1b-b1ef8ab44b18</vt:lpwstr>
  </property>
  <property fmtid="{D5CDD505-2E9C-101B-9397-08002B2CF9AE}" pid="7" name="MSIP_Label_062c88b6-f89a-4b61-934b-92207db8643d_ActionId">
    <vt:lpwstr>faca6dc3-50dd-4b5a-b927-a9bc4f78d177</vt:lpwstr>
  </property>
  <property fmtid="{D5CDD505-2E9C-101B-9397-08002B2CF9AE}" pid="8" name="MSIP_Label_062c88b6-f89a-4b61-934b-92207db8643d_ContentBits">
    <vt:lpwstr>0</vt:lpwstr>
  </property>
  <property fmtid="{D5CDD505-2E9C-101B-9397-08002B2CF9AE}" pid="9" name="MSIP_Label_062c88b6-f89a-4b61-934b-92207db8643d_Tag">
    <vt:lpwstr>10, 3, 0, 1</vt:lpwstr>
  </property>
</Properties>
</file>