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2563EB"/>
          <w:sz w:val="40"/>
          <w:szCs w:val="40"/>
        </w:rPr>
        <w:t xml:space="preserve">Software Requirements Specification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SalesAI CRM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AI-Powered Sales &amp; Customer Management Platform</w:t>
      </w:r>
    </w:p>
    <w:p>
      <w:pPr>
        <w:jc w:val="center"/>
      </w:pPr>
      <w:r>
        <w:rPr>
          <w:sz w:val="22"/>
          <w:szCs w:val="22"/>
        </w:rPr>
        <w:t xml:space="preserve">Prepared for: ABC Sales &amp; Services Pvt. Ltd. (Client)</w:t>
      </w:r>
    </w:p>
    <w:p>
      <w:pPr>
        <w:jc w:val="center"/>
      </w:pPr>
      <w:r>
        <w:rPr>
          <w:sz w:val="22"/>
          <w:szCs w:val="22"/>
        </w:rPr>
        <w:t xml:space="preserve">Prepared by: Paras Choudhary &amp; Team</w:t>
      </w:r>
    </w:p>
    <w:p>
      <w:pPr>
        <w:spacing w:after="100"/>
        <w:jc w:val="center"/>
      </w:pPr>
      <w:r>
        <w:rPr>
          <w:sz w:val="22"/>
          <w:szCs w:val="22"/>
        </w:rPr>
        <w:t xml:space="preserve">Version 1.0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Introduction</w:t>
      </w:r>
    </w:p>
    <w:p>
      <w:pPr>
        <w:pStyle w:val="Heading2"/>
        <w:spacing w:after="100" w:before="200"/>
      </w:pPr>
      <w:r>
        <w:t xml:space="preserve">1.1 Purpose</w:t>
      </w:r>
    </w:p>
    <w:p>
      <w:pPr>
        <w:spacing w:after="120"/>
      </w:pPr>
      <w:r>
        <w:t xml:space="preserve">This Software Requirements Specification (SRS) document describes the functional and non-functional requirements for SalesAI CRM, a web-based sales and customer relationship management system built for ABC Sales &amp; Services Pvt. Ltd. It is intended for the development team, project mentors, and the client as a reference for what the system does and how it behaves.</w:t>
      </w:r>
    </w:p>
    <w:p>
      <w:pPr>
        <w:pStyle w:val="Heading2"/>
        <w:spacing w:after="100" w:before="200"/>
      </w:pPr>
      <w:r>
        <w:t xml:space="preserve">1.2 Scope</w:t>
      </w:r>
    </w:p>
    <w:p>
      <w:pPr>
        <w:spacing w:after="120"/>
      </w:pPr>
      <w:r>
        <w:t xml:space="preserve">SalesAI CRM manages the full sales lifecycle: capturing leads, converting them into customers, generating quotations, recording sales, scheduling follow-ups, and using AI to score leads, summarize customers, draft follow-up messages, and generate sales performance reports. The system supports three user roles (Admin, Manager, Sales Executive) with role-based access control.</w:t>
      </w:r>
    </w:p>
    <w:p>
      <w:pPr>
        <w:pStyle w:val="Heading2"/>
        <w:spacing w:after="100" w:before="200"/>
      </w:pPr>
      <w:r>
        <w:t xml:space="preserve">1.3 Definitions &amp; Abbreviations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2563EB" w:color="auto" w:val="clear"/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000"/>
            <w:shd w:fill="2563EB" w:color="auto" w:val="clear"/>
          </w:tcPr>
          <w:p>
            <w:r>
              <w:rPr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t xml:space="preserve">CRM</w:t>
            </w:r>
          </w:p>
        </w:tc>
        <w:tc>
          <w:tcPr>
            <w:tcW w:type="dxa" w:w="6000"/>
          </w:tcPr>
          <w:p>
            <w:r>
              <w:t xml:space="preserve">Customer Relationship Management</w:t>
            </w:r>
          </w:p>
        </w:tc>
      </w:tr>
      <w:tr>
        <w:tc>
          <w:tcPr>
            <w:tcW w:type="dxa" w:w="3000"/>
          </w:tcPr>
          <w:p>
            <w:r>
              <w:t xml:space="preserve">Lead</w:t>
            </w:r>
          </w:p>
        </w:tc>
        <w:tc>
          <w:tcPr>
            <w:tcW w:type="dxa" w:w="6000"/>
          </w:tcPr>
          <w:p>
            <w:r>
              <w:t xml:space="preserve">A potential customer who has shown interest but has not yet purchased</w:t>
            </w:r>
          </w:p>
        </w:tc>
      </w:tr>
      <w:tr>
        <w:tc>
          <w:tcPr>
            <w:tcW w:type="dxa" w:w="3000"/>
          </w:tcPr>
          <w:p>
            <w:r>
              <w:t xml:space="preserve">GST</w:t>
            </w:r>
          </w:p>
        </w:tc>
        <w:tc>
          <w:tcPr>
            <w:tcW w:type="dxa" w:w="6000"/>
          </w:tcPr>
          <w:p>
            <w:r>
              <w:t xml:space="preserve">Goods and Services Tax</w:t>
            </w:r>
          </w:p>
        </w:tc>
      </w:tr>
      <w:tr>
        <w:tc>
          <w:tcPr>
            <w:tcW w:type="dxa" w:w="3000"/>
          </w:tcPr>
          <w:p>
            <w:r>
              <w:t xml:space="preserve">RBAC</w:t>
            </w:r>
          </w:p>
        </w:tc>
        <w:tc>
          <w:tcPr>
            <w:tcW w:type="dxa" w:w="6000"/>
          </w:tcPr>
          <w:p>
            <w:r>
              <w:t xml:space="preserve">Role-Based Access Control</w:t>
            </w:r>
          </w:p>
        </w:tc>
      </w:tr>
      <w:tr>
        <w:tc>
          <w:tcPr>
            <w:tcW w:type="dxa" w:w="3000"/>
          </w:tcPr>
          <w:p>
            <w:r>
              <w:t xml:space="preserve">AI</w:t>
            </w:r>
          </w:p>
        </w:tc>
        <w:tc>
          <w:tcPr>
            <w:tcW w:type="dxa" w:w="6000"/>
          </w:tcPr>
          <w:p>
            <w:r>
              <w:t xml:space="preserve">Artificial Intelligence (Groq API, Llama 3.3 70B model)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Overall Description</w:t>
      </w:r>
    </w:p>
    <w:p>
      <w:pPr>
        <w:pStyle w:val="Heading2"/>
        <w:spacing w:after="100" w:before="200"/>
      </w:pPr>
      <w:r>
        <w:t xml:space="preserve">2.1 Product Perspective</w:t>
      </w:r>
    </w:p>
    <w:p>
      <w:pPr>
        <w:spacing w:after="120"/>
      </w:pPr>
      <w:r>
        <w:t xml:space="preserve">SalesAI CRM is a standalone web application built with Django (Python) and MySQL, with a browser-based frontend. It is not part of a larger product family; it replaces the client's manual Excel-based lead/customer tracking.</w:t>
      </w:r>
    </w:p>
    <w:p>
      <w:pPr>
        <w:pStyle w:val="Heading2"/>
        <w:spacing w:after="100" w:before="200"/>
      </w:pPr>
      <w:r>
        <w:t xml:space="preserve">2.2 User Classes and Characteristics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2563EB" w:color="auto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6500"/>
            <w:shd w:fill="2563EB" w:color="auto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</w:tcPr>
          <w:p>
            <w:r>
              <w:t xml:space="preserve">Admin</w:t>
            </w:r>
          </w:p>
        </w:tc>
        <w:tc>
          <w:tcPr>
            <w:tcW w:type="dxa" w:w="6500"/>
          </w:tcPr>
          <w:p>
            <w:r>
              <w:t xml:space="preserve">Full access: manages users, products, all customers/leads, views all reports and AI insights.</w:t>
            </w:r>
          </w:p>
        </w:tc>
      </w:tr>
      <w:tr>
        <w:tc>
          <w:tcPr>
            <w:tcW w:type="dxa" w:w="2500"/>
          </w:tcPr>
          <w:p>
            <w:r>
              <w:t xml:space="preserve">Manager</w:t>
            </w:r>
          </w:p>
        </w:tc>
        <w:tc>
          <w:tcPr>
            <w:tcW w:type="dxa" w:w="6500"/>
          </w:tcPr>
          <w:p>
            <w:r>
              <w:t xml:space="preserve">Views team performance, sales analysis, AI sales reports; manages customers and leads.</w:t>
            </w:r>
          </w:p>
        </w:tc>
      </w:tr>
      <w:tr>
        <w:tc>
          <w:tcPr>
            <w:tcW w:type="dxa" w:w="2500"/>
          </w:tcPr>
          <w:p>
            <w:r>
              <w:t xml:space="preserve">Sales Executive</w:t>
            </w:r>
          </w:p>
        </w:tc>
        <w:tc>
          <w:tcPr>
            <w:tcW w:type="dxa" w:w="6500"/>
          </w:tcPr>
          <w:p>
            <w:r>
              <w:t xml:space="preserve">Views and manages only their own assigned leads; manages customers, follow-ups, quotations, sales; cannot manage products or view the AI sales report.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2.3 Operating Environment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Server: Django 5 (Python), runs on any OS supporting Python 3.10+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Database: MySQL 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Client: Any modern web browser (Chrome, Edge, Firefox)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Provider: Groq API (external HTTPS call)</w:t>
      </w:r>
    </w:p>
    <w:p>
      <w:pPr>
        <w:pStyle w:val="Heading1"/>
        <w:spacing w:after="150" w:before="300"/>
      </w:pPr>
      <w:r>
        <w:t xml:space="preserve">3. System Features</w:t>
      </w:r>
    </w:p>
    <w:p>
      <w:pPr>
        <w:pStyle w:val="Heading2"/>
        <w:spacing w:after="100" w:before="200"/>
      </w:pPr>
      <w:r>
        <w:t xml:space="preserve">3.1 Authentication &amp; Role Management</w:t>
      </w:r>
    </w:p>
    <w:p>
      <w:pPr>
        <w:spacing w:after="120"/>
      </w:pPr>
      <w:r>
        <w:t xml:space="preserve">Users register with a username, email, phone, password, and role (Admin/Manager/Sales Executive). Passwords are hashed (PBKDF2, via Django's built-in auth). Login creates a server-side session. Role-restricted pages return HTTP 403 Forbidden for unauthorized roles, both in the navigation menu and on direct URL access.</w:t>
      </w:r>
    </w:p>
    <w:p>
      <w:pPr>
        <w:pStyle w:val="Heading2"/>
        <w:spacing w:after="100" w:before="200"/>
      </w:pPr>
      <w:r>
        <w:t xml:space="preserve">3.2 Customer Management</w:t>
      </w:r>
    </w:p>
    <w:p>
      <w:pPr>
        <w:spacing w:after="120"/>
      </w:pPr>
      <w:r>
        <w:t xml:space="preserve">Full CRUD (Create, Read, Update, Delete) for customers, with search (by name/phone/email/company) and status filtering.</w:t>
      </w:r>
    </w:p>
    <w:p>
      <w:pPr>
        <w:pStyle w:val="Heading2"/>
        <w:spacing w:after="100" w:before="200"/>
      </w:pPr>
      <w:r>
        <w:t xml:space="preserve">3.3 Lead Management</w:t>
      </w:r>
    </w:p>
    <w:p>
      <w:pPr>
        <w:spacing w:after="120"/>
      </w:pPr>
      <w:r>
        <w:t xml:space="preserve">Full CRUD for leads with status (New → Contacted → Qualified → Proposal Sent → Negotiation → Won/Lost) and priority tracking. Sales Executives see only leads assigned to them; Admin/Manager see all leads. A lead can be converted into a customer in one action.</w:t>
      </w:r>
    </w:p>
    <w:p>
      <w:pPr>
        <w:pStyle w:val="Heading2"/>
        <w:spacing w:after="100" w:before="200"/>
      </w:pPr>
      <w:r>
        <w:t xml:space="preserve">3.4 Product Management</w:t>
      </w:r>
    </w:p>
    <w:p>
      <w:pPr>
        <w:spacing w:after="120"/>
      </w:pPr>
      <w:r>
        <w:t xml:space="preserve">Admin/Manager can add, edit, and delete products (name, category, price, stock, status). All roles can view the product list to select products in quotations and leads.</w:t>
      </w:r>
    </w:p>
    <w:p>
      <w:pPr>
        <w:pStyle w:val="Heading2"/>
        <w:spacing w:after="100" w:before="200"/>
      </w:pPr>
      <w:r>
        <w:t xml:space="preserve">3.5 Follow-up Management</w:t>
      </w:r>
    </w:p>
    <w:p>
      <w:pPr>
        <w:spacing w:after="120"/>
      </w:pPr>
      <w:r>
        <w:t xml:space="preserve">Follow-ups are linked to either a Customer or a Lead (not both). A dashboard groups follow-ups into Today's, Overdue, Upcoming, and Recently Completed.</w:t>
      </w:r>
    </w:p>
    <w:p>
      <w:pPr>
        <w:pStyle w:val="Heading2"/>
        <w:spacing w:after="100" w:before="200"/>
      </w:pPr>
      <w:r>
        <w:t xml:space="preserve">3.6 Quotation &amp; Sales</w:t>
      </w:r>
    </w:p>
    <w:p>
      <w:pPr>
        <w:spacing w:after="120"/>
      </w:pPr>
      <w:r>
        <w:t xml:space="preserve">Quotations support multiple line items per product, with automatic subtotal, discount, and GST calculation, and a downloadable PDF. An accepted quotation can be converted directly into a Sale, copying all line items and generating an invoice number automatically.</w:t>
      </w:r>
    </w:p>
    <w:p>
      <w:pPr>
        <w:pStyle w:val="Heading2"/>
        <w:spacing w:after="100" w:before="200"/>
      </w:pPr>
      <w:r>
        <w:t xml:space="preserve">3.7 Dashboard &amp; Reporting</w:t>
      </w:r>
    </w:p>
    <w:p>
      <w:pPr>
        <w:spacing w:after="120"/>
      </w:pPr>
      <w:r>
        <w:t xml:space="preserve">The dashboard shows six live KPIs (Total Customers, Total Leads, Total Sales, Monthly Revenue, Conversion Rate, Pending Follow-ups) and two charts (Lead Status distribution, Top Products by Revenue).</w:t>
      </w:r>
    </w:p>
    <w:p>
      <w:pPr>
        <w:pStyle w:val="Heading2"/>
        <w:spacing w:after="100" w:before="200"/>
      </w:pPr>
      <w:r>
        <w:t xml:space="preserve">3.8 AI Module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c>
          <w:tcPr>
            <w:tcW w:type="dxa" w:w="2600"/>
            <w:shd w:fill="2563EB" w:color="auto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3200"/>
            <w:shd w:fill="2563EB" w:color="auto" w:val="clear"/>
          </w:tcPr>
          <w:p>
            <w:r>
              <w:rPr>
                <w:b/>
                <w:bCs/>
                <w:color w:val="FFFFFF"/>
              </w:rPr>
              <w:t xml:space="preserve">Input</w:t>
            </w:r>
          </w:p>
        </w:tc>
        <w:tc>
          <w:tcPr>
            <w:tcW w:type="dxa" w:w="3200"/>
            <w:shd w:fill="2563EB" w:color="auto" w:val="clear"/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2600"/>
          </w:tcPr>
          <w:p>
            <w:r>
              <w:t xml:space="preserve">Lead Scoring</w:t>
            </w:r>
          </w:p>
        </w:tc>
        <w:tc>
          <w:tcPr>
            <w:tcW w:type="dxa" w:w="3200"/>
          </w:tcPr>
          <w:p>
            <w:r>
              <w:t xml:space="preserve">Lead details (budget, source, notes, status)</w:t>
            </w:r>
          </w:p>
        </w:tc>
        <w:tc>
          <w:tcPr>
            <w:tcW w:type="dxa" w:w="3200"/>
          </w:tcPr>
          <w:p>
            <w:r>
              <w:t xml:space="preserve">Score (0–100), priority, one-line recommendation</w:t>
            </w:r>
          </w:p>
        </w:tc>
      </w:tr>
      <w:tr>
        <w:tc>
          <w:tcPr>
            <w:tcW w:type="dxa" w:w="2600"/>
          </w:tcPr>
          <w:p>
            <w:r>
              <w:t xml:space="preserve">Follow-up Generator</w:t>
            </w:r>
          </w:p>
        </w:tc>
        <w:tc>
          <w:tcPr>
            <w:tcW w:type="dxa" w:w="3200"/>
          </w:tcPr>
          <w:p>
            <w:r>
              <w:t xml:space="preserve">Lead or Customer name + interest</w:t>
            </w:r>
          </w:p>
        </w:tc>
        <w:tc>
          <w:tcPr>
            <w:tcW w:type="dxa" w:w="3200"/>
          </w:tcPr>
          <w:p>
            <w:r>
              <w:t xml:space="preserve">A ready-to-send follow-up message</w:t>
            </w:r>
          </w:p>
        </w:tc>
      </w:tr>
      <w:tr>
        <w:tc>
          <w:tcPr>
            <w:tcW w:type="dxa" w:w="2600"/>
          </w:tcPr>
          <w:p>
            <w:r>
              <w:t xml:space="preserve">Customer Summary</w:t>
            </w:r>
          </w:p>
        </w:tc>
        <w:tc>
          <w:tcPr>
            <w:tcW w:type="dxa" w:w="3200"/>
          </w:tcPr>
          <w:p>
            <w:r>
              <w:t xml:space="preserve">Customer's purchase history</w:t>
            </w:r>
          </w:p>
        </w:tc>
        <w:tc>
          <w:tcPr>
            <w:tcW w:type="dxa" w:w="3200"/>
          </w:tcPr>
          <w:p>
            <w:r>
              <w:t xml:space="preserve">2-sentence summary, purchase probability %, recommended action</w:t>
            </w:r>
          </w:p>
        </w:tc>
      </w:tr>
      <w:tr>
        <w:tc>
          <w:tcPr>
            <w:tcW w:type="dxa" w:w="2600"/>
          </w:tcPr>
          <w:p>
            <w:r>
              <w:t xml:space="preserve">AI Sales Report</w:t>
            </w:r>
          </w:p>
        </w:tc>
        <w:tc>
          <w:tcPr>
            <w:tcW w:type="dxa" w:w="3200"/>
          </w:tcPr>
          <w:p>
            <w:r>
              <w:t xml:space="preserve">This month's sales &amp; lead data</w:t>
            </w:r>
          </w:p>
        </w:tc>
        <w:tc>
          <w:tcPr>
            <w:tcW w:type="dxa" w:w="3200"/>
          </w:tcPr>
          <w:p>
            <w:r>
              <w:t xml:space="preserve">A written performance summary with one observation and one recommendation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Every AI call is logged (feature, input, output, timestamp) for audit purposes. The AI Sales Report is restricted to Admin/Manager roles.</w:t>
      </w:r>
    </w:p>
    <w:p>
      <w:pPr>
        <w:pStyle w:val="Heading2"/>
        <w:spacing w:after="100" w:before="200"/>
      </w:pPr>
      <w:r>
        <w:t xml:space="preserve">3.9 Notifications</w:t>
      </w:r>
    </w:p>
    <w:p>
      <w:pPr>
        <w:spacing w:after="120"/>
      </w:pPr>
      <w:r>
        <w:t xml:space="preserve">The system automatically notifies a user when: a lead is assigned or reassigned to them, a follow-up is scheduled with them as the assignee, or a sale is recorded. A bell icon on the dashboard shows the unread count.</w:t>
      </w:r>
    </w:p>
    <w:p>
      <w:pPr>
        <w:pStyle w:val="Heading1"/>
        <w:spacing w:after="150" w:before="300"/>
      </w:pPr>
      <w:r>
        <w:t xml:space="preserve">4. Non-Functional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Security: passwords hashed, CSRF protection on all forms, role-based access enforced server-side (not just hidden in the UI).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Usability: consistent navigation, search and filter on all list pages.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Reliability: AI feature failures (missing key, network error, malformed response) are caught and shown as a message, never crash the page.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Portability: runs on any machine with Python + MySQL; environment-specific config (DB credentials, API keys) is kept in a .env file, never hardcoded.</w:t>
      </w:r>
    </w:p>
    <w:p>
      <w:pPr>
        <w:pStyle w:val="Heading1"/>
        <w:spacing w:after="150" w:before="300"/>
      </w:pPr>
      <w:r>
        <w:t xml:space="preserve">5. External Interface Requirements</w:t>
      </w:r>
    </w:p>
    <w:p>
      <w:pPr>
        <w:pStyle w:val="Heading2"/>
        <w:spacing w:after="100" w:before="200"/>
      </w:pPr>
      <w:r>
        <w:t xml:space="preserve">5.1 Database</w:t>
      </w:r>
    </w:p>
    <w:p>
      <w:pPr>
        <w:spacing w:after="120"/>
      </w:pPr>
      <w:r>
        <w:t xml:space="preserve">MySQL 8, accessed via PyMySQL. Schema: 11 tables (see ER Diagram document).</w:t>
      </w:r>
    </w:p>
    <w:p>
      <w:pPr>
        <w:pStyle w:val="Heading2"/>
        <w:spacing w:after="100" w:before="200"/>
      </w:pPr>
      <w:r>
        <w:t xml:space="preserve">5.2 AI API</w:t>
      </w:r>
    </w:p>
    <w:p>
      <w:pPr>
        <w:spacing w:after="120"/>
      </w:pPr>
      <w:r>
        <w:t xml:space="preserve">Groq API (OpenAI-compatible REST endpoint), model llama-3.3-70b-versatile, authenticated via Bearer token stored in AI_API_KEY environment variable.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2026-08-13T06:05:47.240Z</dcterms:created>
  <dcterms:modified xsi:type="dcterms:W3CDTF">2026-08-13T06:05:47.257Z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