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p6d33fwrps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README — OECD AI Survey Questionnaire Dataset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9gs4pwjt24u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Purpose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dataset represents the </w:t>
      </w:r>
      <w:r w:rsidDel="00000000" w:rsidR="00000000" w:rsidRPr="00000000">
        <w:rPr>
          <w:b w:val="1"/>
          <w:rtl w:val="0"/>
        </w:rPr>
        <w:t xml:space="preserve">OECD AI Survey Questionnaire structure</w:t>
      </w:r>
      <w:r w:rsidDel="00000000" w:rsidR="00000000" w:rsidRPr="00000000">
        <w:rPr>
          <w:rtl w:val="0"/>
        </w:rPr>
        <w:t xml:space="preserve">, designed for integration as a </w:t>
      </w:r>
      <w:r w:rsidDel="00000000" w:rsidR="00000000" w:rsidRPr="00000000">
        <w:rPr>
          <w:b w:val="1"/>
          <w:rtl w:val="0"/>
        </w:rPr>
        <w:t xml:space="preserve">metadata source</w:t>
      </w:r>
      <w:r w:rsidDel="00000000" w:rsidR="00000000" w:rsidRPr="00000000">
        <w:rPr>
          <w:rtl w:val="0"/>
        </w:rPr>
        <w:t xml:space="preserve"> within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EUROSTAT_load_db</w:t>
      </w:r>
      <w:r w:rsidDel="00000000" w:rsidR="00000000" w:rsidRPr="00000000">
        <w:rPr>
          <w:rtl w:val="0"/>
        </w:rPr>
        <w:t xml:space="preserve"> relational database.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contains parsed and normalized data describing the survey’s </w:t>
      </w:r>
      <w:r w:rsidDel="00000000" w:rsidR="00000000" w:rsidRPr="00000000">
        <w:rPr>
          <w:b w:val="1"/>
          <w:rtl w:val="0"/>
        </w:rPr>
        <w:t xml:space="preserve">sections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questions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response options</w:t>
      </w:r>
      <w:r w:rsidDel="00000000" w:rsidR="00000000" w:rsidRPr="00000000">
        <w:rPr>
          <w:rtl w:val="0"/>
        </w:rPr>
        <w:t xml:space="preserve">, all stored in </w:t>
      </w:r>
      <w:r w:rsidDel="00000000" w:rsidR="00000000" w:rsidRPr="00000000">
        <w:rPr>
          <w:b w:val="1"/>
          <w:rtl w:val="0"/>
        </w:rPr>
        <w:t xml:space="preserve">3NF</w:t>
      </w:r>
      <w:r w:rsidDel="00000000" w:rsidR="00000000" w:rsidRPr="00000000">
        <w:rPr>
          <w:rtl w:val="0"/>
        </w:rPr>
        <w:t xml:space="preserve"> for referential integrity and efficient querying.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processing pipeline performs: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Extraction and cleaning of raw OECD survey text (from Tabula or OCR).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Detection of sections, questions, and bullet-style answer options.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Classification of response types (Yes/No, Don’t Know, Multiple Choice).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Normalization into 3NF: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Question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</w:t>
      </w:r>
      <w:r w:rsidDel="00000000" w:rsidR="00000000" w:rsidRPr="00000000">
        <w:rPr>
          <w:rtl w:val="0"/>
        </w:rPr>
        <w:t xml:space="preserve"> tables.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 of UTF-8 encoded CSVs ready for database import.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e2abmcoat4t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Input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Sources: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OECD data.csv</w:t>
      </w:r>
      <w:r w:rsidDel="00000000" w:rsidR="00000000" w:rsidRPr="00000000">
        <w:rPr>
          <w:rtl w:val="0"/>
        </w:rPr>
        <w:t xml:space="preserve"> — Text-based OECD survey questionnaire (raw text format).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tabula-OECD data.csv</w:t>
      </w:r>
      <w:r w:rsidDel="00000000" w:rsidR="00000000" w:rsidRPr="00000000">
        <w:rPr>
          <w:rtl w:val="0"/>
        </w:rPr>
        <w:t xml:space="preserve"> — OCR/Tabula multi-column extraction of the same questionnaire.</w:t>
        <w:br w:type="textWrapping"/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h9kf2ydei6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Parsing Logic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Section Detection</w:t>
      </w:r>
      <w:r w:rsidDel="00000000" w:rsidR="00000000" w:rsidRPr="00000000">
        <w:rPr>
          <w:rtl w:val="0"/>
        </w:rPr>
        <w:t xml:space="preserve"> — Lines ending with “questions” (e.g., </w:t>
      </w:r>
      <w:r w:rsidDel="00000000" w:rsidR="00000000" w:rsidRPr="00000000">
        <w:rPr>
          <w:i w:val="1"/>
          <w:rtl w:val="0"/>
        </w:rPr>
        <w:t xml:space="preserve">“Screening questions”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 Detection</w:t>
      </w:r>
      <w:r w:rsidDel="00000000" w:rsidR="00000000" w:rsidRPr="00000000">
        <w:rPr>
          <w:rtl w:val="0"/>
        </w:rPr>
        <w:t xml:space="preserve"> — Lines beginning with “Question” or standalone items not starting with “•”.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Option Detection</w:t>
      </w:r>
      <w:r w:rsidDel="00000000" w:rsidR="00000000" w:rsidRPr="00000000">
        <w:rPr>
          <w:rtl w:val="0"/>
        </w:rPr>
        <w:t xml:space="preserve"> — Lines starting with “•” interpreted as answer options.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 Type Detection</w:t>
      </w:r>
      <w:r w:rsidDel="00000000" w:rsidR="00000000" w:rsidRPr="00000000">
        <w:rPr>
          <w:rtl w:val="0"/>
        </w:rPr>
        <w:t xml:space="preserve"> — Automatically inferred from text patterns (e.g., </w:t>
      </w:r>
      <w:r w:rsidDel="00000000" w:rsidR="00000000" w:rsidRPr="00000000">
        <w:rPr>
          <w:i w:val="1"/>
          <w:rtl w:val="0"/>
        </w:rPr>
        <w:t xml:space="preserve">Yes / No / Don’t know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Cleaning</w:t>
      </w:r>
      <w:r w:rsidDel="00000000" w:rsidR="00000000" w:rsidRPr="00000000">
        <w:rPr>
          <w:rtl w:val="0"/>
        </w:rPr>
        <w:t xml:space="preserve"> — Removal of commas, artifacts, and OCR noise while preserving parentheses and option groupings.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58az1yqdpw4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Output Files (3NF)</w:t>
      </w:r>
    </w:p>
    <w:tbl>
      <w:tblPr>
        <w:tblStyle w:val="Table1"/>
        <w:tblW w:w="81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80"/>
        <w:gridCol w:w="1085"/>
        <w:gridCol w:w="4625"/>
        <w:tblGridChange w:id="0">
          <w:tblGrid>
            <w:gridCol w:w="2480"/>
            <w:gridCol w:w="1085"/>
            <w:gridCol w:w="46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OECD_3NF_section.csv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High-level grouping of survey questions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OECD_3NF_question.csv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Question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Individual survey questions linked to sections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OECD_3NF_option.csv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Answer options linked to questions</w:t>
            </w:r>
          </w:p>
        </w:tc>
      </w:tr>
    </w:tbl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files are </w:t>
      </w:r>
      <w:r w:rsidDel="00000000" w:rsidR="00000000" w:rsidRPr="00000000">
        <w:rPr>
          <w:b w:val="1"/>
          <w:rtl w:val="0"/>
        </w:rPr>
        <w:t xml:space="preserve">UTF-8 encoded</w:t>
      </w:r>
      <w:r w:rsidDel="00000000" w:rsidR="00000000" w:rsidRPr="00000000">
        <w:rPr>
          <w:rtl w:val="0"/>
        </w:rPr>
        <w:t xml:space="preserve">, contain headers, and exclude index columns.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aod43qnecpc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Database Schema (3NF)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Section (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SectionID TEXT PRIMARY KEY,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SectionName TEXT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Question (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QuestionID TEXT PRIMARY KEY,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SectionID TEXT REFERENCES Section(SectionID),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QuestionText TEXT,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ResponseType TEXT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Option (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OptionID TEXT PRIMARY KEY,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QuestionID TEXT REFERENCES Question(QuestionID),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OptionText TEXT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xlgct7t489q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Relationships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Section (1)</w:t>
      </w:r>
      <w:r w:rsidDel="00000000" w:rsidR="00000000" w:rsidRPr="00000000">
        <w:rPr>
          <w:rtl w:val="0"/>
        </w:rPr>
        <w:t xml:space="preserve"> ───&lt;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Question (many)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Question (1)</w:t>
      </w:r>
      <w:r w:rsidDel="00000000" w:rsidR="00000000" w:rsidRPr="00000000">
        <w:rPr>
          <w:rtl w:val="0"/>
        </w:rPr>
        <w:t xml:space="preserve"> ───&lt;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 (many)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section (e.g., </w:t>
      </w:r>
      <w:r w:rsidDel="00000000" w:rsidR="00000000" w:rsidRPr="00000000">
        <w:rPr>
          <w:i w:val="1"/>
          <w:rtl w:val="0"/>
        </w:rPr>
        <w:t xml:space="preserve">Screening questions</w:t>
      </w:r>
      <w:r w:rsidDel="00000000" w:rsidR="00000000" w:rsidRPr="00000000">
        <w:rPr>
          <w:rtl w:val="0"/>
        </w:rPr>
        <w:t xml:space="preserve">) contains multiple questions.</w:t>
        <w:br w:type="textWrapping"/>
        <w:t xml:space="preserve">Each question may have multiple predefined response options.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/>
      </w:pPr>
      <w:bookmarkStart w:colFirst="0" w:colLast="0" w:name="_ku1sbrtsutem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Loading Examples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agrhj3ilcmj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MySQL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 DATA INFILE '/path/OECD_3NF_section.csv'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INTO TABLE Section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FIELDS TERMINATED BY ',' OPTIONALLY ENCLOSED BY '"'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LINES TERMINATED BY '\n'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IGNORE 1 LINES;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 referential constraints: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ALTER TABLE Question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 CONSTRAINT fk_question_section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FOREIGN KEY (SectionID) REFERENCES Section(SectionID);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ALTER TABLE Option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 CONSTRAINT fk_option_question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FOREIGN KEY (QuestionID) REFERENCES Question(QuestionID);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gyltnmkyu3q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Validation Queries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9tof96ktq8t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Referential Integrity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COUNT(*) FROM Question q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LEFT JOIN Section s ON q.SectionID = s.SectionID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 s.SectionID IS NULL;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COUNT(*) FROM Option o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LEFT JOIN Question q ON o.QuestionID = q.QuestionID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 q.QuestionID IS NULL;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h1ocxtrhmlw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Primary Key &amp; Encoding Checks</w:t>
      </w:r>
    </w:p>
    <w:tbl>
      <w:tblPr>
        <w:tblStyle w:val="Table2"/>
        <w:tblW w:w="35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05"/>
        <w:gridCol w:w="890"/>
        <w:tblGridChange w:id="0">
          <w:tblGrid>
            <w:gridCol w:w="2705"/>
            <w:gridCol w:w="89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Check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SectionID unique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QuestionID unique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OptionID unique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UTF-8 encoding verified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Referential integrity 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pn8p41noyst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Developer Notes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Keys: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SectionID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QuestionID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OptionID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Foreign Keys:</w:t>
      </w:r>
      <w:r w:rsidDel="00000000" w:rsidR="00000000" w:rsidRPr="00000000">
        <w:rPr>
          <w:rtl w:val="0"/>
        </w:rPr>
        <w:t xml:space="preserve"> Maintain referential integrity between all layers.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Granularity:</w:t>
      </w:r>
      <w:r w:rsidDel="00000000" w:rsidR="00000000" w:rsidRPr="00000000">
        <w:rPr>
          <w:rtl w:val="0"/>
        </w:rPr>
        <w:t xml:space="preserve"> One row per option per question.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Deterministic IDs: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OptionID</w:t>
      </w:r>
      <w:r w:rsidDel="00000000" w:rsidR="00000000" w:rsidRPr="00000000">
        <w:rPr>
          <w:rtl w:val="0"/>
        </w:rPr>
        <w:t xml:space="preserve"> generated from hash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(QuestionID + OptionText)</w:t>
      </w:r>
      <w:r w:rsidDel="00000000" w:rsidR="00000000" w:rsidRPr="00000000">
        <w:rPr>
          <w:rtl w:val="0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Encoding:</w:t>
      </w:r>
      <w:r w:rsidDel="00000000" w:rsidR="00000000" w:rsidRPr="00000000">
        <w:rPr>
          <w:rtl w:val="0"/>
        </w:rPr>
        <w:t xml:space="preserve"> All exports are UTF-8.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Extensibility:</w:t>
      </w:r>
      <w:r w:rsidDel="00000000" w:rsidR="00000000" w:rsidRPr="00000000">
        <w:rPr>
          <w:rtl w:val="0"/>
        </w:rPr>
        <w:t xml:space="preserve"> Supports future OECD survey versions and translations.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Indexing: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INDEX idx_question_section ON Question(SectionID);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INDEX idx_option_question ON Option(QuestionID);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