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9AF34" w14:textId="77777777" w:rsidR="00434C75" w:rsidRDefault="00434C75" w:rsidP="000C73DE">
      <w:pPr>
        <w:pStyle w:val="Kop1"/>
      </w:pPr>
      <w:r>
        <w:t>B3 - The Road to AI Adoption</w:t>
      </w:r>
    </w:p>
    <w:p w14:paraId="1003187D" w14:textId="77777777" w:rsidR="00434C75" w:rsidRDefault="00434C75" w:rsidP="00434C75">
      <w:r>
        <w:t>Layer: B - Adoption &amp; Behaviour</w:t>
      </w:r>
    </w:p>
    <w:p w14:paraId="4FE5746A" w14:textId="77777777" w:rsidR="000C73DE" w:rsidRDefault="00434C75" w:rsidP="000C73DE">
      <w:pPr>
        <w:pStyle w:val="Kop2"/>
      </w:pPr>
      <w:r>
        <w:t>Objective</w:t>
      </w:r>
    </w:p>
    <w:p w14:paraId="7D99C5B2" w14:textId="2F9A5CC3" w:rsidR="00434C75" w:rsidRDefault="00434C75" w:rsidP="000C73DE">
      <w:pPr>
        <w:pStyle w:val="Lijstalinea"/>
        <w:numPr>
          <w:ilvl w:val="0"/>
          <w:numId w:val="5"/>
        </w:numPr>
      </w:pPr>
      <w:r>
        <w:t>The Road to AI Adoption helps teams translate insights and enthusiasm about AI into a shared, practical adoption roadmap.</w:t>
      </w:r>
    </w:p>
    <w:p w14:paraId="0F423A7F" w14:textId="77777777" w:rsidR="00434C75" w:rsidRDefault="00434C75" w:rsidP="000C73DE">
      <w:pPr>
        <w:pStyle w:val="Lijstalinea"/>
        <w:numPr>
          <w:ilvl w:val="0"/>
          <w:numId w:val="5"/>
        </w:numPr>
      </w:pPr>
      <w:r>
        <w:t>Through a structured, collaborative process, participants identify where AI creates value, which behaviours and skills are needed, and how these can be embedded in their daily routines.</w:t>
      </w:r>
    </w:p>
    <w:p w14:paraId="65AECE78" w14:textId="77777777" w:rsidR="000C73DE" w:rsidRDefault="00434C75" w:rsidP="000C73DE">
      <w:pPr>
        <w:pStyle w:val="Lijstalinea"/>
        <w:numPr>
          <w:ilvl w:val="0"/>
          <w:numId w:val="5"/>
        </w:numPr>
      </w:pPr>
      <w:r>
        <w:t>The intervention creates ownership, alignment, and sustained adoption, turning experimentation into stable organisational habits.</w:t>
      </w:r>
    </w:p>
    <w:p w14:paraId="21557B34" w14:textId="77777777" w:rsidR="000C73DE" w:rsidRDefault="00434C75" w:rsidP="000C73DE">
      <w:pPr>
        <w:pStyle w:val="Kop2"/>
      </w:pPr>
      <w:r>
        <w:t>When to Use</w:t>
      </w:r>
    </w:p>
    <w:p w14:paraId="0A7AB1D2" w14:textId="77777777" w:rsidR="000C73DE" w:rsidRDefault="00434C75" w:rsidP="00434C75">
      <w:r>
        <w:t>Use this intervention when:</w:t>
      </w:r>
    </w:p>
    <w:p w14:paraId="69A1E5F4" w14:textId="77777777" w:rsidR="000C73DE" w:rsidRDefault="00434C75" w:rsidP="000C73DE">
      <w:pPr>
        <w:pStyle w:val="Lijstalinea"/>
        <w:numPr>
          <w:ilvl w:val="0"/>
          <w:numId w:val="6"/>
        </w:numPr>
      </w:pPr>
      <w:r>
        <w:t>Teams have initial AI experience and need structure to embed what they learned.</w:t>
      </w:r>
    </w:p>
    <w:p w14:paraId="28A54E2D" w14:textId="77777777" w:rsidR="000C73DE" w:rsidRDefault="00434C75" w:rsidP="000C73DE">
      <w:pPr>
        <w:pStyle w:val="Lijstalinea"/>
        <w:numPr>
          <w:ilvl w:val="0"/>
          <w:numId w:val="6"/>
        </w:numPr>
      </w:pPr>
      <w:r>
        <w:t>Energy from earlier challenges or learning programs needs to be consolidated.</w:t>
      </w:r>
    </w:p>
    <w:p w14:paraId="7F425A32" w14:textId="77777777" w:rsidR="000C73DE" w:rsidRDefault="00434C75" w:rsidP="000C73DE">
      <w:pPr>
        <w:pStyle w:val="Lijstalinea"/>
        <w:numPr>
          <w:ilvl w:val="0"/>
          <w:numId w:val="6"/>
        </w:numPr>
      </w:pPr>
      <w:r>
        <w:t>Managers and teams want to align roles, behaviours, and priorities around AI.</w:t>
      </w:r>
    </w:p>
    <w:p w14:paraId="0A8BEF4F" w14:textId="77777777" w:rsidR="000C73DE" w:rsidRDefault="00434C75" w:rsidP="000C73DE">
      <w:pPr>
        <w:pStyle w:val="Lijstalinea"/>
        <w:numPr>
          <w:ilvl w:val="0"/>
          <w:numId w:val="6"/>
        </w:numPr>
      </w:pPr>
      <w:r>
        <w:t>The organisation seeks visible progress in how AI becomes part of normal work.</w:t>
      </w:r>
    </w:p>
    <w:p w14:paraId="00AE6ECF" w14:textId="77777777" w:rsidR="000C73DE" w:rsidRDefault="00434C75" w:rsidP="00434C75">
      <w:r>
        <w:t>Ideal as:</w:t>
      </w:r>
    </w:p>
    <w:p w14:paraId="56A5F57F" w14:textId="77777777" w:rsidR="000C73DE" w:rsidRDefault="00434C75" w:rsidP="000C73DE">
      <w:pPr>
        <w:pStyle w:val="Lijstalinea"/>
        <w:numPr>
          <w:ilvl w:val="0"/>
          <w:numId w:val="7"/>
        </w:numPr>
      </w:pPr>
      <w:r>
        <w:t>A follow-up to B1 - Adoption Challenge or B2 - AI Learning Week.</w:t>
      </w:r>
    </w:p>
    <w:p w14:paraId="0E43B57D" w14:textId="77777777" w:rsidR="000C73DE" w:rsidRDefault="00434C75" w:rsidP="000C73DE">
      <w:pPr>
        <w:pStyle w:val="Lijstalinea"/>
        <w:numPr>
          <w:ilvl w:val="0"/>
          <w:numId w:val="7"/>
        </w:numPr>
      </w:pPr>
      <w:r>
        <w:t>A cross-team learning and planning process to align adoption priorities.</w:t>
      </w:r>
    </w:p>
    <w:p w14:paraId="5E33010B" w14:textId="77777777" w:rsidR="000C73DE" w:rsidRDefault="00434C75" w:rsidP="000C73DE">
      <w:pPr>
        <w:pStyle w:val="Lijstalinea"/>
        <w:numPr>
          <w:ilvl w:val="0"/>
          <w:numId w:val="7"/>
        </w:numPr>
      </w:pPr>
      <w:r>
        <w:t>A preparatory stage before launching broader innovation or ROI measurement.</w:t>
      </w:r>
    </w:p>
    <w:p w14:paraId="7707A1E3" w14:textId="4712B0B3" w:rsidR="000C73DE" w:rsidRDefault="00434C75" w:rsidP="000C73DE">
      <w:pPr>
        <w:pStyle w:val="Kop2"/>
      </w:pPr>
      <w:r>
        <w:t>When Not to Use</w:t>
      </w:r>
    </w:p>
    <w:p w14:paraId="2CB0033B" w14:textId="77777777" w:rsidR="000C73DE" w:rsidRDefault="00434C75" w:rsidP="00434C75">
      <w:r>
        <w:t>Avoid this intervention when:</w:t>
      </w:r>
    </w:p>
    <w:p w14:paraId="6CCDD7F3" w14:textId="77777777" w:rsidR="000C73DE" w:rsidRDefault="00434C75" w:rsidP="000C73DE">
      <w:pPr>
        <w:pStyle w:val="Lijstalinea"/>
        <w:numPr>
          <w:ilvl w:val="0"/>
          <w:numId w:val="8"/>
        </w:numPr>
      </w:pPr>
      <w:r>
        <w:t>There is no clear strategic direction for AI - the roadmap would be built on uncertainty.</w:t>
      </w:r>
    </w:p>
    <w:p w14:paraId="1BFA418B" w14:textId="77777777" w:rsidR="000C73DE" w:rsidRDefault="00434C75" w:rsidP="000C73DE">
      <w:pPr>
        <w:pStyle w:val="Lijstalinea"/>
        <w:numPr>
          <w:ilvl w:val="0"/>
          <w:numId w:val="8"/>
        </w:numPr>
      </w:pPr>
      <w:r>
        <w:t>Teams are not yet engaged or psychologically safe - the process requires open dialogue.</w:t>
      </w:r>
    </w:p>
    <w:p w14:paraId="29A4CD77" w14:textId="77777777" w:rsidR="000C73DE" w:rsidRDefault="00434C75" w:rsidP="000C73DE">
      <w:pPr>
        <w:pStyle w:val="Lijstalinea"/>
        <w:numPr>
          <w:ilvl w:val="0"/>
          <w:numId w:val="8"/>
        </w:numPr>
      </w:pPr>
      <w:r>
        <w:t>Leaders are not ready to act on the resulting roadmap - plans without commitment undermine trust.</w:t>
      </w:r>
    </w:p>
    <w:p w14:paraId="52B97A0C" w14:textId="77777777" w:rsidR="000C73DE" w:rsidRDefault="00434C75" w:rsidP="000C73DE">
      <w:pPr>
        <w:pStyle w:val="Lijstalinea"/>
        <w:numPr>
          <w:ilvl w:val="0"/>
          <w:numId w:val="8"/>
        </w:numPr>
      </w:pPr>
      <w:r>
        <w:t>Workload or crisis conditions prevent focused collaboration.</w:t>
      </w:r>
    </w:p>
    <w:p w14:paraId="7841ADCA" w14:textId="326B200E" w:rsidR="00434C75" w:rsidRDefault="00434C75" w:rsidP="00434C75">
      <w:r>
        <w:t>In these cases, first use reflective or activation-oriented interventions such as</w:t>
      </w:r>
    </w:p>
    <w:p w14:paraId="07838E42" w14:textId="77777777" w:rsidR="000C73DE" w:rsidRDefault="00434C75" w:rsidP="00434C75">
      <w:r>
        <w:t>A2 - AI Dialectics Sessions or B1 - Adoption Challenge to build clarity and engagement.</w:t>
      </w:r>
    </w:p>
    <w:p w14:paraId="477B4EAE" w14:textId="2BFF2031" w:rsidR="000C73DE" w:rsidRDefault="00434C75" w:rsidP="000C73DE">
      <w:pPr>
        <w:pStyle w:val="Kop2"/>
      </w:pPr>
      <w:r>
        <w:t>Analytical Triggers</w:t>
      </w:r>
    </w:p>
    <w:p w14:paraId="198ABE1D" w14:textId="77777777" w:rsidR="000C73DE" w:rsidRDefault="00434C75" w:rsidP="00434C75">
      <w:r>
        <w:t>Recommended when:</w:t>
      </w:r>
    </w:p>
    <w:p w14:paraId="37A31E99" w14:textId="77777777" w:rsidR="000C73DE" w:rsidRDefault="00434C75" w:rsidP="000C73DE">
      <w:pPr>
        <w:pStyle w:val="Lijstalinea"/>
        <w:numPr>
          <w:ilvl w:val="0"/>
          <w:numId w:val="9"/>
        </w:numPr>
      </w:pPr>
      <w:r>
        <w:t>Teams show enthusiasm but lack focus or prioritisation.</w:t>
      </w:r>
    </w:p>
    <w:p w14:paraId="425AF6E0" w14:textId="77777777" w:rsidR="000C73DE" w:rsidRDefault="00434C75" w:rsidP="000C73DE">
      <w:pPr>
        <w:pStyle w:val="Lijstalinea"/>
        <w:numPr>
          <w:ilvl w:val="0"/>
          <w:numId w:val="9"/>
        </w:numPr>
      </w:pPr>
      <w:r>
        <w:t>Adoption indicators plateau after initial success.</w:t>
      </w:r>
    </w:p>
    <w:p w14:paraId="2A27D14B" w14:textId="77777777" w:rsidR="000C73DE" w:rsidRDefault="00434C75" w:rsidP="000C73DE">
      <w:pPr>
        <w:pStyle w:val="Lijstalinea"/>
        <w:numPr>
          <w:ilvl w:val="0"/>
          <w:numId w:val="9"/>
        </w:numPr>
      </w:pPr>
      <w:r>
        <w:t>Multiple AI experiments exist but are not connected to business value.</w:t>
      </w:r>
    </w:p>
    <w:p w14:paraId="6F2A46F2" w14:textId="77777777" w:rsidR="000C73DE" w:rsidRDefault="00434C75" w:rsidP="000C73DE">
      <w:pPr>
        <w:pStyle w:val="Lijstalinea"/>
        <w:numPr>
          <w:ilvl w:val="0"/>
          <w:numId w:val="9"/>
        </w:numPr>
      </w:pPr>
      <w:r>
        <w:t>Teams request guidance on "what to do next" with AI.</w:t>
      </w:r>
    </w:p>
    <w:p w14:paraId="7F986C90" w14:textId="743DA668" w:rsidR="000C73DE" w:rsidRDefault="00434C75" w:rsidP="000C73DE">
      <w:pPr>
        <w:pStyle w:val="Kop2"/>
      </w:pPr>
      <w:r w:rsidRPr="000C73DE">
        <w:t>Setup &amp; Fo</w:t>
      </w:r>
      <w:r>
        <w:t>rmat</w:t>
      </w:r>
    </w:p>
    <w:p w14:paraId="60F7A1CF" w14:textId="77777777" w:rsidR="000C73DE" w:rsidRDefault="00434C75" w:rsidP="000C73DE">
      <w:pPr>
        <w:pStyle w:val="Lijstalinea"/>
        <w:numPr>
          <w:ilvl w:val="0"/>
          <w:numId w:val="10"/>
        </w:numPr>
      </w:pPr>
      <w:r>
        <w:t>Duration: typically 4 to 8 weeks, depending on scope and complexity.</w:t>
      </w:r>
    </w:p>
    <w:p w14:paraId="10D2D844" w14:textId="77777777" w:rsidR="000C73DE" w:rsidRDefault="00434C75" w:rsidP="000C73DE">
      <w:pPr>
        <w:pStyle w:val="Lijstalinea"/>
        <w:numPr>
          <w:ilvl w:val="0"/>
          <w:numId w:val="10"/>
        </w:numPr>
      </w:pPr>
      <w:r>
        <w:t>Structure:</w:t>
      </w:r>
    </w:p>
    <w:p w14:paraId="5E180FB4" w14:textId="77777777" w:rsidR="000C73DE" w:rsidRDefault="00434C75" w:rsidP="000C73DE">
      <w:pPr>
        <w:pStyle w:val="Lijstalinea"/>
        <w:numPr>
          <w:ilvl w:val="0"/>
          <w:numId w:val="10"/>
        </w:numPr>
      </w:pPr>
      <w:r>
        <w:t>Kick-off: overview of current AI maturity and team objectives.</w:t>
      </w:r>
    </w:p>
    <w:p w14:paraId="3723B39D" w14:textId="77777777" w:rsidR="000C73DE" w:rsidRDefault="00434C75" w:rsidP="000C73DE">
      <w:pPr>
        <w:pStyle w:val="Lijstalinea"/>
        <w:numPr>
          <w:ilvl w:val="0"/>
          <w:numId w:val="10"/>
        </w:numPr>
      </w:pPr>
      <w:r>
        <w:t>Workshops: teams identify opportunities, behaviours, and enablers for AI adoption.</w:t>
      </w:r>
    </w:p>
    <w:p w14:paraId="1155283B" w14:textId="77777777" w:rsidR="000C73DE" w:rsidRDefault="00434C75" w:rsidP="000C73DE">
      <w:pPr>
        <w:pStyle w:val="Lijstalinea"/>
        <w:numPr>
          <w:ilvl w:val="0"/>
          <w:numId w:val="10"/>
        </w:numPr>
      </w:pPr>
      <w:r>
        <w:t>Mapping sessions: define behavioural goals, milestones, and metrics.</w:t>
      </w:r>
    </w:p>
    <w:p w14:paraId="77C93BF8" w14:textId="77777777" w:rsidR="000C73DE" w:rsidRDefault="00434C75" w:rsidP="000C73DE">
      <w:pPr>
        <w:pStyle w:val="Lijstalinea"/>
        <w:numPr>
          <w:ilvl w:val="0"/>
          <w:numId w:val="10"/>
        </w:numPr>
      </w:pPr>
      <w:r>
        <w:lastRenderedPageBreak/>
        <w:t>Presentation and alignment: teams share their roadmaps and receive feedback.</w:t>
      </w:r>
    </w:p>
    <w:p w14:paraId="0DA0B273" w14:textId="77777777" w:rsidR="000C73DE" w:rsidRDefault="00434C75" w:rsidP="000C73DE">
      <w:pPr>
        <w:pStyle w:val="Lijstalinea"/>
        <w:numPr>
          <w:ilvl w:val="0"/>
          <w:numId w:val="10"/>
        </w:numPr>
      </w:pPr>
      <w:r>
        <w:t>Follow-up support: short coaching sessions to monitor implementation.</w:t>
      </w:r>
    </w:p>
    <w:p w14:paraId="0DBDC4FE" w14:textId="77777777" w:rsidR="000C73DE" w:rsidRDefault="00434C75" w:rsidP="000C73DE">
      <w:pPr>
        <w:pStyle w:val="Lijstalinea"/>
        <w:numPr>
          <w:ilvl w:val="0"/>
          <w:numId w:val="10"/>
        </w:numPr>
      </w:pPr>
      <w:r>
        <w:t>Facilitation: 1 facilitator for every 2 to 3 teams.</w:t>
      </w:r>
    </w:p>
    <w:p w14:paraId="2533D2F1" w14:textId="77777777" w:rsidR="000C73DE" w:rsidRDefault="00434C75" w:rsidP="000C73DE">
      <w:pPr>
        <w:pStyle w:val="Lijstalinea"/>
        <w:numPr>
          <w:ilvl w:val="0"/>
          <w:numId w:val="10"/>
        </w:numPr>
      </w:pPr>
      <w:r>
        <w:t>Scale: can engage 50 to 300 participants in parallel tracks.</w:t>
      </w:r>
    </w:p>
    <w:p w14:paraId="62F0D18A" w14:textId="77777777" w:rsidR="000C73DE" w:rsidRDefault="00434C75" w:rsidP="000C73DE">
      <w:pPr>
        <w:pStyle w:val="Lijstalinea"/>
        <w:numPr>
          <w:ilvl w:val="0"/>
          <w:numId w:val="10"/>
        </w:numPr>
      </w:pPr>
      <w:r>
        <w:t>Output: concrete team-level adoption roadmap with defined actions and measurable next steps.</w:t>
      </w:r>
    </w:p>
    <w:p w14:paraId="14DA1EA2" w14:textId="76435AAB" w:rsidR="00434C75" w:rsidRDefault="00434C75" w:rsidP="000C73DE">
      <w:pPr>
        <w:pStyle w:val="Kop2"/>
      </w:pPr>
      <w:r>
        <w:t>Behavioural Neuroscience Principles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C73DE" w:rsidRPr="000C73DE" w14:paraId="75F07D99" w14:textId="77777777">
        <w:tc>
          <w:tcPr>
            <w:tcW w:w="3005" w:type="dxa"/>
          </w:tcPr>
          <w:p w14:paraId="22287AA2" w14:textId="77777777" w:rsidR="000C73DE" w:rsidRPr="000C73DE" w:rsidRDefault="000C73DE" w:rsidP="0063236F">
            <w:r w:rsidRPr="000C73DE">
              <w:t>Principle</w:t>
            </w:r>
          </w:p>
        </w:tc>
        <w:tc>
          <w:tcPr>
            <w:tcW w:w="3005" w:type="dxa"/>
          </w:tcPr>
          <w:p w14:paraId="05F55EFD" w14:textId="77777777" w:rsidR="000C73DE" w:rsidRPr="000C73DE" w:rsidRDefault="000C73DE" w:rsidP="0063236F">
            <w:r w:rsidRPr="000C73DE">
              <w:t>Mechanism</w:t>
            </w:r>
          </w:p>
        </w:tc>
        <w:tc>
          <w:tcPr>
            <w:tcW w:w="3006" w:type="dxa"/>
          </w:tcPr>
          <w:p w14:paraId="3149C3FD" w14:textId="77777777" w:rsidR="000C73DE" w:rsidRPr="000C73DE" w:rsidRDefault="000C73DE" w:rsidP="0063236F">
            <w:r w:rsidRPr="000C73DE">
              <w:t>How it is activated in the intervention</w:t>
            </w:r>
          </w:p>
        </w:tc>
      </w:tr>
      <w:tr w:rsidR="000C73DE" w:rsidRPr="000C73DE" w14:paraId="4BE50CCC" w14:textId="77777777">
        <w:tc>
          <w:tcPr>
            <w:tcW w:w="3005" w:type="dxa"/>
          </w:tcPr>
          <w:p w14:paraId="260F5BBB" w14:textId="77777777" w:rsidR="000C73DE" w:rsidRPr="000C73DE" w:rsidRDefault="000C73DE" w:rsidP="0063236F">
            <w:r w:rsidRPr="000C73DE">
              <w:t>Habit formation through structured reflection</w:t>
            </w:r>
          </w:p>
        </w:tc>
        <w:tc>
          <w:tcPr>
            <w:tcW w:w="3005" w:type="dxa"/>
          </w:tcPr>
          <w:p w14:paraId="363EE63B" w14:textId="77777777" w:rsidR="000C73DE" w:rsidRPr="000C73DE" w:rsidRDefault="000C73DE" w:rsidP="0063236F">
            <w:r w:rsidRPr="000C73DE">
              <w:t>Consolidates procedural memory and reinforces stable behaviour.</w:t>
            </w:r>
          </w:p>
        </w:tc>
        <w:tc>
          <w:tcPr>
            <w:tcW w:w="3006" w:type="dxa"/>
          </w:tcPr>
          <w:p w14:paraId="26134259" w14:textId="77777777" w:rsidR="000C73DE" w:rsidRPr="000C73DE" w:rsidRDefault="000C73DE" w:rsidP="0063236F">
            <w:r w:rsidRPr="000C73DE">
              <w:t>Teams identify, name, and repeat successful behaviours.</w:t>
            </w:r>
          </w:p>
        </w:tc>
      </w:tr>
      <w:tr w:rsidR="000C73DE" w:rsidRPr="000C73DE" w14:paraId="1F99A7FA" w14:textId="77777777">
        <w:tc>
          <w:tcPr>
            <w:tcW w:w="3005" w:type="dxa"/>
          </w:tcPr>
          <w:p w14:paraId="2D28DE5A" w14:textId="77777777" w:rsidR="000C73DE" w:rsidRPr="000C73DE" w:rsidRDefault="000C73DE" w:rsidP="0063236F">
            <w:r w:rsidRPr="000C73DE">
              <w:t>Flow and cognitive clarity</w:t>
            </w:r>
          </w:p>
        </w:tc>
        <w:tc>
          <w:tcPr>
            <w:tcW w:w="3005" w:type="dxa"/>
          </w:tcPr>
          <w:p w14:paraId="13E70049" w14:textId="77777777" w:rsidR="000C73DE" w:rsidRPr="000C73DE" w:rsidRDefault="000C73DE" w:rsidP="0063236F">
            <w:r w:rsidRPr="000C73DE">
              <w:t>Structured steps reduce uncertainty and enhance focus.</w:t>
            </w:r>
          </w:p>
        </w:tc>
        <w:tc>
          <w:tcPr>
            <w:tcW w:w="3006" w:type="dxa"/>
          </w:tcPr>
          <w:p w14:paraId="20029EFA" w14:textId="77777777" w:rsidR="000C73DE" w:rsidRPr="000C73DE" w:rsidRDefault="000C73DE" w:rsidP="0063236F">
            <w:r w:rsidRPr="000C73DE">
              <w:t>Clear process and milestones maintain engagement.</w:t>
            </w:r>
          </w:p>
        </w:tc>
      </w:tr>
      <w:tr w:rsidR="000C73DE" w:rsidRPr="000C73DE" w14:paraId="33CB8959" w14:textId="77777777">
        <w:tc>
          <w:tcPr>
            <w:tcW w:w="3005" w:type="dxa"/>
          </w:tcPr>
          <w:p w14:paraId="64CDDC6A" w14:textId="77777777" w:rsidR="000C73DE" w:rsidRPr="000C73DE" w:rsidRDefault="000C73DE" w:rsidP="0063236F">
            <w:r w:rsidRPr="000C73DE">
              <w:t>Playfulness and creative mapping</w:t>
            </w:r>
          </w:p>
        </w:tc>
        <w:tc>
          <w:tcPr>
            <w:tcW w:w="3005" w:type="dxa"/>
          </w:tcPr>
          <w:p w14:paraId="488DA9FF" w14:textId="77777777" w:rsidR="000C73DE" w:rsidRPr="000C73DE" w:rsidRDefault="000C73DE" w:rsidP="0063236F">
            <w:r w:rsidRPr="000C73DE">
              <w:t>Encourages associative thinking and collaboration.</w:t>
            </w:r>
          </w:p>
        </w:tc>
        <w:tc>
          <w:tcPr>
            <w:tcW w:w="3006" w:type="dxa"/>
          </w:tcPr>
          <w:p w14:paraId="7DBF6D28" w14:textId="77777777" w:rsidR="000C73DE" w:rsidRPr="000C73DE" w:rsidRDefault="000C73DE" w:rsidP="0063236F">
            <w:r w:rsidRPr="000C73DE">
              <w:t>Visual roadmaps, storytelling, and collective design elements.</w:t>
            </w:r>
          </w:p>
        </w:tc>
      </w:tr>
      <w:tr w:rsidR="000C73DE" w:rsidRPr="000C73DE" w14:paraId="53C29C9D" w14:textId="77777777">
        <w:tc>
          <w:tcPr>
            <w:tcW w:w="3005" w:type="dxa"/>
          </w:tcPr>
          <w:p w14:paraId="2260F1E0" w14:textId="77777777" w:rsidR="000C73DE" w:rsidRPr="000C73DE" w:rsidRDefault="000C73DE" w:rsidP="0063236F">
            <w:r w:rsidRPr="000C73DE">
              <w:t>Immersion</w:t>
            </w:r>
          </w:p>
        </w:tc>
        <w:tc>
          <w:tcPr>
            <w:tcW w:w="3005" w:type="dxa"/>
          </w:tcPr>
          <w:p w14:paraId="7C2BF058" w14:textId="77777777" w:rsidR="000C73DE" w:rsidRPr="000C73DE" w:rsidRDefault="000C73DE" w:rsidP="0063236F">
            <w:r w:rsidRPr="000C73DE">
              <w:t>Deep cognitive engagement improves comprehension and motivation.</w:t>
            </w:r>
          </w:p>
        </w:tc>
        <w:tc>
          <w:tcPr>
            <w:tcW w:w="3006" w:type="dxa"/>
          </w:tcPr>
          <w:p w14:paraId="3CB0553B" w14:textId="77777777" w:rsidR="000C73DE" w:rsidRPr="000C73DE" w:rsidRDefault="000C73DE" w:rsidP="0063236F">
            <w:r w:rsidRPr="000C73DE">
              <w:t>Teams work with real use cases from their context.</w:t>
            </w:r>
          </w:p>
        </w:tc>
      </w:tr>
      <w:tr w:rsidR="000C73DE" w:rsidRPr="000C73DE" w14:paraId="597EDCA3" w14:textId="77777777">
        <w:tc>
          <w:tcPr>
            <w:tcW w:w="3005" w:type="dxa"/>
          </w:tcPr>
          <w:p w14:paraId="6BFF0741" w14:textId="77777777" w:rsidR="000C73DE" w:rsidRPr="000C73DE" w:rsidRDefault="000C73DE" w:rsidP="0063236F">
            <w:r w:rsidRPr="000C73DE">
              <w:t>Controlled disobedience</w:t>
            </w:r>
          </w:p>
        </w:tc>
        <w:tc>
          <w:tcPr>
            <w:tcW w:w="3005" w:type="dxa"/>
          </w:tcPr>
          <w:p w14:paraId="31C628BF" w14:textId="77777777" w:rsidR="000C73DE" w:rsidRPr="000C73DE" w:rsidRDefault="000C73DE" w:rsidP="0063236F">
            <w:r w:rsidRPr="000C73DE">
              <w:t>Supports psychological ownership and autonomy.</w:t>
            </w:r>
          </w:p>
        </w:tc>
        <w:tc>
          <w:tcPr>
            <w:tcW w:w="3006" w:type="dxa"/>
          </w:tcPr>
          <w:p w14:paraId="1A160307" w14:textId="77777777" w:rsidR="000C73DE" w:rsidRPr="000C73DE" w:rsidRDefault="000C73DE" w:rsidP="0063236F">
            <w:r w:rsidRPr="000C73DE">
              <w:t>Participants design their own pathways rather than receiving imposed plans.</w:t>
            </w:r>
          </w:p>
        </w:tc>
      </w:tr>
      <w:tr w:rsidR="000C73DE" w:rsidRPr="000C73DE" w14:paraId="05A3F575" w14:textId="77777777">
        <w:tc>
          <w:tcPr>
            <w:tcW w:w="3005" w:type="dxa"/>
          </w:tcPr>
          <w:p w14:paraId="72E342C9" w14:textId="77777777" w:rsidR="000C73DE" w:rsidRPr="000C73DE" w:rsidRDefault="000C73DE" w:rsidP="0063236F">
            <w:r w:rsidRPr="000C73DE">
              <w:t>Predefined process</w:t>
            </w:r>
          </w:p>
        </w:tc>
        <w:tc>
          <w:tcPr>
            <w:tcW w:w="3005" w:type="dxa"/>
          </w:tcPr>
          <w:p w14:paraId="1386169A" w14:textId="77777777" w:rsidR="000C73DE" w:rsidRPr="000C73DE" w:rsidRDefault="000C73DE" w:rsidP="0063236F">
            <w:r w:rsidRPr="000C73DE">
              <w:t>Predictable rhythm supports executive control and progress tracking.</w:t>
            </w:r>
          </w:p>
        </w:tc>
        <w:tc>
          <w:tcPr>
            <w:tcW w:w="3006" w:type="dxa"/>
          </w:tcPr>
          <w:p w14:paraId="1A1DD5E8" w14:textId="77777777" w:rsidR="000C73DE" w:rsidRPr="000C73DE" w:rsidRDefault="000C73DE" w:rsidP="0063236F">
            <w:r w:rsidRPr="000C73DE">
              <w:t>Fixed agenda, templates, and time-boxed sessions.</w:t>
            </w:r>
          </w:p>
        </w:tc>
      </w:tr>
      <w:tr w:rsidR="000C73DE" w:rsidRPr="000C73DE" w14:paraId="3B308968" w14:textId="77777777">
        <w:tc>
          <w:tcPr>
            <w:tcW w:w="3005" w:type="dxa"/>
          </w:tcPr>
          <w:p w14:paraId="7E0C4A9D" w14:textId="77777777" w:rsidR="000C73DE" w:rsidRPr="000C73DE" w:rsidRDefault="000C73DE" w:rsidP="0063236F">
            <w:r w:rsidRPr="000C73DE">
              <w:t>Perspective taking and dialogue</w:t>
            </w:r>
          </w:p>
        </w:tc>
        <w:tc>
          <w:tcPr>
            <w:tcW w:w="3005" w:type="dxa"/>
          </w:tcPr>
          <w:p w14:paraId="38976352" w14:textId="77777777" w:rsidR="000C73DE" w:rsidRPr="000C73DE" w:rsidRDefault="000C73DE" w:rsidP="0063236F">
            <w:r w:rsidRPr="000C73DE">
              <w:t>Strengthens empathy and alignment across roles.</w:t>
            </w:r>
          </w:p>
        </w:tc>
        <w:tc>
          <w:tcPr>
            <w:tcW w:w="3006" w:type="dxa"/>
          </w:tcPr>
          <w:p w14:paraId="22CA050D" w14:textId="77777777" w:rsidR="000C73DE" w:rsidRPr="000C73DE" w:rsidRDefault="000C73DE" w:rsidP="0063236F">
            <w:r w:rsidRPr="000C73DE">
              <w:t>Facilitated discussions linking individual and team adoption goals.</w:t>
            </w:r>
          </w:p>
        </w:tc>
      </w:tr>
    </w:tbl>
    <w:p w14:paraId="58CB4621" w14:textId="066A4B89" w:rsidR="000C73DE" w:rsidRDefault="00434C75" w:rsidP="000C73DE">
      <w:pPr>
        <w:pStyle w:val="Kop2"/>
      </w:pPr>
      <w:r>
        <w:t>Playfulness &amp; Interaction</w:t>
      </w:r>
    </w:p>
    <w:p w14:paraId="18FC0C77" w14:textId="77777777" w:rsidR="000C73DE" w:rsidRDefault="00434C75" w:rsidP="000C73DE">
      <w:pPr>
        <w:pStyle w:val="Lijstalinea"/>
        <w:numPr>
          <w:ilvl w:val="0"/>
          <w:numId w:val="11"/>
        </w:numPr>
      </w:pPr>
      <w:r>
        <w:t>Use of large visual templates or digital canvases to co-create roadmaps.</w:t>
      </w:r>
    </w:p>
    <w:p w14:paraId="27D41B87" w14:textId="77777777" w:rsidR="000C73DE" w:rsidRDefault="00434C75" w:rsidP="000C73DE">
      <w:pPr>
        <w:pStyle w:val="Lijstalinea"/>
        <w:numPr>
          <w:ilvl w:val="0"/>
          <w:numId w:val="11"/>
        </w:numPr>
      </w:pPr>
      <w:r>
        <w:t>Light gamification such as milestone badges or playful metaphors.</w:t>
      </w:r>
    </w:p>
    <w:p w14:paraId="5CF19CD5" w14:textId="77777777" w:rsidR="000C73DE" w:rsidRDefault="00434C75" w:rsidP="000C73DE">
      <w:pPr>
        <w:pStyle w:val="Lijstalinea"/>
        <w:numPr>
          <w:ilvl w:val="0"/>
          <w:numId w:val="11"/>
        </w:numPr>
      </w:pPr>
      <w:r>
        <w:t>Peer feedback moments where teams exchange insights and challenges.</w:t>
      </w:r>
    </w:p>
    <w:p w14:paraId="5CD54A42" w14:textId="77777777" w:rsidR="000C73DE" w:rsidRDefault="00434C75" w:rsidP="000C73DE">
      <w:pPr>
        <w:pStyle w:val="Lijstalinea"/>
        <w:numPr>
          <w:ilvl w:val="0"/>
          <w:numId w:val="11"/>
        </w:numPr>
      </w:pPr>
      <w:r>
        <w:t>Storytelling techniques that turn complex adoption issues into relatable narratives.</w:t>
      </w:r>
    </w:p>
    <w:p w14:paraId="70F8F8FE" w14:textId="4BB834FC" w:rsidR="00434C75" w:rsidRDefault="00434C75" w:rsidP="000C73DE">
      <w:pPr>
        <w:pStyle w:val="Kop2"/>
      </w:pPr>
      <w:r>
        <w:t>Expected Behavioural &amp; Cultural Shifts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0C73DE" w:rsidRPr="000C73DE" w14:paraId="419C290B" w14:textId="77777777" w:rsidTr="000C73DE">
        <w:tc>
          <w:tcPr>
            <w:tcW w:w="1696" w:type="dxa"/>
          </w:tcPr>
          <w:p w14:paraId="6B129DDD" w14:textId="77777777" w:rsidR="000C73DE" w:rsidRPr="000C73DE" w:rsidRDefault="000C73DE" w:rsidP="00132BD3">
            <w:r w:rsidRPr="000C73DE">
              <w:t>Domain</w:t>
            </w:r>
          </w:p>
        </w:tc>
        <w:tc>
          <w:tcPr>
            <w:tcW w:w="7320" w:type="dxa"/>
          </w:tcPr>
          <w:p w14:paraId="443F0B2A" w14:textId="77777777" w:rsidR="000C73DE" w:rsidRPr="000C73DE" w:rsidRDefault="000C73DE" w:rsidP="00132BD3">
            <w:r w:rsidRPr="000C73DE">
              <w:t>Expected Change</w:t>
            </w:r>
          </w:p>
        </w:tc>
      </w:tr>
      <w:tr w:rsidR="000C73DE" w:rsidRPr="000C73DE" w14:paraId="60B52578" w14:textId="77777777" w:rsidTr="000C73DE">
        <w:tc>
          <w:tcPr>
            <w:tcW w:w="1696" w:type="dxa"/>
          </w:tcPr>
          <w:p w14:paraId="1EDF5C39" w14:textId="77777777" w:rsidR="000C73DE" w:rsidRPr="000C73DE" w:rsidRDefault="000C73DE" w:rsidP="00132BD3">
            <w:r w:rsidRPr="000C73DE">
              <w:t>Cognitive</w:t>
            </w:r>
          </w:p>
        </w:tc>
        <w:tc>
          <w:tcPr>
            <w:tcW w:w="7320" w:type="dxa"/>
          </w:tcPr>
          <w:p w14:paraId="79E1A649" w14:textId="77777777" w:rsidR="000C73DE" w:rsidRPr="000C73DE" w:rsidRDefault="000C73DE" w:rsidP="00132BD3">
            <w:r w:rsidRPr="000C73DE">
              <w:t>Teams understand what adoption means for their role and value chain.</w:t>
            </w:r>
          </w:p>
        </w:tc>
      </w:tr>
      <w:tr w:rsidR="000C73DE" w:rsidRPr="000C73DE" w14:paraId="364A3CAA" w14:textId="77777777" w:rsidTr="000C73DE">
        <w:tc>
          <w:tcPr>
            <w:tcW w:w="1696" w:type="dxa"/>
          </w:tcPr>
          <w:p w14:paraId="206B5C9D" w14:textId="77777777" w:rsidR="000C73DE" w:rsidRPr="000C73DE" w:rsidRDefault="000C73DE" w:rsidP="00132BD3">
            <w:r w:rsidRPr="000C73DE">
              <w:t>Emotional</w:t>
            </w:r>
          </w:p>
        </w:tc>
        <w:tc>
          <w:tcPr>
            <w:tcW w:w="7320" w:type="dxa"/>
          </w:tcPr>
          <w:p w14:paraId="51CCBBB7" w14:textId="77777777" w:rsidR="000C73DE" w:rsidRPr="000C73DE" w:rsidRDefault="000C73DE" w:rsidP="00132BD3">
            <w:r w:rsidRPr="000C73DE">
              <w:t>Confidence grows through clarity and self-direction.</w:t>
            </w:r>
          </w:p>
        </w:tc>
      </w:tr>
      <w:tr w:rsidR="000C73DE" w:rsidRPr="000C73DE" w14:paraId="6D150A12" w14:textId="77777777" w:rsidTr="000C73DE">
        <w:tc>
          <w:tcPr>
            <w:tcW w:w="1696" w:type="dxa"/>
          </w:tcPr>
          <w:p w14:paraId="59060FC9" w14:textId="77777777" w:rsidR="000C73DE" w:rsidRPr="000C73DE" w:rsidRDefault="000C73DE" w:rsidP="00132BD3">
            <w:r w:rsidRPr="000C73DE">
              <w:t>Social</w:t>
            </w:r>
          </w:p>
        </w:tc>
        <w:tc>
          <w:tcPr>
            <w:tcW w:w="7320" w:type="dxa"/>
          </w:tcPr>
          <w:p w14:paraId="58987D8A" w14:textId="77777777" w:rsidR="000C73DE" w:rsidRPr="000C73DE" w:rsidRDefault="000C73DE" w:rsidP="00132BD3">
            <w:r w:rsidRPr="000C73DE">
              <w:t>Stronger collaboration and shared accountability for AI progress.</w:t>
            </w:r>
          </w:p>
        </w:tc>
      </w:tr>
      <w:tr w:rsidR="000C73DE" w:rsidRPr="000C73DE" w14:paraId="6DF34C42" w14:textId="77777777" w:rsidTr="000C73DE">
        <w:tc>
          <w:tcPr>
            <w:tcW w:w="1696" w:type="dxa"/>
          </w:tcPr>
          <w:p w14:paraId="5B3046CE" w14:textId="77777777" w:rsidR="000C73DE" w:rsidRPr="000C73DE" w:rsidRDefault="000C73DE" w:rsidP="00132BD3">
            <w:r w:rsidRPr="000C73DE">
              <w:t>Behavioural</w:t>
            </w:r>
          </w:p>
        </w:tc>
        <w:tc>
          <w:tcPr>
            <w:tcW w:w="7320" w:type="dxa"/>
          </w:tcPr>
          <w:p w14:paraId="661926D3" w14:textId="77777777" w:rsidR="000C73DE" w:rsidRPr="000C73DE" w:rsidRDefault="000C73DE" w:rsidP="00132BD3">
            <w:r w:rsidRPr="000C73DE">
              <w:t>Teams start following concrete routines that integrate AI into daily work.</w:t>
            </w:r>
          </w:p>
        </w:tc>
      </w:tr>
    </w:tbl>
    <w:p w14:paraId="639BA656" w14:textId="2C4DEBD6" w:rsidR="000C73DE" w:rsidRDefault="00434C75" w:rsidP="000C73DE">
      <w:pPr>
        <w:pStyle w:val="Kop2"/>
      </w:pPr>
      <w:r>
        <w:t>Expected Business Effects / ROI Indicators</w:t>
      </w:r>
    </w:p>
    <w:p w14:paraId="42AD4316" w14:textId="77777777" w:rsidR="000C73DE" w:rsidRDefault="00434C75" w:rsidP="000C73DE">
      <w:pPr>
        <w:pStyle w:val="Kop3"/>
      </w:pPr>
      <w:r>
        <w:t>Short-term</w:t>
      </w:r>
    </w:p>
    <w:p w14:paraId="199DEB4F" w14:textId="77777777" w:rsidR="000C73DE" w:rsidRDefault="00434C75" w:rsidP="000C73DE">
      <w:pPr>
        <w:pStyle w:val="Lijstalinea"/>
        <w:numPr>
          <w:ilvl w:val="0"/>
          <w:numId w:val="12"/>
        </w:numPr>
      </w:pPr>
      <w:r>
        <w:t>Clear visibility on adoption priorities and behavioural goals.</w:t>
      </w:r>
    </w:p>
    <w:p w14:paraId="21942266" w14:textId="77777777" w:rsidR="000C73DE" w:rsidRDefault="00434C75" w:rsidP="000C73DE">
      <w:pPr>
        <w:pStyle w:val="Lijstalinea"/>
        <w:numPr>
          <w:ilvl w:val="0"/>
          <w:numId w:val="12"/>
        </w:numPr>
      </w:pPr>
      <w:r>
        <w:t>Stronger engagement and accountability across teams.</w:t>
      </w:r>
    </w:p>
    <w:p w14:paraId="37190EAE" w14:textId="77777777" w:rsidR="000C73DE" w:rsidRDefault="00434C75" w:rsidP="000C73DE">
      <w:pPr>
        <w:pStyle w:val="Lijstalinea"/>
        <w:numPr>
          <w:ilvl w:val="0"/>
          <w:numId w:val="12"/>
        </w:numPr>
      </w:pPr>
      <w:r>
        <w:t>Measurable action plans linked to existing KPIs.</w:t>
      </w:r>
    </w:p>
    <w:p w14:paraId="70048231" w14:textId="77777777" w:rsidR="000C73DE" w:rsidRDefault="00434C75" w:rsidP="000C73DE">
      <w:pPr>
        <w:pStyle w:val="Kop3"/>
      </w:pPr>
      <w:r>
        <w:lastRenderedPageBreak/>
        <w:t>Long-term</w:t>
      </w:r>
    </w:p>
    <w:p w14:paraId="3781761A" w14:textId="77777777" w:rsidR="000C73DE" w:rsidRDefault="00434C75" w:rsidP="000C73DE">
      <w:pPr>
        <w:pStyle w:val="Lijstalinea"/>
        <w:numPr>
          <w:ilvl w:val="0"/>
          <w:numId w:val="13"/>
        </w:numPr>
      </w:pPr>
      <w:r>
        <w:t>Sustained behavioural consistency and reduced adoption friction.</w:t>
      </w:r>
    </w:p>
    <w:p w14:paraId="1B9635DF" w14:textId="77777777" w:rsidR="000C73DE" w:rsidRDefault="00434C75" w:rsidP="000C73DE">
      <w:pPr>
        <w:pStyle w:val="Lijstalinea"/>
        <w:numPr>
          <w:ilvl w:val="0"/>
          <w:numId w:val="13"/>
        </w:numPr>
      </w:pPr>
      <w:r>
        <w:t>Higher efficiency and quality in decision-making and workflow integration.</w:t>
      </w:r>
    </w:p>
    <w:p w14:paraId="6EE8F31C" w14:textId="77777777" w:rsidR="000C73DE" w:rsidRDefault="00434C75" w:rsidP="000C73DE">
      <w:pPr>
        <w:pStyle w:val="Lijstalinea"/>
        <w:numPr>
          <w:ilvl w:val="0"/>
          <w:numId w:val="13"/>
        </w:numPr>
      </w:pPr>
      <w:r>
        <w:t>Measurable improvement in AI maturity and cross-team coordination.</w:t>
      </w:r>
    </w:p>
    <w:p w14:paraId="5AACAE47" w14:textId="77777777" w:rsidR="000C73DE" w:rsidRDefault="00434C75" w:rsidP="00434C75">
      <w:r>
        <w:t>ROI linkage: contributes to Behavioural Consolidation ROI - value through consistent behavioural change and process integration.</w:t>
      </w:r>
    </w:p>
    <w:p w14:paraId="6F7F9CEF" w14:textId="75D04E13" w:rsidR="000C73DE" w:rsidRDefault="00434C75" w:rsidP="000C73DE">
      <w:pPr>
        <w:pStyle w:val="Kop2"/>
      </w:pPr>
      <w:r>
        <w:t>Preconditions &amp; Risks</w:t>
      </w:r>
    </w:p>
    <w:p w14:paraId="546B689E" w14:textId="2DA6B522" w:rsidR="00434C75" w:rsidRDefault="00434C75" w:rsidP="000C73DE">
      <w:pPr>
        <w:pStyle w:val="Lijstalinea"/>
        <w:numPr>
          <w:ilvl w:val="0"/>
          <w:numId w:val="14"/>
        </w:numPr>
      </w:pPr>
      <w:r>
        <w:t>Preconditions: clarity on AI strategy and vision, leadership willingness to act on outputs, time for team reflection, and visible executive support.</w:t>
      </w:r>
    </w:p>
    <w:p w14:paraId="5F4191E5" w14:textId="77777777" w:rsidR="000C73DE" w:rsidRDefault="00434C75" w:rsidP="000C73DE">
      <w:pPr>
        <w:pStyle w:val="Lijstalinea"/>
        <w:numPr>
          <w:ilvl w:val="0"/>
          <w:numId w:val="14"/>
        </w:numPr>
      </w:pPr>
      <w:r>
        <w:t>Risks: lack of follow-up or reinforcement turns roadmaps into symbolic documents; without leadership action, credibility declines quickly.</w:t>
      </w:r>
    </w:p>
    <w:p w14:paraId="5CFADE00" w14:textId="01BD8153" w:rsidR="000C73DE" w:rsidRDefault="00434C75" w:rsidP="000C73DE">
      <w:pPr>
        <w:pStyle w:val="Kop2"/>
      </w:pPr>
      <w:r>
        <w:t>Indicative Duration &amp; Scale</w:t>
      </w:r>
    </w:p>
    <w:p w14:paraId="30E92166" w14:textId="77777777" w:rsidR="000C73DE" w:rsidRDefault="00434C75" w:rsidP="000C73DE">
      <w:pPr>
        <w:pStyle w:val="Lijstalinea"/>
        <w:numPr>
          <w:ilvl w:val="0"/>
          <w:numId w:val="15"/>
        </w:numPr>
      </w:pPr>
      <w:r>
        <w:t>Duration: 4 to 8 weeks.</w:t>
      </w:r>
    </w:p>
    <w:p w14:paraId="422F44A5" w14:textId="77777777" w:rsidR="000C73DE" w:rsidRDefault="00434C75" w:rsidP="000C73DE">
      <w:pPr>
        <w:pStyle w:val="Lijstalinea"/>
        <w:numPr>
          <w:ilvl w:val="0"/>
          <w:numId w:val="15"/>
        </w:numPr>
      </w:pPr>
      <w:r>
        <w:t>Participants: 50 to 300 participants, scalable across departments.</w:t>
      </w:r>
    </w:p>
    <w:p w14:paraId="216432D1" w14:textId="77777777" w:rsidR="000C73DE" w:rsidRDefault="00434C75" w:rsidP="000C73DE">
      <w:pPr>
        <w:pStyle w:val="Lijstalinea"/>
        <w:numPr>
          <w:ilvl w:val="0"/>
          <w:numId w:val="15"/>
        </w:numPr>
      </w:pPr>
      <w:r>
        <w:t>Format: team-based workshops, hybrid or in-person.</w:t>
      </w:r>
    </w:p>
    <w:p w14:paraId="04307448" w14:textId="7AD2B22F" w:rsidR="000C73DE" w:rsidRDefault="00434C75" w:rsidP="000C73DE">
      <w:pPr>
        <w:pStyle w:val="Kop2"/>
      </w:pPr>
      <w:r>
        <w:t>Typical Combinations / Follow-up Interventions</w:t>
      </w:r>
    </w:p>
    <w:p w14:paraId="0866B27F" w14:textId="77777777" w:rsidR="000C73DE" w:rsidRDefault="00434C75" w:rsidP="000C73DE">
      <w:pPr>
        <w:pStyle w:val="Lijstalinea"/>
        <w:numPr>
          <w:ilvl w:val="0"/>
          <w:numId w:val="16"/>
        </w:numPr>
      </w:pPr>
      <w:r>
        <w:t>B4 - AI Ambassadors Network to activate the roadmaps and support follow-through.</w:t>
      </w:r>
    </w:p>
    <w:p w14:paraId="63C3C658" w14:textId="77777777" w:rsidR="000C73DE" w:rsidRDefault="00434C75" w:rsidP="000C73DE">
      <w:pPr>
        <w:pStyle w:val="Lijstalinea"/>
        <w:numPr>
          <w:ilvl w:val="0"/>
          <w:numId w:val="16"/>
        </w:numPr>
      </w:pPr>
      <w:r>
        <w:t>B5 - Playful Nudging Toolkit to reinforce habits in daily routines.</w:t>
      </w:r>
    </w:p>
    <w:p w14:paraId="48849F26" w14:textId="66DA678F" w:rsidR="00434C75" w:rsidRDefault="00434C75" w:rsidP="000C73DE">
      <w:pPr>
        <w:pStyle w:val="Lijstalinea"/>
        <w:numPr>
          <w:ilvl w:val="0"/>
          <w:numId w:val="16"/>
        </w:numPr>
      </w:pPr>
      <w:r>
        <w:t>C2 - ROI Retrospective Workshop to measure the impact of adoption roadmaps.</w:t>
      </w:r>
    </w:p>
    <w:sectPr w:rsidR="00434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28B6"/>
    <w:multiLevelType w:val="hybridMultilevel"/>
    <w:tmpl w:val="2F2E77A6"/>
    <w:lvl w:ilvl="0" w:tplc="0F5C9E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834F34"/>
    <w:multiLevelType w:val="hybridMultilevel"/>
    <w:tmpl w:val="6290CD92"/>
    <w:lvl w:ilvl="0" w:tplc="0F5C9E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E62D6"/>
    <w:multiLevelType w:val="hybridMultilevel"/>
    <w:tmpl w:val="E8CC6E00"/>
    <w:lvl w:ilvl="0" w:tplc="0F5C9E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93CEA"/>
    <w:multiLevelType w:val="hybridMultilevel"/>
    <w:tmpl w:val="59462D8E"/>
    <w:lvl w:ilvl="0" w:tplc="0F5C9E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82692"/>
    <w:multiLevelType w:val="hybridMultilevel"/>
    <w:tmpl w:val="701EC12A"/>
    <w:lvl w:ilvl="0" w:tplc="2B48D022">
      <w:start w:val="1"/>
      <w:numFmt w:val="decimal"/>
      <w:pStyle w:val="Artike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2A6DBC"/>
    <w:multiLevelType w:val="hybridMultilevel"/>
    <w:tmpl w:val="46709952"/>
    <w:lvl w:ilvl="0" w:tplc="0F5C9E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2730F6"/>
    <w:multiLevelType w:val="hybridMultilevel"/>
    <w:tmpl w:val="2722C896"/>
    <w:lvl w:ilvl="0" w:tplc="72F6EB1E">
      <w:start w:val="1"/>
      <w:numFmt w:val="decimal"/>
      <w:pStyle w:val="Kop2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0A763B"/>
    <w:multiLevelType w:val="hybridMultilevel"/>
    <w:tmpl w:val="02FA76FA"/>
    <w:lvl w:ilvl="0" w:tplc="0F5C9E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812AE1"/>
    <w:multiLevelType w:val="hybridMultilevel"/>
    <w:tmpl w:val="7EDADEB0"/>
    <w:lvl w:ilvl="0" w:tplc="0F5C9E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661D3B"/>
    <w:multiLevelType w:val="hybridMultilevel"/>
    <w:tmpl w:val="28A83E46"/>
    <w:lvl w:ilvl="0" w:tplc="0F5C9E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606587"/>
    <w:multiLevelType w:val="hybridMultilevel"/>
    <w:tmpl w:val="5608F780"/>
    <w:lvl w:ilvl="0" w:tplc="0F5C9E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D824F3"/>
    <w:multiLevelType w:val="hybridMultilevel"/>
    <w:tmpl w:val="7BC222B8"/>
    <w:lvl w:ilvl="0" w:tplc="0F5C9E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EE7368"/>
    <w:multiLevelType w:val="hybridMultilevel"/>
    <w:tmpl w:val="5796AB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B3B5D8D"/>
    <w:multiLevelType w:val="hybridMultilevel"/>
    <w:tmpl w:val="7CC2A44C"/>
    <w:lvl w:ilvl="0" w:tplc="0F5C9E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815655"/>
    <w:multiLevelType w:val="hybridMultilevel"/>
    <w:tmpl w:val="7108C1B4"/>
    <w:lvl w:ilvl="0" w:tplc="0F5C9E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431359">
    <w:abstractNumId w:val="4"/>
  </w:num>
  <w:num w:numId="2" w16cid:durableId="1622226144">
    <w:abstractNumId w:val="4"/>
  </w:num>
  <w:num w:numId="3" w16cid:durableId="2034457430">
    <w:abstractNumId w:val="6"/>
  </w:num>
  <w:num w:numId="4" w16cid:durableId="260533661">
    <w:abstractNumId w:val="12"/>
  </w:num>
  <w:num w:numId="5" w16cid:durableId="237713104">
    <w:abstractNumId w:val="0"/>
  </w:num>
  <w:num w:numId="6" w16cid:durableId="430705522">
    <w:abstractNumId w:val="7"/>
  </w:num>
  <w:num w:numId="7" w16cid:durableId="466709033">
    <w:abstractNumId w:val="11"/>
  </w:num>
  <w:num w:numId="8" w16cid:durableId="112553353">
    <w:abstractNumId w:val="10"/>
  </w:num>
  <w:num w:numId="9" w16cid:durableId="576087722">
    <w:abstractNumId w:val="8"/>
  </w:num>
  <w:num w:numId="10" w16cid:durableId="1505393946">
    <w:abstractNumId w:val="2"/>
  </w:num>
  <w:num w:numId="11" w16cid:durableId="670639613">
    <w:abstractNumId w:val="1"/>
  </w:num>
  <w:num w:numId="12" w16cid:durableId="1904875613">
    <w:abstractNumId w:val="9"/>
  </w:num>
  <w:num w:numId="13" w16cid:durableId="2132359162">
    <w:abstractNumId w:val="5"/>
  </w:num>
  <w:num w:numId="14" w16cid:durableId="1230767080">
    <w:abstractNumId w:val="14"/>
  </w:num>
  <w:num w:numId="15" w16cid:durableId="1192645444">
    <w:abstractNumId w:val="3"/>
  </w:num>
  <w:num w:numId="16" w16cid:durableId="21041076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C75"/>
    <w:rsid w:val="000B217B"/>
    <w:rsid w:val="000C73DE"/>
    <w:rsid w:val="001A7EEE"/>
    <w:rsid w:val="00434C75"/>
    <w:rsid w:val="005C6AB4"/>
    <w:rsid w:val="005C70B7"/>
    <w:rsid w:val="006F43B3"/>
    <w:rsid w:val="006F49D2"/>
    <w:rsid w:val="00826370"/>
    <w:rsid w:val="00832251"/>
    <w:rsid w:val="00907469"/>
    <w:rsid w:val="00A93AE3"/>
    <w:rsid w:val="00AC0825"/>
    <w:rsid w:val="00AC671A"/>
    <w:rsid w:val="00C00263"/>
    <w:rsid w:val="00E20675"/>
    <w:rsid w:val="00E73A04"/>
    <w:rsid w:val="00EA3A9E"/>
    <w:rsid w:val="00FB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3D7709"/>
  <w15:chartTrackingRefBased/>
  <w15:docId w15:val="{B49F4739-11A3-488C-BACA-1571D6B05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B217B"/>
    <w:pPr>
      <w:spacing w:after="0"/>
    </w:p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832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826370"/>
    <w:pPr>
      <w:keepNext/>
      <w:keepLines/>
      <w:numPr>
        <w:numId w:val="3"/>
      </w:numPr>
      <w:spacing w:before="160" w:after="80"/>
      <w:ind w:left="357" w:hanging="357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E20675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4"/>
      <w:szCs w:val="28"/>
      <w:u w:val="single"/>
    </w:rPr>
  </w:style>
  <w:style w:type="paragraph" w:styleId="Kop4">
    <w:name w:val="heading 4"/>
    <w:basedOn w:val="Standaard"/>
    <w:next w:val="Standaard"/>
    <w:link w:val="Kop4Char"/>
    <w:autoRedefine/>
    <w:uiPriority w:val="9"/>
    <w:unhideWhenUsed/>
    <w:qFormat/>
    <w:rsid w:val="006F4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34C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34C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34C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34C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34C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Artikel">
    <w:name w:val="Artikel"/>
    <w:basedOn w:val="Standaard"/>
    <w:link w:val="ArtikelChar"/>
    <w:qFormat/>
    <w:rsid w:val="005C6AB4"/>
    <w:pPr>
      <w:numPr>
        <w:numId w:val="1"/>
      </w:numPr>
      <w:spacing w:after="120"/>
      <w:ind w:left="357" w:hanging="357"/>
    </w:pPr>
    <w:rPr>
      <w:u w:val="thick"/>
      <w:lang w:val="nl-NL"/>
    </w:rPr>
  </w:style>
  <w:style w:type="character" w:customStyle="1" w:styleId="ArtikelChar">
    <w:name w:val="Artikel Char"/>
    <w:basedOn w:val="Standaardalinea-lettertype"/>
    <w:link w:val="Artikel"/>
    <w:rsid w:val="005C6AB4"/>
    <w:rPr>
      <w:u w:val="thick"/>
      <w:lang w:val="nl-NL"/>
    </w:rPr>
  </w:style>
  <w:style w:type="character" w:customStyle="1" w:styleId="Kop1Char">
    <w:name w:val="Kop 1 Char"/>
    <w:basedOn w:val="Standaardalinea-lettertype"/>
    <w:link w:val="Kop1"/>
    <w:uiPriority w:val="9"/>
    <w:rsid w:val="00832251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826370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E20675"/>
    <w:rPr>
      <w:rFonts w:eastAsiaTheme="majorEastAsia" w:cstheme="majorBidi"/>
      <w:color w:val="000000" w:themeColor="text1"/>
      <w:sz w:val="24"/>
      <w:szCs w:val="28"/>
      <w:u w:val="single"/>
    </w:rPr>
  </w:style>
  <w:style w:type="character" w:customStyle="1" w:styleId="Kop4Char">
    <w:name w:val="Kop 4 Char"/>
    <w:basedOn w:val="Standaardalinea-lettertype"/>
    <w:link w:val="Kop4"/>
    <w:uiPriority w:val="9"/>
    <w:rsid w:val="006F43B3"/>
    <w:rPr>
      <w:rFonts w:eastAsiaTheme="majorEastAsia" w:cstheme="majorBidi"/>
      <w:i/>
      <w:iCs/>
      <w:color w:val="000000" w:themeColor="tex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34C75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34C7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34C7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34C7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34C7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34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34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34C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34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34C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34C7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34C7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34C75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34C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34C75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34C75"/>
    <w:rPr>
      <w:b/>
      <w:bCs/>
      <w:smallCaps/>
      <w:color w:val="2F5496" w:themeColor="accent1" w:themeShade="BF"/>
      <w:spacing w:val="5"/>
    </w:rPr>
  </w:style>
  <w:style w:type="table" w:styleId="Tabelraster">
    <w:name w:val="Table Grid"/>
    <w:basedOn w:val="Standaardtabel"/>
    <w:uiPriority w:val="39"/>
    <w:rsid w:val="000C73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795</Words>
  <Characters>4890</Characters>
  <Application>Microsoft Office Word</Application>
  <DocSecurity>0</DocSecurity>
  <Lines>148</Lines>
  <Paragraphs>91</Paragraphs>
  <ScaleCrop>false</ScaleCrop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Limpid &amp; Co</dc:creator>
  <cp:keywords/>
  <dc:description/>
  <cp:lastModifiedBy>Limpid &amp; Co</cp:lastModifiedBy>
  <cp:revision>2</cp:revision>
  <dcterms:created xsi:type="dcterms:W3CDTF">2025-11-02T13:24:00Z</dcterms:created>
  <dcterms:modified xsi:type="dcterms:W3CDTF">2025-11-02T13:33:00Z</dcterms:modified>
</cp:coreProperties>
</file>