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0A90" w14:textId="77777777" w:rsidR="00380E7D" w:rsidRDefault="00380E7D" w:rsidP="00380E7D">
      <w:pPr>
        <w:pStyle w:val="Kop1"/>
      </w:pPr>
      <w:r>
        <w:t>C1 - Kickstart with AI</w:t>
      </w:r>
    </w:p>
    <w:p w14:paraId="2A889FAA" w14:textId="77777777" w:rsidR="00380E7D" w:rsidRDefault="00380E7D" w:rsidP="00380E7D">
      <w:r>
        <w:t>Layer: C - Innovation &amp; Value Creation</w:t>
      </w:r>
    </w:p>
    <w:p w14:paraId="34232BCC" w14:textId="16F61514" w:rsidR="00380E7D" w:rsidRDefault="00380E7D" w:rsidP="00380E7D">
      <w:pPr>
        <w:pStyle w:val="Kop2"/>
      </w:pPr>
      <w:r>
        <w:t xml:space="preserve"> Objective</w:t>
      </w:r>
    </w:p>
    <w:p w14:paraId="44540E05" w14:textId="77777777" w:rsidR="00380E7D" w:rsidRDefault="00380E7D" w:rsidP="00380E7D">
      <w:pPr>
        <w:pStyle w:val="Lijstalinea"/>
        <w:numPr>
          <w:ilvl w:val="0"/>
          <w:numId w:val="5"/>
        </w:numPr>
      </w:pPr>
      <w:r>
        <w:t>Kickstart with AI accelerates innovation by immersing teams in a high-energy, design-sprint environment where they prototype and test AI-enabled solutions to real business challenges.</w:t>
      </w:r>
    </w:p>
    <w:p w14:paraId="67AAB8A5" w14:textId="77777777" w:rsidR="00380E7D" w:rsidRDefault="00380E7D" w:rsidP="00380E7D">
      <w:pPr>
        <w:pStyle w:val="Lijstalinea"/>
        <w:numPr>
          <w:ilvl w:val="0"/>
          <w:numId w:val="5"/>
        </w:numPr>
      </w:pPr>
      <w:r>
        <w:t>The intervention translates curiosity and capability into measurable impact through co-creation, experimentation, and rapid learning cycles.</w:t>
      </w:r>
    </w:p>
    <w:p w14:paraId="074F93B4" w14:textId="77777777" w:rsidR="00380E7D" w:rsidRDefault="00380E7D" w:rsidP="00380E7D">
      <w:pPr>
        <w:pStyle w:val="Lijstalinea"/>
        <w:numPr>
          <w:ilvl w:val="0"/>
          <w:numId w:val="5"/>
        </w:numPr>
      </w:pPr>
      <w:r>
        <w:t>It builds shared ownership for AI-driven innovation and connects practical outcomes to strategic goals.</w:t>
      </w:r>
    </w:p>
    <w:p w14:paraId="68FB8236" w14:textId="79934CC5" w:rsidR="00380E7D" w:rsidRDefault="00380E7D" w:rsidP="00380E7D">
      <w:pPr>
        <w:pStyle w:val="Kop2"/>
      </w:pPr>
      <w:r>
        <w:t xml:space="preserve"> When to Use</w:t>
      </w:r>
    </w:p>
    <w:p w14:paraId="075A4F3A" w14:textId="77777777" w:rsidR="00380E7D" w:rsidRDefault="00380E7D" w:rsidP="00380E7D">
      <w:r>
        <w:t>Use this intervention when:</w:t>
      </w:r>
    </w:p>
    <w:p w14:paraId="0395350B" w14:textId="77777777" w:rsidR="00380E7D" w:rsidRDefault="00380E7D" w:rsidP="00380E7D">
      <w:pPr>
        <w:pStyle w:val="Lijstalinea"/>
        <w:numPr>
          <w:ilvl w:val="0"/>
          <w:numId w:val="6"/>
        </w:numPr>
      </w:pPr>
      <w:r>
        <w:t>The organisation has achieved basic adoption and wants to scale toward innovation.</w:t>
      </w:r>
    </w:p>
    <w:p w14:paraId="11ADDE55" w14:textId="77777777" w:rsidR="00380E7D" w:rsidRDefault="00380E7D" w:rsidP="00380E7D">
      <w:pPr>
        <w:pStyle w:val="Lijstalinea"/>
        <w:numPr>
          <w:ilvl w:val="0"/>
          <w:numId w:val="6"/>
        </w:numPr>
      </w:pPr>
      <w:r>
        <w:t>There is readiness to move from experimentation to structured solution design.</w:t>
      </w:r>
    </w:p>
    <w:p w14:paraId="1D49F13D" w14:textId="77777777" w:rsidR="00380E7D" w:rsidRDefault="00380E7D" w:rsidP="00380E7D">
      <w:pPr>
        <w:pStyle w:val="Lijstalinea"/>
        <w:numPr>
          <w:ilvl w:val="0"/>
          <w:numId w:val="6"/>
        </w:numPr>
      </w:pPr>
      <w:r>
        <w:t>Cross-functional collaboration and creativity are needed to identify new opportunities.</w:t>
      </w:r>
    </w:p>
    <w:p w14:paraId="15EDE7E6" w14:textId="77777777" w:rsidR="00380E7D" w:rsidRDefault="00380E7D" w:rsidP="00380E7D">
      <w:pPr>
        <w:pStyle w:val="Lijstalinea"/>
        <w:numPr>
          <w:ilvl w:val="0"/>
          <w:numId w:val="6"/>
        </w:numPr>
      </w:pPr>
      <w:r>
        <w:t>Leadership wants visible progress and tangible prototypes that demonstrate AI value.</w:t>
      </w:r>
    </w:p>
    <w:p w14:paraId="2F162C05" w14:textId="77777777" w:rsidR="00380E7D" w:rsidRDefault="00380E7D" w:rsidP="00380E7D">
      <w:r>
        <w:t>Ideal as:</w:t>
      </w:r>
    </w:p>
    <w:p w14:paraId="1DB70AF5" w14:textId="77777777" w:rsidR="00380E7D" w:rsidRDefault="00380E7D" w:rsidP="00380E7D">
      <w:pPr>
        <w:pStyle w:val="Lijstalinea"/>
        <w:numPr>
          <w:ilvl w:val="0"/>
          <w:numId w:val="7"/>
        </w:numPr>
      </w:pPr>
      <w:r>
        <w:t>A transition from adoption to innovation within the transformation roadmap.</w:t>
      </w:r>
    </w:p>
    <w:p w14:paraId="40D331BE" w14:textId="77777777" w:rsidR="00380E7D" w:rsidRDefault="00380E7D" w:rsidP="00380E7D">
      <w:pPr>
        <w:pStyle w:val="Lijstalinea"/>
        <w:numPr>
          <w:ilvl w:val="0"/>
          <w:numId w:val="7"/>
        </w:numPr>
      </w:pPr>
      <w:r>
        <w:t>A starting point for developing internal AI incubators or proof-of-concept pipelines.</w:t>
      </w:r>
    </w:p>
    <w:p w14:paraId="7B5CA2DA" w14:textId="77777777" w:rsidR="00380E7D" w:rsidRDefault="00380E7D" w:rsidP="00380E7D">
      <w:pPr>
        <w:pStyle w:val="Lijstalinea"/>
        <w:numPr>
          <w:ilvl w:val="0"/>
          <w:numId w:val="7"/>
        </w:numPr>
      </w:pPr>
      <w:r>
        <w:t>A concentrated innovation event that drives alignment, excitement, and business cases.</w:t>
      </w:r>
    </w:p>
    <w:p w14:paraId="3E0033A8" w14:textId="22F51DBA" w:rsidR="00380E7D" w:rsidRDefault="00380E7D" w:rsidP="00380E7D">
      <w:pPr>
        <w:pStyle w:val="Kop2"/>
      </w:pPr>
      <w:r>
        <w:t xml:space="preserve"> When Not to Use</w:t>
      </w:r>
    </w:p>
    <w:p w14:paraId="5E8481AF" w14:textId="77777777" w:rsidR="00380E7D" w:rsidRDefault="00380E7D" w:rsidP="00380E7D">
      <w:r>
        <w:t>Avoid this intervention when:</w:t>
      </w:r>
    </w:p>
    <w:p w14:paraId="11A2936D" w14:textId="77777777" w:rsidR="00380E7D" w:rsidRDefault="00380E7D" w:rsidP="00380E7D">
      <w:pPr>
        <w:pStyle w:val="Lijstalinea"/>
        <w:numPr>
          <w:ilvl w:val="0"/>
          <w:numId w:val="8"/>
        </w:numPr>
      </w:pPr>
      <w:r>
        <w:t>Teams lack AI literacy or hands-on confidence - participants must already know the basics.</w:t>
      </w:r>
    </w:p>
    <w:p w14:paraId="52EFDA1D" w14:textId="77777777" w:rsidR="00380E7D" w:rsidRDefault="00380E7D" w:rsidP="00380E7D">
      <w:pPr>
        <w:pStyle w:val="Lijstalinea"/>
        <w:numPr>
          <w:ilvl w:val="0"/>
          <w:numId w:val="8"/>
        </w:numPr>
      </w:pPr>
      <w:r>
        <w:t>Strategic priorities or problem statements are unclear - directionless ideation wastes energy.</w:t>
      </w:r>
    </w:p>
    <w:p w14:paraId="562FE6DD" w14:textId="77777777" w:rsidR="00380E7D" w:rsidRDefault="00380E7D" w:rsidP="00380E7D">
      <w:pPr>
        <w:pStyle w:val="Lijstalinea"/>
        <w:numPr>
          <w:ilvl w:val="0"/>
          <w:numId w:val="8"/>
        </w:numPr>
      </w:pPr>
      <w:r>
        <w:t>Leadership is not prepared to allocate resources for follow-up - prototypes need a path to implementation.</w:t>
      </w:r>
    </w:p>
    <w:p w14:paraId="7365441C" w14:textId="77777777" w:rsidR="00380E7D" w:rsidRDefault="00380E7D" w:rsidP="00380E7D">
      <w:pPr>
        <w:pStyle w:val="Lijstalinea"/>
        <w:numPr>
          <w:ilvl w:val="0"/>
          <w:numId w:val="8"/>
        </w:numPr>
      </w:pPr>
      <w:r>
        <w:t>Organisational overload or burnout reduces capacity for creative work.</w:t>
      </w:r>
    </w:p>
    <w:p w14:paraId="1443C7AB" w14:textId="77777777" w:rsidR="00380E7D" w:rsidRDefault="00380E7D" w:rsidP="00380E7D">
      <w:r>
        <w:t>In these cases, prepare readiness first through B2 - AI Learning Week or B3 - The Road to AI Adoption.</w:t>
      </w:r>
    </w:p>
    <w:p w14:paraId="43E0AE28" w14:textId="30821B4C" w:rsidR="00380E7D" w:rsidRDefault="00380E7D" w:rsidP="00380E7D">
      <w:pPr>
        <w:pStyle w:val="Kop2"/>
      </w:pPr>
      <w:r>
        <w:t xml:space="preserve"> Analytical Triggers</w:t>
      </w:r>
    </w:p>
    <w:p w14:paraId="1378D149" w14:textId="77777777" w:rsidR="00380E7D" w:rsidRDefault="00380E7D" w:rsidP="00380E7D">
      <w:r>
        <w:t>Recommended when:</w:t>
      </w:r>
    </w:p>
    <w:p w14:paraId="6004B9BB" w14:textId="77777777" w:rsidR="00380E7D" w:rsidRDefault="00380E7D" w:rsidP="00380E7D">
      <w:pPr>
        <w:pStyle w:val="Lijstalinea"/>
        <w:numPr>
          <w:ilvl w:val="0"/>
          <w:numId w:val="9"/>
        </w:numPr>
      </w:pPr>
      <w:r>
        <w:t>Diagnostic data show maturity in adoption but low innovation output.</w:t>
      </w:r>
    </w:p>
    <w:p w14:paraId="7261D659" w14:textId="77777777" w:rsidR="00380E7D" w:rsidRDefault="00380E7D" w:rsidP="00380E7D">
      <w:pPr>
        <w:pStyle w:val="Lijstalinea"/>
        <w:numPr>
          <w:ilvl w:val="0"/>
          <w:numId w:val="9"/>
        </w:numPr>
      </w:pPr>
      <w:r>
        <w:t>Teams express interest in practical, creative applications of AI.</w:t>
      </w:r>
    </w:p>
    <w:p w14:paraId="0E37951D" w14:textId="77777777" w:rsidR="00380E7D" w:rsidRDefault="00380E7D" w:rsidP="00380E7D">
      <w:pPr>
        <w:pStyle w:val="Lijstalinea"/>
        <w:numPr>
          <w:ilvl w:val="0"/>
          <w:numId w:val="9"/>
        </w:numPr>
      </w:pPr>
      <w:r>
        <w:t>There are known process inefficiencies or opportunities for AI augmentation.</w:t>
      </w:r>
    </w:p>
    <w:p w14:paraId="53A3552B" w14:textId="77777777" w:rsidR="00380E7D" w:rsidRDefault="00380E7D" w:rsidP="00380E7D">
      <w:pPr>
        <w:pStyle w:val="Lijstalinea"/>
        <w:numPr>
          <w:ilvl w:val="0"/>
          <w:numId w:val="9"/>
        </w:numPr>
      </w:pPr>
      <w:r>
        <w:t>The organisation needs demonstrable success stories to inspire broader transformation.</w:t>
      </w:r>
    </w:p>
    <w:p w14:paraId="7CBCBFF4" w14:textId="0A5E0B54" w:rsidR="00380E7D" w:rsidRDefault="00380E7D" w:rsidP="00380E7D">
      <w:pPr>
        <w:pStyle w:val="Kop2"/>
      </w:pPr>
      <w:r>
        <w:t xml:space="preserve"> Setup &amp; Format</w:t>
      </w:r>
    </w:p>
    <w:p w14:paraId="233086DE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Duration: typically 2 to 5 days in sprint format, extendable to 4-week incubator cycles.</w:t>
      </w:r>
    </w:p>
    <w:p w14:paraId="3FB23C39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Structure:</w:t>
      </w:r>
    </w:p>
    <w:p w14:paraId="7B558407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Challenge framing: define business themes and AI opportunity areas.</w:t>
      </w:r>
    </w:p>
    <w:p w14:paraId="7AE662A5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Team formation: 4 to 6 participants per team, cross-functional mix.</w:t>
      </w:r>
    </w:p>
    <w:p w14:paraId="456BF815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Design sprint: rapid ideation, prototyping, and feedback with AI tools.</w:t>
      </w:r>
    </w:p>
    <w:p w14:paraId="0E13BA60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lastRenderedPageBreak/>
        <w:t>Demo and reflection: teams pitch prototypes to stakeholders.</w:t>
      </w:r>
    </w:p>
    <w:p w14:paraId="5D2C948E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Follow-up phase: select winning concepts for incubation or implementation.</w:t>
      </w:r>
    </w:p>
    <w:p w14:paraId="07763833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Facilitation: experienced design lead, AI coach, and data or tech support.</w:t>
      </w:r>
    </w:p>
    <w:p w14:paraId="63AA9103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Scale: 50 to 150 participants per event.</w:t>
      </w:r>
    </w:p>
    <w:p w14:paraId="4A4237B6" w14:textId="77777777" w:rsidR="00380E7D" w:rsidRDefault="00380E7D" w:rsidP="00380E7D">
      <w:pPr>
        <w:pStyle w:val="Lijstalinea"/>
        <w:numPr>
          <w:ilvl w:val="0"/>
          <w:numId w:val="10"/>
        </w:numPr>
      </w:pPr>
      <w:r>
        <w:t>Output: working prototypes, concrete AI use cases, and actionable next steps.</w:t>
      </w:r>
    </w:p>
    <w:p w14:paraId="28A62747" w14:textId="54E54B63" w:rsidR="00380E7D" w:rsidRDefault="00380E7D" w:rsidP="00380E7D">
      <w:pPr>
        <w:pStyle w:val="Kop2"/>
      </w:pPr>
      <w:r>
        <w:t xml:space="preserve"> Behavioural Neuroscience Principles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80E7D" w:rsidRPr="00380E7D" w14:paraId="300CC1B7" w14:textId="77777777">
        <w:tc>
          <w:tcPr>
            <w:tcW w:w="3005" w:type="dxa"/>
          </w:tcPr>
          <w:p w14:paraId="761F0A29" w14:textId="77777777" w:rsidR="00380E7D" w:rsidRPr="00380E7D" w:rsidRDefault="00380E7D" w:rsidP="001D20C9">
            <w:r w:rsidRPr="00380E7D">
              <w:t>Principle</w:t>
            </w:r>
          </w:p>
        </w:tc>
        <w:tc>
          <w:tcPr>
            <w:tcW w:w="3005" w:type="dxa"/>
          </w:tcPr>
          <w:p w14:paraId="1FD5AC0D" w14:textId="77777777" w:rsidR="00380E7D" w:rsidRPr="00380E7D" w:rsidRDefault="00380E7D" w:rsidP="001D20C9">
            <w:r w:rsidRPr="00380E7D">
              <w:t>Mechanism</w:t>
            </w:r>
          </w:p>
        </w:tc>
        <w:tc>
          <w:tcPr>
            <w:tcW w:w="3006" w:type="dxa"/>
          </w:tcPr>
          <w:p w14:paraId="63362A97" w14:textId="77777777" w:rsidR="00380E7D" w:rsidRPr="00380E7D" w:rsidRDefault="00380E7D" w:rsidP="001D20C9">
            <w:r w:rsidRPr="00380E7D">
              <w:t>How it is activated in Kickstart with AI</w:t>
            </w:r>
          </w:p>
        </w:tc>
      </w:tr>
      <w:tr w:rsidR="00380E7D" w:rsidRPr="00380E7D" w14:paraId="55FE57BD" w14:textId="77777777">
        <w:tc>
          <w:tcPr>
            <w:tcW w:w="3005" w:type="dxa"/>
          </w:tcPr>
          <w:p w14:paraId="747061AB" w14:textId="77777777" w:rsidR="00380E7D" w:rsidRPr="00380E7D" w:rsidRDefault="00380E7D" w:rsidP="001D20C9">
            <w:r w:rsidRPr="00380E7D">
              <w:t>Flow and focus</w:t>
            </w:r>
          </w:p>
        </w:tc>
        <w:tc>
          <w:tcPr>
            <w:tcW w:w="3005" w:type="dxa"/>
          </w:tcPr>
          <w:p w14:paraId="165FD54F" w14:textId="77777777" w:rsidR="00380E7D" w:rsidRPr="00380E7D" w:rsidRDefault="00380E7D" w:rsidP="001D20C9">
            <w:r w:rsidRPr="00380E7D">
              <w:t>Deep engagement maximises creativity and problem-solving.</w:t>
            </w:r>
          </w:p>
        </w:tc>
        <w:tc>
          <w:tcPr>
            <w:tcW w:w="3006" w:type="dxa"/>
          </w:tcPr>
          <w:p w14:paraId="7586F8A9" w14:textId="77777777" w:rsidR="00380E7D" w:rsidRPr="00380E7D" w:rsidRDefault="00380E7D" w:rsidP="001D20C9">
            <w:r w:rsidRPr="00380E7D">
              <w:t>Structured sprint design, limited scope, and fast cycles.</w:t>
            </w:r>
          </w:p>
        </w:tc>
      </w:tr>
      <w:tr w:rsidR="00380E7D" w:rsidRPr="00380E7D" w14:paraId="740E653A" w14:textId="77777777">
        <w:tc>
          <w:tcPr>
            <w:tcW w:w="3005" w:type="dxa"/>
          </w:tcPr>
          <w:p w14:paraId="1978E0AE" w14:textId="77777777" w:rsidR="00380E7D" w:rsidRPr="00380E7D" w:rsidRDefault="00380E7D" w:rsidP="001D20C9">
            <w:r w:rsidRPr="00380E7D">
              <w:t>Dopamine reinforcement</w:t>
            </w:r>
          </w:p>
        </w:tc>
        <w:tc>
          <w:tcPr>
            <w:tcW w:w="3005" w:type="dxa"/>
          </w:tcPr>
          <w:p w14:paraId="4D501FB8" w14:textId="77777777" w:rsidR="00380E7D" w:rsidRPr="00380E7D" w:rsidRDefault="00380E7D" w:rsidP="001D20C9">
            <w:r w:rsidRPr="00380E7D">
              <w:t>Quick wins and recognition sustain motivation.</w:t>
            </w:r>
          </w:p>
        </w:tc>
        <w:tc>
          <w:tcPr>
            <w:tcW w:w="3006" w:type="dxa"/>
          </w:tcPr>
          <w:p w14:paraId="15DDABA4" w14:textId="77777777" w:rsidR="00380E7D" w:rsidRPr="00380E7D" w:rsidRDefault="00380E7D" w:rsidP="001D20C9">
            <w:r w:rsidRPr="00380E7D">
              <w:t>Frequent feedback, visible progress, and celebration of results.</w:t>
            </w:r>
          </w:p>
        </w:tc>
      </w:tr>
      <w:tr w:rsidR="00380E7D" w:rsidRPr="00380E7D" w14:paraId="69426AF5" w14:textId="77777777">
        <w:tc>
          <w:tcPr>
            <w:tcW w:w="3005" w:type="dxa"/>
          </w:tcPr>
          <w:p w14:paraId="674E5A2E" w14:textId="77777777" w:rsidR="00380E7D" w:rsidRPr="00380E7D" w:rsidRDefault="00380E7D" w:rsidP="001D20C9">
            <w:r w:rsidRPr="00380E7D">
              <w:t>Social learning</w:t>
            </w:r>
          </w:p>
        </w:tc>
        <w:tc>
          <w:tcPr>
            <w:tcW w:w="3005" w:type="dxa"/>
          </w:tcPr>
          <w:p w14:paraId="43E67725" w14:textId="77777777" w:rsidR="00380E7D" w:rsidRPr="00380E7D" w:rsidRDefault="00380E7D" w:rsidP="001D20C9">
            <w:r w:rsidRPr="00380E7D">
              <w:t>Collaboration activates mirror neurons and empathy.</w:t>
            </w:r>
          </w:p>
        </w:tc>
        <w:tc>
          <w:tcPr>
            <w:tcW w:w="3006" w:type="dxa"/>
          </w:tcPr>
          <w:p w14:paraId="7B759783" w14:textId="77777777" w:rsidR="00380E7D" w:rsidRPr="00380E7D" w:rsidRDefault="00380E7D" w:rsidP="001D20C9">
            <w:r w:rsidRPr="00380E7D">
              <w:t>Cross-functional teamwork and peer problem-solving.</w:t>
            </w:r>
          </w:p>
        </w:tc>
      </w:tr>
      <w:tr w:rsidR="00380E7D" w:rsidRPr="00380E7D" w14:paraId="3075F3D0" w14:textId="77777777">
        <w:tc>
          <w:tcPr>
            <w:tcW w:w="3005" w:type="dxa"/>
          </w:tcPr>
          <w:p w14:paraId="340E2846" w14:textId="77777777" w:rsidR="00380E7D" w:rsidRPr="00380E7D" w:rsidRDefault="00380E7D" w:rsidP="001D20C9">
            <w:r w:rsidRPr="00380E7D">
              <w:t>Controlled disobedience</w:t>
            </w:r>
          </w:p>
        </w:tc>
        <w:tc>
          <w:tcPr>
            <w:tcW w:w="3005" w:type="dxa"/>
          </w:tcPr>
          <w:p w14:paraId="1E2BD528" w14:textId="77777777" w:rsidR="00380E7D" w:rsidRPr="00380E7D" w:rsidRDefault="00380E7D" w:rsidP="001D20C9">
            <w:r w:rsidRPr="00380E7D">
              <w:t>Freedom to experiment increases ownership and creativity.</w:t>
            </w:r>
          </w:p>
        </w:tc>
        <w:tc>
          <w:tcPr>
            <w:tcW w:w="3006" w:type="dxa"/>
          </w:tcPr>
          <w:p w14:paraId="129D1D33" w14:textId="77777777" w:rsidR="00380E7D" w:rsidRPr="00380E7D" w:rsidRDefault="00380E7D" w:rsidP="001D20C9">
            <w:r w:rsidRPr="00380E7D">
              <w:t>Teams encouraged to break routine and test unconventional ideas.</w:t>
            </w:r>
          </w:p>
        </w:tc>
      </w:tr>
      <w:tr w:rsidR="00380E7D" w:rsidRPr="00380E7D" w14:paraId="566B9135" w14:textId="77777777">
        <w:tc>
          <w:tcPr>
            <w:tcW w:w="3005" w:type="dxa"/>
          </w:tcPr>
          <w:p w14:paraId="38173493" w14:textId="77777777" w:rsidR="00380E7D" w:rsidRPr="00380E7D" w:rsidRDefault="00380E7D" w:rsidP="001D20C9">
            <w:r w:rsidRPr="00380E7D">
              <w:t>Immersion</w:t>
            </w:r>
          </w:p>
        </w:tc>
        <w:tc>
          <w:tcPr>
            <w:tcW w:w="3005" w:type="dxa"/>
          </w:tcPr>
          <w:p w14:paraId="6D48C637" w14:textId="77777777" w:rsidR="00380E7D" w:rsidRPr="00380E7D" w:rsidRDefault="00380E7D" w:rsidP="001D20C9">
            <w:r w:rsidRPr="00380E7D">
              <w:t>Intense, time-bound environments enhance learning retention.</w:t>
            </w:r>
          </w:p>
        </w:tc>
        <w:tc>
          <w:tcPr>
            <w:tcW w:w="3006" w:type="dxa"/>
          </w:tcPr>
          <w:p w14:paraId="1BE90B84" w14:textId="77777777" w:rsidR="00380E7D" w:rsidRPr="00380E7D" w:rsidRDefault="00380E7D" w:rsidP="001D20C9">
            <w:r w:rsidRPr="00380E7D">
              <w:t>Full-day design sessions with immediate feedback.</w:t>
            </w:r>
          </w:p>
        </w:tc>
      </w:tr>
      <w:tr w:rsidR="00380E7D" w:rsidRPr="00380E7D" w14:paraId="201824A0" w14:textId="77777777">
        <w:tc>
          <w:tcPr>
            <w:tcW w:w="3005" w:type="dxa"/>
          </w:tcPr>
          <w:p w14:paraId="77AE7851" w14:textId="77777777" w:rsidR="00380E7D" w:rsidRPr="00380E7D" w:rsidRDefault="00380E7D" w:rsidP="001D20C9">
            <w:r w:rsidRPr="00380E7D">
              <w:t>Playfulness</w:t>
            </w:r>
          </w:p>
        </w:tc>
        <w:tc>
          <w:tcPr>
            <w:tcW w:w="3005" w:type="dxa"/>
          </w:tcPr>
          <w:p w14:paraId="7B4AA200" w14:textId="77777777" w:rsidR="00380E7D" w:rsidRPr="00380E7D" w:rsidRDefault="00380E7D" w:rsidP="001D20C9">
            <w:r w:rsidRPr="00380E7D">
              <w:t>Play activates associative thinking and reduces fear of failure.</w:t>
            </w:r>
          </w:p>
        </w:tc>
        <w:tc>
          <w:tcPr>
            <w:tcW w:w="3006" w:type="dxa"/>
          </w:tcPr>
          <w:p w14:paraId="7935CD76" w14:textId="77777777" w:rsidR="00380E7D" w:rsidRPr="00380E7D" w:rsidRDefault="00380E7D" w:rsidP="001D20C9">
            <w:r w:rsidRPr="00380E7D">
              <w:t>Creative exercises, gamified energy boosts, and humour.</w:t>
            </w:r>
          </w:p>
        </w:tc>
      </w:tr>
      <w:tr w:rsidR="00380E7D" w:rsidRPr="00380E7D" w14:paraId="19D1E0A0" w14:textId="77777777">
        <w:tc>
          <w:tcPr>
            <w:tcW w:w="3005" w:type="dxa"/>
          </w:tcPr>
          <w:p w14:paraId="5941D23C" w14:textId="77777777" w:rsidR="00380E7D" w:rsidRPr="00380E7D" w:rsidRDefault="00380E7D" w:rsidP="001D20C9">
            <w:r w:rsidRPr="00380E7D">
              <w:t>Reflection and consolidation</w:t>
            </w:r>
          </w:p>
        </w:tc>
        <w:tc>
          <w:tcPr>
            <w:tcW w:w="3005" w:type="dxa"/>
          </w:tcPr>
          <w:p w14:paraId="4D2B25E8" w14:textId="77777777" w:rsidR="00380E7D" w:rsidRPr="00380E7D" w:rsidRDefault="00380E7D" w:rsidP="001D20C9">
            <w:r w:rsidRPr="00380E7D">
              <w:t>Neurological integration solidifies insight and memory.</w:t>
            </w:r>
          </w:p>
        </w:tc>
        <w:tc>
          <w:tcPr>
            <w:tcW w:w="3006" w:type="dxa"/>
          </w:tcPr>
          <w:p w14:paraId="0B5A1485" w14:textId="77777777" w:rsidR="00380E7D" w:rsidRPr="00380E7D" w:rsidRDefault="00380E7D" w:rsidP="001D20C9">
            <w:r w:rsidRPr="00380E7D">
              <w:t>Post-sprint retrospectives and reflection circles.</w:t>
            </w:r>
          </w:p>
        </w:tc>
      </w:tr>
    </w:tbl>
    <w:p w14:paraId="1CC328CD" w14:textId="7B8A05CE" w:rsidR="00380E7D" w:rsidRDefault="00380E7D" w:rsidP="00380E7D">
      <w:pPr>
        <w:pStyle w:val="Kop2"/>
      </w:pPr>
      <w:r>
        <w:t xml:space="preserve"> Playfulness &amp; Interaction</w:t>
      </w:r>
    </w:p>
    <w:p w14:paraId="729209C9" w14:textId="77777777" w:rsidR="00380E7D" w:rsidRDefault="00380E7D" w:rsidP="00380E7D">
      <w:pPr>
        <w:pStyle w:val="Lijstalinea"/>
        <w:numPr>
          <w:ilvl w:val="0"/>
          <w:numId w:val="11"/>
        </w:numPr>
      </w:pPr>
      <w:r>
        <w:t>Energising exercises and gamified ideation tools.</w:t>
      </w:r>
    </w:p>
    <w:p w14:paraId="59D3510B" w14:textId="77777777" w:rsidR="00380E7D" w:rsidRDefault="00380E7D" w:rsidP="00380E7D">
      <w:pPr>
        <w:pStyle w:val="Lijstalinea"/>
        <w:numPr>
          <w:ilvl w:val="0"/>
          <w:numId w:val="11"/>
        </w:numPr>
      </w:pPr>
      <w:r>
        <w:t>Visual collaboration spaces with live sketching and digital canvases.</w:t>
      </w:r>
    </w:p>
    <w:p w14:paraId="10642F83" w14:textId="77777777" w:rsidR="00380E7D" w:rsidRDefault="00380E7D" w:rsidP="00380E7D">
      <w:pPr>
        <w:pStyle w:val="Lijstalinea"/>
        <w:numPr>
          <w:ilvl w:val="0"/>
          <w:numId w:val="11"/>
        </w:numPr>
      </w:pPr>
      <w:r>
        <w:t>Rapid prototyping sessions where AI tools are used creatively, not just analytically.</w:t>
      </w:r>
    </w:p>
    <w:p w14:paraId="277D94B9" w14:textId="77777777" w:rsidR="00380E7D" w:rsidRDefault="00380E7D" w:rsidP="00380E7D">
      <w:pPr>
        <w:pStyle w:val="Lijstalinea"/>
        <w:numPr>
          <w:ilvl w:val="0"/>
          <w:numId w:val="11"/>
        </w:numPr>
      </w:pPr>
      <w:r>
        <w:t>Story-driven pitching formats that engage emotion and imagination.</w:t>
      </w:r>
    </w:p>
    <w:p w14:paraId="1EB5647D" w14:textId="77777777" w:rsidR="00380E7D" w:rsidRDefault="00380E7D" w:rsidP="00380E7D">
      <w:pPr>
        <w:pStyle w:val="Lijstalinea"/>
        <w:numPr>
          <w:ilvl w:val="0"/>
          <w:numId w:val="11"/>
        </w:numPr>
      </w:pPr>
      <w:r>
        <w:t>Playfulness unlocks divergent thinking, while structured sprints channel that energy toward real outcomes.</w:t>
      </w:r>
    </w:p>
    <w:p w14:paraId="43A60AB5" w14:textId="790D9ECD" w:rsidR="00380E7D" w:rsidRDefault="00380E7D" w:rsidP="00380E7D">
      <w:pPr>
        <w:pStyle w:val="Kop2"/>
      </w:pPr>
      <w:r>
        <w:t xml:space="preserve"> Expected Behavioural &amp; Cultural Shifts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380E7D" w:rsidRPr="00380E7D" w14:paraId="4FAD385B" w14:textId="77777777" w:rsidTr="00380E7D">
        <w:tc>
          <w:tcPr>
            <w:tcW w:w="1980" w:type="dxa"/>
          </w:tcPr>
          <w:p w14:paraId="45EDB944" w14:textId="77777777" w:rsidR="00380E7D" w:rsidRPr="00380E7D" w:rsidRDefault="00380E7D" w:rsidP="00CE340B">
            <w:r w:rsidRPr="00380E7D">
              <w:t>Domain</w:t>
            </w:r>
          </w:p>
        </w:tc>
        <w:tc>
          <w:tcPr>
            <w:tcW w:w="7036" w:type="dxa"/>
          </w:tcPr>
          <w:p w14:paraId="4BE94948" w14:textId="77777777" w:rsidR="00380E7D" w:rsidRPr="00380E7D" w:rsidRDefault="00380E7D" w:rsidP="00CE340B">
            <w:r w:rsidRPr="00380E7D">
              <w:t>Expected Change</w:t>
            </w:r>
          </w:p>
        </w:tc>
      </w:tr>
      <w:tr w:rsidR="00380E7D" w:rsidRPr="00380E7D" w14:paraId="0EDF7A27" w14:textId="77777777" w:rsidTr="00380E7D">
        <w:tc>
          <w:tcPr>
            <w:tcW w:w="1980" w:type="dxa"/>
          </w:tcPr>
          <w:p w14:paraId="4357D5CC" w14:textId="77777777" w:rsidR="00380E7D" w:rsidRPr="00380E7D" w:rsidRDefault="00380E7D" w:rsidP="00CE340B">
            <w:r w:rsidRPr="00380E7D">
              <w:t>Cognitive</w:t>
            </w:r>
          </w:p>
        </w:tc>
        <w:tc>
          <w:tcPr>
            <w:tcW w:w="7036" w:type="dxa"/>
          </w:tcPr>
          <w:p w14:paraId="1BB1CBAD" w14:textId="77777777" w:rsidR="00380E7D" w:rsidRPr="00380E7D" w:rsidRDefault="00380E7D" w:rsidP="00CE340B">
            <w:r w:rsidRPr="00380E7D">
              <w:t>Stronger understanding of AI’s potential for value creation.</w:t>
            </w:r>
          </w:p>
        </w:tc>
      </w:tr>
      <w:tr w:rsidR="00380E7D" w:rsidRPr="00380E7D" w14:paraId="352418D0" w14:textId="77777777" w:rsidTr="00380E7D">
        <w:tc>
          <w:tcPr>
            <w:tcW w:w="1980" w:type="dxa"/>
          </w:tcPr>
          <w:p w14:paraId="2E5DD687" w14:textId="77777777" w:rsidR="00380E7D" w:rsidRPr="00380E7D" w:rsidRDefault="00380E7D" w:rsidP="00CE340B">
            <w:r w:rsidRPr="00380E7D">
              <w:t>Emotional</w:t>
            </w:r>
          </w:p>
        </w:tc>
        <w:tc>
          <w:tcPr>
            <w:tcW w:w="7036" w:type="dxa"/>
          </w:tcPr>
          <w:p w14:paraId="60FBC0E6" w14:textId="77777777" w:rsidR="00380E7D" w:rsidRPr="00380E7D" w:rsidRDefault="00380E7D" w:rsidP="00CE340B">
            <w:r w:rsidRPr="00380E7D">
              <w:t>Confidence and excitement replace uncertainty.</w:t>
            </w:r>
          </w:p>
        </w:tc>
      </w:tr>
      <w:tr w:rsidR="00380E7D" w:rsidRPr="00380E7D" w14:paraId="663A7EA5" w14:textId="77777777" w:rsidTr="00380E7D">
        <w:tc>
          <w:tcPr>
            <w:tcW w:w="1980" w:type="dxa"/>
          </w:tcPr>
          <w:p w14:paraId="44D8B48F" w14:textId="77777777" w:rsidR="00380E7D" w:rsidRPr="00380E7D" w:rsidRDefault="00380E7D" w:rsidP="00CE340B">
            <w:r w:rsidRPr="00380E7D">
              <w:t>Social</w:t>
            </w:r>
          </w:p>
        </w:tc>
        <w:tc>
          <w:tcPr>
            <w:tcW w:w="7036" w:type="dxa"/>
          </w:tcPr>
          <w:p w14:paraId="4893B95A" w14:textId="77777777" w:rsidR="00380E7D" w:rsidRPr="00380E7D" w:rsidRDefault="00380E7D" w:rsidP="00CE340B">
            <w:r w:rsidRPr="00380E7D">
              <w:t>Cross-functional collaboration deepens trust and shared vision.</w:t>
            </w:r>
          </w:p>
        </w:tc>
      </w:tr>
      <w:tr w:rsidR="00380E7D" w:rsidRPr="00380E7D" w14:paraId="48FA1A7A" w14:textId="77777777" w:rsidTr="00380E7D">
        <w:tc>
          <w:tcPr>
            <w:tcW w:w="1980" w:type="dxa"/>
          </w:tcPr>
          <w:p w14:paraId="6D196EAF" w14:textId="77777777" w:rsidR="00380E7D" w:rsidRPr="00380E7D" w:rsidRDefault="00380E7D" w:rsidP="00CE340B">
            <w:r w:rsidRPr="00380E7D">
              <w:t>Behavioural</w:t>
            </w:r>
          </w:p>
        </w:tc>
        <w:tc>
          <w:tcPr>
            <w:tcW w:w="7036" w:type="dxa"/>
          </w:tcPr>
          <w:p w14:paraId="03B81B40" w14:textId="77777777" w:rsidR="00380E7D" w:rsidRPr="00380E7D" w:rsidRDefault="00380E7D" w:rsidP="00CE340B">
            <w:r w:rsidRPr="00380E7D">
              <w:t>Teams shift from passive users to proactive innovators.</w:t>
            </w:r>
          </w:p>
        </w:tc>
      </w:tr>
    </w:tbl>
    <w:p w14:paraId="45EC0F3A" w14:textId="1A921F21" w:rsidR="00380E7D" w:rsidRDefault="00380E7D" w:rsidP="00380E7D">
      <w:pPr>
        <w:pStyle w:val="Kop2"/>
      </w:pPr>
      <w:r>
        <w:t xml:space="preserve"> Expected Business Effects / ROI Indicators</w:t>
      </w:r>
    </w:p>
    <w:p w14:paraId="044295CD" w14:textId="77777777" w:rsidR="00380E7D" w:rsidRDefault="00380E7D" w:rsidP="00380E7D">
      <w:pPr>
        <w:pStyle w:val="Kop3"/>
      </w:pPr>
      <w:r>
        <w:t>Short-term</w:t>
      </w:r>
    </w:p>
    <w:p w14:paraId="17B0D17C" w14:textId="77777777" w:rsidR="00380E7D" w:rsidRDefault="00380E7D" w:rsidP="00380E7D">
      <w:pPr>
        <w:pStyle w:val="Lijstalinea"/>
        <w:numPr>
          <w:ilvl w:val="0"/>
          <w:numId w:val="12"/>
        </w:numPr>
      </w:pPr>
      <w:r>
        <w:t>Tangible prototypes and tested use cases ready for validation.</w:t>
      </w:r>
    </w:p>
    <w:p w14:paraId="30DB7E7C" w14:textId="77777777" w:rsidR="00380E7D" w:rsidRDefault="00380E7D" w:rsidP="00380E7D">
      <w:pPr>
        <w:pStyle w:val="Lijstalinea"/>
        <w:numPr>
          <w:ilvl w:val="0"/>
          <w:numId w:val="12"/>
        </w:numPr>
      </w:pPr>
      <w:r>
        <w:t>Increased engagement and cross-departmental cooperation.</w:t>
      </w:r>
    </w:p>
    <w:p w14:paraId="0A8EB709" w14:textId="77777777" w:rsidR="00380E7D" w:rsidRDefault="00380E7D" w:rsidP="00380E7D">
      <w:pPr>
        <w:pStyle w:val="Lijstalinea"/>
        <w:numPr>
          <w:ilvl w:val="0"/>
          <w:numId w:val="12"/>
        </w:numPr>
      </w:pPr>
      <w:r>
        <w:lastRenderedPageBreak/>
        <w:t>Visible success stories driving further AI enthusiasm.</w:t>
      </w:r>
    </w:p>
    <w:p w14:paraId="3795E0A4" w14:textId="77777777" w:rsidR="00380E7D" w:rsidRDefault="00380E7D" w:rsidP="00380E7D">
      <w:pPr>
        <w:pStyle w:val="Kop3"/>
      </w:pPr>
      <w:r>
        <w:t>Long-term</w:t>
      </w:r>
    </w:p>
    <w:p w14:paraId="722C8550" w14:textId="77777777" w:rsidR="00380E7D" w:rsidRDefault="00380E7D" w:rsidP="00380E7D">
      <w:pPr>
        <w:pStyle w:val="Lijstalinea"/>
        <w:numPr>
          <w:ilvl w:val="0"/>
          <w:numId w:val="13"/>
        </w:numPr>
      </w:pPr>
      <w:r>
        <w:t>Streamlined innovation pipelines integrating AI.</w:t>
      </w:r>
    </w:p>
    <w:p w14:paraId="67DB4D11" w14:textId="77777777" w:rsidR="00380E7D" w:rsidRDefault="00380E7D" w:rsidP="00380E7D">
      <w:pPr>
        <w:pStyle w:val="Lijstalinea"/>
        <w:numPr>
          <w:ilvl w:val="0"/>
          <w:numId w:val="13"/>
        </w:numPr>
      </w:pPr>
      <w:r>
        <w:t>Faster time-to-value from AI initiatives.</w:t>
      </w:r>
    </w:p>
    <w:p w14:paraId="22F0DEAA" w14:textId="77777777" w:rsidR="00380E7D" w:rsidRDefault="00380E7D" w:rsidP="00380E7D">
      <w:pPr>
        <w:pStyle w:val="Lijstalinea"/>
        <w:numPr>
          <w:ilvl w:val="0"/>
          <w:numId w:val="13"/>
        </w:numPr>
      </w:pPr>
      <w:r>
        <w:t>Measurable improvement in innovation ROI and internal capability.</w:t>
      </w:r>
    </w:p>
    <w:p w14:paraId="0AE53119" w14:textId="77777777" w:rsidR="00380E7D" w:rsidRDefault="00380E7D" w:rsidP="00380E7D">
      <w:r>
        <w:t>ROI linkage: contributes to Innovation Activation ROI - measurable business value through applied creativity and experimentation.</w:t>
      </w:r>
    </w:p>
    <w:p w14:paraId="3049AC6B" w14:textId="72C0E3D1" w:rsidR="00380E7D" w:rsidRDefault="00380E7D" w:rsidP="00380E7D">
      <w:pPr>
        <w:pStyle w:val="Kop2"/>
      </w:pPr>
      <w:r>
        <w:t xml:space="preserve"> Preconditions &amp; Risks</w:t>
      </w:r>
    </w:p>
    <w:p w14:paraId="15685E90" w14:textId="77777777" w:rsidR="00380E7D" w:rsidRDefault="00380E7D" w:rsidP="00380E7D">
      <w:pPr>
        <w:pStyle w:val="Lijstalinea"/>
        <w:numPr>
          <w:ilvl w:val="0"/>
          <w:numId w:val="14"/>
        </w:numPr>
      </w:pPr>
      <w:r>
        <w:t>Preconditions: strategic clarity, time allocation for participants, leadership endorsement, and a structured follow-up mechanism for selected prototypes.</w:t>
      </w:r>
    </w:p>
    <w:p w14:paraId="32D4C65F" w14:textId="77777777" w:rsidR="00380E7D" w:rsidRDefault="00380E7D" w:rsidP="00380E7D">
      <w:pPr>
        <w:pStyle w:val="Lijstalinea"/>
        <w:numPr>
          <w:ilvl w:val="0"/>
          <w:numId w:val="14"/>
        </w:numPr>
      </w:pPr>
      <w:r>
        <w:t>Risks: without implementation pathways, outcomes remain symbolic; poor scoping can lead to fatigue or cynicism.</w:t>
      </w:r>
    </w:p>
    <w:p w14:paraId="330B1B84" w14:textId="6CF0B6EB" w:rsidR="00380E7D" w:rsidRDefault="00380E7D" w:rsidP="00380E7D">
      <w:pPr>
        <w:pStyle w:val="Kop2"/>
      </w:pPr>
      <w:r>
        <w:t xml:space="preserve"> Indicative Duration &amp; Scale</w:t>
      </w:r>
    </w:p>
    <w:p w14:paraId="35853C1B" w14:textId="77777777" w:rsidR="00380E7D" w:rsidRDefault="00380E7D" w:rsidP="00380E7D">
      <w:pPr>
        <w:pStyle w:val="Lijstalinea"/>
        <w:numPr>
          <w:ilvl w:val="0"/>
          <w:numId w:val="15"/>
        </w:numPr>
      </w:pPr>
      <w:r>
        <w:t>Duration: 2 to 5 days (or up to 4 weeks in incubator mode).</w:t>
      </w:r>
    </w:p>
    <w:p w14:paraId="17D8EE5E" w14:textId="77777777" w:rsidR="00380E7D" w:rsidRDefault="00380E7D" w:rsidP="00380E7D">
      <w:pPr>
        <w:pStyle w:val="Lijstalinea"/>
        <w:numPr>
          <w:ilvl w:val="0"/>
          <w:numId w:val="15"/>
        </w:numPr>
      </w:pPr>
      <w:r>
        <w:t>Participants: 50 to 150 participants, grouped in teams of 4 to 6.</w:t>
      </w:r>
    </w:p>
    <w:p w14:paraId="652E1BB6" w14:textId="77777777" w:rsidR="00380E7D" w:rsidRDefault="00380E7D" w:rsidP="00380E7D">
      <w:pPr>
        <w:pStyle w:val="Lijstalinea"/>
        <w:numPr>
          <w:ilvl w:val="0"/>
          <w:numId w:val="15"/>
        </w:numPr>
      </w:pPr>
      <w:r>
        <w:t>Format: in-person or hybrid, sprint-based, high interaction intensity.</w:t>
      </w:r>
    </w:p>
    <w:p w14:paraId="10B719B1" w14:textId="69A64816" w:rsidR="00380E7D" w:rsidRDefault="00380E7D" w:rsidP="00380E7D">
      <w:pPr>
        <w:pStyle w:val="Kop2"/>
      </w:pPr>
      <w:r>
        <w:t xml:space="preserve"> Typical Combinations / Follow-up Interventions</w:t>
      </w:r>
    </w:p>
    <w:p w14:paraId="409EE860" w14:textId="77777777" w:rsidR="00380E7D" w:rsidRDefault="00380E7D" w:rsidP="00380E7D">
      <w:pPr>
        <w:pStyle w:val="Lijstalinea"/>
        <w:numPr>
          <w:ilvl w:val="0"/>
          <w:numId w:val="16"/>
        </w:numPr>
      </w:pPr>
      <w:r>
        <w:t>C2 - ROI Retrospective Workshop to measure the business value of prototypes.</w:t>
      </w:r>
    </w:p>
    <w:p w14:paraId="272ED911" w14:textId="77777777" w:rsidR="00380E7D" w:rsidRDefault="00380E7D" w:rsidP="00380E7D">
      <w:pPr>
        <w:pStyle w:val="Lijstalinea"/>
        <w:numPr>
          <w:ilvl w:val="0"/>
          <w:numId w:val="16"/>
        </w:numPr>
      </w:pPr>
      <w:r>
        <w:t>B4 - AI Ambassadors Network to extend learnings across teams.</w:t>
      </w:r>
    </w:p>
    <w:p w14:paraId="2FDA8F8A" w14:textId="2B459340" w:rsidR="00380E7D" w:rsidRDefault="00380E7D" w:rsidP="00380E7D">
      <w:pPr>
        <w:pStyle w:val="Lijstalinea"/>
        <w:numPr>
          <w:ilvl w:val="0"/>
          <w:numId w:val="16"/>
        </w:numPr>
      </w:pPr>
      <w:r>
        <w:t>B5 - Playful Nudging Toolkit to reinforce experimentation behaviours in daily work.</w:t>
      </w:r>
    </w:p>
    <w:sectPr w:rsidR="00380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315"/>
    <w:multiLevelType w:val="hybridMultilevel"/>
    <w:tmpl w:val="6186E324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7C28"/>
    <w:multiLevelType w:val="hybridMultilevel"/>
    <w:tmpl w:val="E1982822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223E2"/>
    <w:multiLevelType w:val="hybridMultilevel"/>
    <w:tmpl w:val="B90A3622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36015"/>
    <w:multiLevelType w:val="hybridMultilevel"/>
    <w:tmpl w:val="B314A5A8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67E65"/>
    <w:multiLevelType w:val="hybridMultilevel"/>
    <w:tmpl w:val="CEFE754A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185889"/>
    <w:multiLevelType w:val="hybridMultilevel"/>
    <w:tmpl w:val="8FBED9A6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882692"/>
    <w:multiLevelType w:val="hybridMultilevel"/>
    <w:tmpl w:val="701EC12A"/>
    <w:lvl w:ilvl="0" w:tplc="2B48D022">
      <w:start w:val="1"/>
      <w:numFmt w:val="decimal"/>
      <w:pStyle w:val="Artike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E5E03"/>
    <w:multiLevelType w:val="hybridMultilevel"/>
    <w:tmpl w:val="EB90B4CE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730F6"/>
    <w:multiLevelType w:val="hybridMultilevel"/>
    <w:tmpl w:val="2722C896"/>
    <w:lvl w:ilvl="0" w:tplc="72F6EB1E">
      <w:start w:val="1"/>
      <w:numFmt w:val="decimal"/>
      <w:pStyle w:val="Kop2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F72E9"/>
    <w:multiLevelType w:val="hybridMultilevel"/>
    <w:tmpl w:val="476A1548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90E3F"/>
    <w:multiLevelType w:val="hybridMultilevel"/>
    <w:tmpl w:val="8C00758A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6F5D3C"/>
    <w:multiLevelType w:val="hybridMultilevel"/>
    <w:tmpl w:val="46F816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D0638E"/>
    <w:multiLevelType w:val="hybridMultilevel"/>
    <w:tmpl w:val="0BBC7652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62C90"/>
    <w:multiLevelType w:val="hybridMultilevel"/>
    <w:tmpl w:val="7DE2CDA0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9E715B"/>
    <w:multiLevelType w:val="hybridMultilevel"/>
    <w:tmpl w:val="F468C454"/>
    <w:lvl w:ilvl="0" w:tplc="891218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431359">
    <w:abstractNumId w:val="6"/>
  </w:num>
  <w:num w:numId="2" w16cid:durableId="1622226144">
    <w:abstractNumId w:val="6"/>
  </w:num>
  <w:num w:numId="3" w16cid:durableId="2034457430">
    <w:abstractNumId w:val="8"/>
  </w:num>
  <w:num w:numId="4" w16cid:durableId="237247358">
    <w:abstractNumId w:val="11"/>
  </w:num>
  <w:num w:numId="5" w16cid:durableId="873151387">
    <w:abstractNumId w:val="4"/>
  </w:num>
  <w:num w:numId="6" w16cid:durableId="2081755179">
    <w:abstractNumId w:val="0"/>
  </w:num>
  <w:num w:numId="7" w16cid:durableId="1392584351">
    <w:abstractNumId w:val="10"/>
  </w:num>
  <w:num w:numId="8" w16cid:durableId="888610778">
    <w:abstractNumId w:val="5"/>
  </w:num>
  <w:num w:numId="9" w16cid:durableId="823132676">
    <w:abstractNumId w:val="2"/>
  </w:num>
  <w:num w:numId="10" w16cid:durableId="1438870514">
    <w:abstractNumId w:val="12"/>
  </w:num>
  <w:num w:numId="11" w16cid:durableId="828865700">
    <w:abstractNumId w:val="13"/>
  </w:num>
  <w:num w:numId="12" w16cid:durableId="1024331446">
    <w:abstractNumId w:val="1"/>
  </w:num>
  <w:num w:numId="13" w16cid:durableId="665859535">
    <w:abstractNumId w:val="14"/>
  </w:num>
  <w:num w:numId="14" w16cid:durableId="1729527083">
    <w:abstractNumId w:val="3"/>
  </w:num>
  <w:num w:numId="15" w16cid:durableId="1183864612">
    <w:abstractNumId w:val="7"/>
  </w:num>
  <w:num w:numId="16" w16cid:durableId="1848014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7D"/>
    <w:rsid w:val="000B217B"/>
    <w:rsid w:val="001A7EEE"/>
    <w:rsid w:val="00380E7D"/>
    <w:rsid w:val="005C6AB4"/>
    <w:rsid w:val="005C70B7"/>
    <w:rsid w:val="006F43B3"/>
    <w:rsid w:val="006F49D2"/>
    <w:rsid w:val="00826370"/>
    <w:rsid w:val="00832251"/>
    <w:rsid w:val="00907469"/>
    <w:rsid w:val="00A93AE3"/>
    <w:rsid w:val="00AC0825"/>
    <w:rsid w:val="00AC671A"/>
    <w:rsid w:val="00C00263"/>
    <w:rsid w:val="00E20675"/>
    <w:rsid w:val="00E73A04"/>
    <w:rsid w:val="00EA3A9E"/>
    <w:rsid w:val="00FB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A4A3BA"/>
  <w15:chartTrackingRefBased/>
  <w15:docId w15:val="{7CFE809C-FE23-4914-B8FA-D71414D7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B217B"/>
    <w:pPr>
      <w:spacing w:after="0"/>
    </w:p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83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26370"/>
    <w:pPr>
      <w:keepNext/>
      <w:keepLines/>
      <w:numPr>
        <w:numId w:val="3"/>
      </w:numPr>
      <w:spacing w:before="160" w:after="80"/>
      <w:ind w:left="357" w:hanging="357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E2067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  <w:u w:val="single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6F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80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80E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80E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80E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80E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Artikel">
    <w:name w:val="Artikel"/>
    <w:basedOn w:val="Standaard"/>
    <w:link w:val="ArtikelChar"/>
    <w:qFormat/>
    <w:rsid w:val="005C6AB4"/>
    <w:pPr>
      <w:numPr>
        <w:numId w:val="1"/>
      </w:numPr>
      <w:spacing w:after="120"/>
      <w:ind w:left="357" w:hanging="357"/>
    </w:pPr>
    <w:rPr>
      <w:u w:val="thick"/>
      <w:lang w:val="nl-NL"/>
    </w:rPr>
  </w:style>
  <w:style w:type="character" w:customStyle="1" w:styleId="ArtikelChar">
    <w:name w:val="Artikel Char"/>
    <w:basedOn w:val="Standaardalinea-lettertype"/>
    <w:link w:val="Artikel"/>
    <w:rsid w:val="005C6AB4"/>
    <w:rPr>
      <w:u w:val="thick"/>
      <w:lang w:val="nl-NL"/>
    </w:rPr>
  </w:style>
  <w:style w:type="character" w:customStyle="1" w:styleId="Kop1Char">
    <w:name w:val="Kop 1 Char"/>
    <w:basedOn w:val="Standaardalinea-lettertype"/>
    <w:link w:val="Kop1"/>
    <w:uiPriority w:val="9"/>
    <w:rsid w:val="00832251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2637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20675"/>
    <w:rPr>
      <w:rFonts w:eastAsiaTheme="majorEastAsia" w:cstheme="majorBidi"/>
      <w:color w:val="000000" w:themeColor="text1"/>
      <w:sz w:val="24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6F43B3"/>
    <w:rPr>
      <w:rFonts w:eastAsiaTheme="majorEastAsia" w:cstheme="majorBidi"/>
      <w:i/>
      <w:iCs/>
      <w:color w:val="000000" w:themeColor="tex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80E7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80E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80E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80E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80E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8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8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80E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8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80E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80E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80E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80E7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80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80E7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80E7D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380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761</Words>
  <Characters>4966</Characters>
  <Application>Microsoft Office Word</Application>
  <DocSecurity>0</DocSecurity>
  <Lines>150</Lines>
  <Paragraphs>90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Limpid &amp; Co</dc:creator>
  <cp:keywords/>
  <dc:description/>
  <cp:lastModifiedBy>Limpid &amp; Co</cp:lastModifiedBy>
  <cp:revision>1</cp:revision>
  <dcterms:created xsi:type="dcterms:W3CDTF">2025-11-02T13:49:00Z</dcterms:created>
  <dcterms:modified xsi:type="dcterms:W3CDTF">2025-11-02T13:53:00Z</dcterms:modified>
</cp:coreProperties>
</file>