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FC3C" w14:textId="77777777" w:rsidR="00774183" w:rsidRDefault="00774183" w:rsidP="00774183">
      <w:pPr>
        <w:pStyle w:val="Kop1"/>
      </w:pPr>
      <w:r>
        <w:t>C2 - ROI Retrospective Workshop</w:t>
      </w:r>
    </w:p>
    <w:p w14:paraId="53A6CB88" w14:textId="77777777" w:rsidR="00774183" w:rsidRDefault="00774183" w:rsidP="00774183">
      <w:r>
        <w:t>Layer: C - Innovation &amp; Value Creation</w:t>
      </w:r>
    </w:p>
    <w:p w14:paraId="40057060" w14:textId="3E667747" w:rsidR="00774183" w:rsidRDefault="00774183" w:rsidP="00774183">
      <w:pPr>
        <w:pStyle w:val="Kop2"/>
      </w:pPr>
      <w:r>
        <w:t xml:space="preserve"> Objective</w:t>
      </w:r>
    </w:p>
    <w:p w14:paraId="2BB4EF1D" w14:textId="77777777" w:rsidR="00774183" w:rsidRDefault="00774183" w:rsidP="00774183">
      <w:pPr>
        <w:pStyle w:val="Lijstalinea"/>
        <w:numPr>
          <w:ilvl w:val="0"/>
          <w:numId w:val="5"/>
        </w:numPr>
      </w:pPr>
      <w:r>
        <w:t>The ROI Retrospective Workshop helps teams and leaders evaluate the tangible and intangible impact of their AI initiatives.</w:t>
      </w:r>
    </w:p>
    <w:p w14:paraId="5745F603" w14:textId="77777777" w:rsidR="00774183" w:rsidRDefault="00774183" w:rsidP="00774183">
      <w:pPr>
        <w:pStyle w:val="Lijstalinea"/>
        <w:numPr>
          <w:ilvl w:val="0"/>
          <w:numId w:val="5"/>
        </w:numPr>
      </w:pPr>
      <w:r>
        <w:t>It connects behavioural, cultural, and business outcomes to investment decisions, creating a shared understanding of what works and why.</w:t>
      </w:r>
    </w:p>
    <w:p w14:paraId="2B3ADA82" w14:textId="77777777" w:rsidR="00774183" w:rsidRDefault="00774183" w:rsidP="00774183">
      <w:pPr>
        <w:pStyle w:val="Lijstalinea"/>
        <w:numPr>
          <w:ilvl w:val="0"/>
          <w:numId w:val="5"/>
        </w:numPr>
      </w:pPr>
      <w:r>
        <w:t>The workshop enables learning through evidence - building feedback loops that strengthen future AI strategy and adoption maturity.</w:t>
      </w:r>
    </w:p>
    <w:p w14:paraId="08C21CE9" w14:textId="7BFAA9B8" w:rsidR="00774183" w:rsidRDefault="00774183" w:rsidP="00774183">
      <w:pPr>
        <w:pStyle w:val="Kop2"/>
      </w:pPr>
      <w:r>
        <w:t xml:space="preserve"> When to Use</w:t>
      </w:r>
    </w:p>
    <w:p w14:paraId="4C2BED81" w14:textId="77777777" w:rsidR="00774183" w:rsidRDefault="00774183" w:rsidP="00774183">
      <w:r>
        <w:t>Use this intervention when:</w:t>
      </w:r>
    </w:p>
    <w:p w14:paraId="4B4DDFA2" w14:textId="77777777" w:rsidR="00774183" w:rsidRDefault="00774183" w:rsidP="00774183">
      <w:pPr>
        <w:pStyle w:val="Lijstalinea"/>
        <w:numPr>
          <w:ilvl w:val="0"/>
          <w:numId w:val="6"/>
        </w:numPr>
      </w:pPr>
      <w:r>
        <w:t>AI projects or adoption programs have reached measurable stages of implementation.</w:t>
      </w:r>
    </w:p>
    <w:p w14:paraId="78CF131C" w14:textId="77777777" w:rsidR="00774183" w:rsidRDefault="00774183" w:rsidP="00774183">
      <w:pPr>
        <w:pStyle w:val="Lijstalinea"/>
        <w:numPr>
          <w:ilvl w:val="0"/>
          <w:numId w:val="6"/>
        </w:numPr>
      </w:pPr>
      <w:r>
        <w:t>There is a need to assess progress and derive insights for continuous improvement.</w:t>
      </w:r>
    </w:p>
    <w:p w14:paraId="63162FA4" w14:textId="77777777" w:rsidR="00774183" w:rsidRDefault="00774183" w:rsidP="00774183">
      <w:pPr>
        <w:pStyle w:val="Lijstalinea"/>
        <w:numPr>
          <w:ilvl w:val="0"/>
          <w:numId w:val="6"/>
        </w:numPr>
      </w:pPr>
      <w:r>
        <w:t>Leadership requires transparent data to validate investment outcomes.</w:t>
      </w:r>
    </w:p>
    <w:p w14:paraId="485408C1" w14:textId="77777777" w:rsidR="00774183" w:rsidRDefault="00774183" w:rsidP="00774183">
      <w:pPr>
        <w:pStyle w:val="Lijstalinea"/>
        <w:numPr>
          <w:ilvl w:val="0"/>
          <w:numId w:val="6"/>
        </w:numPr>
      </w:pPr>
      <w:r>
        <w:t>Teams need to reconnect purpose, behaviour, and business impact.</w:t>
      </w:r>
    </w:p>
    <w:p w14:paraId="765EF3C1" w14:textId="77777777" w:rsidR="00774183" w:rsidRDefault="00774183" w:rsidP="00774183">
      <w:r>
        <w:t>Ideal as:</w:t>
      </w:r>
    </w:p>
    <w:p w14:paraId="053C0B0C" w14:textId="77777777" w:rsidR="00774183" w:rsidRDefault="00774183" w:rsidP="00774183">
      <w:pPr>
        <w:pStyle w:val="Lijstalinea"/>
        <w:numPr>
          <w:ilvl w:val="0"/>
          <w:numId w:val="7"/>
        </w:numPr>
      </w:pPr>
      <w:r>
        <w:t>A follow-up to C1 - Kickstart with AI or any adoption cycle (B1–B5).</w:t>
      </w:r>
    </w:p>
    <w:p w14:paraId="3B74CA94" w14:textId="77777777" w:rsidR="00774183" w:rsidRDefault="00774183" w:rsidP="00774183">
      <w:pPr>
        <w:pStyle w:val="Lijstalinea"/>
        <w:numPr>
          <w:ilvl w:val="0"/>
          <w:numId w:val="7"/>
        </w:numPr>
      </w:pPr>
      <w:r>
        <w:t>A mechanism to strengthen evidence-based learning culture.</w:t>
      </w:r>
    </w:p>
    <w:p w14:paraId="477CF3D3" w14:textId="77777777" w:rsidR="00774183" w:rsidRDefault="00774183" w:rsidP="00774183">
      <w:pPr>
        <w:pStyle w:val="Lijstalinea"/>
        <w:numPr>
          <w:ilvl w:val="0"/>
          <w:numId w:val="7"/>
        </w:numPr>
      </w:pPr>
      <w:r>
        <w:t>A foundation for communicating results to stakeholders and sponsors.</w:t>
      </w:r>
    </w:p>
    <w:p w14:paraId="0DBB574B" w14:textId="5A4DEA42" w:rsidR="00774183" w:rsidRDefault="00774183" w:rsidP="00774183">
      <w:pPr>
        <w:pStyle w:val="Kop2"/>
      </w:pPr>
      <w:r>
        <w:t xml:space="preserve"> When Not to Use</w:t>
      </w:r>
    </w:p>
    <w:p w14:paraId="439E7F2B" w14:textId="77777777" w:rsidR="00774183" w:rsidRDefault="00774183" w:rsidP="00774183">
      <w:r>
        <w:t>Avoid this intervention when:</w:t>
      </w:r>
    </w:p>
    <w:p w14:paraId="2877CD90" w14:textId="77777777" w:rsidR="00774183" w:rsidRDefault="00774183" w:rsidP="00774183">
      <w:pPr>
        <w:pStyle w:val="Lijstalinea"/>
        <w:numPr>
          <w:ilvl w:val="0"/>
          <w:numId w:val="8"/>
        </w:numPr>
      </w:pPr>
      <w:r>
        <w:t>Data quality or measurement systems are missing - outcomes cannot be assessed reliably.</w:t>
      </w:r>
    </w:p>
    <w:p w14:paraId="3932CFD0" w14:textId="77777777" w:rsidR="00774183" w:rsidRDefault="00774183" w:rsidP="00774183">
      <w:pPr>
        <w:pStyle w:val="Lijstalinea"/>
        <w:numPr>
          <w:ilvl w:val="0"/>
          <w:numId w:val="8"/>
        </w:numPr>
      </w:pPr>
      <w:r>
        <w:t>Teams are still in early experimentation phases - focus first on activation, not evaluation.</w:t>
      </w:r>
    </w:p>
    <w:p w14:paraId="5F675AE6" w14:textId="77777777" w:rsidR="00774183" w:rsidRDefault="00774183" w:rsidP="00774183">
      <w:pPr>
        <w:pStyle w:val="Lijstalinea"/>
        <w:numPr>
          <w:ilvl w:val="0"/>
          <w:numId w:val="8"/>
        </w:numPr>
      </w:pPr>
      <w:r>
        <w:t>Leadership is resistant to transparency - reflection will be seen as risk, not learning.</w:t>
      </w:r>
    </w:p>
    <w:p w14:paraId="5FBE6AC6" w14:textId="77777777" w:rsidR="00774183" w:rsidRDefault="00774183" w:rsidP="00774183">
      <w:pPr>
        <w:pStyle w:val="Lijstalinea"/>
        <w:numPr>
          <w:ilvl w:val="0"/>
          <w:numId w:val="8"/>
        </w:numPr>
      </w:pPr>
      <w:r>
        <w:t>The organisation lacks psychological safety - people will filter or distort results.</w:t>
      </w:r>
    </w:p>
    <w:p w14:paraId="1FA527AC" w14:textId="77777777" w:rsidR="00774183" w:rsidRDefault="00774183" w:rsidP="00774183">
      <w:r>
        <w:t>In these situations, prepare the ground first through A3 - AI Adoption Playbook Co-Design or B3 - The Road to AI Adoption.</w:t>
      </w:r>
    </w:p>
    <w:p w14:paraId="13BE5241" w14:textId="7A20CDE6" w:rsidR="00774183" w:rsidRDefault="00774183" w:rsidP="00774183">
      <w:pPr>
        <w:pStyle w:val="Kop2"/>
      </w:pPr>
      <w:r>
        <w:t xml:space="preserve"> Analytical Triggers</w:t>
      </w:r>
    </w:p>
    <w:p w14:paraId="107821EF" w14:textId="77777777" w:rsidR="00774183" w:rsidRDefault="00774183" w:rsidP="00774183">
      <w:r>
        <w:t>Recommended when:</w:t>
      </w:r>
    </w:p>
    <w:p w14:paraId="6FCDD84F" w14:textId="77777777" w:rsidR="00774183" w:rsidRDefault="00774183" w:rsidP="00774183">
      <w:pPr>
        <w:pStyle w:val="Lijstalinea"/>
        <w:numPr>
          <w:ilvl w:val="0"/>
          <w:numId w:val="9"/>
        </w:numPr>
      </w:pPr>
      <w:r>
        <w:t>Key initiatives have completed one or more cycles of implementation.</w:t>
      </w:r>
    </w:p>
    <w:p w14:paraId="0CD33CE0" w14:textId="77777777" w:rsidR="00774183" w:rsidRDefault="00774183" w:rsidP="00774183">
      <w:pPr>
        <w:pStyle w:val="Lijstalinea"/>
        <w:numPr>
          <w:ilvl w:val="0"/>
          <w:numId w:val="9"/>
        </w:numPr>
      </w:pPr>
      <w:r>
        <w:t>Stakeholders ask for proof of progress or ROI alignment.</w:t>
      </w:r>
    </w:p>
    <w:p w14:paraId="2173F5CB" w14:textId="77777777" w:rsidR="00774183" w:rsidRDefault="00774183" w:rsidP="00774183">
      <w:pPr>
        <w:pStyle w:val="Lijstalinea"/>
        <w:numPr>
          <w:ilvl w:val="0"/>
          <w:numId w:val="9"/>
        </w:numPr>
      </w:pPr>
      <w:r>
        <w:t>Multiple teams have generated AI outcomes but no unified impact narrative exists.</w:t>
      </w:r>
    </w:p>
    <w:p w14:paraId="0D9341DF" w14:textId="77777777" w:rsidR="00774183" w:rsidRDefault="00774183" w:rsidP="00774183">
      <w:pPr>
        <w:pStyle w:val="Lijstalinea"/>
        <w:numPr>
          <w:ilvl w:val="0"/>
          <w:numId w:val="9"/>
        </w:numPr>
      </w:pPr>
      <w:r>
        <w:t>There is a need to link behavioural data to performance indicators.</w:t>
      </w:r>
    </w:p>
    <w:p w14:paraId="31C17E27" w14:textId="5787EE49" w:rsidR="00774183" w:rsidRDefault="00774183" w:rsidP="00774183">
      <w:pPr>
        <w:pStyle w:val="Kop2"/>
      </w:pPr>
      <w:r>
        <w:t xml:space="preserve"> Setup &amp; Format</w:t>
      </w:r>
    </w:p>
    <w:p w14:paraId="228689CD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Duration: 1 to 2 days per cohort.</w:t>
      </w:r>
    </w:p>
    <w:p w14:paraId="1235253A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Structure:</w:t>
      </w:r>
    </w:p>
    <w:p w14:paraId="441A52E4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Preparation: collect quantitative and qualitative data on outcomes.</w:t>
      </w:r>
    </w:p>
    <w:p w14:paraId="0A38511C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Workshop: facilitate group reflection on results, drivers, and barriers.</w:t>
      </w:r>
    </w:p>
    <w:p w14:paraId="79B34E56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Mapping: visualise links between behavioural change and ROI categories (efficiency, innovation, engagement).</w:t>
      </w:r>
    </w:p>
    <w:p w14:paraId="6CFA0C1F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lastRenderedPageBreak/>
        <w:t>Synthesis: create shared success stories and lessons learned.</w:t>
      </w:r>
    </w:p>
    <w:p w14:paraId="2D5A8DCF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Action planning: translate insights into updated playbooks or strategies.</w:t>
      </w:r>
    </w:p>
    <w:p w14:paraId="2275D568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Facilitation: 1 lead facilitator and 1 analyst per 3 to 5 teams.</w:t>
      </w:r>
    </w:p>
    <w:p w14:paraId="2287AEA7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Scale: suitable for 20 to 100 participants.</w:t>
      </w:r>
    </w:p>
    <w:p w14:paraId="30C16F2B" w14:textId="77777777" w:rsidR="00774183" w:rsidRDefault="00774183" w:rsidP="00774183">
      <w:pPr>
        <w:pStyle w:val="Lijstalinea"/>
        <w:numPr>
          <w:ilvl w:val="0"/>
          <w:numId w:val="10"/>
        </w:numPr>
      </w:pPr>
      <w:r>
        <w:t>Output: an evidence-based summary of outcomes and a refined roadmap for next steps.</w:t>
      </w:r>
    </w:p>
    <w:p w14:paraId="3366E573" w14:textId="14CD3892" w:rsidR="00774183" w:rsidRDefault="00774183" w:rsidP="00774183">
      <w:pPr>
        <w:pStyle w:val="Kop2"/>
      </w:pPr>
      <w:r>
        <w:t xml:space="preserve"> 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4183" w:rsidRPr="00774183" w14:paraId="003BEA8B" w14:textId="77777777">
        <w:tc>
          <w:tcPr>
            <w:tcW w:w="3005" w:type="dxa"/>
          </w:tcPr>
          <w:p w14:paraId="54D3A3C2" w14:textId="77777777" w:rsidR="00774183" w:rsidRPr="00774183" w:rsidRDefault="00774183" w:rsidP="00AB0FD3">
            <w:r w:rsidRPr="00774183">
              <w:t>Principle</w:t>
            </w:r>
          </w:p>
        </w:tc>
        <w:tc>
          <w:tcPr>
            <w:tcW w:w="3005" w:type="dxa"/>
          </w:tcPr>
          <w:p w14:paraId="563E2F9A" w14:textId="77777777" w:rsidR="00774183" w:rsidRPr="00774183" w:rsidRDefault="00774183" w:rsidP="00AB0FD3">
            <w:r w:rsidRPr="00774183">
              <w:t>Mechanism</w:t>
            </w:r>
          </w:p>
        </w:tc>
        <w:tc>
          <w:tcPr>
            <w:tcW w:w="3006" w:type="dxa"/>
          </w:tcPr>
          <w:p w14:paraId="2AB516E4" w14:textId="77777777" w:rsidR="00774183" w:rsidRPr="00774183" w:rsidRDefault="00774183" w:rsidP="00AB0FD3">
            <w:r w:rsidRPr="00774183">
              <w:t>How it is activated in the workshop</w:t>
            </w:r>
          </w:p>
        </w:tc>
      </w:tr>
      <w:tr w:rsidR="00774183" w:rsidRPr="00774183" w14:paraId="551D93C8" w14:textId="77777777">
        <w:tc>
          <w:tcPr>
            <w:tcW w:w="3005" w:type="dxa"/>
          </w:tcPr>
          <w:p w14:paraId="15A19570" w14:textId="77777777" w:rsidR="00774183" w:rsidRPr="00774183" w:rsidRDefault="00774183" w:rsidP="00AB0FD3">
            <w:r w:rsidRPr="00774183">
              <w:t>Reflection and integration</w:t>
            </w:r>
          </w:p>
        </w:tc>
        <w:tc>
          <w:tcPr>
            <w:tcW w:w="3005" w:type="dxa"/>
          </w:tcPr>
          <w:p w14:paraId="72EEB357" w14:textId="77777777" w:rsidR="00774183" w:rsidRPr="00774183" w:rsidRDefault="00774183" w:rsidP="00AB0FD3">
            <w:r w:rsidRPr="00774183">
              <w:t>Cognitive consolidation strengthens learning and long-term memory.</w:t>
            </w:r>
          </w:p>
        </w:tc>
        <w:tc>
          <w:tcPr>
            <w:tcW w:w="3006" w:type="dxa"/>
          </w:tcPr>
          <w:p w14:paraId="4A630E04" w14:textId="77777777" w:rsidR="00774183" w:rsidRPr="00774183" w:rsidRDefault="00774183" w:rsidP="00AB0FD3">
            <w:r w:rsidRPr="00774183">
              <w:t>Guided retrospectives and synthesis moments.</w:t>
            </w:r>
          </w:p>
        </w:tc>
      </w:tr>
      <w:tr w:rsidR="00774183" w:rsidRPr="00774183" w14:paraId="76845996" w14:textId="77777777">
        <w:tc>
          <w:tcPr>
            <w:tcW w:w="3005" w:type="dxa"/>
          </w:tcPr>
          <w:p w14:paraId="6ABB41CF" w14:textId="77777777" w:rsidR="00774183" w:rsidRPr="00774183" w:rsidRDefault="00774183" w:rsidP="00AB0FD3">
            <w:r w:rsidRPr="00774183">
              <w:t>Dopamine and reward association</w:t>
            </w:r>
          </w:p>
        </w:tc>
        <w:tc>
          <w:tcPr>
            <w:tcW w:w="3005" w:type="dxa"/>
          </w:tcPr>
          <w:p w14:paraId="2CD8A074" w14:textId="77777777" w:rsidR="00774183" w:rsidRPr="00774183" w:rsidRDefault="00774183" w:rsidP="00AB0FD3">
            <w:r w:rsidRPr="00774183">
              <w:t>Positive reinforcement motivates future participation.</w:t>
            </w:r>
          </w:p>
        </w:tc>
        <w:tc>
          <w:tcPr>
            <w:tcW w:w="3006" w:type="dxa"/>
          </w:tcPr>
          <w:p w14:paraId="0D905E75" w14:textId="77777777" w:rsidR="00774183" w:rsidRPr="00774183" w:rsidRDefault="00774183" w:rsidP="00AB0FD3">
            <w:r w:rsidRPr="00774183">
              <w:t>Recognition of progress and visible success sharing.</w:t>
            </w:r>
          </w:p>
        </w:tc>
      </w:tr>
      <w:tr w:rsidR="00774183" w:rsidRPr="00774183" w14:paraId="60E2E411" w14:textId="77777777">
        <w:tc>
          <w:tcPr>
            <w:tcW w:w="3005" w:type="dxa"/>
          </w:tcPr>
          <w:p w14:paraId="4E6DBA57" w14:textId="77777777" w:rsidR="00774183" w:rsidRPr="00774183" w:rsidRDefault="00774183" w:rsidP="00AB0FD3">
            <w:r w:rsidRPr="00774183">
              <w:t>Social learning</w:t>
            </w:r>
          </w:p>
        </w:tc>
        <w:tc>
          <w:tcPr>
            <w:tcW w:w="3005" w:type="dxa"/>
          </w:tcPr>
          <w:p w14:paraId="62927658" w14:textId="77777777" w:rsidR="00774183" w:rsidRPr="00774183" w:rsidRDefault="00774183" w:rsidP="00AB0FD3">
            <w:r w:rsidRPr="00774183">
              <w:t>Peer comparison and shared stories build collective intelligence.</w:t>
            </w:r>
          </w:p>
        </w:tc>
        <w:tc>
          <w:tcPr>
            <w:tcW w:w="3006" w:type="dxa"/>
          </w:tcPr>
          <w:p w14:paraId="27D2E689" w14:textId="77777777" w:rsidR="00774183" w:rsidRPr="00774183" w:rsidRDefault="00774183" w:rsidP="00AB0FD3">
            <w:r w:rsidRPr="00774183">
              <w:t>Group reflection and collaborative data interpretation.</w:t>
            </w:r>
          </w:p>
        </w:tc>
      </w:tr>
      <w:tr w:rsidR="00774183" w:rsidRPr="00774183" w14:paraId="6CC3022D" w14:textId="77777777">
        <w:tc>
          <w:tcPr>
            <w:tcW w:w="3005" w:type="dxa"/>
          </w:tcPr>
          <w:p w14:paraId="7B545942" w14:textId="77777777" w:rsidR="00774183" w:rsidRPr="00774183" w:rsidRDefault="00774183" w:rsidP="00AB0FD3">
            <w:r w:rsidRPr="00774183">
              <w:t>Cognitive reappraisal</w:t>
            </w:r>
          </w:p>
        </w:tc>
        <w:tc>
          <w:tcPr>
            <w:tcW w:w="3005" w:type="dxa"/>
          </w:tcPr>
          <w:p w14:paraId="6DF12732" w14:textId="77777777" w:rsidR="00774183" w:rsidRPr="00774183" w:rsidRDefault="00774183" w:rsidP="00AB0FD3">
            <w:r w:rsidRPr="00774183">
              <w:t>Reframing challenges reduces defensiveness and increases openness.</w:t>
            </w:r>
          </w:p>
        </w:tc>
        <w:tc>
          <w:tcPr>
            <w:tcW w:w="3006" w:type="dxa"/>
          </w:tcPr>
          <w:p w14:paraId="57798A7F" w14:textId="77777777" w:rsidR="00774183" w:rsidRPr="00774183" w:rsidRDefault="00774183" w:rsidP="00AB0FD3">
            <w:r w:rsidRPr="00774183">
              <w:t>Facilitated sense-making around setbacks and data gaps.</w:t>
            </w:r>
          </w:p>
        </w:tc>
      </w:tr>
      <w:tr w:rsidR="00774183" w:rsidRPr="00774183" w14:paraId="0BDCC6BA" w14:textId="77777777">
        <w:tc>
          <w:tcPr>
            <w:tcW w:w="3005" w:type="dxa"/>
          </w:tcPr>
          <w:p w14:paraId="10376299" w14:textId="77777777" w:rsidR="00774183" w:rsidRPr="00774183" w:rsidRDefault="00774183" w:rsidP="00AB0FD3">
            <w:r w:rsidRPr="00774183">
              <w:t>Immersion</w:t>
            </w:r>
          </w:p>
        </w:tc>
        <w:tc>
          <w:tcPr>
            <w:tcW w:w="3005" w:type="dxa"/>
          </w:tcPr>
          <w:p w14:paraId="37CE50F0" w14:textId="77777777" w:rsidR="00774183" w:rsidRPr="00774183" w:rsidRDefault="00774183" w:rsidP="00AB0FD3">
            <w:r w:rsidRPr="00774183">
              <w:t>Emotional engagement increases meaning and insight retention.</w:t>
            </w:r>
          </w:p>
        </w:tc>
        <w:tc>
          <w:tcPr>
            <w:tcW w:w="3006" w:type="dxa"/>
          </w:tcPr>
          <w:p w14:paraId="0103DA5D" w14:textId="77777777" w:rsidR="00774183" w:rsidRPr="00774183" w:rsidRDefault="00774183" w:rsidP="00AB0FD3">
            <w:r w:rsidRPr="00774183">
              <w:t>Real stories, visual data mapping, and storytelling exercises.</w:t>
            </w:r>
          </w:p>
        </w:tc>
      </w:tr>
      <w:tr w:rsidR="00774183" w:rsidRPr="00774183" w14:paraId="54A1A807" w14:textId="77777777">
        <w:tc>
          <w:tcPr>
            <w:tcW w:w="3005" w:type="dxa"/>
          </w:tcPr>
          <w:p w14:paraId="2FC0961A" w14:textId="77777777" w:rsidR="00774183" w:rsidRPr="00774183" w:rsidRDefault="00774183" w:rsidP="00AB0FD3">
            <w:r w:rsidRPr="00774183">
              <w:t>Predefined process</w:t>
            </w:r>
          </w:p>
        </w:tc>
        <w:tc>
          <w:tcPr>
            <w:tcW w:w="3005" w:type="dxa"/>
          </w:tcPr>
          <w:p w14:paraId="0A4B4232" w14:textId="77777777" w:rsidR="00774183" w:rsidRPr="00774183" w:rsidRDefault="00774183" w:rsidP="00AB0FD3">
            <w:r w:rsidRPr="00774183">
              <w:t>Structure ensures balanced discussion and tangible outcomes.</w:t>
            </w:r>
          </w:p>
        </w:tc>
        <w:tc>
          <w:tcPr>
            <w:tcW w:w="3006" w:type="dxa"/>
          </w:tcPr>
          <w:p w14:paraId="043732B9" w14:textId="77777777" w:rsidR="00774183" w:rsidRPr="00774183" w:rsidRDefault="00774183" w:rsidP="00AB0FD3">
            <w:r w:rsidRPr="00774183">
              <w:t>Clear sequence: reflection - mapping - synthesis - action.</w:t>
            </w:r>
          </w:p>
        </w:tc>
      </w:tr>
      <w:tr w:rsidR="00774183" w:rsidRPr="00774183" w14:paraId="1890498C" w14:textId="77777777">
        <w:tc>
          <w:tcPr>
            <w:tcW w:w="3005" w:type="dxa"/>
          </w:tcPr>
          <w:p w14:paraId="58B7FB4E" w14:textId="77777777" w:rsidR="00774183" w:rsidRPr="00774183" w:rsidRDefault="00774183" w:rsidP="00AB0FD3">
            <w:r w:rsidRPr="00774183">
              <w:t>Controlled disobedience</w:t>
            </w:r>
          </w:p>
        </w:tc>
        <w:tc>
          <w:tcPr>
            <w:tcW w:w="3005" w:type="dxa"/>
          </w:tcPr>
          <w:p w14:paraId="2530D0EE" w14:textId="77777777" w:rsidR="00774183" w:rsidRPr="00774183" w:rsidRDefault="00774183" w:rsidP="00AB0FD3">
            <w:r w:rsidRPr="00774183">
              <w:t>Encourages honest dialogue and critical thinking.</w:t>
            </w:r>
          </w:p>
        </w:tc>
        <w:tc>
          <w:tcPr>
            <w:tcW w:w="3006" w:type="dxa"/>
          </w:tcPr>
          <w:p w14:paraId="5CCBFC06" w14:textId="77777777" w:rsidR="00774183" w:rsidRPr="00774183" w:rsidRDefault="00774183" w:rsidP="00AB0FD3">
            <w:r w:rsidRPr="00774183">
              <w:t>Safe space to question assumptions and metrics.</w:t>
            </w:r>
          </w:p>
        </w:tc>
      </w:tr>
    </w:tbl>
    <w:p w14:paraId="1819A372" w14:textId="1FFFE88C" w:rsidR="00774183" w:rsidRDefault="00774183" w:rsidP="00774183">
      <w:pPr>
        <w:pStyle w:val="Kop2"/>
      </w:pPr>
      <w:r>
        <w:t xml:space="preserve"> Playfulness &amp; Interaction</w:t>
      </w:r>
    </w:p>
    <w:p w14:paraId="5A72D99B" w14:textId="77777777" w:rsidR="00774183" w:rsidRDefault="00774183" w:rsidP="00774183">
      <w:pPr>
        <w:pStyle w:val="Lijstalinea"/>
        <w:numPr>
          <w:ilvl w:val="0"/>
          <w:numId w:val="11"/>
        </w:numPr>
      </w:pPr>
      <w:r>
        <w:t>Visual mapping tools and storytelling boards that make data tangible.</w:t>
      </w:r>
    </w:p>
    <w:p w14:paraId="0A7B2678" w14:textId="77777777" w:rsidR="00774183" w:rsidRDefault="00774183" w:rsidP="00774183">
      <w:pPr>
        <w:pStyle w:val="Lijstalinea"/>
        <w:numPr>
          <w:ilvl w:val="0"/>
          <w:numId w:val="11"/>
        </w:numPr>
      </w:pPr>
      <w:r>
        <w:t>Light gamification (e.g., “Impact Bingo” or “Metric Match”) to engage curiosity.</w:t>
      </w:r>
    </w:p>
    <w:p w14:paraId="0169F5AB" w14:textId="77777777" w:rsidR="00774183" w:rsidRDefault="00774183" w:rsidP="00774183">
      <w:pPr>
        <w:pStyle w:val="Lijstalinea"/>
        <w:numPr>
          <w:ilvl w:val="0"/>
          <w:numId w:val="11"/>
        </w:numPr>
      </w:pPr>
      <w:r>
        <w:t>Narrative framing that connects numbers to real human stories.</w:t>
      </w:r>
    </w:p>
    <w:p w14:paraId="48A0FCC3" w14:textId="77777777" w:rsidR="00774183" w:rsidRDefault="00774183" w:rsidP="00774183">
      <w:pPr>
        <w:pStyle w:val="Lijstalinea"/>
        <w:numPr>
          <w:ilvl w:val="0"/>
          <w:numId w:val="11"/>
        </w:numPr>
      </w:pPr>
      <w:r>
        <w:t>Collaborative synthesis walls combining quantitative and qualitative insights.</w:t>
      </w:r>
    </w:p>
    <w:p w14:paraId="1ABB9FD6" w14:textId="77777777" w:rsidR="00774183" w:rsidRDefault="00774183" w:rsidP="00774183">
      <w:pPr>
        <w:pStyle w:val="Lijstalinea"/>
        <w:numPr>
          <w:ilvl w:val="0"/>
          <w:numId w:val="11"/>
        </w:numPr>
      </w:pPr>
      <w:r>
        <w:t>Playfulness keeps the tone constructive and forward-looking, ensuring evaluation is seen as learning, not judgment.</w:t>
      </w:r>
    </w:p>
    <w:p w14:paraId="44888427" w14:textId="3788FC7B" w:rsidR="00774183" w:rsidRDefault="00774183" w:rsidP="00774183">
      <w:pPr>
        <w:pStyle w:val="Kop2"/>
      </w:pPr>
      <w:r>
        <w:t xml:space="preserve"> 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74183" w:rsidRPr="00774183" w14:paraId="126F6B77" w14:textId="77777777" w:rsidTr="00774183">
        <w:tc>
          <w:tcPr>
            <w:tcW w:w="2263" w:type="dxa"/>
          </w:tcPr>
          <w:p w14:paraId="19BDDAE9" w14:textId="77777777" w:rsidR="00774183" w:rsidRPr="00774183" w:rsidRDefault="00774183" w:rsidP="00AF2A62">
            <w:r w:rsidRPr="00774183">
              <w:t>Domain</w:t>
            </w:r>
          </w:p>
        </w:tc>
        <w:tc>
          <w:tcPr>
            <w:tcW w:w="6753" w:type="dxa"/>
          </w:tcPr>
          <w:p w14:paraId="2383CD80" w14:textId="77777777" w:rsidR="00774183" w:rsidRPr="00774183" w:rsidRDefault="00774183" w:rsidP="00AF2A62">
            <w:r w:rsidRPr="00774183">
              <w:t>Expected Change</w:t>
            </w:r>
          </w:p>
        </w:tc>
      </w:tr>
      <w:tr w:rsidR="00774183" w:rsidRPr="00774183" w14:paraId="3B103F18" w14:textId="77777777" w:rsidTr="00774183">
        <w:tc>
          <w:tcPr>
            <w:tcW w:w="2263" w:type="dxa"/>
          </w:tcPr>
          <w:p w14:paraId="577A5E0A" w14:textId="77777777" w:rsidR="00774183" w:rsidRPr="00774183" w:rsidRDefault="00774183" w:rsidP="00AF2A62">
            <w:r w:rsidRPr="00774183">
              <w:t>Cognitive</w:t>
            </w:r>
          </w:p>
        </w:tc>
        <w:tc>
          <w:tcPr>
            <w:tcW w:w="6753" w:type="dxa"/>
          </w:tcPr>
          <w:p w14:paraId="0C768D1D" w14:textId="77777777" w:rsidR="00774183" w:rsidRPr="00774183" w:rsidRDefault="00774183" w:rsidP="00AF2A62">
            <w:r w:rsidRPr="00774183">
              <w:t>Clear understanding of what drives AI value creation.</w:t>
            </w:r>
          </w:p>
        </w:tc>
      </w:tr>
      <w:tr w:rsidR="00774183" w:rsidRPr="00774183" w14:paraId="34552CCB" w14:textId="77777777" w:rsidTr="00774183">
        <w:tc>
          <w:tcPr>
            <w:tcW w:w="2263" w:type="dxa"/>
          </w:tcPr>
          <w:p w14:paraId="79513FFA" w14:textId="77777777" w:rsidR="00774183" w:rsidRPr="00774183" w:rsidRDefault="00774183" w:rsidP="00AF2A62">
            <w:r w:rsidRPr="00774183">
              <w:t>Emotional</w:t>
            </w:r>
          </w:p>
        </w:tc>
        <w:tc>
          <w:tcPr>
            <w:tcW w:w="6753" w:type="dxa"/>
          </w:tcPr>
          <w:p w14:paraId="3D1045DE" w14:textId="77777777" w:rsidR="00774183" w:rsidRPr="00774183" w:rsidRDefault="00774183" w:rsidP="00AF2A62">
            <w:r w:rsidRPr="00774183">
              <w:t>Pride replaces defensiveness through recognition and shared learning.</w:t>
            </w:r>
          </w:p>
        </w:tc>
      </w:tr>
      <w:tr w:rsidR="00774183" w:rsidRPr="00774183" w14:paraId="723C89BD" w14:textId="77777777" w:rsidTr="00774183">
        <w:tc>
          <w:tcPr>
            <w:tcW w:w="2263" w:type="dxa"/>
          </w:tcPr>
          <w:p w14:paraId="42A424BD" w14:textId="77777777" w:rsidR="00774183" w:rsidRPr="00774183" w:rsidRDefault="00774183" w:rsidP="00AF2A62">
            <w:r w:rsidRPr="00774183">
              <w:t>Social</w:t>
            </w:r>
          </w:p>
        </w:tc>
        <w:tc>
          <w:tcPr>
            <w:tcW w:w="6753" w:type="dxa"/>
          </w:tcPr>
          <w:p w14:paraId="2E223AF5" w14:textId="77777777" w:rsidR="00774183" w:rsidRPr="00774183" w:rsidRDefault="00774183" w:rsidP="00AF2A62">
            <w:r w:rsidRPr="00774183">
              <w:t>Stronger transparency and collaboration across teams.</w:t>
            </w:r>
          </w:p>
        </w:tc>
      </w:tr>
      <w:tr w:rsidR="00774183" w:rsidRPr="00774183" w14:paraId="77C315C2" w14:textId="77777777" w:rsidTr="00774183">
        <w:tc>
          <w:tcPr>
            <w:tcW w:w="2263" w:type="dxa"/>
          </w:tcPr>
          <w:p w14:paraId="177D1578" w14:textId="77777777" w:rsidR="00774183" w:rsidRPr="00774183" w:rsidRDefault="00774183" w:rsidP="00AF2A62">
            <w:r w:rsidRPr="00774183">
              <w:t>Behavioural</w:t>
            </w:r>
          </w:p>
        </w:tc>
        <w:tc>
          <w:tcPr>
            <w:tcW w:w="6753" w:type="dxa"/>
          </w:tcPr>
          <w:p w14:paraId="34AD4F2C" w14:textId="77777777" w:rsidR="00774183" w:rsidRPr="00774183" w:rsidRDefault="00774183" w:rsidP="00AF2A62">
            <w:r w:rsidRPr="00774183">
              <w:t>Continuous improvement mindset embedded in daily decision-making.</w:t>
            </w:r>
          </w:p>
        </w:tc>
      </w:tr>
    </w:tbl>
    <w:p w14:paraId="631A7622" w14:textId="1D4AC850" w:rsidR="00774183" w:rsidRDefault="00774183" w:rsidP="00774183">
      <w:pPr>
        <w:pStyle w:val="Kop2"/>
      </w:pPr>
      <w:r>
        <w:t xml:space="preserve"> Expected Business Effects / ROI Indicators</w:t>
      </w:r>
    </w:p>
    <w:p w14:paraId="02DEBAA0" w14:textId="77777777" w:rsidR="00774183" w:rsidRDefault="00774183" w:rsidP="00774183">
      <w:pPr>
        <w:pStyle w:val="Kop3"/>
      </w:pPr>
      <w:r>
        <w:t>Short-term</w:t>
      </w:r>
    </w:p>
    <w:p w14:paraId="5E14D71A" w14:textId="77777777" w:rsidR="00774183" w:rsidRDefault="00774183" w:rsidP="00774183">
      <w:pPr>
        <w:pStyle w:val="Lijstalinea"/>
        <w:numPr>
          <w:ilvl w:val="0"/>
          <w:numId w:val="12"/>
        </w:numPr>
      </w:pPr>
      <w:r>
        <w:t>Visible alignment between behavioural change and business impact.</w:t>
      </w:r>
    </w:p>
    <w:p w14:paraId="1A2E2B33" w14:textId="77777777" w:rsidR="00774183" w:rsidRDefault="00774183" w:rsidP="00774183">
      <w:pPr>
        <w:pStyle w:val="Lijstalinea"/>
        <w:numPr>
          <w:ilvl w:val="0"/>
          <w:numId w:val="12"/>
        </w:numPr>
      </w:pPr>
      <w:r>
        <w:t>Improved accountability and communication about results.</w:t>
      </w:r>
    </w:p>
    <w:p w14:paraId="2F20D74E" w14:textId="77777777" w:rsidR="00774183" w:rsidRDefault="00774183" w:rsidP="00774183">
      <w:pPr>
        <w:pStyle w:val="Lijstalinea"/>
        <w:numPr>
          <w:ilvl w:val="0"/>
          <w:numId w:val="12"/>
        </w:numPr>
      </w:pPr>
      <w:r>
        <w:lastRenderedPageBreak/>
        <w:t>Faster iteration cycles for next AI initiatives.</w:t>
      </w:r>
    </w:p>
    <w:p w14:paraId="3D515FCD" w14:textId="77777777" w:rsidR="00774183" w:rsidRDefault="00774183" w:rsidP="00774183">
      <w:pPr>
        <w:pStyle w:val="Kop3"/>
      </w:pPr>
      <w:r>
        <w:t>Long-term</w:t>
      </w:r>
    </w:p>
    <w:p w14:paraId="08100D39" w14:textId="77777777" w:rsidR="00774183" w:rsidRDefault="00774183" w:rsidP="00774183">
      <w:pPr>
        <w:pStyle w:val="Lijstalinea"/>
        <w:numPr>
          <w:ilvl w:val="0"/>
          <w:numId w:val="13"/>
        </w:numPr>
      </w:pPr>
      <w:r>
        <w:t>Reliable evidence base for AI investment decisions.</w:t>
      </w:r>
    </w:p>
    <w:p w14:paraId="7CFB77AB" w14:textId="77777777" w:rsidR="00774183" w:rsidRDefault="00774183" w:rsidP="00774183">
      <w:pPr>
        <w:pStyle w:val="Lijstalinea"/>
        <w:numPr>
          <w:ilvl w:val="0"/>
          <w:numId w:val="13"/>
        </w:numPr>
      </w:pPr>
      <w:r>
        <w:t>Increased organisational learning capacity.</w:t>
      </w:r>
    </w:p>
    <w:p w14:paraId="4732399F" w14:textId="77777777" w:rsidR="00774183" w:rsidRDefault="00774183" w:rsidP="00774183">
      <w:pPr>
        <w:pStyle w:val="Lijstalinea"/>
        <w:numPr>
          <w:ilvl w:val="0"/>
          <w:numId w:val="13"/>
        </w:numPr>
      </w:pPr>
      <w:r>
        <w:t>Higher strategic coherence and impact consistency.</w:t>
      </w:r>
    </w:p>
    <w:p w14:paraId="69B42A9C" w14:textId="77777777" w:rsidR="00774183" w:rsidRDefault="00774183" w:rsidP="00774183">
      <w:r>
        <w:t>ROI linkage: contributes to Learning ROI - measurable organisational value through systematic reflection and evidence-based improvement.</w:t>
      </w:r>
    </w:p>
    <w:p w14:paraId="3C46D248" w14:textId="58F35F6E" w:rsidR="00774183" w:rsidRDefault="00774183" w:rsidP="00774183">
      <w:pPr>
        <w:pStyle w:val="Kop2"/>
      </w:pPr>
      <w:r>
        <w:t xml:space="preserve"> Preconditions &amp; Risks</w:t>
      </w:r>
    </w:p>
    <w:p w14:paraId="03FDFAD0" w14:textId="77777777" w:rsidR="00774183" w:rsidRDefault="00774183" w:rsidP="00774183">
      <w:pPr>
        <w:pStyle w:val="Lijstalinea"/>
        <w:numPr>
          <w:ilvl w:val="0"/>
          <w:numId w:val="14"/>
        </w:numPr>
      </w:pPr>
      <w:r>
        <w:t>Preconditions: access to performance data, leadership openness to reflection, and sufficient time for sense-making.</w:t>
      </w:r>
    </w:p>
    <w:p w14:paraId="300EB73F" w14:textId="77777777" w:rsidR="00774183" w:rsidRDefault="00774183" w:rsidP="00774183">
      <w:pPr>
        <w:pStyle w:val="Lijstalinea"/>
        <w:numPr>
          <w:ilvl w:val="0"/>
          <w:numId w:val="14"/>
        </w:numPr>
      </w:pPr>
      <w:r>
        <w:t>Risks: lack of follow-up may turn reflection into symbolic activity; unclear data can undermine credibility if not contextualised.</w:t>
      </w:r>
    </w:p>
    <w:p w14:paraId="5F096EBB" w14:textId="0BA0EBE9" w:rsidR="00774183" w:rsidRDefault="00774183" w:rsidP="00774183">
      <w:pPr>
        <w:pStyle w:val="Kop2"/>
      </w:pPr>
      <w:r>
        <w:t xml:space="preserve"> Indicative Duration &amp; Scale</w:t>
      </w:r>
    </w:p>
    <w:p w14:paraId="3064A27C" w14:textId="77777777" w:rsidR="00774183" w:rsidRDefault="00774183" w:rsidP="00774183">
      <w:pPr>
        <w:pStyle w:val="Lijstalinea"/>
        <w:numPr>
          <w:ilvl w:val="0"/>
          <w:numId w:val="14"/>
        </w:numPr>
      </w:pPr>
      <w:r>
        <w:t>Duration: 1 to 2 days.</w:t>
      </w:r>
    </w:p>
    <w:p w14:paraId="4401B262" w14:textId="77777777" w:rsidR="00774183" w:rsidRDefault="00774183" w:rsidP="00774183">
      <w:pPr>
        <w:pStyle w:val="Lijstalinea"/>
        <w:numPr>
          <w:ilvl w:val="0"/>
          <w:numId w:val="14"/>
        </w:numPr>
      </w:pPr>
      <w:r>
        <w:t>Participants: 20 to 100 participants across multiple teams.</w:t>
      </w:r>
    </w:p>
    <w:p w14:paraId="006C6E1F" w14:textId="77777777" w:rsidR="00774183" w:rsidRDefault="00774183" w:rsidP="00774183">
      <w:pPr>
        <w:pStyle w:val="Lijstalinea"/>
        <w:numPr>
          <w:ilvl w:val="0"/>
          <w:numId w:val="14"/>
        </w:numPr>
      </w:pPr>
      <w:r>
        <w:t>Format: interactive workshop combining qualitative and quantitative methods.</w:t>
      </w:r>
    </w:p>
    <w:p w14:paraId="76408CF4" w14:textId="3787012B" w:rsidR="00774183" w:rsidRDefault="00774183" w:rsidP="00774183">
      <w:pPr>
        <w:pStyle w:val="Kop2"/>
      </w:pPr>
      <w:r>
        <w:t xml:space="preserve"> Typical Combinations / Follow-up Interventions</w:t>
      </w:r>
    </w:p>
    <w:p w14:paraId="4A311C75" w14:textId="77777777" w:rsidR="00774183" w:rsidRDefault="00774183" w:rsidP="00774183">
      <w:pPr>
        <w:pStyle w:val="Lijstalinea"/>
        <w:numPr>
          <w:ilvl w:val="0"/>
          <w:numId w:val="15"/>
        </w:numPr>
      </w:pPr>
      <w:r>
        <w:t>A3 - AI Adoption Playbook Co-Design to integrate insights into strategy.</w:t>
      </w:r>
    </w:p>
    <w:p w14:paraId="5CA5C641" w14:textId="77777777" w:rsidR="00774183" w:rsidRDefault="00774183" w:rsidP="00774183">
      <w:pPr>
        <w:pStyle w:val="Lijstalinea"/>
        <w:numPr>
          <w:ilvl w:val="0"/>
          <w:numId w:val="15"/>
        </w:numPr>
      </w:pPr>
      <w:r>
        <w:t>B5 - Playful Nudging Toolkit to reinforce behavioural improvements.</w:t>
      </w:r>
    </w:p>
    <w:p w14:paraId="16FB2E64" w14:textId="591D85E0" w:rsidR="00774183" w:rsidRDefault="00774183" w:rsidP="00774183">
      <w:pPr>
        <w:pStyle w:val="Lijstalinea"/>
        <w:numPr>
          <w:ilvl w:val="0"/>
          <w:numId w:val="15"/>
        </w:numPr>
      </w:pPr>
      <w:r>
        <w:t>C1 - Kickstart with AI to launch new innovation cycles based on proven value drivers.</w:t>
      </w:r>
    </w:p>
    <w:sectPr w:rsidR="0077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5C0C"/>
    <w:multiLevelType w:val="hybridMultilevel"/>
    <w:tmpl w:val="0BE82CE4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276A7"/>
    <w:multiLevelType w:val="hybridMultilevel"/>
    <w:tmpl w:val="6430101A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33712"/>
    <w:multiLevelType w:val="hybridMultilevel"/>
    <w:tmpl w:val="CF2AF3CC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665A3"/>
    <w:multiLevelType w:val="hybridMultilevel"/>
    <w:tmpl w:val="D9124A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BC3143"/>
    <w:multiLevelType w:val="hybridMultilevel"/>
    <w:tmpl w:val="1784A184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A7C30"/>
    <w:multiLevelType w:val="hybridMultilevel"/>
    <w:tmpl w:val="5ADC35CA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F28A1"/>
    <w:multiLevelType w:val="hybridMultilevel"/>
    <w:tmpl w:val="AAA06340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57CEE"/>
    <w:multiLevelType w:val="hybridMultilevel"/>
    <w:tmpl w:val="2B2EC790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F479C"/>
    <w:multiLevelType w:val="hybridMultilevel"/>
    <w:tmpl w:val="EA56A1A4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F0E5B"/>
    <w:multiLevelType w:val="hybridMultilevel"/>
    <w:tmpl w:val="811EE17C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E87A5D"/>
    <w:multiLevelType w:val="hybridMultilevel"/>
    <w:tmpl w:val="4D320A32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156B59"/>
    <w:multiLevelType w:val="hybridMultilevel"/>
    <w:tmpl w:val="2A50BD0A"/>
    <w:lvl w:ilvl="0" w:tplc="996AF4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3"/>
  </w:num>
  <w:num w:numId="2" w16cid:durableId="1622226144">
    <w:abstractNumId w:val="3"/>
  </w:num>
  <w:num w:numId="3" w16cid:durableId="2034457430">
    <w:abstractNumId w:val="6"/>
  </w:num>
  <w:num w:numId="4" w16cid:durableId="309215898">
    <w:abstractNumId w:val="4"/>
  </w:num>
  <w:num w:numId="5" w16cid:durableId="2086802551">
    <w:abstractNumId w:val="11"/>
  </w:num>
  <w:num w:numId="6" w16cid:durableId="639305152">
    <w:abstractNumId w:val="8"/>
  </w:num>
  <w:num w:numId="7" w16cid:durableId="2094158529">
    <w:abstractNumId w:val="13"/>
  </w:num>
  <w:num w:numId="8" w16cid:durableId="1643148683">
    <w:abstractNumId w:val="1"/>
  </w:num>
  <w:num w:numId="9" w16cid:durableId="2102217465">
    <w:abstractNumId w:val="10"/>
  </w:num>
  <w:num w:numId="10" w16cid:durableId="1639728865">
    <w:abstractNumId w:val="9"/>
  </w:num>
  <w:num w:numId="11" w16cid:durableId="1422334618">
    <w:abstractNumId w:val="2"/>
  </w:num>
  <w:num w:numId="12" w16cid:durableId="1511335112">
    <w:abstractNumId w:val="5"/>
  </w:num>
  <w:num w:numId="13" w16cid:durableId="1822959421">
    <w:abstractNumId w:val="12"/>
  </w:num>
  <w:num w:numId="14" w16cid:durableId="1648896397">
    <w:abstractNumId w:val="7"/>
  </w:num>
  <w:num w:numId="15" w16cid:durableId="164446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83"/>
    <w:rsid w:val="000B217B"/>
    <w:rsid w:val="001A7EEE"/>
    <w:rsid w:val="005C6AB4"/>
    <w:rsid w:val="005C70B7"/>
    <w:rsid w:val="006F43B3"/>
    <w:rsid w:val="006F49D2"/>
    <w:rsid w:val="00774183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286A05"/>
  <w15:chartTrackingRefBased/>
  <w15:docId w15:val="{4C3C14B8-29E3-492C-9AD5-EE7B3374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41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41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41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41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418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418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418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418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41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41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741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7418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7418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7418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418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74183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774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766</Words>
  <Characters>4838</Characters>
  <Application>Microsoft Office Word</Application>
  <DocSecurity>0</DocSecurity>
  <Lines>151</Lines>
  <Paragraphs>90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2025-11-02T13:54:00Z</dcterms:created>
  <dcterms:modified xsi:type="dcterms:W3CDTF">2025-11-02T13:57:00Z</dcterms:modified>
</cp:coreProperties>
</file>