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D0" w:rsidRPr="00276BD0" w:rsidRDefault="00276BD0" w:rsidP="00276BD0">
      <w:pPr>
        <w:jc w:val="center"/>
        <w:rPr>
          <w:rFonts w:ascii="Times New Roman" w:hAnsi="Times New Roman" w:cs="Times New Roman"/>
          <w:b/>
        </w:rPr>
      </w:pPr>
      <w:r w:rsidRPr="00276BD0">
        <w:rPr>
          <w:rFonts w:ascii="Times New Roman" w:hAnsi="Times New Roman" w:cs="Times New Roman"/>
          <w:b/>
        </w:rPr>
        <w:t xml:space="preserve">Документы, подтверждающие </w:t>
      </w:r>
      <w:proofErr w:type="spellStart"/>
      <w:r w:rsidRPr="00276BD0">
        <w:rPr>
          <w:rFonts w:ascii="Times New Roman" w:hAnsi="Times New Roman" w:cs="Times New Roman"/>
          <w:b/>
        </w:rPr>
        <w:t>резиденство</w:t>
      </w:r>
      <w:proofErr w:type="spellEnd"/>
      <w:r w:rsidRPr="00276BD0">
        <w:rPr>
          <w:rFonts w:ascii="Times New Roman" w:hAnsi="Times New Roman" w:cs="Times New Roman"/>
          <w:b/>
        </w:rPr>
        <w:t xml:space="preserve"> контрагента</w:t>
      </w:r>
    </w:p>
    <w:p w:rsidR="00276BD0" w:rsidRPr="00276BD0" w:rsidRDefault="00276BD0" w:rsidP="00276BD0">
      <w:pPr>
        <w:rPr>
          <w:rFonts w:ascii="Times New Roman" w:hAnsi="Times New Roman" w:cs="Times New Roman"/>
        </w:rPr>
      </w:pP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>В НК РФ не установлено обязательной формы таких документов. Однако в соответствии с п. 5.3 Методических рекомендаций налоговым органам по применению отдельных положений главы 25 НК РФ, касающихся особенностей налогообложения прибыли (доходов) иностранных организаций, утвержденных Приказом Министерства РФ по налогам и сборам от 28 марта 2003 г. № БГ-3-23/150: «Такими документами могут являться справки по форме, установленной внутренним законодательством этого иностранного государства, а также справки в произвольной форме. Указанные справки рассматриваются как подтверждающие постоянное местопребывание иностранной организации в случае, если в них содержится следующая или аналогичная по смыслу формулировка:</w:t>
      </w:r>
    </w:p>
    <w:p w:rsidR="00276BD0" w:rsidRPr="00276BD0" w:rsidRDefault="00276BD0" w:rsidP="00E55747">
      <w:pPr>
        <w:ind w:left="1134" w:firstLine="567"/>
        <w:rPr>
          <w:rFonts w:ascii="Times New Roman" w:hAnsi="Times New Roman" w:cs="Times New Roman"/>
        </w:rPr>
      </w:pPr>
      <w:proofErr w:type="gramStart"/>
      <w:r w:rsidRPr="00276BD0">
        <w:rPr>
          <w:rFonts w:ascii="Times New Roman" w:hAnsi="Times New Roman" w:cs="Times New Roman"/>
        </w:rPr>
        <w:t>"Подтверждается, что организация ... (наименование организации) ... является (являлась) в течение ... (указывается период) ... лицом с постоянным местопребыванием в ... (указывается государство) ... в смысле Соглашения (указывается наименование международного договора) между Российской Федерацией/СССР и (указывается иностранное государство)".</w:t>
      </w:r>
      <w:proofErr w:type="gramEnd"/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>При этом</w:t>
      </w:r>
      <w:proofErr w:type="gramStart"/>
      <w:r w:rsidRPr="00276BD0">
        <w:rPr>
          <w:rFonts w:ascii="Times New Roman" w:hAnsi="Times New Roman" w:cs="Times New Roman"/>
        </w:rPr>
        <w:t>,</w:t>
      </w:r>
      <w:proofErr w:type="gramEnd"/>
      <w:r w:rsidRPr="00276BD0">
        <w:rPr>
          <w:rFonts w:ascii="Times New Roman" w:hAnsi="Times New Roman" w:cs="Times New Roman"/>
        </w:rPr>
        <w:t xml:space="preserve"> если данная справка будет составлена на иностранном языке, то необходимо будет предоставить перевод данной справки на русский язык. В России перевод такого документа должен быть осуществлен дипломированным переводчиком и заверен нотариусом либо дипломатическим или консульским учреждением этой страны в РФ (Письмо Минфина России от 13 октября 2009 г. № 03-08-05). За границей такой перевод может быть заверен дипломатическим или консульским учреждением Российской Федерации в этой стране.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 xml:space="preserve">В документах, подтверждающих постоянное местопребывание, проставляется печать (штамп) компетентного (или уполномоченного им) (в смысле соответствующего соглашения об </w:t>
      </w:r>
      <w:proofErr w:type="spellStart"/>
      <w:r w:rsidRPr="00276BD0">
        <w:rPr>
          <w:rFonts w:ascii="Times New Roman" w:hAnsi="Times New Roman" w:cs="Times New Roman"/>
        </w:rPr>
        <w:t>избежании</w:t>
      </w:r>
      <w:proofErr w:type="spellEnd"/>
      <w:r w:rsidRPr="00276BD0">
        <w:rPr>
          <w:rFonts w:ascii="Times New Roman" w:hAnsi="Times New Roman" w:cs="Times New Roman"/>
        </w:rPr>
        <w:t xml:space="preserve"> двойного налогообложения) органа иностранного государства и подпись уполномоченного должностного лица этого органа.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 xml:space="preserve">В соответствии с Соглашениями об </w:t>
      </w:r>
      <w:proofErr w:type="spellStart"/>
      <w:r w:rsidRPr="00276BD0">
        <w:rPr>
          <w:rFonts w:ascii="Times New Roman" w:hAnsi="Times New Roman" w:cs="Times New Roman"/>
        </w:rPr>
        <w:t>избежании</w:t>
      </w:r>
      <w:proofErr w:type="spellEnd"/>
      <w:r w:rsidRPr="00276BD0">
        <w:rPr>
          <w:rFonts w:ascii="Times New Roman" w:hAnsi="Times New Roman" w:cs="Times New Roman"/>
        </w:rPr>
        <w:t xml:space="preserve"> двойного налогообложения </w:t>
      </w:r>
      <w:proofErr w:type="gramStart"/>
      <w:r w:rsidRPr="00276BD0">
        <w:rPr>
          <w:rFonts w:ascii="Times New Roman" w:hAnsi="Times New Roman" w:cs="Times New Roman"/>
        </w:rPr>
        <w:t>Компетентным</w:t>
      </w:r>
      <w:proofErr w:type="gramEnd"/>
      <w:r w:rsidRPr="00276BD0">
        <w:rPr>
          <w:rFonts w:ascii="Times New Roman" w:hAnsi="Times New Roman" w:cs="Times New Roman"/>
        </w:rPr>
        <w:t xml:space="preserve"> органов в:</w:t>
      </w:r>
    </w:p>
    <w:p w:rsidR="00276BD0" w:rsidRPr="00276BD0" w:rsidRDefault="00276BD0" w:rsidP="00E55747">
      <w:pPr>
        <w:ind w:left="1134" w:firstLine="567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 xml:space="preserve">— Республике Казахстан является Министерство финансов Республики Казахстан или его уполномоченного представителя. Конкретный орган стоит уточнять (в Интернете есть информации о том, что вроде бы таким уполномоченным органом являются налоговые </w:t>
      </w:r>
      <w:proofErr w:type="spellStart"/>
      <w:r w:rsidRPr="00276BD0">
        <w:rPr>
          <w:rFonts w:ascii="Times New Roman" w:hAnsi="Times New Roman" w:cs="Times New Roman"/>
        </w:rPr>
        <w:t>органы</w:t>
      </w:r>
      <w:proofErr w:type="gramStart"/>
      <w:r w:rsidRPr="00276BD0">
        <w:rPr>
          <w:rFonts w:ascii="Times New Roman" w:hAnsi="Times New Roman" w:cs="Times New Roman"/>
        </w:rPr>
        <w:t>http</w:t>
      </w:r>
      <w:proofErr w:type="spellEnd"/>
      <w:proofErr w:type="gramEnd"/>
      <w:r w:rsidRPr="00276BD0">
        <w:rPr>
          <w:rFonts w:ascii="Times New Roman" w:hAnsi="Times New Roman" w:cs="Times New Roman"/>
        </w:rPr>
        <w:t>://www.salyk.kz/</w:t>
      </w:r>
      <w:proofErr w:type="spellStart"/>
      <w:r w:rsidRPr="00276BD0">
        <w:rPr>
          <w:rFonts w:ascii="Times New Roman" w:hAnsi="Times New Roman" w:cs="Times New Roman"/>
        </w:rPr>
        <w:t>ru</w:t>
      </w:r>
      <w:proofErr w:type="spellEnd"/>
      <w:r w:rsidRPr="00276BD0">
        <w:rPr>
          <w:rFonts w:ascii="Times New Roman" w:hAnsi="Times New Roman" w:cs="Times New Roman"/>
        </w:rPr>
        <w:t>/</w:t>
      </w:r>
      <w:proofErr w:type="spellStart"/>
      <w:r w:rsidRPr="00276BD0">
        <w:rPr>
          <w:rFonts w:ascii="Times New Roman" w:hAnsi="Times New Roman" w:cs="Times New Roman"/>
        </w:rPr>
        <w:t>nk</w:t>
      </w:r>
      <w:proofErr w:type="spellEnd"/>
      <w:r w:rsidRPr="00276BD0">
        <w:rPr>
          <w:rFonts w:ascii="Times New Roman" w:hAnsi="Times New Roman" w:cs="Times New Roman"/>
        </w:rPr>
        <w:t>/</w:t>
      </w:r>
      <w:proofErr w:type="spellStart"/>
      <w:r w:rsidRPr="00276BD0">
        <w:rPr>
          <w:rFonts w:ascii="Times New Roman" w:hAnsi="Times New Roman" w:cs="Times New Roman"/>
        </w:rPr>
        <w:t>taxuslugi</w:t>
      </w:r>
      <w:proofErr w:type="spellEnd"/>
      <w:r w:rsidRPr="00276BD0">
        <w:rPr>
          <w:rFonts w:ascii="Times New Roman" w:hAnsi="Times New Roman" w:cs="Times New Roman"/>
        </w:rPr>
        <w:t>/</w:t>
      </w:r>
      <w:proofErr w:type="spellStart"/>
      <w:r w:rsidRPr="00276BD0">
        <w:rPr>
          <w:rFonts w:ascii="Times New Roman" w:hAnsi="Times New Roman" w:cs="Times New Roman"/>
        </w:rPr>
        <w:t>pages</w:t>
      </w:r>
      <w:proofErr w:type="spellEnd"/>
      <w:r w:rsidRPr="00276BD0">
        <w:rPr>
          <w:rFonts w:ascii="Times New Roman" w:hAnsi="Times New Roman" w:cs="Times New Roman"/>
        </w:rPr>
        <w:t>/strezig.aspx).</w:t>
      </w:r>
    </w:p>
    <w:p w:rsidR="00276BD0" w:rsidRPr="00276BD0" w:rsidRDefault="00276BD0" w:rsidP="00E55747">
      <w:pPr>
        <w:ind w:left="1134" w:firstLine="567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>— Украине является Министерство финансов или уполномоченного им представителя. В письме Минфина от 3 июля 2007 г. № 03-08-05 также указано, что таким органом для Украины является Министерство финансов, однако стоит уточнить, не были ли Минфином Украины переданы данные полномочия какому-нибудь другому органу;</w:t>
      </w:r>
    </w:p>
    <w:p w:rsidR="00276BD0" w:rsidRPr="00276BD0" w:rsidRDefault="00276BD0" w:rsidP="00E55747">
      <w:pPr>
        <w:ind w:left="1134" w:firstLine="567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>— Республике Белоруссия является Главная государственная налоговая инспекция или ее уполномоченного представителя. Конкретный орган стоит уточнять.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bookmarkStart w:id="0" w:name="_GoBack"/>
      <w:bookmarkEnd w:id="0"/>
      <w:r w:rsidRPr="00276BD0">
        <w:rPr>
          <w:rFonts w:ascii="Times New Roman" w:hAnsi="Times New Roman" w:cs="Times New Roman"/>
        </w:rPr>
        <w:t xml:space="preserve">Во избежание рисков стоит запросить у контрагентов нормативно правовой акт, подтверждающий, что орган, заверивший справку о </w:t>
      </w:r>
      <w:proofErr w:type="spellStart"/>
      <w:r w:rsidRPr="00276BD0">
        <w:rPr>
          <w:rFonts w:ascii="Times New Roman" w:hAnsi="Times New Roman" w:cs="Times New Roman"/>
        </w:rPr>
        <w:t>резиденстве</w:t>
      </w:r>
      <w:proofErr w:type="spellEnd"/>
      <w:r w:rsidRPr="00276BD0">
        <w:rPr>
          <w:rFonts w:ascii="Times New Roman" w:hAnsi="Times New Roman" w:cs="Times New Roman"/>
        </w:rPr>
        <w:t>, действительно является уполномоченным органом в это сфере.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lastRenderedPageBreak/>
        <w:t>При этом предоставление налоговому агенту вышеперечисленных документов допускается не в оригинале, а в нотариально заверенных копиях таких документов (Письмо Минфина России от 9 сентября 2008 г. № 3-5-04/497).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proofErr w:type="gramStart"/>
      <w:r w:rsidRPr="00276BD0">
        <w:rPr>
          <w:rFonts w:ascii="Times New Roman" w:hAnsi="Times New Roman" w:cs="Times New Roman"/>
        </w:rPr>
        <w:t>Также Министерством РФ по налогам и сборам разъяснено, что такие документы, как нотариально удостоверенная карточка с идентификационным номером налогоплательщика, выданная налоговым органом иностранного государства, (см. Письмо Минфина России от 28 января 2008 г. № 03-04-06-01/23), свидетельства о регистрации на территории иностранных государств (сертификаты об инкорпорации), выписки из торговых реестров и т.п., не могут рассматриваться в качестве документов, подтверждающих в</w:t>
      </w:r>
      <w:proofErr w:type="gramEnd"/>
      <w:r w:rsidRPr="00276BD0">
        <w:rPr>
          <w:rFonts w:ascii="Times New Roman" w:hAnsi="Times New Roman" w:cs="Times New Roman"/>
        </w:rPr>
        <w:t xml:space="preserve"> налоговых </w:t>
      </w:r>
      <w:proofErr w:type="gramStart"/>
      <w:r w:rsidRPr="00276BD0">
        <w:rPr>
          <w:rFonts w:ascii="Times New Roman" w:hAnsi="Times New Roman" w:cs="Times New Roman"/>
        </w:rPr>
        <w:t>целях</w:t>
      </w:r>
      <w:proofErr w:type="gramEnd"/>
      <w:r w:rsidRPr="00276BD0">
        <w:rPr>
          <w:rFonts w:ascii="Times New Roman" w:hAnsi="Times New Roman" w:cs="Times New Roman"/>
        </w:rPr>
        <w:t xml:space="preserve"> постоянное местонахождение организации в иностранном государстве.</w:t>
      </w:r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proofErr w:type="gramStart"/>
      <w:r w:rsidRPr="00276BD0">
        <w:rPr>
          <w:rFonts w:ascii="Times New Roman" w:hAnsi="Times New Roman" w:cs="Times New Roman"/>
        </w:rPr>
        <w:t>Необходимо обратить внимание на то, что Республика Белоруссия, Республика Казахстан и Украина входят в список, иностранных государств, подтверждения постоянного местопребывания (</w:t>
      </w:r>
      <w:proofErr w:type="spellStart"/>
      <w:r w:rsidRPr="00276BD0">
        <w:rPr>
          <w:rFonts w:ascii="Times New Roman" w:hAnsi="Times New Roman" w:cs="Times New Roman"/>
        </w:rPr>
        <w:t>резидентсва</w:t>
      </w:r>
      <w:proofErr w:type="spellEnd"/>
      <w:r w:rsidRPr="00276BD0">
        <w:rPr>
          <w:rFonts w:ascii="Times New Roman" w:hAnsi="Times New Roman" w:cs="Times New Roman"/>
        </w:rPr>
        <w:t xml:space="preserve">) в которых принимаются без </w:t>
      </w:r>
      <w:proofErr w:type="spellStart"/>
      <w:r w:rsidRPr="00276BD0">
        <w:rPr>
          <w:rFonts w:ascii="Times New Roman" w:hAnsi="Times New Roman" w:cs="Times New Roman"/>
        </w:rPr>
        <w:t>апостиля</w:t>
      </w:r>
      <w:proofErr w:type="spellEnd"/>
      <w:r w:rsidRPr="00276BD0">
        <w:rPr>
          <w:rFonts w:ascii="Times New Roman" w:hAnsi="Times New Roman" w:cs="Times New Roman"/>
        </w:rPr>
        <w:t xml:space="preserve"> или консульской легализации (см. Письмо ФНС РФ от 12 мая 2005 № 26-2-08/5988 и письмо УФНС России по г. Москве от 9 июня 2009 г. № 16-15/058821).</w:t>
      </w:r>
      <w:proofErr w:type="gramEnd"/>
    </w:p>
    <w:p w:rsidR="00276BD0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 xml:space="preserve">Если в справке указан период, в отношении которого подтверждается постоянное местопребывание, он должен соответствовать промежутку времени, за который налоговый агент выплачивает доход. </w:t>
      </w:r>
      <w:proofErr w:type="gramStart"/>
      <w:r w:rsidRPr="00276BD0">
        <w:rPr>
          <w:rFonts w:ascii="Times New Roman" w:hAnsi="Times New Roman" w:cs="Times New Roman"/>
        </w:rPr>
        <w:t>Если такой период не указан, им признается календарный год, в котором выдана справка (</w:t>
      </w:r>
      <w:proofErr w:type="spellStart"/>
      <w:r w:rsidRPr="00276BD0">
        <w:rPr>
          <w:rFonts w:ascii="Times New Roman" w:hAnsi="Times New Roman" w:cs="Times New Roman"/>
        </w:rPr>
        <w:t>абз</w:t>
      </w:r>
      <w:proofErr w:type="spellEnd"/>
      <w:r w:rsidRPr="00276BD0">
        <w:rPr>
          <w:rFonts w:ascii="Times New Roman" w:hAnsi="Times New Roman" w:cs="Times New Roman"/>
        </w:rPr>
        <w:t>. 6 п. 5.3 разд. II Методических рекомендаций, Письма Минфина России от 21 июля 2009 г. № 03-08-05, от 1 апреля 2009 г. № 03-08-05, от 9 октября 2008 г. № 03-08-05/1, от 21 августа 2008 г. № 03-08-05/1, от 16 мая 2008 г. № 03-08-05, от 12 марта 2008</w:t>
      </w:r>
      <w:proofErr w:type="gramEnd"/>
      <w:r w:rsidRPr="00276BD0">
        <w:rPr>
          <w:rFonts w:ascii="Times New Roman" w:hAnsi="Times New Roman" w:cs="Times New Roman"/>
        </w:rPr>
        <w:t xml:space="preserve"> г. № 03-08-05, от 4 июня 2007 г. № 03-08-05, УФНС России по г. Москве от 12 декабря 2006 г. № 20-12/109629).</w:t>
      </w:r>
    </w:p>
    <w:p w:rsidR="00014DF4" w:rsidRPr="00276BD0" w:rsidRDefault="00276BD0" w:rsidP="00276BD0">
      <w:pPr>
        <w:ind w:firstLine="1134"/>
        <w:rPr>
          <w:rFonts w:ascii="Times New Roman" w:hAnsi="Times New Roman" w:cs="Times New Roman"/>
        </w:rPr>
      </w:pPr>
      <w:r w:rsidRPr="00276BD0">
        <w:rPr>
          <w:rFonts w:ascii="Times New Roman" w:hAnsi="Times New Roman" w:cs="Times New Roman"/>
        </w:rPr>
        <w:t xml:space="preserve">Таким образом, документом, подтверждающим налоговое </w:t>
      </w:r>
      <w:proofErr w:type="spellStart"/>
      <w:r w:rsidRPr="00276BD0">
        <w:rPr>
          <w:rFonts w:ascii="Times New Roman" w:hAnsi="Times New Roman" w:cs="Times New Roman"/>
        </w:rPr>
        <w:t>резиденство</w:t>
      </w:r>
      <w:proofErr w:type="spellEnd"/>
      <w:r w:rsidRPr="00276BD0">
        <w:rPr>
          <w:rFonts w:ascii="Times New Roman" w:hAnsi="Times New Roman" w:cs="Times New Roman"/>
        </w:rPr>
        <w:t xml:space="preserve"> организации, индивидуального предпринимателя и физического лица, будет справка о </w:t>
      </w:r>
      <w:proofErr w:type="spellStart"/>
      <w:r w:rsidRPr="00276BD0">
        <w:rPr>
          <w:rFonts w:ascii="Times New Roman" w:hAnsi="Times New Roman" w:cs="Times New Roman"/>
        </w:rPr>
        <w:t>резидентсве</w:t>
      </w:r>
      <w:proofErr w:type="spellEnd"/>
      <w:r w:rsidRPr="00276BD0">
        <w:rPr>
          <w:rFonts w:ascii="Times New Roman" w:hAnsi="Times New Roman" w:cs="Times New Roman"/>
        </w:rPr>
        <w:t>.</w:t>
      </w:r>
    </w:p>
    <w:sectPr w:rsidR="00014DF4" w:rsidRPr="00276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0"/>
    <w:rsid w:val="00014DF4"/>
    <w:rsid w:val="00276BD0"/>
    <w:rsid w:val="00E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76BD0"/>
  </w:style>
  <w:style w:type="character" w:styleId="a3">
    <w:name w:val="Hyperlink"/>
    <w:basedOn w:val="a0"/>
    <w:uiPriority w:val="99"/>
    <w:semiHidden/>
    <w:unhideWhenUsed/>
    <w:rsid w:val="00276B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76BD0"/>
  </w:style>
  <w:style w:type="character" w:styleId="a3">
    <w:name w:val="Hyperlink"/>
    <w:basedOn w:val="a0"/>
    <w:uiPriority w:val="99"/>
    <w:semiHidden/>
    <w:unhideWhenUsed/>
    <w:rsid w:val="0027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2010-12-20T00:54:00Z</dcterms:created>
  <dcterms:modified xsi:type="dcterms:W3CDTF">2010-12-20T20:30:00Z</dcterms:modified>
</cp:coreProperties>
</file>