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D8051" w14:textId="77777777" w:rsidR="0036414C" w:rsidRPr="00F61463" w:rsidRDefault="0036414C" w:rsidP="0036414C">
      <w:pPr>
        <w:spacing w:line="480" w:lineRule="auto"/>
        <w:jc w:val="center"/>
        <w:rPr>
          <w:rFonts w:ascii="Times" w:hAnsi="Times"/>
          <w:caps/>
        </w:rPr>
      </w:pPr>
      <w:r w:rsidRPr="00F61463">
        <w:rPr>
          <w:rFonts w:ascii="Times" w:hAnsi="Times"/>
          <w:caps/>
        </w:rPr>
        <w:t>appendices</w:t>
      </w:r>
    </w:p>
    <w:p w14:paraId="1C006D75" w14:textId="4695361E" w:rsidR="0036414C" w:rsidRPr="006D2D97" w:rsidRDefault="0036414C" w:rsidP="0036414C">
      <w:pPr>
        <w:pStyle w:val="SEGBodyText"/>
        <w:jc w:val="both"/>
        <w:rPr>
          <w:lang w:eastAsia="zh-CN"/>
        </w:rPr>
      </w:pPr>
      <w:r w:rsidRPr="00F61463">
        <w:rPr>
          <w:lang w:eastAsia="zh-CN"/>
        </w:rPr>
        <w:t xml:space="preserve">The measured echo signals through different scan numbers are shown in Figure </w:t>
      </w:r>
      <w:r w:rsidRPr="00474C68">
        <w:rPr>
          <w:color w:val="0A00FF"/>
          <w:lang w:eastAsia="zh-CN"/>
        </w:rPr>
        <w:t>A-1</w:t>
      </w:r>
      <w:r w:rsidRPr="00F61463">
        <w:rPr>
          <w:lang w:eastAsia="zh-CN"/>
        </w:rPr>
        <w:t xml:space="preserve">. The network parameters were adjusted to be appropriate for the well-logging data available (Table </w:t>
      </w:r>
      <w:r w:rsidRPr="00474C68">
        <w:rPr>
          <w:color w:val="0A00FF"/>
          <w:lang w:eastAsia="zh-CN"/>
        </w:rPr>
        <w:t>B-1</w:t>
      </w:r>
      <w:r w:rsidRPr="00F61463">
        <w:rPr>
          <w:lang w:eastAsia="zh-CN"/>
        </w:rPr>
        <w:t>).</w:t>
      </w:r>
      <w:r w:rsidR="00712B52" w:rsidRPr="00712B52">
        <w:t xml:space="preserve"> </w:t>
      </w:r>
      <w:r w:rsidR="00712B52" w:rsidRPr="00712B52">
        <w:t xml:space="preserve">In addition, </w:t>
      </w:r>
      <w:r w:rsidR="00712B52" w:rsidRPr="00712B52">
        <w:rPr>
          <w:lang w:eastAsia="zh-CN"/>
        </w:rPr>
        <w:t xml:space="preserve">we evaluated the effectiveness of the </w:t>
      </w:r>
      <w:proofErr w:type="spellStart"/>
      <w:r w:rsidR="00712B52" w:rsidRPr="00712B52">
        <w:rPr>
          <w:lang w:eastAsia="zh-CN"/>
        </w:rPr>
        <w:t>LMsNN</w:t>
      </w:r>
      <w:proofErr w:type="spellEnd"/>
      <w:r w:rsidR="00712B52" w:rsidRPr="00712B52">
        <w:rPr>
          <w:lang w:eastAsia="zh-CN"/>
        </w:rPr>
        <w:t xml:space="preserve"> method in inverting relaxation across different relaxation time ranges and </w:t>
      </w:r>
      <w:r w:rsidR="00712B52" w:rsidRPr="00780CC7">
        <w:rPr>
          <w:i/>
          <w:iCs/>
          <w:lang w:eastAsia="zh-CN"/>
        </w:rPr>
        <w:t>T</w:t>
      </w:r>
      <w:r w:rsidR="00712B52" w:rsidRPr="00780CC7">
        <w:rPr>
          <w:vertAlign w:val="subscript"/>
          <w:lang w:eastAsia="zh-CN"/>
        </w:rPr>
        <w:t>2</w:t>
      </w:r>
      <w:r w:rsidR="00712B52" w:rsidRPr="00712B52">
        <w:rPr>
          <w:lang w:eastAsia="zh-CN"/>
        </w:rPr>
        <w:t xml:space="preserve"> sampling points.</w:t>
      </w:r>
      <w:r w:rsidR="00712B52">
        <w:rPr>
          <w:rFonts w:hint="eastAsia"/>
          <w:lang w:eastAsia="zh-CN"/>
        </w:rPr>
        <w:t xml:space="preserve"> </w:t>
      </w:r>
      <w:r w:rsidR="00712B52">
        <w:rPr>
          <w:lang w:eastAsia="zh-CN"/>
        </w:rPr>
        <w:t xml:space="preserve">(Figure </w:t>
      </w:r>
      <w:r w:rsidR="00712B52" w:rsidRPr="00712B52">
        <w:rPr>
          <w:color w:val="0900FF"/>
          <w:lang w:eastAsia="zh-CN"/>
        </w:rPr>
        <w:t>C</w:t>
      </w:r>
      <w:r w:rsidR="00712B52">
        <w:rPr>
          <w:lang w:eastAsia="zh-CN"/>
        </w:rPr>
        <w:t>).</w:t>
      </w:r>
    </w:p>
    <w:p w14:paraId="5773E6A9" w14:textId="77777777" w:rsidR="0036414C" w:rsidRPr="00F61463" w:rsidRDefault="0036414C" w:rsidP="0036414C">
      <w:pPr>
        <w:pStyle w:val="af0"/>
        <w:spacing w:line="480" w:lineRule="auto"/>
        <w:jc w:val="center"/>
        <w:rPr>
          <w:rFonts w:ascii="Times" w:eastAsiaTheme="minorEastAsia" w:hAnsi="Times" w:cstheme="minorBidi"/>
          <w:sz w:val="24"/>
          <w:szCs w:val="24"/>
        </w:rPr>
      </w:pPr>
      <w:r w:rsidRPr="00F61463">
        <w:rPr>
          <w:rFonts w:ascii="Times" w:eastAsiaTheme="minorEastAsia" w:hAnsi="Times" w:cstheme="minorBidi"/>
          <w:noProof/>
          <w:sz w:val="24"/>
          <w:szCs w:val="24"/>
        </w:rPr>
        <w:drawing>
          <wp:inline distT="0" distB="0" distL="0" distR="0" wp14:anchorId="7409DB22" wp14:editId="39288E4E">
            <wp:extent cx="5040000" cy="4219931"/>
            <wp:effectExtent l="0" t="0" r="1905" b="0"/>
            <wp:docPr id="598716684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16684" name="图片 1" descr="图形用户界面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21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D456" w14:textId="77777777" w:rsidR="0036414C" w:rsidRPr="00F61463" w:rsidRDefault="0036414C" w:rsidP="0036414C">
      <w:pPr>
        <w:spacing w:line="480" w:lineRule="auto"/>
      </w:pPr>
    </w:p>
    <w:p w14:paraId="1FE0234C" w14:textId="307E26AF" w:rsidR="0036414C" w:rsidRPr="00CF65D5" w:rsidRDefault="0036414C" w:rsidP="00CF65D5">
      <w:pPr>
        <w:pStyle w:val="af0"/>
        <w:spacing w:line="480" w:lineRule="auto"/>
        <w:jc w:val="both"/>
        <w:rPr>
          <w:rFonts w:ascii="Times" w:eastAsiaTheme="minorEastAsia" w:hAnsi="Times" w:cstheme="minorBidi"/>
          <w:sz w:val="24"/>
          <w:szCs w:val="24"/>
        </w:rPr>
      </w:pPr>
      <w:bookmarkStart w:id="0" w:name="_Ref161764463"/>
      <w:r w:rsidRPr="00F61463">
        <w:rPr>
          <w:rFonts w:ascii="Times" w:eastAsiaTheme="minorEastAsia" w:hAnsi="Times" w:cstheme="minorBidi"/>
          <w:sz w:val="24"/>
          <w:szCs w:val="24"/>
        </w:rPr>
        <w:t>Fig</w:t>
      </w:r>
      <w:bookmarkEnd w:id="0"/>
      <w:r w:rsidRPr="00F61463">
        <w:rPr>
          <w:rFonts w:ascii="Times" w:eastAsiaTheme="minorEastAsia" w:hAnsi="Times" w:cstheme="minorBidi"/>
          <w:sz w:val="24"/>
          <w:szCs w:val="24"/>
        </w:rPr>
        <w:t>ure A-1: The measured echo signals with high SNRs through 512 or 256 (red line) scan numbers for four cores. The echo signals with low SNRs measured by the low-scan numbers are also shown (black line).</w:t>
      </w:r>
      <w:r w:rsidRPr="00F61463">
        <w:rPr>
          <w:rFonts w:ascii="Times" w:hAnsi="Times"/>
          <w:caps/>
        </w:rPr>
        <w:br w:type="page"/>
      </w:r>
    </w:p>
    <w:p w14:paraId="74B6E935" w14:textId="77777777" w:rsidR="0036414C" w:rsidRPr="00F61463" w:rsidRDefault="0036414C" w:rsidP="0036414C">
      <w:pPr>
        <w:pStyle w:val="SEGBodyText"/>
        <w:spacing w:before="0" w:beforeAutospacing="0" w:after="0" w:afterAutospacing="0"/>
        <w:ind w:firstLine="0"/>
        <w:jc w:val="center"/>
      </w:pPr>
      <w:r w:rsidRPr="00F61463">
        <w:lastRenderedPageBreak/>
        <w:t xml:space="preserve">Table </w:t>
      </w:r>
      <w:r w:rsidRPr="00F61463">
        <w:rPr>
          <w:rFonts w:hint="eastAsia"/>
        </w:rPr>
        <w:t>B-1</w:t>
      </w:r>
      <w:r w:rsidRPr="00F61463">
        <w:t xml:space="preserve">: </w:t>
      </w:r>
      <w:proofErr w:type="spellStart"/>
      <w:r w:rsidRPr="00F61463">
        <w:t>LMsNN</w:t>
      </w:r>
      <w:proofErr w:type="spellEnd"/>
      <w:r w:rsidRPr="00F61463">
        <w:t xml:space="preserve"> network parameters for the validation of NMR logging da</w:t>
      </w:r>
      <w:r w:rsidRPr="00F61463">
        <w:rPr>
          <w:rFonts w:hint="eastAsia"/>
        </w:rPr>
        <w:t>ta</w:t>
      </w:r>
      <w:r>
        <w:t>.</w:t>
      </w:r>
    </w:p>
    <w:tbl>
      <w:tblPr>
        <w:tblStyle w:val="af"/>
        <w:tblW w:w="8045" w:type="dxa"/>
        <w:jc w:val="center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0"/>
        <w:gridCol w:w="1890"/>
        <w:gridCol w:w="1373"/>
        <w:gridCol w:w="1376"/>
        <w:gridCol w:w="1376"/>
      </w:tblGrid>
      <w:tr w:rsidR="0036414C" w:rsidRPr="00F61463" w14:paraId="3DE7A02E" w14:textId="77777777" w:rsidTr="00362662">
        <w:trPr>
          <w:trHeight w:val="276"/>
          <w:jc w:val="center"/>
        </w:trPr>
        <w:tc>
          <w:tcPr>
            <w:tcW w:w="2030" w:type="dxa"/>
            <w:tcBorders>
              <w:top w:val="single" w:sz="8" w:space="0" w:color="000000"/>
              <w:bottom w:val="single" w:sz="4" w:space="0" w:color="auto"/>
            </w:tcBorders>
            <w:vAlign w:val="center"/>
          </w:tcPr>
          <w:p w14:paraId="281D84DA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  <w:b/>
                <w:bCs/>
              </w:rPr>
            </w:pPr>
            <w:r w:rsidRPr="00F61463">
              <w:rPr>
                <w:rFonts w:ascii="Times" w:hAnsi="Times" w:hint="eastAsia"/>
                <w:b/>
                <w:bCs/>
              </w:rPr>
              <w:t>Layer No</w:t>
            </w:r>
            <w:r w:rsidRPr="00F61463">
              <w:rPr>
                <w:rFonts w:ascii="Times" w:hAnsi="Times"/>
                <w:b/>
                <w:bCs/>
              </w:rPr>
              <w:t>.</w:t>
            </w:r>
          </w:p>
        </w:tc>
        <w:tc>
          <w:tcPr>
            <w:tcW w:w="1890" w:type="dxa"/>
            <w:tcBorders>
              <w:top w:val="single" w:sz="8" w:space="0" w:color="000000"/>
              <w:bottom w:val="single" w:sz="4" w:space="0" w:color="auto"/>
            </w:tcBorders>
            <w:vAlign w:val="center"/>
          </w:tcPr>
          <w:p w14:paraId="0F7E5692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  <w:b/>
                <w:bCs/>
              </w:rPr>
            </w:pPr>
            <w:r w:rsidRPr="00F61463">
              <w:rPr>
                <w:rFonts w:ascii="Times" w:hAnsi="Times"/>
                <w:b/>
                <w:bCs/>
              </w:rPr>
              <w:t>Type</w:t>
            </w:r>
          </w:p>
        </w:tc>
        <w:tc>
          <w:tcPr>
            <w:tcW w:w="1373" w:type="dxa"/>
            <w:tcBorders>
              <w:top w:val="single" w:sz="8" w:space="0" w:color="000000"/>
              <w:bottom w:val="single" w:sz="4" w:space="0" w:color="auto"/>
            </w:tcBorders>
            <w:vAlign w:val="center"/>
          </w:tcPr>
          <w:p w14:paraId="7CCBDB6E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  <w:b/>
                <w:bCs/>
              </w:rPr>
            </w:pPr>
            <w:r w:rsidRPr="00F61463">
              <w:rPr>
                <w:rFonts w:ascii="Times" w:hAnsi="Times" w:hint="eastAsia"/>
                <w:b/>
                <w:bCs/>
              </w:rPr>
              <w:t>S</w:t>
            </w:r>
            <w:r w:rsidRPr="00F61463">
              <w:rPr>
                <w:rFonts w:ascii="Times" w:hAnsi="Times"/>
                <w:b/>
                <w:bCs/>
              </w:rPr>
              <w:t>ize</w:t>
            </w:r>
          </w:p>
        </w:tc>
        <w:tc>
          <w:tcPr>
            <w:tcW w:w="1376" w:type="dxa"/>
            <w:tcBorders>
              <w:top w:val="single" w:sz="8" w:space="0" w:color="000000"/>
              <w:bottom w:val="single" w:sz="4" w:space="0" w:color="auto"/>
            </w:tcBorders>
            <w:vAlign w:val="center"/>
          </w:tcPr>
          <w:p w14:paraId="33ADF43C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  <w:b/>
                <w:bCs/>
              </w:rPr>
            </w:pPr>
            <w:r w:rsidRPr="00F61463">
              <w:rPr>
                <w:rFonts w:ascii="Times" w:hAnsi="Times"/>
                <w:b/>
                <w:bCs/>
              </w:rPr>
              <w:t>S</w:t>
            </w:r>
            <w:r w:rsidRPr="00F61463">
              <w:rPr>
                <w:rFonts w:ascii="Times" w:hAnsi="Times" w:hint="eastAsia"/>
                <w:b/>
                <w:bCs/>
              </w:rPr>
              <w:t>trides</w:t>
            </w:r>
          </w:p>
        </w:tc>
        <w:tc>
          <w:tcPr>
            <w:tcW w:w="1376" w:type="dxa"/>
            <w:tcBorders>
              <w:top w:val="single" w:sz="8" w:space="0" w:color="000000"/>
              <w:bottom w:val="single" w:sz="4" w:space="0" w:color="auto"/>
            </w:tcBorders>
            <w:vAlign w:val="center"/>
          </w:tcPr>
          <w:p w14:paraId="337F8394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  <w:b/>
                <w:bCs/>
              </w:rPr>
            </w:pPr>
            <w:r w:rsidRPr="00F61463">
              <w:rPr>
                <w:rFonts w:ascii="Times" w:hAnsi="Times" w:hint="eastAsia"/>
                <w:b/>
                <w:bCs/>
              </w:rPr>
              <w:t>Filters</w:t>
            </w:r>
          </w:p>
        </w:tc>
      </w:tr>
      <w:tr w:rsidR="0036414C" w:rsidRPr="00F61463" w14:paraId="6B8A38A0" w14:textId="77777777" w:rsidTr="00362662">
        <w:trPr>
          <w:trHeight w:val="285"/>
          <w:jc w:val="center"/>
        </w:trPr>
        <w:tc>
          <w:tcPr>
            <w:tcW w:w="2030" w:type="dxa"/>
            <w:tcBorders>
              <w:top w:val="single" w:sz="4" w:space="0" w:color="auto"/>
            </w:tcBorders>
            <w:vAlign w:val="center"/>
          </w:tcPr>
          <w:p w14:paraId="79F8CF43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</w:rPr>
            </w:pPr>
            <w:r w:rsidRPr="00F61463">
              <w:rPr>
                <w:rFonts w:ascii="Times" w:hAnsi="Times"/>
              </w:rPr>
              <w:t>1</w:t>
            </w:r>
          </w:p>
        </w:tc>
        <w:tc>
          <w:tcPr>
            <w:tcW w:w="1890" w:type="dxa"/>
            <w:tcBorders>
              <w:top w:val="single" w:sz="4" w:space="0" w:color="auto"/>
            </w:tcBorders>
            <w:vAlign w:val="center"/>
          </w:tcPr>
          <w:p w14:paraId="59343347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</w:rPr>
            </w:pPr>
            <w:r w:rsidRPr="00F61463">
              <w:rPr>
                <w:rFonts w:ascii="Times" w:hAnsi="Times"/>
              </w:rPr>
              <w:t>Dense</w:t>
            </w:r>
          </w:p>
        </w:tc>
        <w:tc>
          <w:tcPr>
            <w:tcW w:w="1373" w:type="dxa"/>
            <w:tcBorders>
              <w:top w:val="single" w:sz="4" w:space="0" w:color="auto"/>
            </w:tcBorders>
            <w:vAlign w:val="center"/>
          </w:tcPr>
          <w:p w14:paraId="42A000E3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</w:rPr>
            </w:pPr>
            <w:r w:rsidRPr="00F61463">
              <w:rPr>
                <w:rFonts w:ascii="Times" w:hAnsi="Times"/>
              </w:rPr>
              <w:t>500</w:t>
            </w:r>
          </w:p>
        </w:tc>
        <w:tc>
          <w:tcPr>
            <w:tcW w:w="1376" w:type="dxa"/>
            <w:tcBorders>
              <w:top w:val="single" w:sz="4" w:space="0" w:color="auto"/>
            </w:tcBorders>
            <w:vAlign w:val="center"/>
          </w:tcPr>
          <w:p w14:paraId="0F4ED2FE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</w:rPr>
            </w:pPr>
            <w:r w:rsidRPr="00F61463">
              <w:rPr>
                <w:rFonts w:ascii="Times" w:hAnsi="Times" w:hint="eastAsia"/>
              </w:rPr>
              <w:t>-</w:t>
            </w:r>
          </w:p>
        </w:tc>
        <w:tc>
          <w:tcPr>
            <w:tcW w:w="1376" w:type="dxa"/>
            <w:tcBorders>
              <w:top w:val="single" w:sz="4" w:space="0" w:color="auto"/>
            </w:tcBorders>
            <w:vAlign w:val="center"/>
          </w:tcPr>
          <w:p w14:paraId="5E011B89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</w:rPr>
            </w:pPr>
            <w:r w:rsidRPr="00F61463">
              <w:rPr>
                <w:rFonts w:ascii="Times" w:hAnsi="Times" w:hint="eastAsia"/>
              </w:rPr>
              <w:t>-</w:t>
            </w:r>
          </w:p>
        </w:tc>
      </w:tr>
      <w:tr w:rsidR="0036414C" w:rsidRPr="00F61463" w14:paraId="7D29AF5F" w14:textId="77777777" w:rsidTr="00362662">
        <w:trPr>
          <w:trHeight w:val="285"/>
          <w:jc w:val="center"/>
        </w:trPr>
        <w:tc>
          <w:tcPr>
            <w:tcW w:w="2030" w:type="dxa"/>
            <w:vAlign w:val="center"/>
          </w:tcPr>
          <w:p w14:paraId="30AB3482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</w:rPr>
            </w:pPr>
            <w:r w:rsidRPr="00F61463">
              <w:rPr>
                <w:rFonts w:ascii="Times" w:hAnsi="Times"/>
              </w:rPr>
              <w:t>2</w:t>
            </w:r>
          </w:p>
        </w:tc>
        <w:tc>
          <w:tcPr>
            <w:tcW w:w="1890" w:type="dxa"/>
            <w:vAlign w:val="center"/>
          </w:tcPr>
          <w:p w14:paraId="330A25BC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</w:rPr>
            </w:pPr>
            <w:r w:rsidRPr="00F61463">
              <w:rPr>
                <w:rFonts w:ascii="Times" w:hAnsi="Times"/>
              </w:rPr>
              <w:t>Convolution</w:t>
            </w:r>
          </w:p>
        </w:tc>
        <w:tc>
          <w:tcPr>
            <w:tcW w:w="1373" w:type="dxa"/>
            <w:vAlign w:val="center"/>
          </w:tcPr>
          <w:p w14:paraId="27567437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</w:rPr>
            </w:pPr>
            <w:r w:rsidRPr="00F61463">
              <w:rPr>
                <w:rFonts w:ascii="Times" w:hAnsi="Times" w:hint="eastAsia"/>
              </w:rPr>
              <w:t>5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</m:oMath>
            <w:r w:rsidRPr="00F61463">
              <w:rPr>
                <w:rFonts w:ascii="Times" w:hAnsi="Times" w:hint="eastAsia"/>
              </w:rPr>
              <w:t>1</w:t>
            </w:r>
          </w:p>
        </w:tc>
        <w:tc>
          <w:tcPr>
            <w:tcW w:w="1376" w:type="dxa"/>
            <w:vAlign w:val="center"/>
          </w:tcPr>
          <w:p w14:paraId="3AB5306E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</w:rPr>
            </w:pPr>
            <w:r w:rsidRPr="00F61463">
              <w:rPr>
                <w:rFonts w:ascii="Times" w:hAnsi="Times" w:hint="eastAsia"/>
              </w:rPr>
              <w:t>1</w:t>
            </w:r>
          </w:p>
        </w:tc>
        <w:tc>
          <w:tcPr>
            <w:tcW w:w="1376" w:type="dxa"/>
            <w:vAlign w:val="center"/>
          </w:tcPr>
          <w:p w14:paraId="540FCC9E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</w:rPr>
            </w:pPr>
            <w:r w:rsidRPr="00F61463">
              <w:rPr>
                <w:rFonts w:ascii="Times" w:hAnsi="Times" w:hint="eastAsia"/>
              </w:rPr>
              <w:t>3</w:t>
            </w:r>
            <w:r w:rsidRPr="00F61463">
              <w:rPr>
                <w:rFonts w:ascii="Times" w:hAnsi="Times"/>
              </w:rPr>
              <w:t>2</w:t>
            </w:r>
          </w:p>
        </w:tc>
      </w:tr>
      <w:tr w:rsidR="0036414C" w:rsidRPr="00F61463" w14:paraId="0758223A" w14:textId="77777777" w:rsidTr="00362662">
        <w:trPr>
          <w:trHeight w:val="285"/>
          <w:jc w:val="center"/>
        </w:trPr>
        <w:tc>
          <w:tcPr>
            <w:tcW w:w="2030" w:type="dxa"/>
            <w:vAlign w:val="center"/>
          </w:tcPr>
          <w:p w14:paraId="4339D7E2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</w:rPr>
            </w:pPr>
            <w:r w:rsidRPr="00F61463">
              <w:rPr>
                <w:rFonts w:ascii="Times" w:hAnsi="Times"/>
              </w:rPr>
              <w:t>3</w:t>
            </w:r>
          </w:p>
        </w:tc>
        <w:tc>
          <w:tcPr>
            <w:tcW w:w="1890" w:type="dxa"/>
            <w:vAlign w:val="center"/>
          </w:tcPr>
          <w:p w14:paraId="1D1BC30F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</w:rPr>
            </w:pPr>
            <w:r w:rsidRPr="00F61463">
              <w:rPr>
                <w:rFonts w:ascii="Times" w:hAnsi="Times"/>
              </w:rPr>
              <w:t>Convolution</w:t>
            </w:r>
          </w:p>
        </w:tc>
        <w:tc>
          <w:tcPr>
            <w:tcW w:w="1373" w:type="dxa"/>
            <w:vAlign w:val="center"/>
          </w:tcPr>
          <w:p w14:paraId="4D16D4A4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</w:rPr>
            </w:pPr>
            <w:r w:rsidRPr="00F61463">
              <w:rPr>
                <w:rFonts w:ascii="Times" w:hAnsi="Times"/>
              </w:rPr>
              <w:t>10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</m:oMath>
            <w:r w:rsidRPr="00F61463">
              <w:rPr>
                <w:rFonts w:ascii="Times" w:hAnsi="Times" w:hint="eastAsia"/>
              </w:rPr>
              <w:t>1</w:t>
            </w:r>
          </w:p>
        </w:tc>
        <w:tc>
          <w:tcPr>
            <w:tcW w:w="1376" w:type="dxa"/>
            <w:vAlign w:val="center"/>
          </w:tcPr>
          <w:p w14:paraId="7FE86846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</w:rPr>
            </w:pPr>
            <w:r w:rsidRPr="00F61463">
              <w:rPr>
                <w:rFonts w:ascii="Times" w:hAnsi="Times" w:hint="eastAsia"/>
              </w:rPr>
              <w:t>1</w:t>
            </w:r>
            <w:r w:rsidRPr="00F61463">
              <w:rPr>
                <w:rFonts w:ascii="Times" w:hAnsi="Times"/>
              </w:rPr>
              <w:t>0</w:t>
            </w:r>
          </w:p>
        </w:tc>
        <w:tc>
          <w:tcPr>
            <w:tcW w:w="1376" w:type="dxa"/>
            <w:vAlign w:val="center"/>
          </w:tcPr>
          <w:p w14:paraId="11F53753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</w:rPr>
            </w:pPr>
            <w:r w:rsidRPr="00F61463">
              <w:rPr>
                <w:rFonts w:ascii="Times" w:hAnsi="Times" w:hint="eastAsia"/>
              </w:rPr>
              <w:t>3</w:t>
            </w:r>
            <w:r w:rsidRPr="00F61463">
              <w:rPr>
                <w:rFonts w:ascii="Times" w:hAnsi="Times"/>
              </w:rPr>
              <w:t>2</w:t>
            </w:r>
          </w:p>
        </w:tc>
      </w:tr>
      <w:tr w:rsidR="0036414C" w:rsidRPr="00F61463" w14:paraId="45D9DD62" w14:textId="77777777" w:rsidTr="00362662">
        <w:trPr>
          <w:trHeight w:val="276"/>
          <w:jc w:val="center"/>
        </w:trPr>
        <w:tc>
          <w:tcPr>
            <w:tcW w:w="2030" w:type="dxa"/>
            <w:vAlign w:val="center"/>
          </w:tcPr>
          <w:p w14:paraId="5B25D1F3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</w:rPr>
            </w:pPr>
            <w:r w:rsidRPr="00F61463">
              <w:rPr>
                <w:rFonts w:ascii="Times" w:hAnsi="Times"/>
              </w:rPr>
              <w:t>4</w:t>
            </w:r>
          </w:p>
        </w:tc>
        <w:tc>
          <w:tcPr>
            <w:tcW w:w="1890" w:type="dxa"/>
            <w:vAlign w:val="center"/>
          </w:tcPr>
          <w:p w14:paraId="54F45109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</w:rPr>
            </w:pPr>
            <w:r w:rsidRPr="00F61463">
              <w:rPr>
                <w:rFonts w:ascii="Times" w:hAnsi="Times"/>
              </w:rPr>
              <w:t>Dense</w:t>
            </w:r>
          </w:p>
        </w:tc>
        <w:tc>
          <w:tcPr>
            <w:tcW w:w="1373" w:type="dxa"/>
            <w:vAlign w:val="center"/>
          </w:tcPr>
          <w:p w14:paraId="3BD5A67A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</w:rPr>
            </w:pPr>
            <w:r w:rsidRPr="00F61463">
              <w:rPr>
                <w:rFonts w:ascii="Times" w:hAnsi="Times"/>
              </w:rPr>
              <w:t>256</w:t>
            </w:r>
          </w:p>
        </w:tc>
        <w:tc>
          <w:tcPr>
            <w:tcW w:w="1376" w:type="dxa"/>
            <w:vAlign w:val="center"/>
          </w:tcPr>
          <w:p w14:paraId="0E6078DB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</w:rPr>
            </w:pPr>
            <w:r w:rsidRPr="00F61463">
              <w:rPr>
                <w:rFonts w:ascii="Times" w:hAnsi="Times" w:hint="eastAsia"/>
              </w:rPr>
              <w:t>-</w:t>
            </w:r>
          </w:p>
        </w:tc>
        <w:tc>
          <w:tcPr>
            <w:tcW w:w="1376" w:type="dxa"/>
            <w:vAlign w:val="center"/>
          </w:tcPr>
          <w:p w14:paraId="26091791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</w:rPr>
            </w:pPr>
            <w:r w:rsidRPr="00F61463">
              <w:rPr>
                <w:rFonts w:ascii="Times" w:hAnsi="Times" w:hint="eastAsia"/>
              </w:rPr>
              <w:t>-</w:t>
            </w:r>
          </w:p>
        </w:tc>
      </w:tr>
      <w:tr w:rsidR="0036414C" w:rsidRPr="00F61463" w14:paraId="56AFE6A1" w14:textId="77777777" w:rsidTr="00362662">
        <w:trPr>
          <w:trHeight w:val="285"/>
          <w:jc w:val="center"/>
        </w:trPr>
        <w:tc>
          <w:tcPr>
            <w:tcW w:w="2030" w:type="dxa"/>
            <w:vAlign w:val="center"/>
          </w:tcPr>
          <w:p w14:paraId="520ECBEC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</w:rPr>
            </w:pPr>
            <w:r w:rsidRPr="00F61463">
              <w:rPr>
                <w:rFonts w:ascii="Times" w:hAnsi="Times"/>
              </w:rPr>
              <w:t>5</w:t>
            </w:r>
          </w:p>
        </w:tc>
        <w:tc>
          <w:tcPr>
            <w:tcW w:w="1890" w:type="dxa"/>
            <w:vAlign w:val="center"/>
          </w:tcPr>
          <w:p w14:paraId="1CB1F5FA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</w:rPr>
            </w:pPr>
            <w:r w:rsidRPr="00F61463">
              <w:rPr>
                <w:rFonts w:ascii="Times" w:hAnsi="Times"/>
              </w:rPr>
              <w:t>Dense</w:t>
            </w:r>
          </w:p>
        </w:tc>
        <w:tc>
          <w:tcPr>
            <w:tcW w:w="1373" w:type="dxa"/>
            <w:vAlign w:val="center"/>
          </w:tcPr>
          <w:p w14:paraId="7236381B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</w:rPr>
            </w:pPr>
            <w:r w:rsidRPr="00F61463">
              <w:rPr>
                <w:rFonts w:ascii="Times" w:hAnsi="Times"/>
              </w:rPr>
              <w:t>128</w:t>
            </w:r>
          </w:p>
        </w:tc>
        <w:tc>
          <w:tcPr>
            <w:tcW w:w="1376" w:type="dxa"/>
            <w:vAlign w:val="center"/>
          </w:tcPr>
          <w:p w14:paraId="25135E2B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</w:rPr>
            </w:pPr>
            <w:r w:rsidRPr="00F61463">
              <w:rPr>
                <w:rFonts w:ascii="Times" w:hAnsi="Times" w:hint="eastAsia"/>
              </w:rPr>
              <w:t>-</w:t>
            </w:r>
          </w:p>
        </w:tc>
        <w:tc>
          <w:tcPr>
            <w:tcW w:w="1376" w:type="dxa"/>
            <w:vAlign w:val="center"/>
          </w:tcPr>
          <w:p w14:paraId="731062EC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</w:rPr>
            </w:pPr>
            <w:r w:rsidRPr="00F61463">
              <w:rPr>
                <w:rFonts w:ascii="Times" w:hAnsi="Times" w:hint="eastAsia"/>
              </w:rPr>
              <w:t>-</w:t>
            </w:r>
          </w:p>
        </w:tc>
      </w:tr>
      <w:tr w:rsidR="0036414C" w:rsidRPr="00F61463" w14:paraId="0AB244E6" w14:textId="77777777" w:rsidTr="00362662">
        <w:trPr>
          <w:trHeight w:val="276"/>
          <w:jc w:val="center"/>
        </w:trPr>
        <w:tc>
          <w:tcPr>
            <w:tcW w:w="2030" w:type="dxa"/>
            <w:tcBorders>
              <w:bottom w:val="single" w:sz="8" w:space="0" w:color="000000"/>
            </w:tcBorders>
            <w:vAlign w:val="center"/>
          </w:tcPr>
          <w:p w14:paraId="352F81BC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</w:rPr>
            </w:pPr>
            <w:r w:rsidRPr="00F61463">
              <w:rPr>
                <w:rFonts w:ascii="Times" w:hAnsi="Times"/>
              </w:rPr>
              <w:t>6</w:t>
            </w:r>
          </w:p>
        </w:tc>
        <w:tc>
          <w:tcPr>
            <w:tcW w:w="1890" w:type="dxa"/>
            <w:tcBorders>
              <w:bottom w:val="single" w:sz="8" w:space="0" w:color="000000"/>
            </w:tcBorders>
            <w:vAlign w:val="center"/>
          </w:tcPr>
          <w:p w14:paraId="7A90DB91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</w:rPr>
            </w:pPr>
            <w:r w:rsidRPr="00F61463">
              <w:rPr>
                <w:rFonts w:ascii="Times" w:hAnsi="Times"/>
              </w:rPr>
              <w:t>Dense</w:t>
            </w:r>
          </w:p>
        </w:tc>
        <w:tc>
          <w:tcPr>
            <w:tcW w:w="1373" w:type="dxa"/>
            <w:tcBorders>
              <w:bottom w:val="single" w:sz="8" w:space="0" w:color="000000"/>
            </w:tcBorders>
            <w:vAlign w:val="center"/>
          </w:tcPr>
          <w:p w14:paraId="22443473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</w:rPr>
            </w:pPr>
            <w:r w:rsidRPr="00F61463">
              <w:rPr>
                <w:rFonts w:ascii="Times" w:hAnsi="Times"/>
              </w:rPr>
              <w:t>30</w:t>
            </w:r>
          </w:p>
        </w:tc>
        <w:tc>
          <w:tcPr>
            <w:tcW w:w="1376" w:type="dxa"/>
            <w:tcBorders>
              <w:bottom w:val="single" w:sz="8" w:space="0" w:color="000000"/>
            </w:tcBorders>
            <w:vAlign w:val="center"/>
          </w:tcPr>
          <w:p w14:paraId="2D9CF379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</w:rPr>
            </w:pPr>
            <w:r w:rsidRPr="00F61463">
              <w:rPr>
                <w:rFonts w:ascii="Times" w:hAnsi="Times" w:hint="eastAsia"/>
              </w:rPr>
              <w:t>-</w:t>
            </w:r>
          </w:p>
        </w:tc>
        <w:tc>
          <w:tcPr>
            <w:tcW w:w="1376" w:type="dxa"/>
            <w:tcBorders>
              <w:bottom w:val="single" w:sz="8" w:space="0" w:color="000000"/>
            </w:tcBorders>
            <w:vAlign w:val="center"/>
          </w:tcPr>
          <w:p w14:paraId="79353EAC" w14:textId="77777777" w:rsidR="0036414C" w:rsidRPr="00F61463" w:rsidRDefault="0036414C" w:rsidP="00362662">
            <w:pPr>
              <w:widowControl w:val="0"/>
              <w:spacing w:line="480" w:lineRule="auto"/>
              <w:jc w:val="center"/>
              <w:rPr>
                <w:rFonts w:ascii="Times" w:hAnsi="Times"/>
              </w:rPr>
            </w:pPr>
            <w:r w:rsidRPr="00F61463">
              <w:rPr>
                <w:rFonts w:ascii="Times" w:hAnsi="Times" w:hint="eastAsia"/>
              </w:rPr>
              <w:t>-</w:t>
            </w:r>
          </w:p>
        </w:tc>
      </w:tr>
    </w:tbl>
    <w:p w14:paraId="58BD3FCA" w14:textId="16A22FE0" w:rsidR="007A5FB8" w:rsidRDefault="007A5FB8"/>
    <w:p w14:paraId="67135F6B" w14:textId="77777777" w:rsidR="007A5FB8" w:rsidRDefault="007A5FB8">
      <w:r>
        <w:br w:type="page"/>
      </w:r>
    </w:p>
    <w:p w14:paraId="041810F7" w14:textId="0D4B0787" w:rsidR="00A26978" w:rsidRPr="00A26978" w:rsidRDefault="00A26978" w:rsidP="00A26978">
      <w:pPr>
        <w:pStyle w:val="SEGBodyText"/>
        <w:jc w:val="both"/>
        <w:rPr>
          <w:lang w:eastAsia="zh-CN"/>
        </w:rPr>
      </w:pPr>
      <w:r w:rsidRPr="00A26978">
        <w:rPr>
          <w:lang w:eastAsia="zh-CN"/>
        </w:rPr>
        <w:lastRenderedPageBreak/>
        <w:t xml:space="preserve">It is essential to investigate the impact of the number of </w:t>
      </w:r>
      <w:r w:rsidRPr="00780CC7">
        <w:rPr>
          <w:i/>
          <w:iCs/>
          <w:lang w:eastAsia="zh-CN"/>
        </w:rPr>
        <w:t>T</w:t>
      </w:r>
      <w:r w:rsidRPr="00780CC7">
        <w:rPr>
          <w:vertAlign w:val="subscript"/>
          <w:lang w:eastAsia="zh-CN"/>
        </w:rPr>
        <w:t>2</w:t>
      </w:r>
      <w:r w:rsidRPr="00780CC7">
        <w:rPr>
          <w:lang w:eastAsia="zh-CN"/>
        </w:rPr>
        <w:t xml:space="preserve"> </w:t>
      </w:r>
      <w:r w:rsidRPr="00A26978">
        <w:rPr>
          <w:lang w:eastAsia="zh-CN"/>
        </w:rPr>
        <w:t xml:space="preserve">sampling points and the distribution range of the relaxation spectrum on the </w:t>
      </w:r>
      <w:proofErr w:type="spellStart"/>
      <w:r w:rsidRPr="00A26978">
        <w:rPr>
          <w:lang w:eastAsia="zh-CN"/>
        </w:rPr>
        <w:t>LMsNN</w:t>
      </w:r>
      <w:proofErr w:type="spellEnd"/>
      <w:r w:rsidRPr="00A26978">
        <w:rPr>
          <w:lang w:eastAsia="zh-CN"/>
        </w:rPr>
        <w:t xml:space="preserve"> method under different SNR conditions. This is particularly important for NMR logging data processing, where a limited number of </w:t>
      </w:r>
      <w:r w:rsidRPr="00780CC7">
        <w:rPr>
          <w:i/>
          <w:iCs/>
          <w:lang w:eastAsia="zh-CN"/>
        </w:rPr>
        <w:t>T</w:t>
      </w:r>
      <w:r w:rsidRPr="00780CC7">
        <w:rPr>
          <w:vertAlign w:val="subscript"/>
          <w:lang w:eastAsia="zh-CN"/>
        </w:rPr>
        <w:t>2</w:t>
      </w:r>
      <w:r w:rsidRPr="00780CC7">
        <w:rPr>
          <w:lang w:eastAsia="zh-CN"/>
        </w:rPr>
        <w:t xml:space="preserve"> </w:t>
      </w:r>
      <w:r w:rsidRPr="00A26978">
        <w:rPr>
          <w:lang w:eastAsia="zh-CN"/>
        </w:rPr>
        <w:t>sampling points (e.g., 30 points) is commonly used to reduce artifacts in the inverted relaxation spectrum.</w:t>
      </w:r>
    </w:p>
    <w:p w14:paraId="2A4F75F9" w14:textId="3235FB94" w:rsidR="00A26978" w:rsidRPr="00A26978" w:rsidRDefault="00A26978" w:rsidP="00A26978">
      <w:pPr>
        <w:pStyle w:val="SEGBodyText"/>
        <w:jc w:val="both"/>
        <w:rPr>
          <w:lang w:eastAsia="zh-CN"/>
        </w:rPr>
      </w:pPr>
      <w:r w:rsidRPr="00A26978">
        <w:rPr>
          <w:lang w:eastAsia="zh-CN"/>
        </w:rPr>
        <w:t xml:space="preserve">The kernel matrix is primarily influenced by the number of </w:t>
      </w:r>
      <w:r w:rsidRPr="00780CC7">
        <w:rPr>
          <w:i/>
          <w:iCs/>
          <w:lang w:eastAsia="zh-CN"/>
        </w:rPr>
        <w:t>T</w:t>
      </w:r>
      <w:r w:rsidRPr="00780CC7">
        <w:rPr>
          <w:vertAlign w:val="subscript"/>
          <w:lang w:eastAsia="zh-CN"/>
        </w:rPr>
        <w:t>2</w:t>
      </w:r>
      <w:r w:rsidRPr="00780CC7">
        <w:rPr>
          <w:lang w:eastAsia="zh-CN"/>
        </w:rPr>
        <w:t xml:space="preserve"> </w:t>
      </w:r>
      <w:r w:rsidRPr="00A26978">
        <w:rPr>
          <w:lang w:eastAsia="zh-CN"/>
        </w:rPr>
        <w:t>sampling points and the relaxation spectrum range. Therefore, we conducted two comparative experiments to analyze the effect of 64 versus 30</w:t>
      </w:r>
      <w:r>
        <w:rPr>
          <w:lang w:eastAsia="zh-CN"/>
        </w:rPr>
        <w:t xml:space="preserve"> </w:t>
      </w:r>
      <w:r w:rsidRPr="00780CC7">
        <w:rPr>
          <w:i/>
          <w:iCs/>
          <w:lang w:eastAsia="zh-CN"/>
        </w:rPr>
        <w:t>T</w:t>
      </w:r>
      <w:r w:rsidRPr="00780CC7">
        <w:rPr>
          <w:vertAlign w:val="subscript"/>
          <w:lang w:eastAsia="zh-CN"/>
        </w:rPr>
        <w:t>2</w:t>
      </w:r>
      <w:r w:rsidRPr="00A26978">
        <w:rPr>
          <w:lang w:eastAsia="zh-CN"/>
        </w:rPr>
        <w:t xml:space="preserve"> sampling points on </w:t>
      </w:r>
      <w:proofErr w:type="spellStart"/>
      <w:r w:rsidRPr="00A26978">
        <w:rPr>
          <w:lang w:eastAsia="zh-CN"/>
        </w:rPr>
        <w:t>LMsNN</w:t>
      </w:r>
      <w:proofErr w:type="spellEnd"/>
      <w:r w:rsidRPr="00A26978">
        <w:rPr>
          <w:lang w:eastAsia="zh-CN"/>
        </w:rPr>
        <w:t xml:space="preserve"> output, with a </w:t>
      </w:r>
      <w:r w:rsidRPr="00780CC7">
        <w:rPr>
          <w:i/>
          <w:iCs/>
          <w:lang w:eastAsia="zh-CN"/>
        </w:rPr>
        <w:t>T</w:t>
      </w:r>
      <w:r w:rsidRPr="00780CC7">
        <w:rPr>
          <w:vertAlign w:val="subscript"/>
          <w:lang w:eastAsia="zh-CN"/>
        </w:rPr>
        <w:t>2</w:t>
      </w:r>
      <w:r w:rsidRPr="00780CC7">
        <w:rPr>
          <w:lang w:eastAsia="zh-CN"/>
        </w:rPr>
        <w:t xml:space="preserve"> </w:t>
      </w:r>
      <w:r w:rsidRPr="00A26978">
        <w:rPr>
          <w:lang w:eastAsia="zh-CN"/>
        </w:rPr>
        <w:t xml:space="preserve">distribution range of 0.3 to 3000 </w:t>
      </w:r>
      <w:proofErr w:type="spellStart"/>
      <w:r w:rsidRPr="00A26978">
        <w:rPr>
          <w:lang w:eastAsia="zh-CN"/>
        </w:rPr>
        <w:t>ms</w:t>
      </w:r>
      <w:proofErr w:type="spellEnd"/>
      <w:r w:rsidRPr="00A26978">
        <w:rPr>
          <w:lang w:eastAsia="zh-CN"/>
        </w:rPr>
        <w:t>, and compared the results with those obtained using the BRD and SVD methods</w:t>
      </w:r>
      <w:r w:rsidR="004E42FE">
        <w:rPr>
          <w:lang w:eastAsia="zh-CN"/>
        </w:rPr>
        <w:t xml:space="preserve"> (</w:t>
      </w:r>
      <w:r w:rsidR="004E42FE" w:rsidRPr="004E42FE">
        <w:rPr>
          <w:color w:val="0900FF"/>
          <w:lang w:eastAsia="zh-CN"/>
        </w:rPr>
        <w:t>Figure C</w:t>
      </w:r>
      <w:r w:rsidR="004E42FE">
        <w:rPr>
          <w:lang w:eastAsia="zh-CN"/>
        </w:rPr>
        <w:t>, 1-4)</w:t>
      </w:r>
      <w:r w:rsidRPr="00A26978">
        <w:rPr>
          <w:lang w:eastAsia="zh-CN"/>
        </w:rPr>
        <w:t xml:space="preserve">. The results demonstrate that the </w:t>
      </w:r>
      <w:proofErr w:type="spellStart"/>
      <w:r w:rsidRPr="00A26978">
        <w:rPr>
          <w:lang w:eastAsia="zh-CN"/>
        </w:rPr>
        <w:t>LMsNN</w:t>
      </w:r>
      <w:proofErr w:type="spellEnd"/>
      <w:r w:rsidRPr="00A26978">
        <w:rPr>
          <w:lang w:eastAsia="zh-CN"/>
        </w:rPr>
        <w:t xml:space="preserve"> method consistently maintains high spectral resolution, with the positions and amplitudes of the two spectral peaks remaining closest to the true </w:t>
      </w:r>
      <w:r w:rsidRPr="00780CC7">
        <w:rPr>
          <w:i/>
          <w:iCs/>
          <w:lang w:eastAsia="zh-CN"/>
        </w:rPr>
        <w:t>T</w:t>
      </w:r>
      <w:r w:rsidRPr="00780CC7">
        <w:rPr>
          <w:vertAlign w:val="subscript"/>
          <w:lang w:eastAsia="zh-CN"/>
        </w:rPr>
        <w:t>2</w:t>
      </w:r>
      <w:r w:rsidRPr="00780CC7">
        <w:rPr>
          <w:lang w:eastAsia="zh-CN"/>
        </w:rPr>
        <w:t xml:space="preserve"> </w:t>
      </w:r>
      <w:r w:rsidRPr="00A26978">
        <w:rPr>
          <w:lang w:eastAsia="zh-CN"/>
        </w:rPr>
        <w:t>model, highlighting its robustness and accuracy in low-sampling conditions.</w:t>
      </w:r>
    </w:p>
    <w:p w14:paraId="32B5E017" w14:textId="77777777" w:rsidR="00712B52" w:rsidRPr="004A79DD" w:rsidRDefault="00712B52" w:rsidP="00712B52">
      <w:pPr>
        <w:pStyle w:val="ae"/>
        <w:jc w:val="both"/>
        <w:rPr>
          <w:color w:val="000000"/>
        </w:rPr>
      </w:pPr>
    </w:p>
    <w:p w14:paraId="06629040" w14:textId="77777777" w:rsidR="00712B52" w:rsidRDefault="00712B52" w:rsidP="00712B52">
      <w:pPr>
        <w:pStyle w:val="ae"/>
        <w:jc w:val="both"/>
        <w:rPr>
          <w:rFonts w:ascii="Arial" w:hAnsi="Arial" w:cs="Arial"/>
          <w:bCs/>
          <w:color w:val="000000" w:themeColor="text1"/>
          <w:sz w:val="21"/>
          <w:szCs w:val="21"/>
          <w:shd w:val="clear" w:color="auto" w:fill="FFFFFF"/>
        </w:rPr>
      </w:pPr>
      <w:r w:rsidRPr="002A03E5">
        <w:rPr>
          <w:rFonts w:ascii="Arial" w:hAnsi="Arial" w:cs="Arial"/>
          <w:bCs/>
          <w:noProof/>
          <w:color w:val="000000" w:themeColor="text1"/>
          <w:sz w:val="21"/>
          <w:szCs w:val="21"/>
          <w:shd w:val="clear" w:color="auto" w:fill="FFFFFF"/>
        </w:rPr>
        <w:lastRenderedPageBreak/>
        <w:drawing>
          <wp:inline distT="0" distB="0" distL="0" distR="0" wp14:anchorId="26FECD1C" wp14:editId="180F66BE">
            <wp:extent cx="5274310" cy="4051832"/>
            <wp:effectExtent l="0" t="0" r="0" b="0"/>
            <wp:docPr id="1213772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72271" name=""/>
                    <pic:cNvPicPr/>
                  </pic:nvPicPr>
                  <pic:blipFill rotWithShape="1">
                    <a:blip r:embed="rId5"/>
                    <a:srcRect b="1500"/>
                    <a:stretch/>
                  </pic:blipFill>
                  <pic:spPr bwMode="auto">
                    <a:xfrm>
                      <a:off x="0" y="0"/>
                      <a:ext cx="5274310" cy="4051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49C14" w14:textId="544F9D1B" w:rsidR="00712B52" w:rsidRPr="00712B52" w:rsidRDefault="00712B52" w:rsidP="00712B52">
      <w:pPr>
        <w:pStyle w:val="af0"/>
        <w:spacing w:line="480" w:lineRule="auto"/>
        <w:jc w:val="both"/>
        <w:rPr>
          <w:rFonts w:ascii="Times" w:eastAsiaTheme="minorEastAsia" w:hAnsi="Times" w:cstheme="minorBidi"/>
          <w:sz w:val="24"/>
          <w:szCs w:val="24"/>
        </w:rPr>
      </w:pPr>
      <w:r w:rsidRPr="00F61463">
        <w:rPr>
          <w:rFonts w:ascii="Times" w:eastAsiaTheme="minorEastAsia" w:hAnsi="Times" w:cstheme="minorBidi"/>
          <w:sz w:val="24"/>
          <w:szCs w:val="24"/>
        </w:rPr>
        <w:t xml:space="preserve">Figure </w:t>
      </w:r>
      <w:r w:rsidRPr="00CF65D5">
        <w:rPr>
          <w:rFonts w:ascii="Times" w:eastAsiaTheme="minorEastAsia" w:hAnsi="Times" w:cstheme="minorBidi" w:hint="eastAsia"/>
          <w:color w:val="0900FF"/>
          <w:sz w:val="24"/>
          <w:szCs w:val="24"/>
        </w:rPr>
        <w:t>C</w:t>
      </w:r>
      <w:r w:rsidRPr="00CF65D5">
        <w:rPr>
          <w:rFonts w:ascii="Times" w:eastAsiaTheme="minorEastAsia" w:hAnsi="Times" w:cstheme="minorBidi"/>
          <w:color w:val="0900FF"/>
          <w:sz w:val="24"/>
          <w:szCs w:val="24"/>
        </w:rPr>
        <w:t>-1:</w:t>
      </w:r>
      <w:r w:rsidRPr="00712B52">
        <w:rPr>
          <w:rFonts w:ascii="Times" w:eastAsiaTheme="minorEastAsia" w:hAnsi="Times" w:cstheme="minorBidi"/>
          <w:sz w:val="24"/>
          <w:szCs w:val="24"/>
        </w:rPr>
        <w:t xml:space="preserve"> Inversion results of BRD, SVD and </w:t>
      </w:r>
      <w:proofErr w:type="spellStart"/>
      <w:r w:rsidRPr="00712B52">
        <w:rPr>
          <w:rFonts w:ascii="Times" w:eastAsiaTheme="minorEastAsia" w:hAnsi="Times" w:cstheme="minorBidi"/>
          <w:sz w:val="24"/>
          <w:szCs w:val="24"/>
        </w:rPr>
        <w:t>LMsNN</w:t>
      </w:r>
      <w:proofErr w:type="spellEnd"/>
      <w:r w:rsidRPr="00712B52">
        <w:rPr>
          <w:rFonts w:ascii="Times" w:eastAsiaTheme="minorEastAsia" w:hAnsi="Times" w:cstheme="minorBidi"/>
          <w:sz w:val="24"/>
          <w:szCs w:val="24"/>
        </w:rPr>
        <w:t xml:space="preserve"> based on model 1. The number of </w:t>
      </w:r>
      <w:r w:rsidRPr="00712B52">
        <w:rPr>
          <w:rFonts w:ascii="Times" w:eastAsiaTheme="minorEastAsia" w:hAnsi="Times" w:cstheme="minorBidi"/>
          <w:i/>
          <w:iCs/>
          <w:sz w:val="24"/>
          <w:szCs w:val="24"/>
        </w:rPr>
        <w:t>T</w:t>
      </w:r>
      <w:r w:rsidRPr="00712B52">
        <w:rPr>
          <w:rFonts w:ascii="Times" w:eastAsiaTheme="minorEastAsia" w:hAnsi="Times" w:cstheme="minorBidi"/>
          <w:sz w:val="24"/>
          <w:szCs w:val="24"/>
          <w:vertAlign w:val="subscript"/>
        </w:rPr>
        <w:t>2</w:t>
      </w:r>
      <w:r w:rsidRPr="00712B52">
        <w:rPr>
          <w:rFonts w:ascii="Times" w:eastAsiaTheme="minorEastAsia" w:hAnsi="Times" w:cstheme="minorBidi"/>
          <w:sz w:val="24"/>
          <w:szCs w:val="24"/>
        </w:rPr>
        <w:t xml:space="preserve"> distribution points is set to </w:t>
      </w:r>
      <w:r w:rsidRPr="00712B52">
        <w:rPr>
          <w:rFonts w:ascii="Times" w:eastAsiaTheme="minorEastAsia" w:hAnsi="Times" w:cstheme="minorBidi" w:hint="eastAsia"/>
          <w:sz w:val="24"/>
          <w:szCs w:val="24"/>
        </w:rPr>
        <w:t>30</w:t>
      </w:r>
      <w:r w:rsidRPr="00712B52">
        <w:rPr>
          <w:rFonts w:ascii="Times" w:eastAsiaTheme="minorEastAsia" w:hAnsi="Times" w:cstheme="minorBidi"/>
          <w:sz w:val="24"/>
          <w:szCs w:val="24"/>
        </w:rPr>
        <w:t xml:space="preserve">, and the relaxation spectrum is distributed between 0.3 and 3000 </w:t>
      </w:r>
      <w:proofErr w:type="spellStart"/>
      <w:r w:rsidRPr="00712B52">
        <w:rPr>
          <w:rFonts w:ascii="Times" w:eastAsiaTheme="minorEastAsia" w:hAnsi="Times" w:cstheme="minorBidi"/>
          <w:sz w:val="24"/>
          <w:szCs w:val="24"/>
        </w:rPr>
        <w:t>ms.</w:t>
      </w:r>
      <w:proofErr w:type="spellEnd"/>
    </w:p>
    <w:p w14:paraId="792460E9" w14:textId="77777777" w:rsidR="00712B52" w:rsidRPr="00411C2B" w:rsidRDefault="00712B52" w:rsidP="00712B52">
      <w:pPr>
        <w:pStyle w:val="ae"/>
        <w:jc w:val="both"/>
        <w:rPr>
          <w:rFonts w:ascii="Arial" w:hAnsi="Arial" w:cs="Arial"/>
          <w:bCs/>
          <w:color w:val="000000" w:themeColor="text1"/>
          <w:sz w:val="21"/>
          <w:szCs w:val="21"/>
          <w:shd w:val="clear" w:color="auto" w:fill="FFFFFF"/>
        </w:rPr>
      </w:pPr>
    </w:p>
    <w:p w14:paraId="03A6CCF3" w14:textId="77777777" w:rsidR="00712B52" w:rsidRDefault="00712B52" w:rsidP="00712B52">
      <w:pPr>
        <w:pStyle w:val="ae"/>
        <w:jc w:val="both"/>
        <w:rPr>
          <w:rFonts w:ascii="Arial" w:hAnsi="Arial" w:cs="Arial"/>
          <w:bCs/>
          <w:color w:val="000000" w:themeColor="text1"/>
          <w:sz w:val="21"/>
          <w:szCs w:val="21"/>
          <w:shd w:val="clear" w:color="auto" w:fill="FFFFFF"/>
        </w:rPr>
      </w:pPr>
      <w:r w:rsidRPr="00411C2B">
        <w:rPr>
          <w:rFonts w:ascii="Arial" w:hAnsi="Arial" w:cs="Arial"/>
          <w:bCs/>
          <w:noProof/>
          <w:color w:val="000000" w:themeColor="text1"/>
          <w:sz w:val="21"/>
          <w:szCs w:val="21"/>
          <w:shd w:val="clear" w:color="auto" w:fill="FFFFFF"/>
        </w:rPr>
        <w:lastRenderedPageBreak/>
        <w:drawing>
          <wp:inline distT="0" distB="0" distL="0" distR="0" wp14:anchorId="21E54A03" wp14:editId="74551766">
            <wp:extent cx="5274310" cy="4065905"/>
            <wp:effectExtent l="0" t="0" r="0" b="0"/>
            <wp:docPr id="1397593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939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34F5" w14:textId="23812BD0" w:rsidR="00712B52" w:rsidRPr="00712B52" w:rsidRDefault="00712B52" w:rsidP="00712B52">
      <w:pPr>
        <w:pStyle w:val="af0"/>
        <w:spacing w:line="480" w:lineRule="auto"/>
        <w:jc w:val="both"/>
        <w:rPr>
          <w:rFonts w:ascii="Times" w:eastAsiaTheme="minorEastAsia" w:hAnsi="Times" w:cstheme="minorBidi"/>
          <w:sz w:val="24"/>
          <w:szCs w:val="24"/>
        </w:rPr>
      </w:pPr>
      <w:r w:rsidRPr="00F61463">
        <w:rPr>
          <w:rFonts w:ascii="Times" w:eastAsiaTheme="minorEastAsia" w:hAnsi="Times" w:cstheme="minorBidi"/>
          <w:sz w:val="24"/>
          <w:szCs w:val="24"/>
        </w:rPr>
        <w:t xml:space="preserve">Figure </w:t>
      </w:r>
      <w:r w:rsidRPr="00CF65D5">
        <w:rPr>
          <w:rFonts w:ascii="Times" w:eastAsiaTheme="minorEastAsia" w:hAnsi="Times" w:cstheme="minorBidi" w:hint="eastAsia"/>
          <w:color w:val="0900FF"/>
          <w:sz w:val="24"/>
          <w:szCs w:val="24"/>
        </w:rPr>
        <w:t>C</w:t>
      </w:r>
      <w:r w:rsidRPr="00CF65D5">
        <w:rPr>
          <w:rFonts w:ascii="Times" w:eastAsiaTheme="minorEastAsia" w:hAnsi="Times" w:cstheme="minorBidi"/>
          <w:color w:val="0900FF"/>
          <w:sz w:val="24"/>
          <w:szCs w:val="24"/>
        </w:rPr>
        <w:t>-</w:t>
      </w:r>
      <w:r w:rsidRPr="00CF65D5">
        <w:rPr>
          <w:rFonts w:ascii="Times" w:eastAsiaTheme="minorEastAsia" w:hAnsi="Times" w:cstheme="minorBidi" w:hint="eastAsia"/>
          <w:color w:val="0900FF"/>
          <w:sz w:val="24"/>
          <w:szCs w:val="24"/>
        </w:rPr>
        <w:t>2</w:t>
      </w:r>
      <w:r w:rsidRPr="00F61463">
        <w:rPr>
          <w:rFonts w:ascii="Times" w:eastAsiaTheme="minorEastAsia" w:hAnsi="Times" w:cstheme="minorBidi"/>
          <w:sz w:val="24"/>
          <w:szCs w:val="24"/>
        </w:rPr>
        <w:t>:</w:t>
      </w:r>
      <w:r w:rsidRPr="00712B52">
        <w:rPr>
          <w:rFonts w:ascii="Times" w:eastAsiaTheme="minorEastAsia" w:hAnsi="Times" w:cstheme="minorBidi"/>
          <w:sz w:val="24"/>
          <w:szCs w:val="24"/>
        </w:rPr>
        <w:t xml:space="preserve"> Inversion results of BRD, SVD and </w:t>
      </w:r>
      <w:proofErr w:type="spellStart"/>
      <w:r w:rsidRPr="00712B52">
        <w:rPr>
          <w:rFonts w:ascii="Times" w:eastAsiaTheme="minorEastAsia" w:hAnsi="Times" w:cstheme="minorBidi"/>
          <w:sz w:val="24"/>
          <w:szCs w:val="24"/>
        </w:rPr>
        <w:t>LMsNN</w:t>
      </w:r>
      <w:proofErr w:type="spellEnd"/>
      <w:r w:rsidRPr="00712B52">
        <w:rPr>
          <w:rFonts w:ascii="Times" w:eastAsiaTheme="minorEastAsia" w:hAnsi="Times" w:cstheme="minorBidi"/>
          <w:sz w:val="24"/>
          <w:szCs w:val="24"/>
        </w:rPr>
        <w:t xml:space="preserve"> based on model </w:t>
      </w:r>
      <w:r w:rsidRPr="00712B52">
        <w:rPr>
          <w:rFonts w:ascii="Times" w:eastAsiaTheme="minorEastAsia" w:hAnsi="Times" w:cstheme="minorBidi" w:hint="eastAsia"/>
          <w:sz w:val="24"/>
          <w:szCs w:val="24"/>
        </w:rPr>
        <w:t>2</w:t>
      </w:r>
      <w:r w:rsidRPr="00712B52">
        <w:rPr>
          <w:rFonts w:ascii="Times" w:eastAsiaTheme="minorEastAsia" w:hAnsi="Times" w:cstheme="minorBidi"/>
          <w:sz w:val="24"/>
          <w:szCs w:val="24"/>
        </w:rPr>
        <w:t xml:space="preserve">. The number of </w:t>
      </w:r>
      <w:r w:rsidRPr="00712B52">
        <w:rPr>
          <w:rFonts w:ascii="Times" w:eastAsiaTheme="minorEastAsia" w:hAnsi="Times" w:cstheme="minorBidi"/>
          <w:i/>
          <w:iCs/>
          <w:sz w:val="24"/>
          <w:szCs w:val="24"/>
        </w:rPr>
        <w:t>T</w:t>
      </w:r>
      <w:r w:rsidRPr="00712B52">
        <w:rPr>
          <w:rFonts w:ascii="Times" w:eastAsiaTheme="minorEastAsia" w:hAnsi="Times" w:cstheme="minorBidi"/>
          <w:sz w:val="24"/>
          <w:szCs w:val="24"/>
          <w:vertAlign w:val="subscript"/>
        </w:rPr>
        <w:t>2</w:t>
      </w:r>
      <w:r w:rsidRPr="00712B52">
        <w:rPr>
          <w:rFonts w:ascii="Times" w:eastAsiaTheme="minorEastAsia" w:hAnsi="Times" w:cstheme="minorBidi"/>
          <w:sz w:val="24"/>
          <w:szCs w:val="24"/>
        </w:rPr>
        <w:t xml:space="preserve"> distribution points is set to </w:t>
      </w:r>
      <w:r w:rsidRPr="00712B52">
        <w:rPr>
          <w:rFonts w:ascii="Times" w:eastAsiaTheme="minorEastAsia" w:hAnsi="Times" w:cstheme="minorBidi" w:hint="eastAsia"/>
          <w:sz w:val="24"/>
          <w:szCs w:val="24"/>
        </w:rPr>
        <w:t>30</w:t>
      </w:r>
      <w:r w:rsidRPr="00712B52">
        <w:rPr>
          <w:rFonts w:ascii="Times" w:eastAsiaTheme="minorEastAsia" w:hAnsi="Times" w:cstheme="minorBidi"/>
          <w:sz w:val="24"/>
          <w:szCs w:val="24"/>
        </w:rPr>
        <w:t xml:space="preserve">, and the relaxation spectrum is distributed between 0.3 and 3000 </w:t>
      </w:r>
      <w:proofErr w:type="spellStart"/>
      <w:r w:rsidRPr="00712B52">
        <w:rPr>
          <w:rFonts w:ascii="Times" w:eastAsiaTheme="minorEastAsia" w:hAnsi="Times" w:cstheme="minorBidi"/>
          <w:sz w:val="24"/>
          <w:szCs w:val="24"/>
        </w:rPr>
        <w:t>ms.</w:t>
      </w:r>
      <w:proofErr w:type="spellEnd"/>
    </w:p>
    <w:p w14:paraId="7C297B0F" w14:textId="77777777" w:rsidR="00712B52" w:rsidRPr="00411C2B" w:rsidRDefault="00712B52" w:rsidP="00712B52">
      <w:pPr>
        <w:pStyle w:val="ae"/>
        <w:jc w:val="both"/>
        <w:rPr>
          <w:rFonts w:ascii="Arial" w:hAnsi="Arial" w:cs="Arial"/>
          <w:bCs/>
          <w:color w:val="000000" w:themeColor="text1"/>
          <w:sz w:val="21"/>
          <w:szCs w:val="21"/>
          <w:shd w:val="clear" w:color="auto" w:fill="FFFFFF"/>
        </w:rPr>
      </w:pPr>
    </w:p>
    <w:p w14:paraId="5E62E968" w14:textId="77777777" w:rsidR="00712B52" w:rsidRPr="00A94D62" w:rsidRDefault="00712B52" w:rsidP="00712B52">
      <w:pPr>
        <w:rPr>
          <w:rFonts w:ascii="Arial" w:eastAsia="宋体" w:hAnsi="Arial" w:cs="Arial"/>
          <w:bCs/>
          <w:color w:val="C00000"/>
          <w:szCs w:val="21"/>
          <w:shd w:val="clear" w:color="auto" w:fill="FFFFFF"/>
        </w:rPr>
      </w:pPr>
    </w:p>
    <w:p w14:paraId="13A11778" w14:textId="77777777" w:rsidR="00712B52" w:rsidRDefault="00712B52" w:rsidP="00712B52">
      <w:pPr>
        <w:rPr>
          <w:rFonts w:ascii="Arial" w:eastAsia="微软雅黑" w:hAnsi="Arial" w:cs="Arial"/>
          <w:bCs/>
          <w:color w:val="000033"/>
          <w:szCs w:val="21"/>
          <w:shd w:val="clear" w:color="auto" w:fill="FFFFFF"/>
        </w:rPr>
      </w:pPr>
      <w:r w:rsidRPr="002A03E5">
        <w:rPr>
          <w:rFonts w:ascii="Arial" w:eastAsia="微软雅黑" w:hAnsi="Arial" w:cs="Arial"/>
          <w:bCs/>
          <w:noProof/>
          <w:color w:val="000033"/>
          <w:szCs w:val="21"/>
          <w:shd w:val="clear" w:color="auto" w:fill="FFFFFF"/>
        </w:rPr>
        <w:lastRenderedPageBreak/>
        <w:drawing>
          <wp:inline distT="0" distB="0" distL="0" distR="0" wp14:anchorId="7F6F9ABD" wp14:editId="77903A12">
            <wp:extent cx="5274310" cy="3985028"/>
            <wp:effectExtent l="0" t="0" r="0" b="3175"/>
            <wp:docPr id="954084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84483" name=""/>
                    <pic:cNvPicPr/>
                  </pic:nvPicPr>
                  <pic:blipFill rotWithShape="1">
                    <a:blip r:embed="rId7"/>
                    <a:srcRect t="1651" b="1"/>
                    <a:stretch/>
                  </pic:blipFill>
                  <pic:spPr bwMode="auto">
                    <a:xfrm>
                      <a:off x="0" y="0"/>
                      <a:ext cx="5274310" cy="3985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E2485" w14:textId="69A6C363" w:rsidR="00712B52" w:rsidRPr="00712B52" w:rsidRDefault="00712B52" w:rsidP="00712B52">
      <w:pPr>
        <w:pStyle w:val="af0"/>
        <w:spacing w:line="480" w:lineRule="auto"/>
        <w:jc w:val="both"/>
        <w:rPr>
          <w:rFonts w:ascii="Times" w:eastAsiaTheme="minorEastAsia" w:hAnsi="Times" w:cstheme="minorBidi"/>
          <w:sz w:val="24"/>
          <w:szCs w:val="24"/>
        </w:rPr>
      </w:pPr>
      <w:r w:rsidRPr="00F61463">
        <w:rPr>
          <w:rFonts w:ascii="Times" w:eastAsiaTheme="minorEastAsia" w:hAnsi="Times" w:cstheme="minorBidi"/>
          <w:sz w:val="24"/>
          <w:szCs w:val="24"/>
        </w:rPr>
        <w:t xml:space="preserve">Figure </w:t>
      </w:r>
      <w:r w:rsidRPr="00CF65D5">
        <w:rPr>
          <w:rFonts w:ascii="Times" w:eastAsiaTheme="minorEastAsia" w:hAnsi="Times" w:cstheme="minorBidi" w:hint="eastAsia"/>
          <w:color w:val="0900FF"/>
          <w:sz w:val="24"/>
          <w:szCs w:val="24"/>
        </w:rPr>
        <w:t>C</w:t>
      </w:r>
      <w:r w:rsidRPr="00CF65D5">
        <w:rPr>
          <w:rFonts w:ascii="Times" w:eastAsiaTheme="minorEastAsia" w:hAnsi="Times" w:cstheme="minorBidi"/>
          <w:color w:val="0900FF"/>
          <w:sz w:val="24"/>
          <w:szCs w:val="24"/>
        </w:rPr>
        <w:t>-</w:t>
      </w:r>
      <w:r w:rsidRPr="00CF65D5">
        <w:rPr>
          <w:rFonts w:ascii="Times" w:eastAsiaTheme="minorEastAsia" w:hAnsi="Times" w:cstheme="minorBidi" w:hint="eastAsia"/>
          <w:color w:val="0900FF"/>
          <w:sz w:val="24"/>
          <w:szCs w:val="24"/>
        </w:rPr>
        <w:t>3</w:t>
      </w:r>
      <w:r w:rsidRPr="00F61463">
        <w:rPr>
          <w:rFonts w:ascii="Times" w:eastAsiaTheme="minorEastAsia" w:hAnsi="Times" w:cstheme="minorBidi"/>
          <w:sz w:val="24"/>
          <w:szCs w:val="24"/>
        </w:rPr>
        <w:t>:</w:t>
      </w:r>
      <w:r w:rsidRPr="00712B52">
        <w:rPr>
          <w:rFonts w:ascii="Times" w:eastAsiaTheme="minorEastAsia" w:hAnsi="Times" w:cstheme="minorBidi"/>
          <w:sz w:val="24"/>
          <w:szCs w:val="24"/>
        </w:rPr>
        <w:t xml:space="preserve"> Inversion results of BRD, SVD and </w:t>
      </w:r>
      <w:proofErr w:type="spellStart"/>
      <w:r w:rsidRPr="00712B52">
        <w:rPr>
          <w:rFonts w:ascii="Times" w:eastAsiaTheme="minorEastAsia" w:hAnsi="Times" w:cstheme="minorBidi"/>
          <w:sz w:val="24"/>
          <w:szCs w:val="24"/>
        </w:rPr>
        <w:t>LMsNN</w:t>
      </w:r>
      <w:proofErr w:type="spellEnd"/>
      <w:r w:rsidRPr="00712B52">
        <w:rPr>
          <w:rFonts w:ascii="Times" w:eastAsiaTheme="minorEastAsia" w:hAnsi="Times" w:cstheme="minorBidi"/>
          <w:sz w:val="24"/>
          <w:szCs w:val="24"/>
        </w:rPr>
        <w:t xml:space="preserve"> based on model </w:t>
      </w:r>
      <w:r w:rsidRPr="00712B52">
        <w:rPr>
          <w:rFonts w:ascii="Times" w:eastAsiaTheme="minorEastAsia" w:hAnsi="Times" w:cstheme="minorBidi" w:hint="eastAsia"/>
          <w:sz w:val="24"/>
          <w:szCs w:val="24"/>
        </w:rPr>
        <w:t>1</w:t>
      </w:r>
      <w:r w:rsidRPr="00712B52">
        <w:rPr>
          <w:rFonts w:ascii="Times" w:eastAsiaTheme="minorEastAsia" w:hAnsi="Times" w:cstheme="minorBidi"/>
          <w:sz w:val="24"/>
          <w:szCs w:val="24"/>
        </w:rPr>
        <w:t xml:space="preserve">. The number of </w:t>
      </w:r>
      <w:r w:rsidRPr="00712B52">
        <w:rPr>
          <w:rFonts w:ascii="Times" w:eastAsiaTheme="minorEastAsia" w:hAnsi="Times" w:cstheme="minorBidi"/>
          <w:i/>
          <w:iCs/>
          <w:sz w:val="24"/>
          <w:szCs w:val="24"/>
        </w:rPr>
        <w:t>T</w:t>
      </w:r>
      <w:r w:rsidRPr="00712B52">
        <w:rPr>
          <w:rFonts w:ascii="Times" w:eastAsiaTheme="minorEastAsia" w:hAnsi="Times" w:cstheme="minorBidi"/>
          <w:sz w:val="24"/>
          <w:szCs w:val="24"/>
          <w:vertAlign w:val="subscript"/>
        </w:rPr>
        <w:t>2</w:t>
      </w:r>
      <w:r w:rsidRPr="00712B52">
        <w:rPr>
          <w:rFonts w:ascii="Times" w:eastAsiaTheme="minorEastAsia" w:hAnsi="Times" w:cstheme="minorBidi"/>
          <w:sz w:val="24"/>
          <w:szCs w:val="24"/>
        </w:rPr>
        <w:t xml:space="preserve"> distribution points is set to </w:t>
      </w:r>
      <w:r w:rsidRPr="00712B52">
        <w:rPr>
          <w:rFonts w:ascii="Times" w:eastAsiaTheme="minorEastAsia" w:hAnsi="Times" w:cstheme="minorBidi" w:hint="eastAsia"/>
          <w:sz w:val="24"/>
          <w:szCs w:val="24"/>
        </w:rPr>
        <w:t>64</w:t>
      </w:r>
      <w:r w:rsidRPr="00712B52">
        <w:rPr>
          <w:rFonts w:ascii="Times" w:eastAsiaTheme="minorEastAsia" w:hAnsi="Times" w:cstheme="minorBidi"/>
          <w:sz w:val="24"/>
          <w:szCs w:val="24"/>
        </w:rPr>
        <w:t xml:space="preserve"> and the relaxation spectrum is distributed between 0.3 and 3000 </w:t>
      </w:r>
      <w:proofErr w:type="spellStart"/>
      <w:r w:rsidRPr="00712B52">
        <w:rPr>
          <w:rFonts w:ascii="Times" w:eastAsiaTheme="minorEastAsia" w:hAnsi="Times" w:cstheme="minorBidi"/>
          <w:sz w:val="24"/>
          <w:szCs w:val="24"/>
        </w:rPr>
        <w:t>ms.</w:t>
      </w:r>
      <w:proofErr w:type="spellEnd"/>
    </w:p>
    <w:p w14:paraId="079BD890" w14:textId="77777777" w:rsidR="00712B52" w:rsidRDefault="00712B52" w:rsidP="00712B52">
      <w:pPr>
        <w:rPr>
          <w:rFonts w:ascii="Arial" w:eastAsia="微软雅黑" w:hAnsi="Arial" w:cs="Arial"/>
          <w:bCs/>
          <w:color w:val="000033"/>
          <w:szCs w:val="21"/>
          <w:shd w:val="clear" w:color="auto" w:fill="FFFFFF"/>
        </w:rPr>
      </w:pPr>
    </w:p>
    <w:p w14:paraId="00CFC26A" w14:textId="77777777" w:rsidR="00712B52" w:rsidRDefault="00712B52" w:rsidP="00712B52">
      <w:pPr>
        <w:rPr>
          <w:rFonts w:ascii="Arial" w:eastAsia="微软雅黑" w:hAnsi="Arial" w:cs="Arial"/>
          <w:bCs/>
          <w:color w:val="000033"/>
          <w:szCs w:val="21"/>
          <w:shd w:val="clear" w:color="auto" w:fill="FFFFFF"/>
        </w:rPr>
      </w:pPr>
      <w:r w:rsidRPr="002A03E5">
        <w:rPr>
          <w:rFonts w:ascii="Arial" w:eastAsia="微软雅黑" w:hAnsi="Arial" w:cs="Arial"/>
          <w:bCs/>
          <w:noProof/>
          <w:color w:val="000033"/>
          <w:szCs w:val="21"/>
          <w:shd w:val="clear" w:color="auto" w:fill="FFFFFF"/>
        </w:rPr>
        <w:lastRenderedPageBreak/>
        <w:drawing>
          <wp:inline distT="0" distB="0" distL="0" distR="0" wp14:anchorId="7310B6A7" wp14:editId="633C1715">
            <wp:extent cx="5274310" cy="3960495"/>
            <wp:effectExtent l="0" t="0" r="0" b="1905"/>
            <wp:docPr id="449639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397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1587" w14:textId="1DC894FF" w:rsidR="00712B52" w:rsidRPr="00712B52" w:rsidRDefault="00712B52" w:rsidP="00712B52">
      <w:pPr>
        <w:pStyle w:val="af0"/>
        <w:spacing w:line="480" w:lineRule="auto"/>
        <w:jc w:val="both"/>
        <w:rPr>
          <w:rFonts w:ascii="Times" w:eastAsiaTheme="minorEastAsia" w:hAnsi="Times" w:cstheme="minorBidi"/>
          <w:sz w:val="24"/>
          <w:szCs w:val="24"/>
        </w:rPr>
      </w:pPr>
      <w:r w:rsidRPr="00F61463">
        <w:rPr>
          <w:rFonts w:ascii="Times" w:eastAsiaTheme="minorEastAsia" w:hAnsi="Times" w:cstheme="minorBidi"/>
          <w:sz w:val="24"/>
          <w:szCs w:val="24"/>
        </w:rPr>
        <w:t xml:space="preserve">Figure </w:t>
      </w:r>
      <w:r w:rsidRPr="00CF65D5">
        <w:rPr>
          <w:rFonts w:ascii="Times" w:eastAsiaTheme="minorEastAsia" w:hAnsi="Times" w:cstheme="minorBidi" w:hint="eastAsia"/>
          <w:color w:val="0900FF"/>
          <w:sz w:val="24"/>
          <w:szCs w:val="24"/>
        </w:rPr>
        <w:t>C</w:t>
      </w:r>
      <w:r w:rsidRPr="00CF65D5">
        <w:rPr>
          <w:rFonts w:ascii="Times" w:eastAsiaTheme="minorEastAsia" w:hAnsi="Times" w:cstheme="minorBidi"/>
          <w:color w:val="0900FF"/>
          <w:sz w:val="24"/>
          <w:szCs w:val="24"/>
        </w:rPr>
        <w:t>-</w:t>
      </w:r>
      <w:r w:rsidRPr="00CF65D5">
        <w:rPr>
          <w:rFonts w:ascii="Times" w:eastAsiaTheme="minorEastAsia" w:hAnsi="Times" w:cstheme="minorBidi" w:hint="eastAsia"/>
          <w:color w:val="0900FF"/>
          <w:sz w:val="24"/>
          <w:szCs w:val="24"/>
        </w:rPr>
        <w:t>4</w:t>
      </w:r>
      <w:r w:rsidRPr="00F61463">
        <w:rPr>
          <w:rFonts w:ascii="Times" w:eastAsiaTheme="minorEastAsia" w:hAnsi="Times" w:cstheme="minorBidi"/>
          <w:sz w:val="24"/>
          <w:szCs w:val="24"/>
        </w:rPr>
        <w:t>:</w:t>
      </w:r>
      <w:r w:rsidRPr="00712B52">
        <w:rPr>
          <w:rFonts w:ascii="Times" w:eastAsiaTheme="minorEastAsia" w:hAnsi="Times" w:cstheme="minorBidi"/>
          <w:sz w:val="24"/>
          <w:szCs w:val="24"/>
        </w:rPr>
        <w:t xml:space="preserve"> Inversion results of BRD, SVD and </w:t>
      </w:r>
      <w:proofErr w:type="spellStart"/>
      <w:r w:rsidRPr="00712B52">
        <w:rPr>
          <w:rFonts w:ascii="Times" w:eastAsiaTheme="minorEastAsia" w:hAnsi="Times" w:cstheme="minorBidi"/>
          <w:sz w:val="24"/>
          <w:szCs w:val="24"/>
        </w:rPr>
        <w:t>LMsNN</w:t>
      </w:r>
      <w:proofErr w:type="spellEnd"/>
      <w:r w:rsidRPr="00712B52">
        <w:rPr>
          <w:rFonts w:ascii="Times" w:eastAsiaTheme="minorEastAsia" w:hAnsi="Times" w:cstheme="minorBidi"/>
          <w:sz w:val="24"/>
          <w:szCs w:val="24"/>
        </w:rPr>
        <w:t xml:space="preserve"> based on model </w:t>
      </w:r>
      <w:r w:rsidRPr="00712B52">
        <w:rPr>
          <w:rFonts w:ascii="Times" w:eastAsiaTheme="minorEastAsia" w:hAnsi="Times" w:cstheme="minorBidi" w:hint="eastAsia"/>
          <w:sz w:val="24"/>
          <w:szCs w:val="24"/>
        </w:rPr>
        <w:t>2</w:t>
      </w:r>
      <w:r w:rsidRPr="00712B52">
        <w:rPr>
          <w:rFonts w:ascii="Times" w:eastAsiaTheme="minorEastAsia" w:hAnsi="Times" w:cstheme="minorBidi"/>
          <w:sz w:val="24"/>
          <w:szCs w:val="24"/>
        </w:rPr>
        <w:t xml:space="preserve">. The number of </w:t>
      </w:r>
      <w:bookmarkStart w:id="1" w:name="OLE_LINK1"/>
      <w:r w:rsidRPr="00712B52">
        <w:rPr>
          <w:rFonts w:ascii="Times" w:eastAsiaTheme="minorEastAsia" w:hAnsi="Times" w:cstheme="minorBidi"/>
          <w:i/>
          <w:iCs/>
          <w:sz w:val="24"/>
          <w:szCs w:val="24"/>
        </w:rPr>
        <w:t>T</w:t>
      </w:r>
      <w:r w:rsidRPr="00712B52">
        <w:rPr>
          <w:rFonts w:ascii="Times" w:eastAsiaTheme="minorEastAsia" w:hAnsi="Times" w:cstheme="minorBidi"/>
          <w:sz w:val="24"/>
          <w:szCs w:val="24"/>
          <w:vertAlign w:val="subscript"/>
        </w:rPr>
        <w:t>2</w:t>
      </w:r>
      <w:bookmarkEnd w:id="1"/>
      <w:r w:rsidRPr="00712B52">
        <w:rPr>
          <w:rFonts w:ascii="Times" w:eastAsiaTheme="minorEastAsia" w:hAnsi="Times" w:cstheme="minorBidi"/>
          <w:sz w:val="24"/>
          <w:szCs w:val="24"/>
        </w:rPr>
        <w:t xml:space="preserve"> distribution points is set to </w:t>
      </w:r>
      <w:r w:rsidRPr="00712B52">
        <w:rPr>
          <w:rFonts w:ascii="Times" w:eastAsiaTheme="minorEastAsia" w:hAnsi="Times" w:cstheme="minorBidi" w:hint="eastAsia"/>
          <w:sz w:val="24"/>
          <w:szCs w:val="24"/>
        </w:rPr>
        <w:t>64</w:t>
      </w:r>
      <w:r w:rsidRPr="00712B52">
        <w:rPr>
          <w:rFonts w:ascii="Times" w:eastAsiaTheme="minorEastAsia" w:hAnsi="Times" w:cstheme="minorBidi"/>
          <w:sz w:val="24"/>
          <w:szCs w:val="24"/>
        </w:rPr>
        <w:t xml:space="preserve"> and the relaxation spectrum is distributed between 0.3 and 3000 </w:t>
      </w:r>
      <w:proofErr w:type="spellStart"/>
      <w:r w:rsidRPr="00712B52">
        <w:rPr>
          <w:rFonts w:ascii="Times" w:eastAsiaTheme="minorEastAsia" w:hAnsi="Times" w:cstheme="minorBidi"/>
          <w:sz w:val="24"/>
          <w:szCs w:val="24"/>
        </w:rPr>
        <w:t>ms.</w:t>
      </w:r>
      <w:proofErr w:type="spellEnd"/>
    </w:p>
    <w:p w14:paraId="76E0BEA6" w14:textId="77777777" w:rsidR="00712B52" w:rsidRPr="00411C2B" w:rsidRDefault="00712B52" w:rsidP="00712B52">
      <w:pPr>
        <w:rPr>
          <w:rFonts w:ascii="Arial" w:eastAsia="微软雅黑" w:hAnsi="Arial" w:cs="Arial"/>
          <w:bCs/>
          <w:color w:val="000033"/>
          <w:szCs w:val="21"/>
          <w:shd w:val="clear" w:color="auto" w:fill="FFFFFF"/>
        </w:rPr>
      </w:pPr>
    </w:p>
    <w:p w14:paraId="2AF62512" w14:textId="77777777" w:rsidR="00AD710D" w:rsidRPr="00712B52" w:rsidRDefault="00AD710D" w:rsidP="00AD710D">
      <w:pPr>
        <w:pStyle w:val="SEGBodyText"/>
        <w:ind w:firstLine="0"/>
        <w:jc w:val="both"/>
        <w:rPr>
          <w:lang w:eastAsia="zh-CN"/>
        </w:rPr>
      </w:pPr>
    </w:p>
    <w:p w14:paraId="3E9FE1B2" w14:textId="77777777" w:rsidR="001E3715" w:rsidRDefault="001E3715"/>
    <w:sectPr w:rsidR="001E37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altName w:val="Sylfae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14C"/>
    <w:rsid w:val="000871F3"/>
    <w:rsid w:val="000D7BB9"/>
    <w:rsid w:val="001E3715"/>
    <w:rsid w:val="0036414C"/>
    <w:rsid w:val="004615DB"/>
    <w:rsid w:val="004E42FE"/>
    <w:rsid w:val="006F38D9"/>
    <w:rsid w:val="00712B52"/>
    <w:rsid w:val="00780CC7"/>
    <w:rsid w:val="007A5FB8"/>
    <w:rsid w:val="00922F8F"/>
    <w:rsid w:val="00A26978"/>
    <w:rsid w:val="00AD710D"/>
    <w:rsid w:val="00C57031"/>
    <w:rsid w:val="00CF6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64134"/>
  <w15:chartTrackingRefBased/>
  <w15:docId w15:val="{B4B1B12C-57F7-864D-8A7A-232E6EA80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36414C"/>
    <w:rPr>
      <w:kern w:val="0"/>
      <w:sz w:val="24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36414C"/>
    <w:pPr>
      <w:keepNext/>
      <w:keepLines/>
      <w:widowControl w:val="0"/>
      <w:spacing w:before="480" w:after="80"/>
      <w:jc w:val="both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8"/>
      <w:szCs w:val="48"/>
      <w:lang w:eastAsia="zh-CN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6414C"/>
    <w:pPr>
      <w:keepNext/>
      <w:keepLines/>
      <w:widowControl w:val="0"/>
      <w:spacing w:before="160" w:after="80"/>
      <w:jc w:val="both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zh-C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414C"/>
    <w:pPr>
      <w:keepNext/>
      <w:keepLines/>
      <w:widowControl w:val="0"/>
      <w:spacing w:before="160" w:after="80"/>
      <w:jc w:val="both"/>
      <w:outlineLvl w:val="2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zh-CN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6414C"/>
    <w:pPr>
      <w:keepNext/>
      <w:keepLines/>
      <w:widowControl w:val="0"/>
      <w:spacing w:before="80" w:after="40"/>
      <w:jc w:val="both"/>
      <w:outlineLvl w:val="3"/>
    </w:pPr>
    <w:rPr>
      <w:rFonts w:cstheme="majorBidi"/>
      <w:color w:val="0F4761" w:themeColor="accent1" w:themeShade="BF"/>
      <w:kern w:val="2"/>
      <w:sz w:val="28"/>
      <w:szCs w:val="28"/>
      <w:lang w:eastAsia="zh-CN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6414C"/>
    <w:pPr>
      <w:keepNext/>
      <w:keepLines/>
      <w:widowControl w:val="0"/>
      <w:spacing w:before="80" w:after="40"/>
      <w:jc w:val="both"/>
      <w:outlineLvl w:val="4"/>
    </w:pPr>
    <w:rPr>
      <w:rFonts w:cstheme="majorBidi"/>
      <w:color w:val="0F4761" w:themeColor="accent1" w:themeShade="BF"/>
      <w:kern w:val="2"/>
      <w:lang w:eastAsia="zh-CN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6414C"/>
    <w:pPr>
      <w:keepNext/>
      <w:keepLines/>
      <w:widowControl w:val="0"/>
      <w:spacing w:before="40"/>
      <w:jc w:val="both"/>
      <w:outlineLvl w:val="5"/>
    </w:pPr>
    <w:rPr>
      <w:rFonts w:cstheme="majorBidi"/>
      <w:b/>
      <w:bCs/>
      <w:color w:val="0F4761" w:themeColor="accent1" w:themeShade="BF"/>
      <w:kern w:val="2"/>
      <w:sz w:val="21"/>
      <w:lang w:eastAsia="zh-CN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6414C"/>
    <w:pPr>
      <w:keepNext/>
      <w:keepLines/>
      <w:widowControl w:val="0"/>
      <w:spacing w:before="40"/>
      <w:jc w:val="both"/>
      <w:outlineLvl w:val="6"/>
    </w:pPr>
    <w:rPr>
      <w:rFonts w:cstheme="majorBidi"/>
      <w:b/>
      <w:bCs/>
      <w:color w:val="595959" w:themeColor="text1" w:themeTint="A6"/>
      <w:kern w:val="2"/>
      <w:sz w:val="21"/>
      <w:lang w:eastAsia="zh-CN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6414C"/>
    <w:pPr>
      <w:keepNext/>
      <w:keepLines/>
      <w:widowControl w:val="0"/>
      <w:jc w:val="both"/>
      <w:outlineLvl w:val="7"/>
    </w:pPr>
    <w:rPr>
      <w:rFonts w:cstheme="majorBidi"/>
      <w:color w:val="595959" w:themeColor="text1" w:themeTint="A6"/>
      <w:kern w:val="2"/>
      <w:sz w:val="21"/>
      <w:lang w:eastAsia="zh-CN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6414C"/>
    <w:pPr>
      <w:keepNext/>
      <w:keepLines/>
      <w:widowControl w:val="0"/>
      <w:jc w:val="both"/>
      <w:outlineLvl w:val="8"/>
    </w:pPr>
    <w:rPr>
      <w:rFonts w:eastAsiaTheme="majorEastAsia" w:cstheme="majorBidi"/>
      <w:color w:val="595959" w:themeColor="text1" w:themeTint="A6"/>
      <w:kern w:val="2"/>
      <w:sz w:val="21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6414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641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641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6414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6414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6414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6414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6414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6414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6414C"/>
    <w:pPr>
      <w:widowControl w:val="0"/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character" w:customStyle="1" w:styleId="a4">
    <w:name w:val="标题 字符"/>
    <w:basedOn w:val="a0"/>
    <w:link w:val="a3"/>
    <w:uiPriority w:val="10"/>
    <w:rsid w:val="003641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6414C"/>
    <w:pPr>
      <w:widowControl w:val="0"/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  <w:lang w:eastAsia="zh-CN"/>
    </w:rPr>
  </w:style>
  <w:style w:type="character" w:customStyle="1" w:styleId="a6">
    <w:name w:val="副标题 字符"/>
    <w:basedOn w:val="a0"/>
    <w:link w:val="a5"/>
    <w:uiPriority w:val="11"/>
    <w:rsid w:val="0036414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6414C"/>
    <w:pPr>
      <w:widowControl w:val="0"/>
      <w:spacing w:before="160" w:after="160"/>
      <w:jc w:val="center"/>
    </w:pPr>
    <w:rPr>
      <w:i/>
      <w:iCs/>
      <w:color w:val="404040" w:themeColor="text1" w:themeTint="BF"/>
      <w:kern w:val="2"/>
      <w:sz w:val="21"/>
      <w:lang w:eastAsia="zh-CN"/>
    </w:rPr>
  </w:style>
  <w:style w:type="character" w:customStyle="1" w:styleId="a8">
    <w:name w:val="引用 字符"/>
    <w:basedOn w:val="a0"/>
    <w:link w:val="a7"/>
    <w:uiPriority w:val="29"/>
    <w:rsid w:val="0036414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6414C"/>
    <w:pPr>
      <w:widowControl w:val="0"/>
      <w:ind w:left="720"/>
      <w:contextualSpacing/>
      <w:jc w:val="both"/>
    </w:pPr>
    <w:rPr>
      <w:kern w:val="2"/>
      <w:sz w:val="21"/>
      <w:lang w:eastAsia="zh-CN"/>
    </w:rPr>
  </w:style>
  <w:style w:type="character" w:styleId="aa">
    <w:name w:val="Intense Emphasis"/>
    <w:basedOn w:val="a0"/>
    <w:uiPriority w:val="21"/>
    <w:qFormat/>
    <w:rsid w:val="0036414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6414C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:sz w:val="21"/>
      <w:lang w:eastAsia="zh-CN"/>
    </w:rPr>
  </w:style>
  <w:style w:type="character" w:customStyle="1" w:styleId="ac">
    <w:name w:val="明显引用 字符"/>
    <w:basedOn w:val="a0"/>
    <w:link w:val="ab"/>
    <w:uiPriority w:val="30"/>
    <w:rsid w:val="0036414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6414C"/>
    <w:rPr>
      <w:b/>
      <w:bCs/>
      <w:smallCaps/>
      <w:color w:val="0F4761" w:themeColor="accent1" w:themeShade="BF"/>
      <w:spacing w:val="5"/>
    </w:rPr>
  </w:style>
  <w:style w:type="paragraph" w:customStyle="1" w:styleId="SEGBodyText">
    <w:name w:val="SEG Body Text"/>
    <w:basedOn w:val="ae"/>
    <w:qFormat/>
    <w:rsid w:val="0036414C"/>
    <w:pPr>
      <w:spacing w:before="100" w:beforeAutospacing="1" w:after="100" w:afterAutospacing="1" w:line="480" w:lineRule="auto"/>
      <w:ind w:firstLine="720"/>
    </w:pPr>
    <w:rPr>
      <w:rFonts w:ascii="Times" w:hAnsi="Times"/>
    </w:rPr>
  </w:style>
  <w:style w:type="table" w:styleId="af">
    <w:name w:val="Table Grid"/>
    <w:basedOn w:val="a1"/>
    <w:uiPriority w:val="39"/>
    <w:rsid w:val="0036414C"/>
    <w:rPr>
      <w:kern w:val="0"/>
      <w:sz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"/>
    <w:next w:val="a"/>
    <w:uiPriority w:val="35"/>
    <w:unhideWhenUsed/>
    <w:qFormat/>
    <w:rsid w:val="0036414C"/>
    <w:rPr>
      <w:rFonts w:asciiTheme="majorHAnsi" w:eastAsia="黑体" w:hAnsiTheme="majorHAnsi" w:cstheme="majorBidi"/>
      <w:sz w:val="20"/>
      <w:szCs w:val="20"/>
    </w:rPr>
  </w:style>
  <w:style w:type="paragraph" w:styleId="ae">
    <w:name w:val="Normal (Web)"/>
    <w:basedOn w:val="a"/>
    <w:uiPriority w:val="99"/>
    <w:unhideWhenUsed/>
    <w:rsid w:val="0036414C"/>
    <w:rPr>
      <w:rFonts w:ascii="Times New Roman" w:hAnsi="Times New Roman" w:cs="Times New Roman"/>
    </w:rPr>
  </w:style>
  <w:style w:type="character" w:styleId="af1">
    <w:name w:val="Strong"/>
    <w:basedOn w:val="a0"/>
    <w:uiPriority w:val="22"/>
    <w:qFormat/>
    <w:rsid w:val="00A26978"/>
    <w:rPr>
      <w:b/>
      <w:bCs/>
    </w:rPr>
  </w:style>
  <w:style w:type="character" w:customStyle="1" w:styleId="katex-mathml">
    <w:name w:val="katex-mathml"/>
    <w:basedOn w:val="a0"/>
    <w:rsid w:val="00A26978"/>
  </w:style>
  <w:style w:type="character" w:customStyle="1" w:styleId="mord">
    <w:name w:val="mord"/>
    <w:basedOn w:val="a0"/>
    <w:rsid w:val="00A26978"/>
  </w:style>
  <w:style w:type="character" w:customStyle="1" w:styleId="vlist-s">
    <w:name w:val="vlist-s"/>
    <w:basedOn w:val="a0"/>
    <w:rsid w:val="00A269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92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388</Words>
  <Characters>2213</Characters>
  <Application>Microsoft Office Word</Application>
  <DocSecurity>0</DocSecurity>
  <Lines>18</Lines>
  <Paragraphs>5</Paragraphs>
  <ScaleCrop>false</ScaleCrop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Luo, Gang</dc:creator>
  <cp:keywords/>
  <dc:description/>
  <cp:lastModifiedBy>Luo, Gang</cp:lastModifiedBy>
  <cp:revision>7</cp:revision>
  <dcterms:created xsi:type="dcterms:W3CDTF">2024-09-27T15:25:00Z</dcterms:created>
  <dcterms:modified xsi:type="dcterms:W3CDTF">2025-02-10T10:45:00Z</dcterms:modified>
</cp:coreProperties>
</file>