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2ef810ef839414b" /><Relationship Type="http://schemas.openxmlformats.org/package/2006/relationships/metadata/core-properties" Target="package/services/metadata/core-properties/b645edcce00d4c4b81ebe192b0011705.psmdcp" Id="R53d28aded29c4da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240" w:after="120" w:line="240" w:lineRule="auto"/>
        <w:jc w:val="center"/>
        <w:rPr>
          <w:rFonts w:ascii="Times New Roman" w:hAnsi="Times New Roman" w:eastAsia="Times New Roman" w:cs="Times New Roman"/>
          <w:b w:val="1"/>
          <w:sz w:val="56"/>
          <w:szCs w:val="56"/>
        </w:rPr>
      </w:pPr>
      <w:r w:rsidRPr="373046DF" w:rsidR="373046D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Техническое задание</w:t>
      </w:r>
    </w:p>
    <w:p w:rsidR="373046DF" w:rsidP="373046DF" w:rsidRDefault="373046DF" w14:paraId="431C1461" w14:textId="798CCD6E">
      <w:pPr>
        <w:pStyle w:val="Heading1"/>
        <w:bidi w:val="0"/>
        <w:spacing w:before="480" w:beforeAutospacing="off" w:after="12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rtl w:val="0"/>
        </w:rPr>
      </w:pPr>
      <w:proofErr w:type="spellStart"/>
      <w:r w:rsidRPr="373046DF" w:rsidR="373046DF">
        <w:rPr>
          <w:rFonts w:ascii="Times New Roman" w:hAnsi="Times New Roman" w:eastAsia="Times New Roman" w:cs="Times New Roman"/>
          <w:b w:val="1"/>
          <w:bCs w:val="1"/>
          <w:sz w:val="46"/>
          <w:szCs w:val="46"/>
        </w:rPr>
        <w:t>Projectile-Simulation</w:t>
      </w:r>
      <w:proofErr w:type="spellEnd"/>
      <w:r w:rsidRPr="373046DF" w:rsidR="373046DF">
        <w:rPr>
          <w:rFonts w:ascii="Times New Roman" w:hAnsi="Times New Roman" w:eastAsia="Times New Roman" w:cs="Times New Roman"/>
          <w:b w:val="1"/>
          <w:bCs w:val="1"/>
          <w:sz w:val="46"/>
          <w:szCs w:val="46"/>
        </w:rPr>
        <w:t xml:space="preserve"> WEB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before="240" w:after="1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Программный комплекс должен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состоят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из нескольких компонентов: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6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компонент расчета траектории полета шарообразного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6"/>
        </w:numPr>
        <w:spacing w:before="0" w:beforeAutospacing="0" w:after="24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компонент взаимодействия программы с пользователем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240" w:after="1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Компонент расчета траектории должен по предоставленным данным рассчитывать время, а также координаты траектории полета тела и передачу результатов компоненту взаимодействия программы с пользователем. Необходимо предусмотреть: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Возможность расчета траектории тела без учета сопротивления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воздуха по следующим параметрам: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4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Начальная скорость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4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Угол между вектором начальной скорости и линией горизонта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4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Ускорение свободного падения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4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Расстояние от тела до плоскости поверхности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Возможность расчета траектории тела с учетом сопротивления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воздуха по следующим параметрам: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Начальная скорость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Угол между вектором начальной скорости и линией горизонта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Ускорение свободного падения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Расстояние от тела до плоскости поверхности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Плотность воздушной среды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Плотность материала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1"/>
          <w:numId w:val="3"/>
        </w:numPr>
        <w:spacing w:before="0" w:beforeAutospacing="0" w:after="24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Масса тела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240" w:after="14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373046DF" w:rsidR="373046DF">
        <w:rPr>
          <w:rFonts w:ascii="Times New Roman" w:hAnsi="Times New Roman" w:eastAsia="Times New Roman" w:cs="Times New Roman"/>
          <w:sz w:val="26"/>
          <w:szCs w:val="26"/>
        </w:rPr>
        <w:t>Для расчетов планируется использовать модули numpy и scipy</w:t>
      </w:r>
    </w:p>
    <w:p w:rsidR="373046DF" w:rsidP="373046DF" w:rsidRDefault="373046DF" w14:paraId="11DA74A7" w14:textId="6FFF61B2">
      <w:pPr>
        <w:pStyle w:val="Normal"/>
        <w:bidi w:val="0"/>
        <w:spacing w:before="240" w:beforeAutospacing="off" w:after="14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  <w:rtl w:val="0"/>
        </w:rPr>
      </w:pPr>
      <w:r w:rsidRPr="373046DF" w:rsidR="373046DF">
        <w:rPr>
          <w:rFonts w:ascii="Times New Roman" w:hAnsi="Times New Roman" w:eastAsia="Times New Roman" w:cs="Times New Roman"/>
          <w:sz w:val="26"/>
          <w:szCs w:val="26"/>
        </w:rPr>
        <w:t>Компонентом взаимодействием с пользователем является сайт, на котором человек сможет ввести необходимые для расчетов данные с помощью полей ввода, а также просмотреть полученный график. Сайт должен обладать следующим функционалом: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5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Возможности ввода: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1"/>
          <w:numId w:val="5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Начальной скорости тела в метрах в секунду, километрах в час,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милях в час, ярдах в секунду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1"/>
          <w:numId w:val="5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Угла между вектором начальной скорости и линией горизонта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 градусах, радианах, минутах, секундах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1"/>
          <w:numId w:val="5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Начальной высоты в метрах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1"/>
          <w:numId w:val="5"/>
        </w:numPr>
        <w:spacing w:before="0" w:beforeAutospacing="0" w:after="0" w:afterAutospacing="0" w:line="240" w:lineRule="auto"/>
        <w:ind w:left="144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Массы тела в килограммах, граммах, фунтах, тоннах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Возможность выбора материала тела, планеты, воздушной среды из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предоставленной базы данных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Вывод графиков траектории с учетом и без сопротивления воздуха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Вывод таблицы координат, а также возможность ее сохранить в формате csv и db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br w:type="textWrapping"/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6"/>
          <w:szCs w:val="26"/>
          <w:rtl w:val="0"/>
        </w:rPr>
        <w:tab/>
      </w:r>
    </w:p>
    <w:p xmlns:wp14="http://schemas.microsoft.com/office/word/2010/wordml" w:rsidRPr="00000000" w:rsidR="00000000" w:rsidDel="00000000" w:rsidP="373046DF" w:rsidRDefault="00000000" w14:paraId="00000022" wp14:textId="28DA03E5">
      <w:pPr>
        <w:numPr>
          <w:ilvl w:val="0"/>
          <w:numId w:val="5"/>
        </w:numPr>
        <w:spacing w:before="0" w:beforeAutospacing="off" w:after="240" w:line="240" w:lineRule="auto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 w:rsidRPr="373046DF" w:rsidR="373046DF">
        <w:rPr>
          <w:rFonts w:ascii="Times New Roman" w:hAnsi="Times New Roman" w:eastAsia="Times New Roman" w:cs="Times New Roman"/>
          <w:sz w:val="26"/>
          <w:szCs w:val="26"/>
        </w:rPr>
        <w:t>Вывод базы данных физических констант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F6408E"/>
  <w15:docId w15:val="{335304D1-00DB-4784-B3F4-F3C8C33E9896}"/>
  <w:rsids>
    <w:rsidRoot w:val="00000000"/>
    <w:rsid w:val="00000000"/>
    <w:rsid w:val="046F8304"/>
    <w:rsid w:val="2152EEFF"/>
    <w:rsid w:val="2CD969A5"/>
    <w:rsid w:val="373046DF"/>
    <w:rsid w:val="4DA47156"/>
    <w:rsid w:val="50DC1218"/>
    <w:rsid w:val="50DC1218"/>
    <w:rsid w:val="55AF833B"/>
    <w:rsid w:val="774D37F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