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8A0C" w14:textId="186C5E66" w:rsidR="0048728F" w:rsidRDefault="008718DE" w:rsidP="00BE1974">
      <w:pPr>
        <w:pStyle w:val="Heading1"/>
        <w:spacing w:after="240"/>
        <w:rPr>
          <w:u w:val="single"/>
        </w:rPr>
      </w:pPr>
      <w:proofErr w:type="spellStart"/>
      <w:r w:rsidRPr="008718DE">
        <w:rPr>
          <w:u w:val="single"/>
        </w:rPr>
        <w:t>LetsEvent</w:t>
      </w:r>
      <w:proofErr w:type="spellEnd"/>
      <w:r w:rsidR="00FE339B">
        <w:rPr>
          <w:noProof/>
          <w:u w:val="single"/>
        </w:rPr>
        <w:drawing>
          <wp:anchor distT="0" distB="0" distL="114300" distR="114300" simplePos="0" relativeHeight="251653120" behindDoc="1" locked="0" layoutInCell="1" allowOverlap="1" wp14:anchorId="7DDE63FE" wp14:editId="65F99882">
            <wp:simplePos x="1706880" y="1066800"/>
            <wp:positionH relativeFrom="margin">
              <wp:align>right</wp:align>
            </wp:positionH>
            <wp:positionV relativeFrom="margin">
              <wp:align>top</wp:align>
            </wp:positionV>
            <wp:extent cx="2387600" cy="762000"/>
            <wp:effectExtent l="0" t="0" r="0" b="0"/>
            <wp:wrapSquare wrapText="bothSides"/>
            <wp:docPr id="1945066236"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66236" name="Picture 1" descr="A blue and black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7600" cy="762000"/>
                    </a:xfrm>
                    <a:prstGeom prst="rect">
                      <a:avLst/>
                    </a:prstGeom>
                  </pic:spPr>
                </pic:pic>
              </a:graphicData>
            </a:graphic>
          </wp:anchor>
        </w:drawing>
      </w:r>
    </w:p>
    <w:p w14:paraId="1ECAE7FF" w14:textId="7795C908" w:rsidR="0052012A" w:rsidRDefault="00FB54A9" w:rsidP="00BE1974">
      <w:pPr>
        <w:pStyle w:val="Heading2"/>
      </w:pPr>
      <w:r>
        <w:t>Statistik</w:t>
      </w:r>
      <w:r w:rsidR="00BE1974">
        <w:rPr>
          <w:noProof/>
        </w:rPr>
        <w:pict w14:anchorId="011FBAB5">
          <v:shapetype id="_x0000_t202" coordsize="21600,21600" o:spt="202" path="m,l,21600r21600,l21600,xe">
            <v:stroke joinstyle="miter"/>
            <v:path gradientshapeok="t" o:connecttype="rect"/>
          </v:shapetype>
          <v:shape id="_x0000_s1027" type="#_x0000_t202" style="position:absolute;margin-left:-23.25pt;margin-top:291.25pt;width:513.6pt;height:.05pt;z-index:251658752;mso-position-horizontal-relative:text;mso-position-vertical-relative:text" stroked="f">
            <v:textbox style="mso-fit-shape-to-text:t" inset="0,0,0,0">
              <w:txbxContent>
                <w:p w14:paraId="394A6F1F" w14:textId="2E634070" w:rsidR="00BE1974" w:rsidRPr="005B2C32" w:rsidRDefault="00BE1974" w:rsidP="00BE1974">
                  <w:pPr>
                    <w:pStyle w:val="Caption"/>
                  </w:pPr>
                  <w:r>
                    <w:t xml:space="preserve">Abbildung </w:t>
                  </w:r>
                  <w:r>
                    <w:fldChar w:fldCharType="begin"/>
                  </w:r>
                  <w:r>
                    <w:instrText xml:space="preserve"> SEQ Abbildung \* ARABIC </w:instrText>
                  </w:r>
                  <w:r>
                    <w:fldChar w:fldCharType="separate"/>
                  </w:r>
                  <w:r>
                    <w:rPr>
                      <w:noProof/>
                    </w:rPr>
                    <w:t>1</w:t>
                  </w:r>
                  <w:r>
                    <w:fldChar w:fldCharType="end"/>
                  </w:r>
                  <w:r>
                    <w:t>: Übersicht über unsere Workflows unterteilt in die 4 Phasen</w:t>
                  </w:r>
                </w:p>
              </w:txbxContent>
            </v:textbox>
            <w10:wrap type="topAndBottom"/>
          </v:shape>
        </w:pict>
      </w:r>
      <w:r w:rsidR="00BE1974">
        <w:rPr>
          <w:noProof/>
        </w:rPr>
        <w:drawing>
          <wp:anchor distT="0" distB="0" distL="114300" distR="114300" simplePos="0" relativeHeight="251662336" behindDoc="0" locked="0" layoutInCell="1" allowOverlap="1" wp14:anchorId="26CC70DE" wp14:editId="335C98E8">
            <wp:simplePos x="0" y="0"/>
            <wp:positionH relativeFrom="column">
              <wp:posOffset>-295275</wp:posOffset>
            </wp:positionH>
            <wp:positionV relativeFrom="paragraph">
              <wp:posOffset>317109</wp:posOffset>
            </wp:positionV>
            <wp:extent cx="6522720" cy="3324860"/>
            <wp:effectExtent l="0" t="0" r="0" b="0"/>
            <wp:wrapTopAndBottom/>
            <wp:docPr id="1753182455" name="Chart 1">
              <a:extLst xmlns:a="http://schemas.openxmlformats.org/drawingml/2006/main">
                <a:ext uri="{FF2B5EF4-FFF2-40B4-BE49-F238E27FC236}">
                  <a16:creationId xmlns:a16="http://schemas.microsoft.com/office/drawing/2014/main" id="{61850BBB-9C98-6995-1974-15AA491098D3}"/>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03F34E11" w14:textId="3B3E119F" w:rsidR="0052012A" w:rsidRDefault="0052012A" w:rsidP="0052012A">
      <w:r>
        <w:t xml:space="preserve">Von den insgesamt </w:t>
      </w:r>
      <w:r w:rsidR="0025571D">
        <w:t>91 Stunden haben wir als Team gemeinsam 31 Stunden gearbeitet. Die restlichen 60 Stunden teilen sich folgendermaßen unter uns auf:</w:t>
      </w:r>
    </w:p>
    <w:p w14:paraId="6B707A04" w14:textId="19E3737E" w:rsidR="0025571D" w:rsidRDefault="0025571D" w:rsidP="0025571D">
      <w:pPr>
        <w:pStyle w:val="ListParagraph"/>
        <w:numPr>
          <w:ilvl w:val="0"/>
          <w:numId w:val="3"/>
        </w:numPr>
      </w:pPr>
      <w:r>
        <w:t>Lukas: 9h</w:t>
      </w:r>
    </w:p>
    <w:p w14:paraId="6E45CDEE" w14:textId="632CE6D8" w:rsidR="0025571D" w:rsidRDefault="0025571D" w:rsidP="0025571D">
      <w:pPr>
        <w:pStyle w:val="ListParagraph"/>
        <w:numPr>
          <w:ilvl w:val="0"/>
          <w:numId w:val="3"/>
        </w:numPr>
      </w:pPr>
      <w:r>
        <w:t>Dawid: 32h</w:t>
      </w:r>
    </w:p>
    <w:p w14:paraId="601D9493" w14:textId="3A7AE9E9" w:rsidR="0052012A" w:rsidRDefault="0025571D" w:rsidP="00E211EA">
      <w:pPr>
        <w:pStyle w:val="ListParagraph"/>
        <w:numPr>
          <w:ilvl w:val="0"/>
          <w:numId w:val="3"/>
        </w:numPr>
      </w:pPr>
      <w:r>
        <w:t>Julian: 19h</w:t>
      </w:r>
    </w:p>
    <w:p w14:paraId="2D016413" w14:textId="6932E239" w:rsidR="00FB54A9" w:rsidRDefault="00FB54A9" w:rsidP="00E211EA">
      <w:pPr>
        <w:pStyle w:val="Heading2"/>
      </w:pPr>
      <w:r>
        <w:t>Hauptaufgaben</w:t>
      </w:r>
    </w:p>
    <w:p w14:paraId="3A86C4EA" w14:textId="41763DBB" w:rsidR="00FB54A9" w:rsidRDefault="00FB54A9" w:rsidP="00E211EA">
      <w:pPr>
        <w:pStyle w:val="ListParagraph"/>
        <w:numPr>
          <w:ilvl w:val="0"/>
          <w:numId w:val="2"/>
        </w:numPr>
      </w:pPr>
      <w:r>
        <w:t>Lukas: Datenbank</w:t>
      </w:r>
    </w:p>
    <w:p w14:paraId="7581A6AA" w14:textId="77777777" w:rsidR="00E211EA" w:rsidRDefault="00FB54A9" w:rsidP="00E211EA">
      <w:pPr>
        <w:pStyle w:val="ListParagraph"/>
        <w:numPr>
          <w:ilvl w:val="0"/>
          <w:numId w:val="2"/>
        </w:numPr>
        <w:rPr>
          <w:lang w:val="en-US"/>
        </w:rPr>
      </w:pPr>
      <w:r w:rsidRPr="00E211EA">
        <w:rPr>
          <w:lang w:val="en-US"/>
        </w:rPr>
        <w:t xml:space="preserve">Dawid: </w:t>
      </w:r>
      <w:proofErr w:type="spellStart"/>
      <w:r w:rsidRPr="00E211EA">
        <w:rPr>
          <w:lang w:val="en-US"/>
        </w:rPr>
        <w:t>DemoGUI</w:t>
      </w:r>
      <w:proofErr w:type="spellEnd"/>
      <w:r w:rsidRPr="00E211EA">
        <w:rPr>
          <w:lang w:val="en-US"/>
        </w:rPr>
        <w:t>/Documentation</w:t>
      </w:r>
    </w:p>
    <w:p w14:paraId="77F22627" w14:textId="277BB799" w:rsidR="00E211EA" w:rsidRPr="00E211EA" w:rsidRDefault="00FB54A9" w:rsidP="00E211EA">
      <w:pPr>
        <w:pStyle w:val="ListParagraph"/>
        <w:numPr>
          <w:ilvl w:val="0"/>
          <w:numId w:val="2"/>
        </w:numPr>
        <w:rPr>
          <w:lang w:val="en-US"/>
        </w:rPr>
      </w:pPr>
      <w:r w:rsidRPr="00E211EA">
        <w:t>Julian: Do</w:t>
      </w:r>
      <w:r w:rsidR="00A3208E" w:rsidRPr="00E211EA">
        <w:t>k</w:t>
      </w:r>
      <w:r w:rsidRPr="00E211EA">
        <w:t>umentation/Demometho</w:t>
      </w:r>
      <w:r w:rsidR="00A3208E" w:rsidRPr="00E211EA">
        <w:t>den</w:t>
      </w:r>
      <w:r w:rsidR="00E211EA" w:rsidRPr="00E211EA">
        <w:t xml:space="preserve"> </w:t>
      </w:r>
    </w:p>
    <w:p w14:paraId="3C96A5DC" w14:textId="04867B06" w:rsidR="00E211EA" w:rsidRPr="00E211EA" w:rsidRDefault="0025571D" w:rsidP="0025571D">
      <w:pPr>
        <w:pStyle w:val="Heading2"/>
        <w:rPr>
          <w:lang w:val="en-US"/>
        </w:rPr>
      </w:pPr>
      <w:proofErr w:type="spellStart"/>
      <w:r>
        <w:rPr>
          <w:lang w:val="en-US"/>
        </w:rPr>
        <w:t>Technische</w:t>
      </w:r>
      <w:proofErr w:type="spellEnd"/>
      <w:r>
        <w:rPr>
          <w:lang w:val="en-US"/>
        </w:rPr>
        <w:t xml:space="preserve"> Details</w:t>
      </w:r>
    </w:p>
    <w:p w14:paraId="3A80D1B6" w14:textId="488877C6" w:rsidR="00E211EA" w:rsidRDefault="00E211EA" w:rsidP="00E211EA">
      <w:r>
        <w:t>Wir nutzen Java als Programmiersprache und teilen unseren Code über GitHub. Auch unsere</w:t>
      </w:r>
      <w:r w:rsidR="00B273DB">
        <w:t xml:space="preserve"> </w:t>
      </w:r>
      <w:r>
        <w:t xml:space="preserve">Dokumentation machen wir über GitHub. </w:t>
      </w:r>
      <w:r>
        <w:t xml:space="preserve">Für die Datenbank nutzen wir </w:t>
      </w:r>
      <w:proofErr w:type="spellStart"/>
      <w:r>
        <w:t>MariaDB</w:t>
      </w:r>
      <w:proofErr w:type="spellEnd"/>
      <w:r>
        <w:t xml:space="preserve">. </w:t>
      </w:r>
      <w:r>
        <w:t xml:space="preserve">Den aktuellen Entwicklungsstand teilen wir über einen Blog über </w:t>
      </w:r>
      <w:proofErr w:type="spellStart"/>
      <w:r>
        <w:t>Wordpress</w:t>
      </w:r>
      <w:proofErr w:type="spellEnd"/>
      <w:r>
        <w:t>.</w:t>
      </w:r>
    </w:p>
    <w:p w14:paraId="51FEFB5A" w14:textId="7FC24ACA" w:rsidR="0025571D" w:rsidRDefault="0052012A">
      <w:r>
        <w:t xml:space="preserve">Für unsere </w:t>
      </w:r>
      <w:proofErr w:type="spellStart"/>
      <w:r>
        <w:t>Markdown</w:t>
      </w:r>
      <w:proofErr w:type="spellEnd"/>
      <w:r>
        <w:t xml:space="preserve"> Dateien haben wir </w:t>
      </w:r>
      <w:r w:rsidR="00E211EA" w:rsidRPr="00E211EA">
        <w:t xml:space="preserve">Obsidian </w:t>
      </w:r>
      <w:r>
        <w:t xml:space="preserve">verwendet und für Diagramme und Mockups </w:t>
      </w:r>
      <w:proofErr w:type="spellStart"/>
      <w:r>
        <w:t>Draw.Io</w:t>
      </w:r>
      <w:proofErr w:type="spellEnd"/>
      <w:r>
        <w:t xml:space="preserve"> und </w:t>
      </w:r>
      <w:proofErr w:type="spellStart"/>
      <w:r>
        <w:t>PlantUML</w:t>
      </w:r>
      <w:proofErr w:type="spellEnd"/>
      <w:r>
        <w:t>.</w:t>
      </w:r>
      <w:r w:rsidR="0025571D">
        <w:br w:type="page"/>
      </w:r>
    </w:p>
    <w:p w14:paraId="10907B45" w14:textId="06C474FF" w:rsidR="00E211EA" w:rsidRPr="00E211EA" w:rsidRDefault="0025571D" w:rsidP="0025571D">
      <w:pPr>
        <w:pStyle w:val="Heading2"/>
      </w:pPr>
      <w:r>
        <w:lastRenderedPageBreak/>
        <w:t>Überblick über Programmfunktion und Demo</w:t>
      </w:r>
    </w:p>
    <w:p w14:paraId="48B73A3F" w14:textId="77777777" w:rsidR="00BE1974" w:rsidRDefault="00E211EA" w:rsidP="00BE1974">
      <w:pPr>
        <w:keepNext/>
      </w:pPr>
      <w:r>
        <w:rPr>
          <w:noProof/>
        </w:rPr>
        <w:drawing>
          <wp:inline distT="0" distB="0" distL="0" distR="0" wp14:anchorId="2764B9AB" wp14:editId="67CFE5FD">
            <wp:extent cx="5943600" cy="4286885"/>
            <wp:effectExtent l="0" t="0" r="0" b="0"/>
            <wp:docPr id="12326860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86020"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50AEA74D" w14:textId="1F3EA91B" w:rsidR="00A50B4E" w:rsidRDefault="00BE1974" w:rsidP="00BE1974">
      <w:pPr>
        <w:pStyle w:val="Caption"/>
      </w:pPr>
      <w:r>
        <w:t xml:space="preserve">Abbildung </w:t>
      </w:r>
      <w:r>
        <w:fldChar w:fldCharType="begin"/>
      </w:r>
      <w:r>
        <w:instrText xml:space="preserve"> SEQ Abbildung \* ARABIC </w:instrText>
      </w:r>
      <w:r>
        <w:fldChar w:fldCharType="separate"/>
      </w:r>
      <w:r>
        <w:rPr>
          <w:noProof/>
        </w:rPr>
        <w:t>2</w:t>
      </w:r>
      <w:r>
        <w:fldChar w:fldCharType="end"/>
      </w:r>
      <w:r>
        <w:t>: Gesamtanwendungsfalldiagramm unseres fertigen Programms unter Anwendung des MVC-Entwurfsmusters</w:t>
      </w:r>
    </w:p>
    <w:p w14:paraId="1CAFF4DE" w14:textId="2901717E" w:rsidR="00E211EA" w:rsidRDefault="00E211EA" w:rsidP="00E211EA">
      <w:r w:rsidRPr="00FB54A9">
        <w:t>Als Demo haben wir unsere E</w:t>
      </w:r>
      <w:r>
        <w:t xml:space="preserve">ventseite gewählt, da diese die Hauptaufgabe unseres Programms übernimmt. </w:t>
      </w:r>
      <w:r w:rsidR="0052012A">
        <w:t>Alle Funktionen die das Event betreffen, wie zum Beispiel das Event erstellen oder Eventdaten zu ändern haben wir bereits in unserer Demo umgesetzt, jedoch haben wir die Datenbank noch nicht integriert und es läuft aktuell noch alles lokal.</w:t>
      </w:r>
    </w:p>
    <w:p w14:paraId="4529064F" w14:textId="732EC2E4" w:rsidR="0025571D" w:rsidRDefault="0025571D" w:rsidP="0025571D">
      <w:pPr>
        <w:pStyle w:val="Heading2"/>
      </w:pPr>
      <w:r>
        <w:t>Entwurfsmuster</w:t>
      </w:r>
    </w:p>
    <w:p w14:paraId="2551A831" w14:textId="77777777" w:rsidR="00E211EA" w:rsidRPr="00E211EA" w:rsidRDefault="00E211EA" w:rsidP="00E211EA">
      <w:r>
        <w:t>Wir haben ein Model-View-Controller (MVC) Entwurfsmuster. Wir wollen eine saubere Trennung zwischen den Schichten um die Wartbarkeit des Programms zu verbessern.</w:t>
      </w:r>
    </w:p>
    <w:p w14:paraId="7831102F" w14:textId="77777777" w:rsidR="00A50B4E" w:rsidRPr="00FB54A9" w:rsidRDefault="00A50B4E" w:rsidP="00FB54A9"/>
    <w:sectPr w:rsidR="00A50B4E" w:rsidRPr="00FB54A9" w:rsidSect="00F54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1604"/>
    <w:multiLevelType w:val="hybridMultilevel"/>
    <w:tmpl w:val="A12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918C7"/>
    <w:multiLevelType w:val="hybridMultilevel"/>
    <w:tmpl w:val="69C6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05B35"/>
    <w:multiLevelType w:val="hybridMultilevel"/>
    <w:tmpl w:val="7EA6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5772">
    <w:abstractNumId w:val="1"/>
  </w:num>
  <w:num w:numId="2" w16cid:durableId="347290313">
    <w:abstractNumId w:val="2"/>
  </w:num>
  <w:num w:numId="3" w16cid:durableId="106872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718DE"/>
    <w:rsid w:val="00004A45"/>
    <w:rsid w:val="0024013B"/>
    <w:rsid w:val="0025571D"/>
    <w:rsid w:val="002C5262"/>
    <w:rsid w:val="00324A65"/>
    <w:rsid w:val="003A5F0C"/>
    <w:rsid w:val="0048728F"/>
    <w:rsid w:val="0052012A"/>
    <w:rsid w:val="006C2BD5"/>
    <w:rsid w:val="006E1E4B"/>
    <w:rsid w:val="007A4B95"/>
    <w:rsid w:val="007D67CD"/>
    <w:rsid w:val="008718DE"/>
    <w:rsid w:val="00A3208E"/>
    <w:rsid w:val="00A50B4E"/>
    <w:rsid w:val="00AA3B9D"/>
    <w:rsid w:val="00B1543B"/>
    <w:rsid w:val="00B273DB"/>
    <w:rsid w:val="00BE1974"/>
    <w:rsid w:val="00CF5574"/>
    <w:rsid w:val="00E211EA"/>
    <w:rsid w:val="00F22079"/>
    <w:rsid w:val="00F548C6"/>
    <w:rsid w:val="00FB46C2"/>
    <w:rsid w:val="00FB54A9"/>
    <w:rsid w:val="00FE339B"/>
    <w:rsid w:val="00FF4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EA5B69"/>
  <w15:docId w15:val="{453E36E8-ABAB-40BC-8096-25E77974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871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DE"/>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FB54A9"/>
    <w:rPr>
      <w:rFonts w:asciiTheme="majorHAnsi" w:eastAsiaTheme="majorEastAsia" w:hAnsiTheme="majorHAnsi" w:cstheme="majorBidi"/>
      <w:color w:val="2F5496" w:themeColor="accent1" w:themeShade="BF"/>
      <w:sz w:val="26"/>
      <w:szCs w:val="26"/>
      <w:lang w:val="de-DE"/>
    </w:rPr>
  </w:style>
  <w:style w:type="paragraph" w:styleId="ListParagraph">
    <w:name w:val="List Paragraph"/>
    <w:basedOn w:val="Normal"/>
    <w:uiPriority w:val="34"/>
    <w:qFormat/>
    <w:rsid w:val="00A3208E"/>
    <w:pPr>
      <w:ind w:left="720"/>
      <w:contextualSpacing/>
    </w:pPr>
  </w:style>
  <w:style w:type="paragraph" w:styleId="Caption">
    <w:name w:val="caption"/>
    <w:basedOn w:val="Normal"/>
    <w:next w:val="Normal"/>
    <w:uiPriority w:val="35"/>
    <w:unhideWhenUsed/>
    <w:qFormat/>
    <w:rsid w:val="00BE19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004mstn\DH\Software%20Enigneering\Statisti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35804899387576"/>
          <c:y val="4.6111926220918045E-2"/>
          <c:w val="0.61130173632142137"/>
          <c:h val="0.83329795995161049"/>
        </c:manualLayout>
      </c:layout>
      <c:areaChart>
        <c:grouping val="stacked"/>
        <c:varyColors val="0"/>
        <c:ser>
          <c:idx val="0"/>
          <c:order val="0"/>
          <c:tx>
            <c:strRef>
              <c:f>Sheet1!$A$20</c:f>
              <c:strCache>
                <c:ptCount val="1"/>
                <c:pt idx="0">
                  <c:v>Requirements</c:v>
                </c:pt>
              </c:strCache>
            </c:strRef>
          </c:tx>
          <c:spPr>
            <a:solidFill>
              <a:schemeClr val="accent1"/>
            </a:solidFill>
            <a:ln w="25400">
              <a:noFill/>
            </a:ln>
            <a:effectLst/>
          </c:spPr>
          <c:cat>
            <c:strRef>
              <c:f>Sheet1!$B$19:$E$19</c:f>
              <c:strCache>
                <c:ptCount val="4"/>
                <c:pt idx="0">
                  <c:v>Inception (15h)</c:v>
                </c:pt>
                <c:pt idx="1">
                  <c:v>Elaboration (76h)</c:v>
                </c:pt>
                <c:pt idx="2">
                  <c:v>Construction</c:v>
                </c:pt>
                <c:pt idx="3">
                  <c:v>Transition</c:v>
                </c:pt>
              </c:strCache>
            </c:strRef>
          </c:cat>
          <c:val>
            <c:numRef>
              <c:f>Sheet1!$B$20:$E$20</c:f>
              <c:numCache>
                <c:formatCode>General</c:formatCode>
                <c:ptCount val="4"/>
                <c:pt idx="1">
                  <c:v>41.75</c:v>
                </c:pt>
              </c:numCache>
            </c:numRef>
          </c:val>
          <c:extLst>
            <c:ext xmlns:c16="http://schemas.microsoft.com/office/drawing/2014/chart" uri="{C3380CC4-5D6E-409C-BE32-E72D297353CC}">
              <c16:uniqueId val="{00000000-AD23-4729-AE22-AE66036CF529}"/>
            </c:ext>
          </c:extLst>
        </c:ser>
        <c:ser>
          <c:idx val="1"/>
          <c:order val="1"/>
          <c:tx>
            <c:strRef>
              <c:f>Sheet1!$A$21</c:f>
              <c:strCache>
                <c:ptCount val="1"/>
                <c:pt idx="0">
                  <c:v>Analysis&amp;Design</c:v>
                </c:pt>
              </c:strCache>
            </c:strRef>
          </c:tx>
          <c:spPr>
            <a:solidFill>
              <a:schemeClr val="accent2"/>
            </a:solidFill>
            <a:ln w="25400">
              <a:noFill/>
            </a:ln>
            <a:effectLst/>
          </c:spPr>
          <c:cat>
            <c:strRef>
              <c:f>Sheet1!$B$19:$E$19</c:f>
              <c:strCache>
                <c:ptCount val="4"/>
                <c:pt idx="0">
                  <c:v>Inception (15h)</c:v>
                </c:pt>
                <c:pt idx="1">
                  <c:v>Elaboration (76h)</c:v>
                </c:pt>
                <c:pt idx="2">
                  <c:v>Construction</c:v>
                </c:pt>
                <c:pt idx="3">
                  <c:v>Transition</c:v>
                </c:pt>
              </c:strCache>
            </c:strRef>
          </c:cat>
          <c:val>
            <c:numRef>
              <c:f>Sheet1!$B$21:$E$21</c:f>
              <c:numCache>
                <c:formatCode>General</c:formatCode>
                <c:ptCount val="4"/>
                <c:pt idx="1">
                  <c:v>15.416666666666666</c:v>
                </c:pt>
              </c:numCache>
            </c:numRef>
          </c:val>
          <c:extLst>
            <c:ext xmlns:c16="http://schemas.microsoft.com/office/drawing/2014/chart" uri="{C3380CC4-5D6E-409C-BE32-E72D297353CC}">
              <c16:uniqueId val="{00000001-AD23-4729-AE22-AE66036CF529}"/>
            </c:ext>
          </c:extLst>
        </c:ser>
        <c:ser>
          <c:idx val="2"/>
          <c:order val="2"/>
          <c:tx>
            <c:strRef>
              <c:f>Sheet1!$A$22</c:f>
              <c:strCache>
                <c:ptCount val="1"/>
                <c:pt idx="0">
                  <c:v>Implementation</c:v>
                </c:pt>
              </c:strCache>
            </c:strRef>
          </c:tx>
          <c:spPr>
            <a:solidFill>
              <a:schemeClr val="accent3"/>
            </a:solidFill>
            <a:ln w="25400">
              <a:noFill/>
            </a:ln>
            <a:effectLst/>
          </c:spPr>
          <c:cat>
            <c:strRef>
              <c:f>Sheet1!$B$19:$E$19</c:f>
              <c:strCache>
                <c:ptCount val="4"/>
                <c:pt idx="0">
                  <c:v>Inception (15h)</c:v>
                </c:pt>
                <c:pt idx="1">
                  <c:v>Elaboration (76h)</c:v>
                </c:pt>
                <c:pt idx="2">
                  <c:v>Construction</c:v>
                </c:pt>
                <c:pt idx="3">
                  <c:v>Transition</c:v>
                </c:pt>
              </c:strCache>
            </c:strRef>
          </c:cat>
          <c:val>
            <c:numRef>
              <c:f>Sheet1!$B$22:$E$22</c:f>
              <c:numCache>
                <c:formatCode>General</c:formatCode>
                <c:ptCount val="4"/>
                <c:pt idx="1">
                  <c:v>17.05</c:v>
                </c:pt>
              </c:numCache>
            </c:numRef>
          </c:val>
          <c:extLst>
            <c:ext xmlns:c16="http://schemas.microsoft.com/office/drawing/2014/chart" uri="{C3380CC4-5D6E-409C-BE32-E72D297353CC}">
              <c16:uniqueId val="{00000002-AD23-4729-AE22-AE66036CF529}"/>
            </c:ext>
          </c:extLst>
        </c:ser>
        <c:ser>
          <c:idx val="3"/>
          <c:order val="3"/>
          <c:tx>
            <c:strRef>
              <c:f>Sheet1!$A$23</c:f>
              <c:strCache>
                <c:ptCount val="1"/>
                <c:pt idx="0">
                  <c:v>Deployment</c:v>
                </c:pt>
              </c:strCache>
            </c:strRef>
          </c:tx>
          <c:spPr>
            <a:solidFill>
              <a:schemeClr val="accent4"/>
            </a:solidFill>
            <a:ln w="25400">
              <a:noFill/>
            </a:ln>
            <a:effectLst/>
          </c:spPr>
          <c:cat>
            <c:strRef>
              <c:f>Sheet1!$B$19:$E$19</c:f>
              <c:strCache>
                <c:ptCount val="4"/>
                <c:pt idx="0">
                  <c:v>Inception (15h)</c:v>
                </c:pt>
                <c:pt idx="1">
                  <c:v>Elaboration (76h)</c:v>
                </c:pt>
                <c:pt idx="2">
                  <c:v>Construction</c:v>
                </c:pt>
                <c:pt idx="3">
                  <c:v>Transition</c:v>
                </c:pt>
              </c:strCache>
            </c:strRef>
          </c:cat>
          <c:val>
            <c:numRef>
              <c:f>Sheet1!$B$23:$E$23</c:f>
              <c:numCache>
                <c:formatCode>General</c:formatCode>
                <c:ptCount val="4"/>
                <c:pt idx="1">
                  <c:v>1.25</c:v>
                </c:pt>
              </c:numCache>
            </c:numRef>
          </c:val>
          <c:extLst>
            <c:ext xmlns:c16="http://schemas.microsoft.com/office/drawing/2014/chart" uri="{C3380CC4-5D6E-409C-BE32-E72D297353CC}">
              <c16:uniqueId val="{00000003-AD23-4729-AE22-AE66036CF529}"/>
            </c:ext>
          </c:extLst>
        </c:ser>
        <c:ser>
          <c:idx val="4"/>
          <c:order val="4"/>
          <c:tx>
            <c:strRef>
              <c:f>Sheet1!$A$24</c:f>
              <c:strCache>
                <c:ptCount val="1"/>
                <c:pt idx="0">
                  <c:v>Project Management</c:v>
                </c:pt>
              </c:strCache>
            </c:strRef>
          </c:tx>
          <c:spPr>
            <a:solidFill>
              <a:schemeClr val="accent5"/>
            </a:solidFill>
            <a:ln w="25400">
              <a:noFill/>
            </a:ln>
            <a:effectLst/>
          </c:spPr>
          <c:cat>
            <c:strRef>
              <c:f>Sheet1!$B$19:$E$19</c:f>
              <c:strCache>
                <c:ptCount val="4"/>
                <c:pt idx="0">
                  <c:v>Inception (15h)</c:v>
                </c:pt>
                <c:pt idx="1">
                  <c:v>Elaboration (76h)</c:v>
                </c:pt>
                <c:pt idx="2">
                  <c:v>Construction</c:v>
                </c:pt>
                <c:pt idx="3">
                  <c:v>Transition</c:v>
                </c:pt>
              </c:strCache>
            </c:strRef>
          </c:cat>
          <c:val>
            <c:numRef>
              <c:f>Sheet1!$B$24:$E$24</c:f>
              <c:numCache>
                <c:formatCode>General</c:formatCode>
                <c:ptCount val="4"/>
                <c:pt idx="0">
                  <c:v>3</c:v>
                </c:pt>
                <c:pt idx="1">
                  <c:v>0.83333333333333337</c:v>
                </c:pt>
              </c:numCache>
            </c:numRef>
          </c:val>
          <c:extLst>
            <c:ext xmlns:c16="http://schemas.microsoft.com/office/drawing/2014/chart" uri="{C3380CC4-5D6E-409C-BE32-E72D297353CC}">
              <c16:uniqueId val="{00000004-AD23-4729-AE22-AE66036CF529}"/>
            </c:ext>
          </c:extLst>
        </c:ser>
        <c:ser>
          <c:idx val="5"/>
          <c:order val="5"/>
          <c:tx>
            <c:strRef>
              <c:f>Sheet1!$A$25</c:f>
              <c:strCache>
                <c:ptCount val="1"/>
                <c:pt idx="0">
                  <c:v>Progress Update&amp;Feedback</c:v>
                </c:pt>
              </c:strCache>
            </c:strRef>
          </c:tx>
          <c:spPr>
            <a:solidFill>
              <a:schemeClr val="accent6"/>
            </a:solidFill>
            <a:ln w="25400">
              <a:noFill/>
            </a:ln>
            <a:effectLst/>
          </c:spPr>
          <c:cat>
            <c:strRef>
              <c:f>Sheet1!$B$19:$E$19</c:f>
              <c:strCache>
                <c:ptCount val="4"/>
                <c:pt idx="0">
                  <c:v>Inception (15h)</c:v>
                </c:pt>
                <c:pt idx="1">
                  <c:v>Elaboration (76h)</c:v>
                </c:pt>
                <c:pt idx="2">
                  <c:v>Construction</c:v>
                </c:pt>
                <c:pt idx="3">
                  <c:v>Transition</c:v>
                </c:pt>
              </c:strCache>
            </c:strRef>
          </c:cat>
          <c:val>
            <c:numRef>
              <c:f>Sheet1!$B$25:$E$25</c:f>
              <c:numCache>
                <c:formatCode>General</c:formatCode>
                <c:ptCount val="4"/>
                <c:pt idx="0">
                  <c:v>11.6</c:v>
                </c:pt>
              </c:numCache>
            </c:numRef>
          </c:val>
          <c:extLst>
            <c:ext xmlns:c16="http://schemas.microsoft.com/office/drawing/2014/chart" uri="{C3380CC4-5D6E-409C-BE32-E72D297353CC}">
              <c16:uniqueId val="{00000005-AD23-4729-AE22-AE66036CF529}"/>
            </c:ext>
          </c:extLst>
        </c:ser>
        <c:ser>
          <c:idx val="6"/>
          <c:order val="6"/>
          <c:tx>
            <c:strRef>
              <c:f>Sheet1!$A$26</c:f>
              <c:strCache>
                <c:ptCount val="1"/>
                <c:pt idx="0">
                  <c:v>Environment</c:v>
                </c:pt>
              </c:strCache>
            </c:strRef>
          </c:tx>
          <c:spPr>
            <a:solidFill>
              <a:schemeClr val="accent1">
                <a:lumMod val="60000"/>
              </a:schemeClr>
            </a:solidFill>
            <a:ln w="25400">
              <a:noFill/>
            </a:ln>
            <a:effectLst/>
          </c:spPr>
          <c:cat>
            <c:strRef>
              <c:f>Sheet1!$B$19:$E$19</c:f>
              <c:strCache>
                <c:ptCount val="4"/>
                <c:pt idx="0">
                  <c:v>Inception (15h)</c:v>
                </c:pt>
                <c:pt idx="1">
                  <c:v>Elaboration (76h)</c:v>
                </c:pt>
                <c:pt idx="2">
                  <c:v>Construction</c:v>
                </c:pt>
                <c:pt idx="3">
                  <c:v>Transition</c:v>
                </c:pt>
              </c:strCache>
            </c:strRef>
          </c:cat>
          <c:val>
            <c:numRef>
              <c:f>Sheet1!$B$26:$E$26</c:f>
              <c:numCache>
                <c:formatCode>General</c:formatCode>
                <c:ptCount val="4"/>
                <c:pt idx="0">
                  <c:v>0.25</c:v>
                </c:pt>
              </c:numCache>
            </c:numRef>
          </c:val>
          <c:extLst>
            <c:ext xmlns:c16="http://schemas.microsoft.com/office/drawing/2014/chart" uri="{C3380CC4-5D6E-409C-BE32-E72D297353CC}">
              <c16:uniqueId val="{00000006-AD23-4729-AE22-AE66036CF529}"/>
            </c:ext>
          </c:extLst>
        </c:ser>
        <c:dLbls>
          <c:showLegendKey val="0"/>
          <c:showVal val="0"/>
          <c:showCatName val="0"/>
          <c:showSerName val="0"/>
          <c:showPercent val="0"/>
          <c:showBubbleSize val="0"/>
        </c:dLbls>
        <c:axId val="1853715904"/>
        <c:axId val="1523835344"/>
      </c:areaChart>
      <c:catAx>
        <c:axId val="18537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en-US"/>
          </a:p>
        </c:txPr>
        <c:crossAx val="1523835344"/>
        <c:crosses val="autoZero"/>
        <c:auto val="0"/>
        <c:lblAlgn val="ctr"/>
        <c:lblOffset val="100"/>
        <c:noMultiLvlLbl val="0"/>
      </c:catAx>
      <c:valAx>
        <c:axId val="1523835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853715904"/>
        <c:crosses val="autoZero"/>
        <c:crossBetween val="midCat"/>
      </c:valAx>
      <c:spPr>
        <a:noFill/>
        <a:ln>
          <a:noFill/>
        </a:ln>
        <a:effectLst/>
      </c:spPr>
    </c:plotArea>
    <c:legend>
      <c:legendPos val="l"/>
      <c:layout>
        <c:manualLayout>
          <c:xMode val="edge"/>
          <c:yMode val="edge"/>
          <c:x val="7.4675946083966925E-3"/>
          <c:y val="1.5580351764350565E-2"/>
          <c:w val="0.30851756511205325"/>
          <c:h val="0.98441964823564942"/>
        </c:manualLayout>
      </c:layout>
      <c:overlay val="0"/>
      <c:spPr>
        <a:noFill/>
        <a:ln>
          <a:noFill/>
        </a:ln>
        <a:effectLst/>
      </c:spPr>
      <c:txPr>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Heckel, Julian</dc:creator>
  <cp:keywords/>
  <dc:description/>
  <cp:lastModifiedBy>Heckel, Julian</cp:lastModifiedBy>
  <cp:revision>4</cp:revision>
  <dcterms:created xsi:type="dcterms:W3CDTF">2023-12-12T14:10:00Z</dcterms:created>
  <dcterms:modified xsi:type="dcterms:W3CDTF">2023-12-13T17:33:00Z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2023-12-12T14:46:44Z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d20f5050-0c3a-4b98-be23-88886e4226dd</vt:lpwstr>
  </property>
  <property fmtid="{D5CDD505-2E9C-101B-9397-08002B2CF9AE}" pid="8" name="MSIP_Label_36791f77-3d39-4d72-9277-ac879ec799ed_ContentBits">
    <vt:lpwstr>0</vt:lpwstr>
  </property>
</Properties>
</file>