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DC1A0F"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 xml:space="preserve">No Monkey </w:t>
                                </w:r>
                                <w:proofErr w:type="spellStart"/>
                                <w:r w:rsidR="00FF5768">
                                  <w:rPr>
                                    <w:rFonts w:ascii="Conduit ITC Light" w:eastAsia="Adobe Song Std L" w:hAnsi="Conduit ITC Light" w:cstheme="minorHAnsi"/>
                                    <w:color w:val="FFFFFF" w:themeColor="background1"/>
                                    <w:sz w:val="54"/>
                                    <w:szCs w:val="32"/>
                                  </w:rPr>
                                  <w:t>Tree</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6A69E9"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No Monkey Tree</w:t>
                          </w:r>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Ce TP a pour but de vous introduire la notion d’AST (</w:t>
      </w:r>
      <w:r w:rsidRPr="00F40545">
        <w:rPr>
          <w:rFonts w:cs="Arial"/>
          <w:b/>
          <w:bCs/>
          <w:color w:val="000000"/>
        </w:rPr>
        <w:t>A</w:t>
      </w:r>
      <w:r w:rsidRPr="00F40545">
        <w:rPr>
          <w:rFonts w:cs="Arial"/>
          <w:color w:val="000000"/>
        </w:rPr>
        <w:t xml:space="preserve">bstract </w:t>
      </w:r>
      <w:proofErr w:type="spellStart"/>
      <w:r w:rsidRPr="00F40545">
        <w:rPr>
          <w:rFonts w:cs="Arial"/>
          <w:b/>
          <w:bCs/>
          <w:color w:val="000000"/>
        </w:rPr>
        <w:t>S</w:t>
      </w:r>
      <w:r w:rsidRPr="00F40545">
        <w:rPr>
          <w:rFonts w:cs="Arial"/>
          <w:color w:val="000000"/>
        </w:rPr>
        <w:t>yntax</w:t>
      </w:r>
      <w:proofErr w:type="spellEnd"/>
      <w:r w:rsidRPr="00F40545">
        <w:rPr>
          <w:rFonts w:cs="Arial"/>
          <w:color w:val="000000"/>
        </w:rPr>
        <w:t xml:space="preserve"> </w:t>
      </w:r>
      <w:proofErr w:type="spellStart"/>
      <w:r w:rsidRPr="00F40545">
        <w:rPr>
          <w:rFonts w:cs="Arial"/>
          <w:b/>
          <w:bCs/>
          <w:color w:val="000000"/>
        </w:rPr>
        <w:t>T</w:t>
      </w:r>
      <w:r w:rsidRPr="00F40545">
        <w:rPr>
          <w:rFonts w:cs="Arial"/>
          <w:color w:val="000000"/>
        </w:rPr>
        <w:t>ree</w:t>
      </w:r>
      <w:proofErr w:type="spellEnd"/>
      <w:r w:rsidRPr="00F40545">
        <w:rPr>
          <w:rFonts w:cs="Arial"/>
          <w:color w:val="000000"/>
        </w:rPr>
        <w:t xml:space="preserve">) à travers la manipulation de </w:t>
      </w:r>
      <w:proofErr w:type="spellStart"/>
      <w:r w:rsidRPr="00F40545">
        <w:rPr>
          <w:rFonts w:cs="Arial"/>
          <w:b/>
          <w:color w:val="000000"/>
        </w:rPr>
        <w:t>Linq.Expressions</w:t>
      </w:r>
      <w:proofErr w:type="spellEnd"/>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9A3A49" w:rsidP="00DE659B">
      <w:pPr>
        <w:pStyle w:val="Titre1"/>
      </w:pPr>
      <w:proofErr w:type="spellStart"/>
      <w:r>
        <w:t>Sharpen</w:t>
      </w:r>
      <w:proofErr w:type="spellEnd"/>
      <w:r>
        <w:t xml:space="preserve"> </w:t>
      </w:r>
      <w:proofErr w:type="spellStart"/>
      <w:r>
        <w:t>your</w:t>
      </w:r>
      <w:proofErr w:type="spellEnd"/>
      <w:r>
        <w:t xml:space="preserve"> </w:t>
      </w:r>
      <w:proofErr w:type="spellStart"/>
      <w:r>
        <w:t>saw</w:t>
      </w:r>
      <w:proofErr w:type="spellEnd"/>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proofErr w:type="spellStart"/>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yntax</w:t>
      </w:r>
      <w:proofErr w:type="spellEnd"/>
      <w:r w:rsidRPr="004D3038">
        <w:rPr>
          <w:rFonts w:asciiTheme="minorHAnsi" w:hAnsiTheme="minorHAnsi" w:cs="Arial"/>
          <w:color w:val="000000"/>
          <w:sz w:val="22"/>
          <w:szCs w:val="22"/>
        </w:rPr>
        <w:t xml:space="preserve"> </w:t>
      </w:r>
      <w:proofErr w:type="spellStart"/>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w:t>
      </w:r>
      <w:proofErr w:type="spellEnd"/>
      <w:r w:rsidRPr="004D3038">
        <w:rPr>
          <w:rFonts w:asciiTheme="minorHAnsi" w:hAnsiTheme="minorHAnsi" w:cs="Arial"/>
          <w:color w:val="000000"/>
          <w:sz w:val="22"/>
          <w:szCs w:val="22"/>
        </w:rPr>
        <w:t xml:space="preserv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Default="004D3038" w:rsidP="004D3038">
      <w:pPr>
        <w:pStyle w:val="NormalWeb"/>
        <w:spacing w:before="0" w:beforeAutospacing="0" w:after="0" w:afterAutospacing="0"/>
        <w:rPr>
          <w:rFonts w:asciiTheme="minorHAnsi" w:hAnsiTheme="minorHAnsi" w:cs="Arial"/>
          <w:color w:val="000000"/>
          <w:sz w:val="22"/>
          <w:szCs w:val="22"/>
        </w:rPr>
      </w:pPr>
      <w:r w:rsidRPr="004D3038">
        <w:rPr>
          <w:rFonts w:asciiTheme="minorHAnsi" w:hAnsiTheme="minorHAnsi" w:cs="Arial"/>
          <w:color w:val="000000"/>
          <w:sz w:val="22"/>
          <w:szCs w:val="22"/>
        </w:rPr>
        <w:t>Ici on peut voir 2 AST simple</w:t>
      </w:r>
      <w:r w:rsidR="00E7205D">
        <w:rPr>
          <w:rFonts w:asciiTheme="minorHAnsi" w:hAnsiTheme="minorHAnsi" w:cs="Arial"/>
          <w:color w:val="000000"/>
          <w:sz w:val="22"/>
          <w:szCs w:val="22"/>
        </w:rPr>
        <w:t>s</w:t>
      </w:r>
      <w:r w:rsidR="009A1987">
        <w:rPr>
          <w:rFonts w:asciiTheme="minorHAnsi" w:hAnsiTheme="minorHAnsi" w:cs="Arial"/>
          <w:color w:val="000000"/>
          <w:sz w:val="22"/>
          <w:szCs w:val="22"/>
        </w:rPr>
        <w:t xml:space="preserve"> : </w:t>
      </w:r>
    </w:p>
    <w:p w:rsidR="009D1786" w:rsidRPr="004D3038" w:rsidRDefault="009D1786" w:rsidP="004D3038">
      <w:pPr>
        <w:pStyle w:val="NormalWeb"/>
        <w:spacing w:before="0" w:beforeAutospacing="0" w:after="0" w:afterAutospacing="0"/>
        <w:rPr>
          <w:rFonts w:asciiTheme="minorHAnsi" w:hAnsiTheme="minorHAnsi"/>
        </w:rPr>
      </w:pP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9A1987" w:rsidRDefault="009A1987" w:rsidP="004D3038">
      <w:pPr>
        <w:pStyle w:val="NormalWeb"/>
        <w:spacing w:before="0" w:beforeAutospacing="0" w:after="0" w:afterAutospacing="0"/>
        <w:jc w:val="both"/>
        <w:rPr>
          <w:rFonts w:asciiTheme="minorHAnsi" w:eastAsiaTheme="minorHAnsi" w:hAnsiTheme="minorHAnsi" w:cstheme="minorBidi"/>
          <w:sz w:val="22"/>
          <w:szCs w:val="22"/>
          <w:lang w:eastAsia="en-US"/>
        </w:rPr>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Dans le processus de compilation du code source, un AST est généré, puis ce dernier est exécuté. Il est très bien possible de retrouver le même AST depuis un code à la base en C#... ou en </w:t>
      </w:r>
      <w:proofErr w:type="spellStart"/>
      <w:r w:rsidRPr="004D3038">
        <w:rPr>
          <w:rFonts w:asciiTheme="minorHAnsi" w:hAnsiTheme="minorHAnsi" w:cs="Arial"/>
          <w:color w:val="000000"/>
          <w:sz w:val="22"/>
          <w:szCs w:val="22"/>
        </w:rPr>
        <w:t>Javascript</w:t>
      </w:r>
      <w:proofErr w:type="spellEnd"/>
      <w:r w:rsidRPr="004D3038">
        <w:rPr>
          <w:rFonts w:asciiTheme="minorHAnsi" w:hAnsiTheme="minorHAnsi" w:cs="Arial"/>
          <w:color w:val="000000"/>
          <w:sz w:val="22"/>
          <w:szCs w:val="22"/>
        </w:rPr>
        <w:t xml:space="preserve"> !</w:t>
      </w:r>
    </w:p>
    <w:p w:rsidR="004D3038" w:rsidRDefault="004D3038" w:rsidP="004D3038"/>
    <w:p w:rsidR="004D3038" w:rsidRDefault="004D3038" w:rsidP="00350A4D">
      <w:pPr>
        <w:pStyle w:val="Titre2"/>
      </w:pPr>
      <w:proofErr w:type="spellStart"/>
      <w:r>
        <w:t>Linq.Expressions</w:t>
      </w:r>
      <w:proofErr w:type="spellEnd"/>
    </w:p>
    <w:p w:rsidR="009E3BD1" w:rsidRDefault="00A924BD" w:rsidP="009E3BD1">
      <w:pPr>
        <w:pStyle w:val="NormalWeb"/>
        <w:spacing w:before="0" w:beforeAutospacing="0" w:after="200" w:afterAutospacing="0"/>
        <w:jc w:val="both"/>
        <w:rPr>
          <w:rFonts w:asciiTheme="minorHAnsi" w:hAnsiTheme="minorHAnsi"/>
          <w:sz w:val="22"/>
          <w:szCs w:val="22"/>
        </w:rPr>
      </w:pPr>
      <w:proofErr w:type="spellStart"/>
      <w:r w:rsidRPr="00A924BD">
        <w:rPr>
          <w:rFonts w:asciiTheme="minorHAnsi" w:hAnsiTheme="minorHAnsi"/>
          <w:i/>
          <w:iCs/>
          <w:color w:val="000000"/>
          <w:sz w:val="22"/>
          <w:szCs w:val="22"/>
        </w:rPr>
        <w:t>Linq.Expressions</w:t>
      </w:r>
      <w:proofErr w:type="spellEnd"/>
      <w:r w:rsidRPr="00A924BD">
        <w:rPr>
          <w:rFonts w:asciiTheme="minorHAnsi" w:hAnsiTheme="minorHAnsi"/>
          <w:color w:val="000000"/>
          <w:sz w:val="22"/>
          <w:szCs w:val="22"/>
        </w:rPr>
        <w:t xml:space="preserve"> est le </w:t>
      </w:r>
      <w:proofErr w:type="spellStart"/>
      <w:r w:rsidRPr="00A924BD">
        <w:rPr>
          <w:rFonts w:asciiTheme="minorHAnsi" w:hAnsiTheme="minorHAnsi"/>
          <w:color w:val="000000"/>
          <w:sz w:val="22"/>
          <w:szCs w:val="22"/>
        </w:rPr>
        <w:t>namespace</w:t>
      </w:r>
      <w:proofErr w:type="spellEnd"/>
      <w:r w:rsidRPr="00A924BD">
        <w:rPr>
          <w:rFonts w:asciiTheme="minorHAnsi" w:hAnsiTheme="minorHAnsi"/>
          <w:color w:val="000000"/>
          <w:sz w:val="22"/>
          <w:szCs w:val="22"/>
        </w:rPr>
        <w:t xml:space="preserve"> qui contient tout ce qu’il faut afin de nous permettre de manipuler des objets prenant la forme d’arborescences d’</w:t>
      </w:r>
      <w:r w:rsidR="006F7DD1">
        <w:rPr>
          <w:rFonts w:asciiTheme="minorHAnsi" w:hAnsiTheme="minorHAnsi"/>
          <w:color w:val="000000"/>
          <w:sz w:val="22"/>
          <w:szCs w:val="22"/>
        </w:rPr>
        <w:t xml:space="preserve">expression (Expression </w:t>
      </w:r>
      <w:proofErr w:type="spellStart"/>
      <w:r w:rsidRPr="00A924BD">
        <w:rPr>
          <w:rFonts w:asciiTheme="minorHAnsi" w:hAnsiTheme="minorHAnsi"/>
          <w:color w:val="000000"/>
          <w:sz w:val="22"/>
          <w:szCs w:val="22"/>
        </w:rPr>
        <w:t>Tree</w:t>
      </w:r>
      <w:proofErr w:type="spellEnd"/>
      <w:r w:rsidRPr="00A924BD">
        <w:rPr>
          <w:rFonts w:asciiTheme="minorHAnsi" w:hAnsiTheme="minorHAnsi"/>
          <w:color w:val="000000"/>
          <w:sz w:val="22"/>
          <w:szCs w:val="22"/>
        </w:rPr>
        <w:t xml:space="preserve">). Une arborescence d’expression représente un AST d’où le fait qu’il nous évite la tâche ardue d’en implémenter un nous-même. </w:t>
      </w:r>
    </w:p>
    <w:p w:rsidR="009E3BD1" w:rsidRPr="00A924BD" w:rsidRDefault="00DC1A0F" w:rsidP="009E3BD1">
      <w:pPr>
        <w:pStyle w:val="NormalWeb"/>
        <w:spacing w:before="0" w:beforeAutospacing="0" w:after="200" w:afterAutospacing="0"/>
        <w:jc w:val="both"/>
        <w:rPr>
          <w:rFonts w:asciiTheme="minorHAnsi" w:hAnsiTheme="minorHAnsi"/>
          <w:sz w:val="22"/>
          <w:szCs w:val="22"/>
        </w:rPr>
      </w:pPr>
      <w:hyperlink r:id="rId10" w:history="1">
        <w:r w:rsidR="00A924BD" w:rsidRPr="00A924BD">
          <w:rPr>
            <w:rStyle w:val="Lienhypertexte"/>
            <w:rFonts w:asciiTheme="minorHAnsi" w:hAnsiTheme="minorHAnsi"/>
            <w:color w:val="1155CC"/>
            <w:sz w:val="22"/>
            <w:szCs w:val="22"/>
          </w:rPr>
          <w:t>https://msdn.microsoft.com/en-us/library/system.linq.expressions(v=vs.110).aspx</w:t>
        </w:r>
      </w:hyperlink>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La classe abstraite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permet de modéliser des arborescences d'expression.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est la classe </w:t>
      </w:r>
      <w:proofErr w:type="spellStart"/>
      <w:r w:rsidRPr="00A924BD">
        <w:rPr>
          <w:rFonts w:asciiTheme="minorHAnsi" w:hAnsiTheme="minorHAnsi"/>
          <w:color w:val="000000"/>
          <w:sz w:val="22"/>
          <w:szCs w:val="22"/>
        </w:rPr>
        <w:t>root</w:t>
      </w:r>
      <w:proofErr w:type="spellEnd"/>
      <w:r w:rsidRPr="00A924BD">
        <w:rPr>
          <w:rFonts w:asciiTheme="minorHAnsi" w:hAnsiTheme="minorHAnsi"/>
          <w:color w:val="000000"/>
          <w:sz w:val="22"/>
          <w:szCs w:val="22"/>
        </w:rPr>
        <w:t xml:space="preserve"> afin de construire des </w:t>
      </w:r>
      <w:r w:rsidR="00AA4A05" w:rsidRPr="00A924BD">
        <w:rPr>
          <w:rFonts w:asciiTheme="minorHAnsi" w:hAnsiTheme="minorHAnsi"/>
          <w:color w:val="000000"/>
          <w:sz w:val="22"/>
          <w:szCs w:val="22"/>
        </w:rPr>
        <w:t>nœuds</w:t>
      </w:r>
      <w:r w:rsidRPr="00A924BD">
        <w:rPr>
          <w:rFonts w:asciiTheme="minorHAnsi" w:hAnsiTheme="minorHAnsi"/>
          <w:color w:val="000000"/>
          <w:sz w:val="22"/>
          <w:szCs w:val="22"/>
        </w:rPr>
        <w:t xml:space="preserve"> d’arborescence d’expression: </w:t>
      </w:r>
    </w:p>
    <w:p w:rsidR="00A924BD" w:rsidRPr="00A924BD" w:rsidRDefault="00DC1A0F" w:rsidP="00A924BD">
      <w:pPr>
        <w:pStyle w:val="NormalWeb"/>
        <w:spacing w:before="0" w:beforeAutospacing="0" w:after="0" w:afterAutospacing="0"/>
        <w:jc w:val="both"/>
        <w:rPr>
          <w:rFonts w:asciiTheme="minorHAnsi" w:hAnsiTheme="minorHAnsi"/>
          <w:sz w:val="22"/>
          <w:szCs w:val="22"/>
        </w:rPr>
      </w:pPr>
      <w:hyperlink r:id="rId11" w:history="1">
        <w:r w:rsidR="00A924BD" w:rsidRPr="00A924BD">
          <w:rPr>
            <w:rStyle w:val="Lienhypertexte"/>
            <w:rFonts w:asciiTheme="minorHAnsi" w:hAnsiTheme="minorHAnsi"/>
            <w:color w:val="1155CC"/>
            <w:sz w:val="22"/>
            <w:szCs w:val="22"/>
          </w:rPr>
          <w:t>https://msdn.microsoft.com/en-us/library/system.linq.expressions.expression(v=vs.110).aspx</w:t>
        </w:r>
      </w:hyperlink>
      <w:r w:rsidR="00A924BD" w:rsidRPr="00A924BD">
        <w:rPr>
          <w:rFonts w:asciiTheme="minorHAnsi" w:hAnsiTheme="minorHAnsi"/>
          <w:color w:val="000000"/>
          <w:sz w:val="22"/>
          <w:szCs w:val="22"/>
        </w:rPr>
        <w:t xml:space="preserve"> </w:t>
      </w:r>
    </w:p>
    <w:p w:rsidR="00A82143" w:rsidRDefault="00A82143">
      <w:r>
        <w:br w:type="page"/>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b/>
          <w:bCs/>
          <w:color w:val="000000"/>
          <w:sz w:val="22"/>
          <w:szCs w:val="22"/>
        </w:rPr>
        <w:lastRenderedPageBreak/>
        <w:t xml:space="preserve">Expression </w:t>
      </w:r>
      <w:proofErr w:type="spellStart"/>
      <w:r w:rsidRPr="00A924BD">
        <w:rPr>
          <w:rFonts w:asciiTheme="minorHAnsi" w:hAnsiTheme="minorHAnsi"/>
          <w:b/>
          <w:bCs/>
          <w:color w:val="000000"/>
          <w:sz w:val="22"/>
          <w:szCs w:val="22"/>
        </w:rPr>
        <w:t>Tree</w:t>
      </w:r>
      <w:proofErr w:type="spellEnd"/>
      <w:r w:rsidRPr="00A924BD">
        <w:rPr>
          <w:rFonts w:asciiTheme="minorHAnsi" w:hAnsiTheme="minorHAnsi"/>
          <w:b/>
          <w:bCs/>
          <w:color w:val="000000"/>
          <w:sz w:val="22"/>
          <w:szCs w:val="22"/>
        </w:rPr>
        <w:t>, c’est quoi ?!</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Une arborescence d’expression permet de traduire du code exécutable en données (data).</w:t>
      </w:r>
      <w:r w:rsidRPr="00A924BD">
        <w:rPr>
          <w:rFonts w:asciiTheme="minorHAnsi" w:hAnsiTheme="minorHAnsi"/>
          <w:color w:val="FFFFFF"/>
          <w:sz w:val="22"/>
          <w:szCs w:val="22"/>
        </w:rPr>
        <w:t xml:space="preserve"> </w:t>
      </w:r>
      <w:r w:rsidRPr="00A924BD">
        <w:rPr>
          <w:rFonts w:asciiTheme="minorHAnsi" w:hAnsiTheme="minorHAnsi"/>
          <w:color w:val="000000"/>
          <w:sz w:val="22"/>
          <w:szCs w:val="22"/>
        </w:rPr>
        <w:t xml:space="preserve">On peut ainsi avoir une structure de données représentant l’ensemble de notre programme. Il est ainsi possible d’analyser du code exécutable, de le modifier ou encore de le transformer avant exécution ! </w:t>
      </w:r>
      <w:r w:rsidR="00CE57BE" w:rsidRPr="00A924BD">
        <w:rPr>
          <w:rFonts w:asciiTheme="minorHAnsi" w:hAnsiTheme="minorHAnsi"/>
          <w:color w:val="000000"/>
          <w:sz w:val="22"/>
          <w:szCs w:val="22"/>
        </w:rPr>
        <w:t>À</w:t>
      </w:r>
      <w:r w:rsidRPr="00A924BD">
        <w:rPr>
          <w:rFonts w:asciiTheme="minorHAnsi" w:hAnsiTheme="minorHAnsi"/>
          <w:color w:val="000000"/>
          <w:sz w:val="22"/>
          <w:szCs w:val="22"/>
        </w:rPr>
        <w:t xml:space="preserve"> quoi ça peut servir ? Pensez LINQ to SQL...</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Je vous invite fortement à lire cet article de Charlie </w:t>
      </w:r>
      <w:proofErr w:type="spellStart"/>
      <w:r w:rsidRPr="00A924BD">
        <w:rPr>
          <w:rFonts w:asciiTheme="minorHAnsi" w:hAnsiTheme="minorHAnsi"/>
          <w:color w:val="000000"/>
          <w:sz w:val="22"/>
          <w:szCs w:val="22"/>
        </w:rPr>
        <w:t>Clavert</w:t>
      </w:r>
      <w:proofErr w:type="spellEnd"/>
      <w:r w:rsidRPr="00A924BD">
        <w:rPr>
          <w:rFonts w:asciiTheme="minorHAnsi" w:hAnsiTheme="minorHAnsi"/>
          <w:color w:val="000000"/>
          <w:sz w:val="22"/>
          <w:szCs w:val="22"/>
        </w:rPr>
        <w:t xml:space="preserve"> afin de mieux visualiser l’utilisation et la puissance des arborescences d’expression : </w:t>
      </w:r>
    </w:p>
    <w:p w:rsidR="00A924BD" w:rsidRPr="00A924BD" w:rsidRDefault="00DC1A0F" w:rsidP="00A924BD">
      <w:pPr>
        <w:pStyle w:val="NormalWeb"/>
        <w:spacing w:before="0" w:beforeAutospacing="0" w:after="200" w:afterAutospacing="0"/>
        <w:jc w:val="both"/>
        <w:rPr>
          <w:rFonts w:asciiTheme="minorHAnsi" w:hAnsiTheme="minorHAnsi"/>
          <w:sz w:val="22"/>
          <w:szCs w:val="22"/>
        </w:rPr>
      </w:pPr>
      <w:hyperlink r:id="rId12" w:history="1">
        <w:r w:rsidR="00A924BD" w:rsidRPr="00A924BD">
          <w:rPr>
            <w:rStyle w:val="Lienhypertexte"/>
            <w:rFonts w:asciiTheme="minorHAnsi" w:hAnsiTheme="minorHAnsi"/>
            <w:color w:val="1155CC"/>
            <w:sz w:val="22"/>
            <w:szCs w:val="22"/>
          </w:rPr>
          <w:t>https://blogs.msdn.microsoft.com/charlie/2008/01/31/expression-tree-basics/</w:t>
        </w:r>
      </w:hyperlink>
    </w:p>
    <w:p w:rsidR="004D3038" w:rsidRDefault="004D3038" w:rsidP="004D3038"/>
    <w:p w:rsidR="004D3038" w:rsidRDefault="004D3038" w:rsidP="00E07B66">
      <w:pPr>
        <w:pStyle w:val="Titre2"/>
      </w:pPr>
      <w:r>
        <w:t xml:space="preserve">Reverse </w:t>
      </w:r>
      <w:proofErr w:type="spellStart"/>
      <w:r>
        <w:t>Polish</w:t>
      </w:r>
      <w:proofErr w:type="spellEnd"/>
      <w:r>
        <w:t xml:space="preserve"> Notation</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Un test vous introduira au RPN dans lequel vous allez devoir construire la notation RPN depuis une arborescence d’expression. Dans notre cas, une opération  “5 * (3 +</w:t>
      </w:r>
      <w:r w:rsidR="007E2E66">
        <w:rPr>
          <w:rFonts w:asciiTheme="minorHAnsi" w:hAnsiTheme="minorHAnsi"/>
          <w:color w:val="000000"/>
          <w:sz w:val="22"/>
          <w:szCs w:val="22"/>
        </w:rPr>
        <w:t xml:space="preserve"> </w:t>
      </w:r>
      <w:r w:rsidRPr="00CE57BE">
        <w:rPr>
          <w:rFonts w:asciiTheme="minorHAnsi" w:hAnsiTheme="minorHAnsi"/>
          <w:color w:val="000000"/>
          <w:sz w:val="22"/>
          <w:szCs w:val="22"/>
        </w:rPr>
        <w:t>2)” deviendra “5 3 2 + x”. Il existe des calculatrices RPN encore utilisées de nos jours et comme vous avez peut-être pu le remarquer, la notation ressemble beaucoup à une structure de données que vous êtes censés connaître.</w:t>
      </w:r>
    </w:p>
    <w:p w:rsidR="00DA79DD" w:rsidRDefault="00CE57BE" w:rsidP="00CE57BE">
      <w:pPr>
        <w:pStyle w:val="NormalWeb"/>
        <w:spacing w:before="0" w:beforeAutospacing="0" w:after="200" w:afterAutospacing="0"/>
        <w:jc w:val="both"/>
        <w:rPr>
          <w:rFonts w:asciiTheme="minorHAnsi" w:hAnsiTheme="minorHAnsi"/>
          <w:color w:val="000000"/>
          <w:sz w:val="22"/>
          <w:szCs w:val="22"/>
        </w:rPr>
      </w:pPr>
      <w:r w:rsidRPr="00CE57BE">
        <w:rPr>
          <w:rFonts w:asciiTheme="minorHAnsi" w:hAnsiTheme="minorHAnsi"/>
          <w:color w:val="000000"/>
          <w:sz w:val="22"/>
          <w:szCs w:val="22"/>
        </w:rPr>
        <w:t xml:space="preserve">Il vous faudra utiliser le pattern du visiteur en implémentant correctement la classe </w:t>
      </w:r>
      <w:proofErr w:type="spellStart"/>
      <w:r w:rsidRPr="00CE57BE">
        <w:rPr>
          <w:rFonts w:asciiTheme="minorHAnsi" w:hAnsiTheme="minorHAnsi"/>
          <w:i/>
          <w:iCs/>
          <w:color w:val="000000"/>
          <w:sz w:val="22"/>
          <w:szCs w:val="22"/>
        </w:rPr>
        <w:t>VisitorReversePolishNotation</w:t>
      </w:r>
      <w:proofErr w:type="spellEnd"/>
      <w:r w:rsidR="009B4444">
        <w:rPr>
          <w:rFonts w:asciiTheme="minorHAnsi" w:hAnsiTheme="minorHAnsi"/>
          <w:color w:val="000000"/>
          <w:sz w:val="22"/>
          <w:szCs w:val="22"/>
        </w:rPr>
        <w:t xml:space="preserve"> </w:t>
      </w:r>
      <w:r w:rsidR="00DA79DD">
        <w:rPr>
          <w:rFonts w:asciiTheme="minorHAnsi" w:hAnsiTheme="minorHAnsi"/>
          <w:color w:val="000000"/>
          <w:sz w:val="22"/>
          <w:szCs w:val="22"/>
        </w:rPr>
        <w:t>(</w:t>
      </w:r>
      <w:r w:rsidR="00B05A5F">
        <w:rPr>
          <w:rFonts w:asciiTheme="minorHAnsi" w:hAnsiTheme="minorHAnsi"/>
          <w:color w:val="000000"/>
          <w:sz w:val="22"/>
          <w:szCs w:val="22"/>
        </w:rPr>
        <w:t>Voir</w:t>
      </w:r>
      <w:r w:rsidR="00DA79DD">
        <w:rPr>
          <w:rFonts w:asciiTheme="minorHAnsi" w:hAnsiTheme="minorHAnsi"/>
          <w:color w:val="000000"/>
          <w:sz w:val="22"/>
          <w:szCs w:val="22"/>
        </w:rPr>
        <w:t xml:space="preserve"> 2.4)</w:t>
      </w:r>
      <w:r w:rsidR="009B4444">
        <w:rPr>
          <w:rFonts w:asciiTheme="minorHAnsi" w:hAnsiTheme="minorHAnsi"/>
          <w:color w:val="000000"/>
          <w:sz w:val="22"/>
          <w:szCs w:val="22"/>
        </w:rPr>
        <w:t>.</w:t>
      </w:r>
    </w:p>
    <w:p w:rsidR="00DA79DD" w:rsidRPr="00CE57BE" w:rsidRDefault="00DA79DD" w:rsidP="00DA79DD">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Pour en savoir plus sur le RPN:</w:t>
      </w:r>
    </w:p>
    <w:p w:rsidR="00DA79DD" w:rsidRPr="00CE57BE" w:rsidRDefault="00DA79DD" w:rsidP="00DA79DD">
      <w:pPr>
        <w:pStyle w:val="NormalWeb"/>
        <w:spacing w:before="0" w:beforeAutospacing="0" w:after="0" w:afterAutospacing="0"/>
        <w:jc w:val="both"/>
        <w:rPr>
          <w:rFonts w:asciiTheme="minorHAnsi" w:hAnsiTheme="minorHAnsi" w:cs="Arial"/>
          <w:color w:val="000000"/>
          <w:sz w:val="22"/>
          <w:szCs w:val="22"/>
        </w:rPr>
      </w:pPr>
      <w:hyperlink r:id="rId13" w:history="1">
        <w:r w:rsidRPr="00CE57BE">
          <w:rPr>
            <w:rStyle w:val="Lienhypertexte"/>
            <w:rFonts w:asciiTheme="minorHAnsi" w:hAnsiTheme="minorHAnsi"/>
            <w:color w:val="1155CC"/>
            <w:sz w:val="22"/>
            <w:szCs w:val="22"/>
          </w:rPr>
          <w:t>https://en.wikipedia.org/wiki/Reverse_Polish_notation</w:t>
        </w:r>
      </w:hyperlink>
    </w:p>
    <w:p w:rsidR="00DA79DD" w:rsidRDefault="00DA79DD" w:rsidP="00CE57BE">
      <w:pPr>
        <w:pStyle w:val="NormalWeb"/>
        <w:spacing w:before="0" w:beforeAutospacing="0" w:after="200" w:afterAutospacing="0"/>
        <w:jc w:val="both"/>
        <w:rPr>
          <w:rFonts w:asciiTheme="minorHAnsi" w:hAnsiTheme="minorHAnsi"/>
          <w:color w:val="000000"/>
          <w:sz w:val="22"/>
          <w:szCs w:val="22"/>
        </w:rPr>
      </w:pPr>
    </w:p>
    <w:p w:rsidR="00DA79DD" w:rsidRPr="00DA79DD" w:rsidRDefault="00DA79DD" w:rsidP="00DA79DD">
      <w:pPr>
        <w:pStyle w:val="Titre2"/>
      </w:pPr>
      <w:proofErr w:type="spellStart"/>
      <w:r>
        <w:t>Visitor</w:t>
      </w:r>
      <w:proofErr w:type="spellEnd"/>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Le pattern du visiteur est un concept fondamental lorsque l’on veut parcourir et même manipuler une arborescence d’expression à travers des mutations par exemple. </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Documentation concernant la classe </w:t>
      </w:r>
      <w:proofErr w:type="spellStart"/>
      <w:r w:rsidRPr="00CE57BE">
        <w:rPr>
          <w:rFonts w:asciiTheme="minorHAnsi" w:hAnsiTheme="minorHAnsi"/>
          <w:i/>
          <w:iCs/>
          <w:color w:val="000000"/>
          <w:sz w:val="22"/>
          <w:szCs w:val="22"/>
        </w:rPr>
        <w:t>ExpressionVisitor</w:t>
      </w:r>
      <w:proofErr w:type="spellEnd"/>
      <w:r w:rsidRPr="00CE57BE">
        <w:rPr>
          <w:rFonts w:asciiTheme="minorHAnsi" w:hAnsiTheme="minorHAnsi"/>
          <w:color w:val="000000"/>
          <w:sz w:val="22"/>
          <w:szCs w:val="22"/>
        </w:rPr>
        <w:t>:</w:t>
      </w:r>
    </w:p>
    <w:p w:rsidR="00CE57BE" w:rsidRPr="00CE57BE" w:rsidRDefault="00DC1A0F" w:rsidP="00CE57BE">
      <w:pPr>
        <w:pStyle w:val="NormalWeb"/>
        <w:spacing w:before="0" w:beforeAutospacing="0" w:after="200" w:afterAutospacing="0"/>
        <w:jc w:val="both"/>
        <w:rPr>
          <w:rFonts w:asciiTheme="minorHAnsi" w:hAnsiTheme="minorHAnsi"/>
          <w:sz w:val="22"/>
          <w:szCs w:val="22"/>
        </w:rPr>
      </w:pPr>
      <w:hyperlink r:id="rId14" w:history="1">
        <w:r w:rsidR="00CE57BE" w:rsidRPr="00CE57BE">
          <w:rPr>
            <w:rStyle w:val="Lienhypertexte"/>
            <w:rFonts w:asciiTheme="minorHAnsi" w:hAnsiTheme="minorHAnsi"/>
            <w:color w:val="1155CC"/>
            <w:sz w:val="22"/>
            <w:szCs w:val="22"/>
          </w:rPr>
          <w:t>https://msdn.microsoft.com/fr-fr/library/system.linq.expressions.expressionvisitor(v=vs.95).aspx</w:t>
        </w:r>
      </w:hyperlink>
    </w:p>
    <w:p w:rsidR="004D3038" w:rsidRPr="00334474" w:rsidRDefault="004E3D51" w:rsidP="00334474">
      <w:pPr>
        <w:rPr>
          <w:rFonts w:eastAsia="Times New Roman" w:cs="Arial"/>
          <w:color w:val="000000"/>
          <w:lang w:eastAsia="fr-FR"/>
        </w:rPr>
      </w:pPr>
      <w:r>
        <w:rPr>
          <w:rFonts w:cs="Arial"/>
          <w:color w:val="000000"/>
        </w:rPr>
        <w:br w:type="page"/>
      </w:r>
    </w:p>
    <w:p w:rsidR="004D3038" w:rsidRDefault="00350A4D" w:rsidP="00E7205D">
      <w:pPr>
        <w:pStyle w:val="Titre1"/>
      </w:pPr>
      <w:r>
        <w:lastRenderedPageBreak/>
        <w:t>À</w:t>
      </w:r>
      <w:r w:rsidR="004D3038">
        <w:t xml:space="preserve"> vous de jouer !</w:t>
      </w:r>
    </w:p>
    <w:p w:rsidR="007745C7" w:rsidRDefault="007745C7" w:rsidP="007745C7">
      <w:pPr>
        <w:jc w:val="both"/>
        <w:rPr>
          <w:rFonts w:ascii="Calibri" w:hAnsi="Calibri"/>
          <w:color w:val="000000"/>
        </w:rPr>
      </w:pPr>
      <w:r>
        <w:rPr>
          <w:rFonts w:ascii="Calibri" w:hAnsi="Calibri"/>
          <w:color w:val="000000"/>
        </w:rPr>
        <w:t xml:space="preserve">Les premiers tests vous permettent de vous familiariser avec les </w:t>
      </w:r>
      <w:proofErr w:type="spellStart"/>
      <w:r>
        <w:rPr>
          <w:rFonts w:ascii="Calibri" w:hAnsi="Calibri"/>
          <w:color w:val="000000"/>
        </w:rPr>
        <w:t>factory</w:t>
      </w:r>
      <w:proofErr w:type="spellEnd"/>
      <w:r>
        <w:rPr>
          <w:rFonts w:ascii="Calibri" w:hAnsi="Calibri"/>
          <w:color w:val="000000"/>
        </w:rPr>
        <w:t xml:space="preserve"> méthodes </w:t>
      </w:r>
      <w:proofErr w:type="gramStart"/>
      <w:r>
        <w:rPr>
          <w:rFonts w:ascii="Calibri" w:hAnsi="Calibri"/>
          <w:color w:val="000000"/>
        </w:rPr>
        <w:t>de Expression</w:t>
      </w:r>
      <w:proofErr w:type="gramEnd"/>
      <w:r>
        <w:rPr>
          <w:rFonts w:ascii="Calibri" w:hAnsi="Calibri"/>
          <w:color w:val="000000"/>
        </w:rPr>
        <w:t xml:space="preserve"> avant d’entamer des opérations un peu plus complexes comme l’utilisation du design pattern du visiteur, incontournable lorsque l’on veut travailler sérieusement avec les arborescences d’expression.</w:t>
      </w:r>
    </w:p>
    <w:p w:rsidR="00783DC2" w:rsidRPr="007745C7" w:rsidRDefault="00783DC2" w:rsidP="007745C7">
      <w:pPr>
        <w:jc w:val="both"/>
      </w:pPr>
      <w:r>
        <w:rPr>
          <w:rFonts w:ascii="Calibri" w:hAnsi="Calibri"/>
          <w:color w:val="000000"/>
        </w:rPr>
        <w:t>Les tests peuvent être réalisés dans n’importe quel ordre, mais nous vous conseillons de les implémenter au fur et à mesure car les tests sont de dif</w:t>
      </w:r>
      <w:r w:rsidR="00DA2BF0">
        <w:rPr>
          <w:rFonts w:ascii="Calibri" w:hAnsi="Calibri"/>
          <w:color w:val="000000"/>
        </w:rPr>
        <w:t xml:space="preserve">ficultés </w:t>
      </w:r>
      <w:bookmarkStart w:id="0" w:name="_GoBack"/>
      <w:bookmarkEnd w:id="0"/>
      <w:r w:rsidR="00744279">
        <w:rPr>
          <w:rFonts w:ascii="Calibri" w:hAnsi="Calibri"/>
          <w:color w:val="000000"/>
        </w:rPr>
        <w:t xml:space="preserve">croissantes, </w:t>
      </w:r>
      <w:r w:rsidR="00DA2BF0">
        <w:rPr>
          <w:rFonts w:ascii="Calibri" w:hAnsi="Calibri"/>
          <w:color w:val="000000"/>
        </w:rPr>
        <w:t>ce</w:t>
      </w:r>
      <w:r>
        <w:rPr>
          <w:rFonts w:ascii="Calibri" w:hAnsi="Calibri"/>
          <w:color w:val="000000"/>
        </w:rPr>
        <w:t xml:space="preserve"> qui ne devrait pas être le cas mais nous sommes dans le cadre d’</w:t>
      </w:r>
      <w:r w:rsidR="00744279">
        <w:rPr>
          <w:rFonts w:ascii="Calibri" w:hAnsi="Calibri"/>
          <w:color w:val="000000"/>
        </w:rPr>
        <w:t>un TP</w:t>
      </w:r>
      <w:r>
        <w:rPr>
          <w:rFonts w:ascii="Calibri" w:hAnsi="Calibri"/>
          <w:color w:val="000000"/>
        </w:rPr>
        <w:t>.</w:t>
      </w: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w:t>
      </w:r>
      <w:proofErr w:type="spellEnd"/>
      <w:r w:rsidRPr="00E07B66">
        <w:rPr>
          <w:rFonts w:asciiTheme="minorHAnsi" w:hAnsiTheme="minorHAnsi" w:cs="Arial"/>
          <w:color w:val="000000"/>
          <w:sz w:val="22"/>
          <w:szCs w:val="22"/>
        </w:rPr>
        <w:t>,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 xml:space="preserve">Pour faire tourner les tests unitaires il vous suffit de configurer le projet </w:t>
      </w: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xml:space="preserve">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EA421B" w:rsidRPr="00E07B66" w:rsidRDefault="0031652D" w:rsidP="00157232">
      <w:pPr>
        <w:spacing w:after="240"/>
      </w:pPr>
      <w:r w:rsidRPr="0031652D">
        <w:rPr>
          <w:noProof/>
          <w:lang w:eastAsia="fr-FR"/>
        </w:rPr>
        <w:drawing>
          <wp:inline distT="0" distB="0" distL="0" distR="0" wp14:anchorId="22B9329A" wp14:editId="06AE2808">
            <wp:extent cx="5760720" cy="1760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60220"/>
                    </a:xfrm>
                    <a:prstGeom prst="rect">
                      <a:avLst/>
                    </a:prstGeom>
                  </pic:spPr>
                </pic:pic>
              </a:graphicData>
            </a:graphic>
          </wp:inline>
        </w:drawing>
      </w:r>
      <w:r w:rsidR="004D3038" w:rsidRPr="00E07B66">
        <w:br/>
      </w: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w:t>
      </w:r>
      <w:proofErr w:type="spellStart"/>
      <w:r w:rsidR="004D3038" w:rsidRPr="00E07B66">
        <w:rPr>
          <w:rFonts w:asciiTheme="minorHAnsi" w:hAnsiTheme="minorHAnsi" w:cs="Arial"/>
          <w:color w:val="000000"/>
          <w:sz w:val="22"/>
          <w:szCs w:val="22"/>
        </w:rPr>
        <w:t>ITI.NoMonkeyTree</w:t>
      </w:r>
      <w:proofErr w:type="spellEnd"/>
      <w:r>
        <w:rPr>
          <w:rFonts w:asciiTheme="minorHAnsi" w:hAnsiTheme="minorHAnsi" w:cs="Arial"/>
          <w:color w:val="000000"/>
          <w:sz w:val="22"/>
          <w:szCs w:val="22"/>
        </w:rPr>
        <w:t xml:space="preserve"> mais il vous est bien évidemment interdit de modifier le projet de test pour </w:t>
      </w:r>
      <w:r w:rsidR="00C61B45">
        <w:rPr>
          <w:rFonts w:asciiTheme="minorHAnsi" w:hAnsiTheme="minorHAnsi" w:cs="Arial"/>
          <w:color w:val="000000"/>
          <w:sz w:val="22"/>
          <w:szCs w:val="22"/>
        </w:rPr>
        <w:t>valider les</w:t>
      </w:r>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Default="004D3038" w:rsidP="00AF6EB2">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AF6EB2" w:rsidRPr="00AF6EB2" w:rsidRDefault="00AF6EB2" w:rsidP="00AF6EB2">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DC1A0F" w:rsidP="004D3038">
      <w:pPr>
        <w:pStyle w:val="NormalWeb"/>
        <w:spacing w:before="0" w:beforeAutospacing="0" w:after="0" w:afterAutospacing="0"/>
        <w:rPr>
          <w:rFonts w:asciiTheme="minorHAnsi" w:hAnsiTheme="minorHAnsi"/>
          <w:sz w:val="22"/>
          <w:szCs w:val="22"/>
        </w:rPr>
      </w:pPr>
      <w:hyperlink r:id="rId16" w:anchor="System.Core/Microsoft/Scripting/Ast/Expression.cs" w:history="1">
        <w:r w:rsidR="004D3038"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1A0F" w:rsidRDefault="00DC1A0F" w:rsidP="00490BDC">
      <w:pPr>
        <w:spacing w:after="0" w:line="240" w:lineRule="auto"/>
      </w:pPr>
      <w:r>
        <w:separator/>
      </w:r>
    </w:p>
  </w:endnote>
  <w:endnote w:type="continuationSeparator" w:id="0">
    <w:p w:rsidR="00DC1A0F" w:rsidRDefault="00DC1A0F"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DA79DD">
                            <w:rPr>
                              <w:rFonts w:ascii="Conduit ITC Light" w:hAnsi="Conduit ITC Light"/>
                              <w:noProof/>
                              <w:sz w:val="16"/>
                              <w:szCs w:val="16"/>
                            </w:rPr>
                            <w:t>20/02/2018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DA79DD">
                      <w:rPr>
                        <w:rFonts w:ascii="Conduit ITC Light" w:hAnsi="Conduit ITC Light"/>
                        <w:noProof/>
                        <w:sz w:val="16"/>
                        <w:szCs w:val="16"/>
                      </w:rPr>
                      <w:t>20/02/2018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744279">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744279" w:rsidRPr="00744279">
                              <w:rPr>
                                <w:rFonts w:ascii="Conduit ITC Light" w:hAnsi="Conduit ITC Light"/>
                                <w:b/>
                                <w:noProof/>
                                <w:sz w:val="24"/>
                              </w:rPr>
                              <w:t>4</w:t>
                            </w:r>
                          </w:fldSimple>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744279">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fldSimple w:instr="NUMPAGES  \* Arabic  \* MERGEFORMAT">
                      <w:r w:rsidR="00744279" w:rsidRPr="00744279">
                        <w:rPr>
                          <w:rFonts w:ascii="Conduit ITC Light" w:hAnsi="Conduit ITC Light"/>
                          <w:b/>
                          <w:noProof/>
                          <w:sz w:val="24"/>
                        </w:rPr>
                        <w:t>4</w:t>
                      </w:r>
                    </w:fldSimple>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1A0F" w:rsidRDefault="00DC1A0F" w:rsidP="00490BDC">
      <w:pPr>
        <w:spacing w:after="0" w:line="240" w:lineRule="auto"/>
      </w:pPr>
      <w:r>
        <w:separator/>
      </w:r>
    </w:p>
  </w:footnote>
  <w:footnote w:type="continuationSeparator" w:id="0">
    <w:p w:rsidR="00DC1A0F" w:rsidRDefault="00DC1A0F"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F5768" w:rsidRPr="00466B2E">
          <w:rPr>
            <w:rFonts w:ascii="Conduit ITC Light" w:hAnsi="Conduit ITC Light"/>
            <w:color w:val="464B4C"/>
            <w:lang w:val="en-US"/>
          </w:rPr>
          <w:t>Exercice</w:t>
        </w:r>
        <w:proofErr w:type="spellEnd"/>
        <w:r w:rsidR="00FF5768" w:rsidRPr="00466B2E">
          <w:rPr>
            <w:rFonts w:ascii="Conduit ITC Light" w:hAnsi="Conduit ITC Light"/>
            <w:color w:val="464B4C"/>
            <w:lang w:val="en-US"/>
          </w:rPr>
          <w:t xml:space="preserve"> :</w:t>
        </w:r>
        <w:proofErr w:type="gramEnd"/>
        <w:r w:rsidR="00FF5768" w:rsidRPr="00466B2E">
          <w:rPr>
            <w:rFonts w:ascii="Conduit ITC Light" w:hAnsi="Conduit ITC Light"/>
            <w:color w:val="464B4C"/>
            <w:lang w:val="en-US"/>
          </w:rPr>
          <w:t xml:space="preserve">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8F1FDC"/>
    <w:multiLevelType w:val="hybridMultilevel"/>
    <w:tmpl w:val="EEE2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7"/>
  </w:num>
  <w:num w:numId="11">
    <w:abstractNumId w:val="7"/>
  </w:num>
  <w:num w:numId="12">
    <w:abstractNumId w:val="3"/>
  </w:num>
  <w:num w:numId="13">
    <w:abstractNumId w:val="12"/>
  </w:num>
  <w:num w:numId="14">
    <w:abstractNumId w:val="18"/>
  </w:num>
  <w:num w:numId="15">
    <w:abstractNumId w:val="4"/>
  </w:num>
  <w:num w:numId="16">
    <w:abstractNumId w:val="11"/>
  </w:num>
  <w:num w:numId="17">
    <w:abstractNumId w:val="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7232"/>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652D"/>
    <w:rsid w:val="00317A5A"/>
    <w:rsid w:val="00317AAA"/>
    <w:rsid w:val="00323534"/>
    <w:rsid w:val="00334474"/>
    <w:rsid w:val="00350A4D"/>
    <w:rsid w:val="00366733"/>
    <w:rsid w:val="00376604"/>
    <w:rsid w:val="00382B4E"/>
    <w:rsid w:val="003A3651"/>
    <w:rsid w:val="003B44AF"/>
    <w:rsid w:val="003C10EF"/>
    <w:rsid w:val="003C3A7B"/>
    <w:rsid w:val="003C5236"/>
    <w:rsid w:val="003C5D96"/>
    <w:rsid w:val="003E1FE0"/>
    <w:rsid w:val="003E280E"/>
    <w:rsid w:val="004075B6"/>
    <w:rsid w:val="00412754"/>
    <w:rsid w:val="00412ACA"/>
    <w:rsid w:val="00412C79"/>
    <w:rsid w:val="00420CAA"/>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2539"/>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A69E9"/>
    <w:rsid w:val="006B622D"/>
    <w:rsid w:val="006C4910"/>
    <w:rsid w:val="006C4A46"/>
    <w:rsid w:val="006F3C3E"/>
    <w:rsid w:val="006F7DD1"/>
    <w:rsid w:val="007126C9"/>
    <w:rsid w:val="00713F5D"/>
    <w:rsid w:val="00722BC0"/>
    <w:rsid w:val="00735A83"/>
    <w:rsid w:val="00744279"/>
    <w:rsid w:val="00754BA6"/>
    <w:rsid w:val="007610DC"/>
    <w:rsid w:val="007745C7"/>
    <w:rsid w:val="00783D8D"/>
    <w:rsid w:val="00783DC2"/>
    <w:rsid w:val="0078501E"/>
    <w:rsid w:val="00794C6C"/>
    <w:rsid w:val="007D0E6C"/>
    <w:rsid w:val="007D58A5"/>
    <w:rsid w:val="007E0EA9"/>
    <w:rsid w:val="007E2E66"/>
    <w:rsid w:val="007F5862"/>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1987"/>
    <w:rsid w:val="009A29B2"/>
    <w:rsid w:val="009A3A49"/>
    <w:rsid w:val="009A3DF5"/>
    <w:rsid w:val="009B4444"/>
    <w:rsid w:val="009B44AB"/>
    <w:rsid w:val="009B5790"/>
    <w:rsid w:val="009D1786"/>
    <w:rsid w:val="009E3074"/>
    <w:rsid w:val="009E3BD1"/>
    <w:rsid w:val="009F12EC"/>
    <w:rsid w:val="00A0432F"/>
    <w:rsid w:val="00A23020"/>
    <w:rsid w:val="00A30B20"/>
    <w:rsid w:val="00A54A59"/>
    <w:rsid w:val="00A80481"/>
    <w:rsid w:val="00A82143"/>
    <w:rsid w:val="00A86F71"/>
    <w:rsid w:val="00A900B0"/>
    <w:rsid w:val="00A916C5"/>
    <w:rsid w:val="00A924BD"/>
    <w:rsid w:val="00AA4A05"/>
    <w:rsid w:val="00AA56D8"/>
    <w:rsid w:val="00AB0E90"/>
    <w:rsid w:val="00AC454A"/>
    <w:rsid w:val="00AD1038"/>
    <w:rsid w:val="00AD3C69"/>
    <w:rsid w:val="00AE3498"/>
    <w:rsid w:val="00AE579A"/>
    <w:rsid w:val="00AF540A"/>
    <w:rsid w:val="00AF6EB2"/>
    <w:rsid w:val="00B05A5F"/>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2FB5"/>
    <w:rsid w:val="00BF426E"/>
    <w:rsid w:val="00C102C1"/>
    <w:rsid w:val="00C132DF"/>
    <w:rsid w:val="00C20B64"/>
    <w:rsid w:val="00C2720A"/>
    <w:rsid w:val="00C40D24"/>
    <w:rsid w:val="00C41252"/>
    <w:rsid w:val="00C61697"/>
    <w:rsid w:val="00C61B45"/>
    <w:rsid w:val="00C64F5C"/>
    <w:rsid w:val="00C905EF"/>
    <w:rsid w:val="00CC298A"/>
    <w:rsid w:val="00CC36C6"/>
    <w:rsid w:val="00CC7752"/>
    <w:rsid w:val="00CD09EC"/>
    <w:rsid w:val="00CD5D80"/>
    <w:rsid w:val="00CD781E"/>
    <w:rsid w:val="00CE57B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A2BF0"/>
    <w:rsid w:val="00DA79DD"/>
    <w:rsid w:val="00DC1A0F"/>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7205D"/>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1652D"/>
    <w:rPr>
      <w:color w:val="4F612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2932">
      <w:bodyDiv w:val="1"/>
      <w:marLeft w:val="0"/>
      <w:marRight w:val="0"/>
      <w:marTop w:val="0"/>
      <w:marBottom w:val="0"/>
      <w:divBdr>
        <w:top w:val="none" w:sz="0" w:space="0" w:color="auto"/>
        <w:left w:val="none" w:sz="0" w:space="0" w:color="auto"/>
        <w:bottom w:val="none" w:sz="0" w:space="0" w:color="auto"/>
        <w:right w:val="none" w:sz="0" w:space="0" w:color="auto"/>
      </w:divBdr>
    </w:div>
    <w:div w:id="970479888">
      <w:bodyDiv w:val="1"/>
      <w:marLeft w:val="0"/>
      <w:marRight w:val="0"/>
      <w:marTop w:val="0"/>
      <w:marBottom w:val="0"/>
      <w:divBdr>
        <w:top w:val="none" w:sz="0" w:space="0" w:color="auto"/>
        <w:left w:val="none" w:sz="0" w:space="0" w:color="auto"/>
        <w:bottom w:val="none" w:sz="0" w:space="0" w:color="auto"/>
        <w:right w:val="none" w:sz="0" w:space="0" w:color="auto"/>
      </w:divBdr>
    </w:div>
    <w:div w:id="10873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verse_Polish_not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logs.msdn.microsoft.com/charlie/2008/01/31/expression-tree-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ferencesource.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sdn.microsoft.com/en-us/library/system.linq.expressions(v=vs.110).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msdn.microsoft.com/fr-fr/library/system.linq.expressions.expressionvisitor(v=vs.95).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167637"/>
    <w:rsid w:val="00231013"/>
    <w:rsid w:val="00355C03"/>
    <w:rsid w:val="00371A02"/>
    <w:rsid w:val="003C60F0"/>
    <w:rsid w:val="00481F1A"/>
    <w:rsid w:val="00553286"/>
    <w:rsid w:val="00565509"/>
    <w:rsid w:val="00582DFF"/>
    <w:rsid w:val="006C239E"/>
    <w:rsid w:val="006E2545"/>
    <w:rsid w:val="007540DD"/>
    <w:rsid w:val="007F6CCB"/>
    <w:rsid w:val="00807060"/>
    <w:rsid w:val="008E3607"/>
    <w:rsid w:val="008F265E"/>
    <w:rsid w:val="009120F2"/>
    <w:rsid w:val="009B1805"/>
    <w:rsid w:val="009C05EA"/>
    <w:rsid w:val="009C2690"/>
    <w:rsid w:val="00AD6F47"/>
    <w:rsid w:val="00B16A82"/>
    <w:rsid w:val="00BB7F2C"/>
    <w:rsid w:val="00C7521F"/>
    <w:rsid w:val="00CE741E"/>
    <w:rsid w:val="00D510B0"/>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B8B7CD-497B-4224-AA1C-569DDF21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1614</TotalTime>
  <Pages>4</Pages>
  <Words>790</Words>
  <Characters>4349</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No Monkey Tree</vt:lpstr>
      <vt:lpstr>Exercice : Le jeu de la vie</vt:lpstr>
    </vt:vector>
  </TitlesOfParts>
  <Company/>
  <LinksUpToDate>false</LinksUpToDate>
  <CharactersWithSpaces>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153</cp:revision>
  <cp:lastPrinted>2018-02-20T16:45:00Z</cp:lastPrinted>
  <dcterms:created xsi:type="dcterms:W3CDTF">2016-01-15T10:15:00Z</dcterms:created>
  <dcterms:modified xsi:type="dcterms:W3CDTF">2018-02-20T17:16:00Z</dcterms:modified>
  <cp:category>Nom du projet</cp:category>
</cp:coreProperties>
</file>