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$2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"You may want to check your package repositories for issues."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libudev1 libudev-dev -y" "Installing libudev libraries..."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i386" "Adding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mkdir -pm755 /etc/apt/keyrings" "Creating keyrings directory..."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https://dl.winehq.org/wine-builds/ubuntu/dists/noble/winehq-noble.sources" "Setting up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Attempt to remove any broken i386 packages before installing Steam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remove steam-launcher:i386 -y" "Removing problematic i386 steam-launcher if exists..."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 (64-bit only)..."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the existence of libudev.so.0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UDEV_LIB_PATH=$(find /lib/x86_64-linux-gnu/ -name "libudev.so.0")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-n "$UDEV_LIB_PATH" ]; then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export BOX64_EMULATED_LIBS="$UDEV_LIB_PATH"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"BOX64_EMULATED_LIBS set to $UDEV_LIB_PATH"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libudev.so.0 not found. Please install it or check your library paths."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Vulkan driver presence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vulkaninfo &gt; /dev/null; then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Vulkan drivers may not be installed. Steam might not run properly."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"Attempting to launch Steam..."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Steam failed to launch. Check for additional errors above."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