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0"/>
      </w:pP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C0392B"/>
          <w:sz w:val="72"/>
          <w:szCs w:val="72"/>
        </w:rPr>
        <w:t xml:space="preserve">TINTAS QUALY QUIMY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DOCUMENTO MESTRE DE CONTINUIDADE</w:t>
      </w:r>
    </w:p>
    <w:p>
      <w:pPr>
        <w:pBdr>
          <w:bottom w:val="single" w:color="C0392B" w:sz="12" w:space="2"/>
        </w:pBdr>
        <w:spacing w:after="60" w:before="0"/>
        <w:jc w:val="center"/>
      </w:pPr>
      <w:r>
        <w:rPr>
          <w:rFonts w:ascii="Arial" w:cs="Arial" w:eastAsia="Arial" w:hAnsi="Arial"/>
          <w:sz w:val="24"/>
          <w:szCs w:val="24"/>
        </w:rPr>
        <w:t xml:space="preserve"> </w:t>
      </w:r>
    </w:p>
    <w:p>
      <w:pPr>
        <w:spacing w:after="40" w:before="200"/>
      </w:pP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6B7280"/>
          <w:sz w:val="24"/>
          <w:szCs w:val="24"/>
        </w:rPr>
        <w:t xml:space="preserve">Arquitetura SEO · Regras do Projeto · Padrão de Expansão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1A4A8A"/>
          <w:sz w:val="22"/>
          <w:szCs w:val="22"/>
        </w:rPr>
        <w:t xml:space="preserve">tintasqualyquimy.impulsoweb10.com.br</w:t>
      </w:r>
    </w:p>
    <w:p>
      <w:pPr>
        <w:spacing w:after="40" w:before="200"/>
      </w:pP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Marca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Tintas Qualy Quimy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Desenvolvedor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ImpulsoWeb10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Base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Itaquaquecetuba – SP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2.0 — Fase Expansão</w:t>
            </w:r>
          </w:p>
        </w:tc>
      </w:tr>
    </w:tbl>
    <w:p>
      <w:pPr>
        <w:spacing w:after="40" w:before="400"/>
      </w:pPr>
    </w:p>
    <w:p>
      <w:pPr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Documento confidencial para uso interno — ImpulsoWeb10</w:t>
      </w:r>
    </w:p>
    <w:p>
      <w:r>
        <w:br w:type="page"/>
      </w:r>
    </w:p>
    <w:p>
      <w:pPr>
        <w:pStyle w:val="Heading1"/>
        <w:pBdr>
          <w:bottom w:val="single" w:color="C0392B" w:sz="8" w:space="2"/>
        </w:pBdr>
        <w:spacing w:after="160" w:before="32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1. IDENTIDADE DO PROJETO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1.1 Dados do Negócio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Marca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Tintas Qualy Quimy</w:t>
            </w:r>
          </w:p>
        </w:tc>
      </w:tr>
      <w:tr>
        <w:tc>
          <w:tcPr>
            <w:tcW w:type="dxa" w:w="280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Segmento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Venda de tintas, massas, texturas, grafiato e materiais para pintura</w:t>
            </w:r>
          </w:p>
        </w:tc>
      </w:tr>
      <w:tr>
        <w:tc>
          <w:tcPr>
            <w:tcW w:type="dxa" w:w="280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Marketplace regional escalável — vendas online + atendimento local</w:t>
            </w:r>
          </w:p>
        </w:tc>
      </w:tr>
      <w:tr>
        <w:tc>
          <w:tcPr>
            <w:tcW w:type="dxa" w:w="280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tintasqualyquimy.impulsoweb10.com.br</w:t>
            </w:r>
          </w:p>
        </w:tc>
      </w:tr>
      <w:tr>
        <w:tc>
          <w:tcPr>
            <w:tcW w:type="dxa" w:w="280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Endereço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Rua Leiria, 45 — Chácara Cuiabá, Itaquaquecetuba – SP</w:t>
            </w:r>
          </w:p>
        </w:tc>
      </w:tr>
      <w:tr>
        <w:tc>
          <w:tcPr>
            <w:tcW w:type="dxa" w:w="280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WhatsApp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(11) 95495-0044</w:t>
            </w:r>
          </w:p>
        </w:tc>
      </w:tr>
      <w:tr>
        <w:tc>
          <w:tcPr>
            <w:tcW w:type="dxa" w:w="280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Shopee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shopee.com.br/qualyquimy</w:t>
            </w:r>
          </w:p>
        </w:tc>
      </w:tr>
      <w:tr>
        <w:tc>
          <w:tcPr>
            <w:tcW w:type="dxa" w:w="280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Avaliações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cliquetintas-art.github.io/avaliacaoqualyquimy.html/</w:t>
            </w:r>
          </w:p>
        </w:tc>
      </w:tr>
      <w:tr>
        <w:tc>
          <w:tcPr>
            <w:tcW w:type="dxa" w:w="280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Desenvolvedor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ImpulsoWeb10 — impulsoweb10.com.br</w:t>
            </w:r>
          </w:p>
        </w:tc>
      </w:tr>
    </w:tbl>
    <w:p>
      <w:pPr>
        <w:spacing w:after="40" w:before="16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1.2 Objetivo Estratégico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Dominar as buscas locais no Google e Bing em Itaquaquecetuba e toda a região da zona leste de São Paulo, posicionando a marca Tintas Qualy Quimy como referência regional em tintas e materiais para pintura dentro de 12 meses.</w:t>
      </w:r>
    </w:p>
    <w:p>
      <w:pPr>
        <w:spacing w:after="40" w:before="16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1.3 Configurações Técnicas Globais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As configurações abaixo são OBRIGATÓRIAS em TODAS as páginas do site, sem exceção:</w:t>
      </w:r>
    </w:p>
    <w:p>
      <w:pPr>
        <w:spacing w:after="4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Configuração</w:t>
            </w:r>
          </w:p>
        </w:tc>
        <w:tc>
          <w:tcPr>
            <w:tcW w:type="dxa" w:w="636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Google Analytics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G-HFTJ9MRF64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Meta Verificação Google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Xz_2AAmdPmp8Z-4dD1Ji-ZoX2YU2kUZovEK9f03HgBM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Protocolo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HTTPS obrigatório (SSL ativo)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Canonical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URL completa com https:// em cada página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Copyright Rodapé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© Direitos Reservados — Tintas Qualy Quimy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Link Rodapé 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/politica-de-privacidade.html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Link Rodapé 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/termos-de-uso.html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Desenvolvedor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ImpulsoWeb10 — impulsoweb10.com.br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92B" w:sz="8" w:space="2"/>
        </w:pBdr>
        <w:spacing w:after="160" w:before="32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2. CATÁLOGO OFICIAL DE PRODUTOS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color w:val="C0392B"/>
          <w:sz w:val="22"/>
          <w:szCs w:val="22"/>
        </w:rPr>
        <w:t xml:space="preserve">REGRA ABSOLUTA: Utilizar APENAS os produtos listados abaixo. Nenhum produto novo pode ser criado, inventado ou deduzido. Esta é a única fonte oficial de verdade do catálogo Tintas Qualy Quimy.</w:t>
      </w:r>
    </w:p>
    <w:p>
      <w:pPr>
        <w:spacing w:after="4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2600"/>
        <w:gridCol w:w="2000"/>
        <w:gridCol w:w="2000"/>
        <w:gridCol w:w="2480"/>
      </w:tblGrid>
      <w:tr>
        <w:trPr>
          <w:tblHeader/>
        </w:trPr>
        <w:tc>
          <w:tcPr>
            <w:tcW w:type="dxa" w:w="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Produto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Embalagens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Rendimento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Aplicação</w:t>
            </w:r>
          </w:p>
        </w:tc>
      </w:tr>
      <w:tr>
        <w:tc>
          <w:tcPr>
            <w:tcW w:type="dxa" w:w="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Grafiato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5,6kg e 25kg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1E7B34"/>
                <w:sz w:val="19"/>
                <w:szCs w:val="19"/>
              </w:rPr>
              <w:t xml:space="preserve">4,5 kg/m²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Interno e Externo</w:t>
            </w:r>
          </w:p>
        </w:tc>
      </w:tr>
      <w:tr>
        <w:tc>
          <w:tcPr>
            <w:tcW w:type="dxa" w:w="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Textura Lisa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5,6kg e 25kg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1E7B34"/>
                <w:sz w:val="19"/>
                <w:szCs w:val="19"/>
              </w:rPr>
              <w:t xml:space="preserve">3,1 kg/m²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Interno e Externo</w:t>
            </w:r>
          </w:p>
        </w:tc>
      </w:tr>
      <w:tr>
        <w:tc>
          <w:tcPr>
            <w:tcW w:type="dxa" w:w="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Massa PVA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5,6kg e 25kg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1E7B34"/>
                <w:sz w:val="19"/>
                <w:szCs w:val="19"/>
              </w:rPr>
              <w:t xml:space="preserve">1 kg/m²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Somente Interno</w:t>
            </w:r>
          </w:p>
        </w:tc>
      </w:tr>
      <w:tr>
        <w:tc>
          <w:tcPr>
            <w:tcW w:type="dxa" w:w="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Massa Acrílica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5,6kg e 25kg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1E7B34"/>
                <w:sz w:val="19"/>
                <w:szCs w:val="19"/>
              </w:rPr>
              <w:t xml:space="preserve">1 kg/m²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Interno e Externo</w:t>
            </w:r>
          </w:p>
        </w:tc>
      </w:tr>
      <w:tr>
        <w:tc>
          <w:tcPr>
            <w:tcW w:type="dxa" w:w="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Seladora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1L · 3,6L · 16L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1E7B34"/>
                <w:sz w:val="19"/>
                <w:szCs w:val="19"/>
              </w:rPr>
              <w:t xml:space="preserve">8 m²/L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Interno e Externo</w:t>
            </w:r>
          </w:p>
        </w:tc>
      </w:tr>
      <w:tr>
        <w:tc>
          <w:tcPr>
            <w:tcW w:type="dxa" w:w="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Q Color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1L · 3,6L · 18L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1E7B34"/>
                <w:sz w:val="19"/>
                <w:szCs w:val="19"/>
              </w:rPr>
              <w:t xml:space="preserve">11 m²/L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Interno e Externo</w:t>
            </w:r>
          </w:p>
        </w:tc>
      </w:tr>
      <w:tr>
        <w:tc>
          <w:tcPr>
            <w:tcW w:type="dxa" w:w="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7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Esmalte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3,6L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1E7B34"/>
                <w:sz w:val="19"/>
                <w:szCs w:val="19"/>
              </w:rPr>
              <w:t xml:space="preserve">12 m²/L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Madeira e Metal</w:t>
            </w:r>
          </w:p>
        </w:tc>
      </w:tr>
      <w:tr>
        <w:tc>
          <w:tcPr>
            <w:tcW w:type="dxa" w:w="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8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Textura Projetada Branca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25kg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1E7B34"/>
                <w:sz w:val="19"/>
                <w:szCs w:val="19"/>
              </w:rPr>
              <w:t xml:space="preserve">3,1 kg/m²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Interno e Externo</w:t>
            </w:r>
          </w:p>
        </w:tc>
      </w:tr>
      <w:tr>
        <w:tc>
          <w:tcPr>
            <w:tcW w:type="dxa" w:w="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9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Liqui Brilho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1L · 3,6L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1E7B34"/>
                <w:sz w:val="19"/>
                <w:szCs w:val="19"/>
              </w:rPr>
              <w:t xml:space="preserve">8 m²/L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Interno e Externo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92B" w:sz="8" w:space="2"/>
        </w:pBdr>
        <w:spacing w:after="160" w:before="32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3. ARQUITETURA COMPLETA DO SITE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3.1 Estrutura de Pastas e URLs</w:t>
      </w:r>
    </w:p>
    <w:p>
      <w:pPr>
        <w:spacing w:after="4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960"/>
      </w:tblGrid>
      <w:tr>
        <w:trPr>
          <w:tblHeader/>
        </w:trPr>
        <w:tc>
          <w:tcPr>
            <w:tcW w:type="dxa" w:w="32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Pasta / URL</w:t>
            </w:r>
          </w:p>
        </w:tc>
        <w:tc>
          <w:tcPr>
            <w:tcW w:type="dxa" w:w="22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de Página</w:t>
            </w:r>
          </w:p>
        </w:tc>
        <w:tc>
          <w:tcPr>
            <w:tcW w:type="dxa" w:w="396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/index.html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Home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Página principal — todos os produtos, cidades, prova social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/categorias/tintas.html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Categoria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Q Color e Esmalte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/categorias/texturas.html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Categoria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Grafiato, Textura Lisa, Projetada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/categorias/massas.html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Categoria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Massa PVA e Massa Acrílica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/categorias/fundos.html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Categoria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Seladora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/categorias/acabamentos.html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Categoria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Liqui Brilho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/produtos/[slug].html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Produto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9 páginas — uma por produto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/cidades/[slug].html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Cidade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12+ páginas — uma por cidade atendida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/cidades/[cidade]/[bairro].html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Bairro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60+ páginas — uma por bairro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/comercial/[slug].html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Comercial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4 páginas de frete e entrega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/blog/[slug].html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Conteúdo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9+ artigos técnicos por produto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/sitemap.xml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Técnico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Mapa do site para Google e Bing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/robots.txt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Técnico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Permissões para crawlers</w:t>
            </w:r>
          </w:p>
        </w:tc>
      </w:tr>
    </w:tbl>
    <w:p>
      <w:pPr>
        <w:spacing w:after="40" w:before="16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3.2 Status de Execução das Páginas</w:t>
      </w:r>
    </w:p>
    <w:p>
      <w:pPr>
        <w:spacing w:after="4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560"/>
      </w:tblGrid>
      <w:tr>
        <w:trPr>
          <w:tblHeader/>
        </w:trPr>
        <w:tc>
          <w:tcPr>
            <w:tcW w:type="dxa" w:w="30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Grupo de Páginas</w:t>
            </w:r>
          </w:p>
        </w:tc>
        <w:tc>
          <w:tcPr>
            <w:tcW w:type="dxa" w:w="18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56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Home (index.html)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✅ Concluído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Versão completa com calculadora, prova social e produtos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9 Páginas de Produto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✅ Concluído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Grafiato, T.Lisa, M.PVA, M.Acrílica, Seladora, Q Color, Esmalte, T.Projetada, L.Brilho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4 Páginas Comerciais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✅ Concluído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Frete Grátis Itaquá, Expressa, Fim de Semana, Dia Programado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Página Itaquaquecetuba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✅ Concluído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Modelo completo com bairros e todos os produtos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sitemap.xml + robots.txt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✅ Concluído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50+ URLs mapeadas com prioridades corretas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CSS + JS globais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✅ Concluído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style.css e main.js compartilhados em todo o site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5 Páginas de Categoria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Pendente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Tintas, Texturas, Massas, Fundos, Acabamentos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11 Páginas de Cidade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Pendente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Mogi, Suzano, Ferraz, Poá, Arujá, Guarulhos + 6 mais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10 Bairros Itaquaquecetuba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Pendente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Jd.Morumbi, Limoeiro, Nova Itaquá, Dourado + 6 mais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50 Bairros — Outras Cidades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Pendente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~5 bairros por cidade — expansão fase 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9 Artigos de Blog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Pendente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Um artigo técnico por produto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Sobre · Privacidade · Termos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Pendente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Páginas institucionais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92B" w:sz="8" w:space="2"/>
        </w:pBdr>
        <w:spacing w:after="160" w:before="32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4. PADRÃO SEO OBRIGATÓRIO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4.1 Regras de Title e Meta Description</w:t>
      </w:r>
    </w:p>
    <w:p>
      <w:pPr>
        <w:spacing w:after="4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de Página</w:t>
            </w:r>
          </w:p>
        </w:tc>
        <w:tc>
          <w:tcPr>
            <w:tcW w:type="dxa" w:w="34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Formato do Title</w:t>
            </w:r>
          </w:p>
        </w:tc>
        <w:tc>
          <w:tcPr>
            <w:tcW w:type="dxa" w:w="376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Produto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[Produto] Tintas Qualy Quimy | Comprar em Itaquaquecetuba — [Embalagens]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Grafiato Tintas Qualy Quimy | Comprar em Itaquaquecetuba — 5,6kg e 25kg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Cidade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Tintas em [Cidade] | Tintas Qualy Quimy — Entrega Rápida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Tintas em Mogi das Cruzes | Tintas Qualy Quimy — Entrega Rápida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Bairro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Tintas em [Bairro], [Cidade] | Tintas Qualy Quimy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Tintas em Jardim Morumbi, Itaquaquecetuba | Tintas Qualy Quimy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[Categoria] Tintas Qualy Quimy | Itaquaquecetuba e Região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Texturas Tintas Qualy Quimy | Itaquaquecetuba e Região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Blog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[Tema do Artigo] | Dicas Tintas Qualy Quimy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Como Calcular Tinta por m² | Dicas Tintas Qualy Quimy</w:t>
            </w:r>
          </w:p>
        </w:tc>
      </w:tr>
    </w:tbl>
    <w:p>
      <w:pPr>
        <w:spacing w:after="40" w:before="16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4.2 Schema JSON-LD por Tipo de Página</w:t>
      </w:r>
    </w:p>
    <w:p>
      <w:pPr>
        <w:spacing w:after="4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de Página</w:t>
            </w:r>
          </w:p>
        </w:tc>
        <w:tc>
          <w:tcPr>
            <w:tcW w:type="dxa" w:w="696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Schema JSON-LD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Home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@type: LocalBusiness — com nome, endereço, telefone, areaServed, geo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Produto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@type: Product — com brand, description, AggregateRating (4.9)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Cidade / Bairro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@type: LocalBusiness — com areaServed apontando para a cidade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Comercial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@type: LocalBusiness — reforçando dados de contato e endereço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Blog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@type: Article — com datePublished, author, headline</w:t>
            </w:r>
          </w:p>
        </w:tc>
      </w:tr>
    </w:tbl>
    <w:p>
      <w:pPr>
        <w:spacing w:after="40" w:before="16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4.3 Imagens — Padrão de Nomenclatura e ALT</w:t>
      </w:r>
    </w:p>
    <w:p>
      <w:pPr>
        <w:spacing w:after="4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368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Padrão</w:t>
            </w:r>
          </w:p>
        </w:tc>
        <w:tc>
          <w:tcPr>
            <w:tcW w:type="dxa" w:w="368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Nome do arquivo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[produto]-[tamanho]-qualy-quimy.webp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grafiato-25kg-qualy-quimy.webp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Atributo ALT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[Produto] [Tamanho] Tintas Qualy Quimy — [Cidade]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Grafiato 25kg Tintas Qualy Quimy — Itaquaquecetuba SP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Formato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WebP obrigatório (menor tamanho)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Máximo 150KB por imagem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Produto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800 × 800 px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Fundo neutro ou branco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Hero / Banner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1200 × 600 px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Com branding Tintas Qualy Quimy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Pasta única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/imagens/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Todos os arquivos centralizados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92B" w:sz="8" w:space="2"/>
        </w:pBdr>
        <w:spacing w:after="160" w:before="32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5. MALHA DE LINKS INTERNOS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5.1 Fluxo Obrigatório de Linkagem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Cada tipo de página deve linkar para os tipos abaixo dela, criando uma rede de autoridade temática e geográfica que distribui PageRank internamente.</w:t>
      </w:r>
    </w:p>
    <w:p>
      <w:pPr>
        <w:spacing w:after="4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"/>
        <w:gridCol w:w="3200"/>
        <w:gridCol w:w="3560"/>
      </w:tblGrid>
      <w:tr>
        <w:trPr>
          <w:tblHeader/>
        </w:trPr>
        <w:tc>
          <w:tcPr>
            <w:tcW w:type="dxa" w:w="22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Origem</w:t>
            </w:r>
          </w:p>
        </w:tc>
        <w:tc>
          <w:tcPr>
            <w:tcW w:type="dxa" w:w="4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→</w:t>
            </w:r>
          </w:p>
        </w:tc>
        <w:tc>
          <w:tcPr>
            <w:tcW w:type="dxa" w:w="32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Destino</w:t>
            </w:r>
          </w:p>
        </w:tc>
        <w:tc>
          <w:tcPr>
            <w:tcW w:type="dxa" w:w="356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Links Obrigatórios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Home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→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Categorias (5) + Produtos (9)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Menu nav + seções de produto e categoria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Categoria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→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Produtos da categoria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Cards de produto + texto de apoio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Produto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→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3 produtos relacionados + 5 cidades + blog + comercial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Seção 'use junto com' + chips de cidade + rodapé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Cidade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→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Todos os 9 produtos + bairros + cidades vizinhas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Grid de produtos + grid de bairros + seção de vizinhos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Bairro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→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Cidade pai + 3 produtos + WhatsApp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Breadcrumb + cards + CTA direto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Comercial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→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Todos os 4 comerciais entre si + produtos + cidades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Seção 'outras opções' cruzando todas as 4 páginas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Blog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→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Produto relacionado + cidades + página comercial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Links naturais no texto + CTA final</w:t>
            </w:r>
          </w:p>
        </w:tc>
      </w:tr>
    </w:tbl>
    <w:p>
      <w:pPr>
        <w:spacing w:after="40" w:before="16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5.2 CTAs Obrigatórios em Todas as Páginas</w:t>
      </w:r>
    </w:p>
    <w:p>
      <w:pPr>
        <w:spacing w:after="4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1"/>
          <w:szCs w:val="21"/>
        </w:rPr>
        <w:t xml:space="preserve">Botão WhatsApp flutuante animado (JS — main.js)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1"/>
          <w:szCs w:val="21"/>
        </w:rPr>
        <w:t xml:space="preserve">Link WhatsApp no header (btn-whats)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1"/>
          <w:szCs w:val="21"/>
        </w:rPr>
        <w:t xml:space="preserve">CTA WhatsApp ao final de cada seção de produto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1"/>
          <w:szCs w:val="21"/>
        </w:rPr>
        <w:t xml:space="preserve">Link para loja Shopee (abre em nova aba)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1"/>
          <w:szCs w:val="21"/>
        </w:rPr>
        <w:t xml:space="preserve">Link para avaliações (cliquetintas-art.github.io/avaliacaoqualyquimy.html/)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1"/>
          <w:szCs w:val="21"/>
        </w:rPr>
        <w:t xml:space="preserve">Link Google Maps no footer e na página de cidade</w:t>
      </w:r>
    </w:p>
    <w:p>
      <w:r>
        <w:br w:type="page"/>
      </w:r>
    </w:p>
    <w:p>
      <w:pPr>
        <w:pStyle w:val="Heading1"/>
        <w:pBdr>
          <w:bottom w:val="single" w:color="C0392B" w:sz="8" w:space="2"/>
        </w:pBdr>
        <w:spacing w:after="160" w:before="32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6. ESTRATÉGIA DE DOMINAÇÃO GEOGRÁFICA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6.1 Cidades Prioritárias — Tier 1 (Meses 1–3)</w:t>
      </w:r>
    </w:p>
    <w:p>
      <w:pPr>
        <w:spacing w:after="4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000"/>
        <w:gridCol w:w="2760"/>
      </w:tblGrid>
      <w:tr>
        <w:trPr>
          <w:tblHeader/>
        </w:trPr>
        <w:tc>
          <w:tcPr>
            <w:tcW w:type="dxa" w:w="26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Cidade</w:t>
            </w:r>
          </w:p>
        </w:tc>
        <w:tc>
          <w:tcPr>
            <w:tcW w:type="dxa" w:w="40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Justificativa SEO</w:t>
            </w:r>
          </w:p>
        </w:tc>
        <w:tc>
          <w:tcPr>
            <w:tcW w:type="dxa" w:w="276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Itaquaquecetuba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Base da loja — dominar 100% dos bairros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✅ Página criada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Mogi das Cruzes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Alto volume de busca, pouca concorrência local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Criar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Suzano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Forte mercado de reformas residenciais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Criar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Ferraz de Vasconcelos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Crescimento imobiliário acelerado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Criar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Poá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Baixíssima concorrência SEO local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Criar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Arujá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Sem loja especializada online na cidade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Criar</w:t>
            </w:r>
          </w:p>
        </w:tc>
      </w:tr>
    </w:tbl>
    <w:p>
      <w:pPr>
        <w:spacing w:after="40" w:before="16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6.2 Cidades Tier 2 (Meses 4–6)</w:t>
      </w:r>
    </w:p>
    <w:p>
      <w:pPr>
        <w:spacing w:after="4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000"/>
        <w:gridCol w:w="2760"/>
      </w:tblGrid>
      <w:tr>
        <w:trPr>
          <w:tblHeader/>
        </w:trPr>
        <w:tc>
          <w:tcPr>
            <w:tcW w:type="dxa" w:w="26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Cidade</w:t>
            </w:r>
          </w:p>
        </w:tc>
        <w:tc>
          <w:tcPr>
            <w:tcW w:type="dxa" w:w="40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Justificativa SEO</w:t>
            </w:r>
          </w:p>
        </w:tc>
        <w:tc>
          <w:tcPr>
            <w:tcW w:type="dxa" w:w="276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Guarulhos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Alto volume — zonas próximas à Itaquaquecetuba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Criar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Guaianases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Bairro SP capital — grande demanda por reformas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Criar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Itaim Paulista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Bairro SP capital — alta densidade habitacional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Criar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São Miguel Paulista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Zona leste SP — público-alvo direto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Criar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Cidade Tiradentes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Maior conjunto habitacional da AL — enorme demanda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Criar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Lajeado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Bairro SP capital — próximo da base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Criar</w:t>
            </w:r>
          </w:p>
        </w:tc>
      </w:tr>
    </w:tbl>
    <w:p>
      <w:pPr>
        <w:spacing w:after="40" w:before="16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6.3 Bairros de Itaquaquecetuba (10 prioritários)</w:t>
      </w:r>
    </w:p>
    <w:p>
      <w:pPr>
        <w:spacing w:after="4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0"/>
        <w:gridCol w:w="2360"/>
      </w:tblGrid>
      <w:tr>
        <w:trPr>
          <w:tblHeader/>
        </w:trPr>
        <w:tc>
          <w:tcPr>
            <w:tcW w:type="dxa" w:w="20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Bairro</w:t>
            </w:r>
          </w:p>
        </w:tc>
        <w:tc>
          <w:tcPr>
            <w:tcW w:type="dxa" w:w="50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 de Destino</w:t>
            </w:r>
          </w:p>
        </w:tc>
        <w:tc>
          <w:tcPr>
            <w:tcW w:type="dxa" w:w="236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Jardim Morumbi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/cidades/itaquaquecetuba/jardim-morumbi.html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Criar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Bairro do Limoeiro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/cidades/itaquaquecetuba/bairro-do-limoeiro.html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Criar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Jardim Nova Itaquá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/cidades/itaquaquecetuba/jardim-nova-itaqua.html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Criar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Jardim Dourado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/cidades/itaquaquecetuba/jardim-dourado.html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Criar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Jardim Bom Clima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/cidades/itaquaquecetuba/jardim-bom-clima.html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Criar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Estância Maia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/cidades/itaquaquecetuba/estancia-maia.html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Criar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Parque Piratininga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/cidades/itaquaquecetuba/parque-piratininga.html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Criar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Vila Virgínia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/cidades/itaquaquecetuba/vila-virginia.html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Criar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Chácaras Calux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/cidades/itaquaquecetuba/chacaras-calux.html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Criar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Jardim Branca Flor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/cidades/itaquaquecetuba/jardim-branca-flor.html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🔄 Criar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92B" w:sz="8" w:space="2"/>
        </w:pBdr>
        <w:spacing w:after="160" w:before="32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7. PADRÃO DE REPLICAÇÃO DE PÁGINAS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7.1 Como Criar uma Nova Página de Cidade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Tempo estimado: 5 minutos por página. Usar a página de Itaquaquecetuba como modelo base.</w:t>
      </w:r>
    </w:p>
    <w:p>
      <w:pPr>
        <w:spacing w:after="40" w:before="80"/>
      </w:pP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Copiar o arquivo /cidades/itaquaquecetuba.html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Renomear para /cidades/[slug-da-nova-cidade].html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Substituir todas as ocorrências de 'Itaquaquecetuba' pelo nome da nova cidade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Atualizar o &lt;title&gt;, &lt;meta description&gt; e &lt;link rel=canonical&gt;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Atualizar o Schema JSON-LD com o nome e slug corretos da cidade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Trocar os bairros listados pelos bairros reais da nova cidade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Atualizar as 'cidades vizinhas' com as cidades geograficamente próximas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Ajustar o link do WhatsApp com o nome da cidade na mensagem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Adicionar a nova URL no sitemap.xml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Verificar todos os links internos — nenhum deve apontar para 404</w:t>
      </w:r>
    </w:p>
    <w:p>
      <w:pPr>
        <w:spacing w:after="40" w:before="16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7.2 Como Criar uma Nova Página de Bairro</w:t>
      </w:r>
    </w:p>
    <w:p>
      <w:pPr>
        <w:spacing w:after="4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636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Arquivo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/cidades/[cidade]/[bairro].html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Title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Tintas em [Bairro], [Cidade] | Tintas Qualy Quimy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H1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Tintas e Materiais para Pintura em [Bairro]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Produtos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Listar os 3 mais vendidos da região (Grafiato, Q Color, Massa PVA)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Link cidade pai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Breadcrumb + link no texto para /cidades/[cidade].html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CTA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WhatsApp com mensagem: 'Quero tintas em [Bairro], [Cidade]'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Texto SEO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2 parágrafos mencionando bairro + cidade + 3 produtos</w:t>
            </w:r>
          </w:p>
        </w:tc>
      </w:tr>
    </w:tbl>
    <w:p>
      <w:pPr>
        <w:spacing w:after="40" w:before="16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7.3 Como Criar um Novo Artigo de Blog</w:t>
      </w:r>
    </w:p>
    <w:p>
      <w:pPr>
        <w:spacing w:after="4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160"/>
      </w:tblGrid>
      <w:tr>
        <w:trPr>
          <w:tblHeader/>
        </w:trPr>
        <w:tc>
          <w:tcPr>
            <w:tcW w:type="dxa" w:w="26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Produto</w:t>
            </w:r>
          </w:p>
        </w:tc>
        <w:tc>
          <w:tcPr>
            <w:tcW w:type="dxa" w:w="36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Tema do Artigo</w:t>
            </w:r>
          </w:p>
        </w:tc>
        <w:tc>
          <w:tcPr>
            <w:tcW w:type="dxa" w:w="316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Palavras-chave Foco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Grafiato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Grafiato: o que é e como aplicar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grafiato parede, como aplicar grafiato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Massa PVA vs Acrílica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Diferença Massa PVA e Massa Acrílica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massa pva ou acrilica qual usar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Q Color / Geral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Como calcular tinta por m²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calcular tinta m2, quantidade tinta parede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Seladora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Seladora: quando e como usar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quando usar seladora, seladora parede nova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Textura Lisa vs Grafiato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Textura lisa ou grafiato: qual escolher?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textura lisa ou grafiato diferença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Esmalte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Esmalte para madeira e metal: guia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esmalte para madeira, esmalte metal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Textura Projetada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Textura projetada para fachadas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textura projetada fachada preço m2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Liqui Brilho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Liqui Brilho: brilho e impermeabilização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impermeabilizante tinta brilhante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Q Color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Q Color tinta lavável: tudo sobre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tinta lavavel premium cores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92B" w:sz="8" w:space="2"/>
        </w:pBdr>
        <w:spacing w:after="160" w:before="32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8. IDENTIDADE VISUAL E CSS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8.1 Paleta de Cores Oficial</w:t>
      </w:r>
    </w:p>
    <w:p>
      <w:pPr>
        <w:spacing w:after="4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400"/>
        <w:gridCol w:w="2760"/>
      </w:tblGrid>
      <w:tr>
        <w:trPr>
          <w:tblHeader/>
        </w:trPr>
        <w:tc>
          <w:tcPr>
            <w:tcW w:type="dxa" w:w="22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Variável CSS</w:t>
            </w:r>
          </w:p>
        </w:tc>
        <w:tc>
          <w:tcPr>
            <w:tcW w:type="dxa" w:w="20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dxa" w:w="24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  <w:tc>
          <w:tcPr>
            <w:tcW w:type="dxa" w:w="276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--cor-primaria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#D62B2B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CTAs, destaques, tags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Vermelho — cor principal da marca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--cor-secundaria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#1A1A2E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Header, footer, hero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Azul escuro — fundo institucional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--cor-acento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#F4A000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Logo, highlights, badges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Dourado — acento de valor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--cor-claro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#F8F5F0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Fundo de seções alternadas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Off-white — respiro visual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--cor-texto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#1A1A2E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Texto padrão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Mesmo que secundária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--cor-cinza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#6B7280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Subtextos, datas, labels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Cinza médio para hierarquia</w:t>
            </w:r>
          </w:p>
        </w:tc>
      </w:tr>
    </w:tbl>
    <w:p>
      <w:pPr>
        <w:spacing w:after="40" w:before="16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8.2 Tipografia</w:t>
      </w:r>
    </w:p>
    <w:p>
      <w:pPr>
        <w:spacing w:after="4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tcW w:type="dxa" w:w="22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  <w:tc>
          <w:tcPr>
            <w:tcW w:type="dxa" w:w="476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--fonte-titulo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Barlow Condensed (Google)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H1, H2, nav, badges, logos, botões, estatísticas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--fonte-corpo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Lato (Google)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Parágrafos, labels, descrições, rodapé</w:t>
            </w:r>
          </w:p>
        </w:tc>
      </w:tr>
    </w:tbl>
    <w:p>
      <w:pPr>
        <w:spacing w:after="40" w:before="16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8.3 Arquivos Globais — Nunca Duplicar</w:t>
      </w:r>
    </w:p>
    <w:p>
      <w:pPr>
        <w:spacing w:after="4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1"/>
          <w:szCs w:val="21"/>
        </w:rPr>
        <w:t xml:space="preserve">/css/style.css — CSS único compartilhado por TODAS as páginas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1"/>
          <w:szCs w:val="21"/>
        </w:rPr>
        <w:t xml:space="preserve">/js/main.js — JavaScript único (calculadora, WhatsApp float, dados dos produtos)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1"/>
          <w:szCs w:val="21"/>
        </w:rPr>
        <w:t xml:space="preserve">NUNCA criar CSS ou JS inline nas páginas — usar sempre os arquivos globais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1"/>
          <w:szCs w:val="21"/>
        </w:rPr>
        <w:t xml:space="preserve">Para adicionar novo produto: atualizar o array PRODUTOS no main.js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1"/>
          <w:szCs w:val="21"/>
        </w:rPr>
        <w:t xml:space="preserve">Para adicionar nova cidade: atualizar o array CIDADES no main.js</w:t>
      </w:r>
    </w:p>
    <w:p>
      <w:r>
        <w:br w:type="page"/>
      </w:r>
    </w:p>
    <w:p>
      <w:pPr>
        <w:pStyle w:val="Heading1"/>
        <w:pBdr>
          <w:bottom w:val="single" w:color="C0392B" w:sz="8" w:space="2"/>
        </w:pBdr>
        <w:spacing w:after="160" w:before="32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9. CRONOGRAMA DE EXECUÇÃO — 12 MESES</w:t>
      </w:r>
    </w:p>
    <w:p>
      <w:pPr>
        <w:spacing w:after="4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3200"/>
        <w:gridCol w:w="2160"/>
      </w:tblGrid>
      <w:tr>
        <w:trPr>
          <w:tblHeader/>
        </w:trPr>
        <w:tc>
          <w:tcPr>
            <w:tcW w:type="dxa" w:w="12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8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Período</w:t>
            </w:r>
          </w:p>
        </w:tc>
        <w:tc>
          <w:tcPr>
            <w:tcW w:type="dxa" w:w="32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Entregas</w:t>
            </w:r>
          </w:p>
        </w:tc>
        <w:tc>
          <w:tcPr>
            <w:tcW w:type="dxa" w:w="216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Meta KPI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Fundação
Meses 1–2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Home ✅ · 9 Produtos ✅ · 4 Comerciais ✅ · Itaquaquecetuba ✅ · sitemap ✅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Base indexada · GMB otimizado · 20 avaliações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Expansão Local
Meses 3–5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5 Categorias · 6 Cidades Tier 1 · 10 Bairros Itaquá · 9 Blog posts · Sobre/Privacidade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Top 10 em 50 termos · 80 avaliações · 2.000 visitas/mês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Autoridade Regional
Meses 6–9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6 Cidades Tier 2 · 30 Bairros novas cidades · Guias técnicos 5.000+ palavras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Top 3 na região · 100 avaliações · 5.000 visitas/mês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Dominação
Meses 10–12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20 Bairros adicionais · Atualização de todas as páginas · Link building regional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155+ páginas · 150+ avaliações · 8.000+ visitas/mês · 300+ leads WhatsApp</w:t>
            </w:r>
          </w:p>
        </w:tc>
      </w:tr>
    </w:tbl>
    <w:p>
      <w:pPr>
        <w:spacing w:after="40" w:before="16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9.1 KPIs de Sucesso — Metas por Marco</w:t>
      </w:r>
    </w:p>
    <w:p>
      <w:pPr>
        <w:spacing w:after="4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20"/>
        <w:gridCol w:w="2120"/>
        <w:gridCol w:w="2120"/>
      </w:tblGrid>
      <w:tr>
        <w:trPr>
          <w:tblHeader/>
        </w:trPr>
        <w:tc>
          <w:tcPr>
            <w:tcW w:type="dxa" w:w="300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212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Mês 3</w:t>
            </w:r>
          </w:p>
        </w:tc>
        <w:tc>
          <w:tcPr>
            <w:tcW w:type="dxa" w:w="212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Mês 6</w:t>
            </w:r>
          </w:p>
        </w:tc>
        <w:tc>
          <w:tcPr>
            <w:tcW w:type="dxa" w:w="2120"/>
            <w:tcBorders>
              <w:top w:val="single" w:color="1A1A2E" w:sz="1"/>
              <w:left w:val="single" w:color="1A1A2E" w:sz="1"/>
              <w:bottom w:val="single" w:color="1A1A2E" w:sz="1"/>
              <w:right w:val="single" w:color="1A1A2E" w:sz="1"/>
            </w:tcBorders>
            <w:shd w:fill="1A1A2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Mês 12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Posições Top 10 Google/Bing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15 termos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50 termos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150+ termos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Tráfego orgânico / mês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500 visitas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2.000 visitas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8.000+ visitas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Avaliações Google (★)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30 avaliações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80 avaliações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150+ avaliações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Páginas indexadas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30 páginas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80 páginas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155+ páginas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Leads WhatsApp / mês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20 leads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80 leads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300+ leads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92B" w:sz="8" w:space="2"/>
        </w:pBdr>
        <w:spacing w:after="160" w:before="32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10. REGRAS ABSOLUTAS DO PROJETO</w:t>
      </w:r>
    </w:p>
    <w:p>
      <w:pPr>
        <w:spacing w:after="4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🚫 NUNCA FAZER</w:t>
            </w:r>
          </w:p>
        </w:tc>
      </w:tr>
      <w:tr>
        <w:tc>
          <w:tcPr>
            <w:tcW w:type="dxa" w:w="9360"/>
            <w:tcBorders>
              <w:top w:val="single" w:color="EECECE" w:sz="1"/>
              <w:left w:val="single" w:color="EECECE" w:sz="1"/>
              <w:bottom w:val="single" w:color="EECECE" w:sz="1"/>
              <w:right w:val="single" w:color="EECECE" w:sz="1"/>
            </w:tcBorders>
            <w:shd w:fill="FFF8F8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Inventar produtos, marcas, embalagens ou rendimentos não listados no catálogo oficial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Criar CSS ou JS inline nas páginas (usar sempre style.css e main.js globais)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Alterar o Google Analytics ID (G-HFTJ9MRF64) ou a meta verificação Google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Remover o link para ImpulsoWeb10 do rodapé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Criar páginas sem &lt;canonical&gt;, &lt;title&gt; único e &lt;meta description&gt;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Usar imagens sem atributo ALT otimizado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Criar links internos que apontam para páginas inexistentes (404)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Alterar os dados de contato sem confirmar com o cliente (WhatsApp, endereço)</w:t>
            </w:r>
          </w:p>
        </w:tc>
      </w:tr>
    </w:tbl>
    <w:p>
      <w:pPr>
        <w:spacing w:after="4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7B34" w:sz="1"/>
              <w:left w:val="single" w:color="1E7B34" w:sz="1"/>
              <w:bottom w:val="single" w:color="1E7B34" w:sz="1"/>
              <w:right w:val="single" w:color="1E7B34" w:sz="1"/>
            </w:tcBorders>
            <w:shd w:fill="1E7B34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✅ SEMPRE FAZER</w:t>
            </w:r>
          </w:p>
        </w:tc>
      </w:tr>
      <w:tr>
        <w:tc>
          <w:tcPr>
            <w:tcW w:type="dxa" w:w="9360"/>
            <w:tcBorders>
              <w:top w:val="single" w:color="EECECE" w:sz="1"/>
              <w:left w:val="single" w:color="EECECE" w:sz="1"/>
              <w:bottom w:val="single" w:color="EECECE" w:sz="1"/>
              <w:right w:val="single" w:color="EECECE" w:sz="1"/>
            </w:tcBorders>
            <w:shd w:fill="FFF8F8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Incluir Google Analytics e meta verificação Google em TODAS as páginas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Usar os rendimentos reais do catálogo nas calculadoras (não arredondar)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Adicionar cada nova URL criada no sitemap.xml imediatamente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Testar todos os links internos antes de publicar qualquer página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Usar Schema JSON-LD correto para cada tipo de página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Manter o padrão visual: cores, fontes e layout do style.css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Incluir CTA de WhatsApp com mensagem pré-preenchida em todas as páginas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Linkar para a Shopee e avaliações em todas as páginas de produto</w:t>
            </w:r>
          </w:p>
        </w:tc>
      </w:tr>
    </w:tbl>
    <w:p>
      <w:pPr>
        <w:spacing w:after="40" w:before="20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11. CONTATOS E REFERÊNCIAS OFICIAIS</w:t>
      </w:r>
    </w:p>
    <w:p>
      <w:pPr>
        <w:spacing w:after="4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Site em Produção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tintasqualyquimy.impulsoweb10.com.br</w:t>
            </w:r>
          </w:p>
        </w:tc>
      </w:tr>
      <w:tr>
        <w:tc>
          <w:tcPr>
            <w:tcW w:type="dxa" w:w="280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WhatsApp Negócio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(11) 95495-0044</w:t>
            </w:r>
          </w:p>
        </w:tc>
      </w:tr>
      <w:tr>
        <w:tc>
          <w:tcPr>
            <w:tcW w:type="dxa" w:w="280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Endereço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Rua Leiria, 45 — Chácara Cuiabá, Itaquaquecetuba – SP</w:t>
            </w:r>
          </w:p>
        </w:tc>
      </w:tr>
      <w:tr>
        <w:tc>
          <w:tcPr>
            <w:tcW w:type="dxa" w:w="280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Shopee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shopee.com.br/qualyquimy</w:t>
            </w:r>
          </w:p>
        </w:tc>
      </w:tr>
      <w:tr>
        <w:tc>
          <w:tcPr>
            <w:tcW w:type="dxa" w:w="280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Avaliações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cliquetintas-art.github.io/avaliacaoqualyquimy.html/</w:t>
            </w:r>
          </w:p>
        </w:tc>
      </w:tr>
      <w:tr>
        <w:tc>
          <w:tcPr>
            <w:tcW w:type="dxa" w:w="280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Google Analytics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G-HFTJ9MRF64</w:t>
            </w:r>
          </w:p>
        </w:tc>
      </w:tr>
      <w:tr>
        <w:tc>
          <w:tcPr>
            <w:tcW w:type="dxa" w:w="280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Meta Verificação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Xz_2AAmdPmp8Z-4dD1Ji-ZoX2YU2kUZovEK9f03HgBM</w:t>
            </w:r>
          </w:p>
        </w:tc>
      </w:tr>
      <w:tr>
        <w:tc>
          <w:tcPr>
            <w:tcW w:type="dxa" w:w="280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Desenvolvedor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ImpulsoWeb10 — impulsoweb10.com.br</w:t>
            </w:r>
          </w:p>
        </w:tc>
      </w:tr>
    </w:tbl>
    <w:p>
      <w:pPr>
        <w:spacing w:after="40" w:before="300"/>
      </w:pPr>
    </w:p>
    <w:p>
      <w:pPr>
        <w:pBdr>
          <w:top w:val="single" w:color="C0392B" w:sz="4" w:space="2"/>
        </w:pBdr>
        <w:spacing w:after="60" w:before="200"/>
        <w:jc w:val="center"/>
      </w:pPr>
      <w:r>
        <w:rPr>
          <w:rFonts w:ascii="Arial" w:cs="Arial" w:eastAsia="Arial" w:hAnsi="Arial"/>
          <w:b/>
          <w:bCs/>
          <w:color w:val="C0392B"/>
          <w:sz w:val="20"/>
          <w:szCs w:val="20"/>
        </w:rPr>
        <w:t xml:space="preserve">Documento Mestre de Continuidade — Tintas Qualy Quimy</w:t>
      </w:r>
    </w:p>
    <w:p>
      <w:pPr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Desenvolvido por ImpulsoWeb10 · impulsoweb10.com.br · Versão 2.0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0392B" w:sz="4" w:space="2"/>
      </w:pBdr>
      <w:spacing w:after="0" w:before="80"/>
      <w:jc w:val="center"/>
    </w:pPr>
    <w:r>
      <w:rPr>
        <w:rFonts w:ascii="Arial" w:cs="Arial" w:eastAsia="Arial" w:hAnsi="Arial"/>
        <w:color w:val="6B7280"/>
        <w:sz w:val="16"/>
        <w:szCs w:val="16"/>
      </w:rPr>
      <w:t xml:space="preserve">tintasqualyquimy.impulsoweb10.com.br  ·  (11) 95495-0044  ·  Página </w:t>
    </w:r>
    <w:r>
      <w:rPr>
        <w:rFonts w:ascii="Arial" w:cs="Arial" w:eastAsia="Arial" w:hAnsi="Arial"/>
        <w:color w:val="C0392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6"/>
        <w:szCs w:val="16"/>
      </w:rPr>
      <w:t xml:space="preserve"> de </w:t>
    </w:r>
    <w:r>
      <w:rPr>
        <w:rFonts w:ascii="Arial" w:cs="Arial" w:eastAsia="Arial" w:hAnsi="Arial"/>
        <w:color w:val="C0392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0392B" w:sz="4" w:space="2"/>
      </w:pBdr>
      <w:spacing w:after="80" w:before="0"/>
      <w:jc w:val="right"/>
    </w:pPr>
    <w:r>
      <w:rPr>
        <w:rFonts w:ascii="Arial" w:cs="Arial" w:eastAsia="Arial" w:hAnsi="Arial"/>
        <w:i/>
        <w:iCs/>
        <w:color w:val="6B7280"/>
        <w:sz w:val="16"/>
        <w:szCs w:val="16"/>
      </w:rPr>
      <w:t xml:space="preserve">TINTAS QUALY QUIMY  ·  Documento Mestre de Continuidade  ·  ImpulsoWeb10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C0392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A1A2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1A4A8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2026-04-02T15:11:55.980Z</dcterms:created>
  <dcterms:modified xsi:type="dcterms:W3CDTF">2026-04-02T15:11:55.981Z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