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9D95" w14:textId="104A1121" w:rsidR="006D2DB7" w:rsidRPr="00DC4BC7" w:rsidRDefault="006D2DB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8"/>
          <w:szCs w:val="8"/>
        </w:rPr>
      </w:pPr>
    </w:p>
    <w:p w14:paraId="2C88BB2A" w14:textId="047FE8A6" w:rsidR="00981040" w:rsidRPr="00DC4BC7" w:rsidRDefault="00F9220F" w:rsidP="00DF2720">
      <w:pPr>
        <w:widowControl w:val="0"/>
        <w:spacing w:line="240" w:lineRule="auto"/>
        <w:rPr>
          <w:rFonts w:ascii="Spectral Medium" w:eastAsia="Spectral Medium" w:hAnsi="Spectral Medium" w:cs="Spectral Medium"/>
          <w:color w:val="000000" w:themeColor="text1"/>
          <w:sz w:val="28"/>
          <w:szCs w:val="28"/>
        </w:rPr>
      </w:pPr>
      <w:r w:rsidRPr="00DC4BC7">
        <w:rPr>
          <w:noProof/>
          <w:color w:val="000000" w:themeColor="text1"/>
        </w:rPr>
        <w:drawing>
          <wp:anchor distT="0" distB="0" distL="114300" distR="114300" simplePos="0" relativeHeight="251659776" behindDoc="0" locked="0" layoutInCell="1" allowOverlap="1" wp14:anchorId="7AC64D07" wp14:editId="2DDA22F5">
            <wp:simplePos x="0" y="0"/>
            <wp:positionH relativeFrom="margin">
              <wp:posOffset>6187440</wp:posOffset>
            </wp:positionH>
            <wp:positionV relativeFrom="paragraph">
              <wp:posOffset>10795</wp:posOffset>
            </wp:positionV>
            <wp:extent cx="678180" cy="678180"/>
            <wp:effectExtent l="0" t="0" r="7620" b="7620"/>
            <wp:wrapNone/>
            <wp:docPr id="8" name="Picture 8" descr="A person with black hair and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with black hair and be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AC5" w:rsidRPr="00DC4BC7">
        <w:rPr>
          <w:rFonts w:ascii="Spectral Medium" w:eastAsia="Spectral Medium" w:hAnsi="Spectral Medium" w:cs="Spectral Medium"/>
          <w:color w:val="000000" w:themeColor="text1"/>
          <w:sz w:val="32"/>
          <w:szCs w:val="32"/>
        </w:rPr>
        <w:t>Rahul Kokkaranikkal</w:t>
      </w:r>
    </w:p>
    <w:p w14:paraId="148102CB" w14:textId="6F3A5DB2" w:rsidR="00981040" w:rsidRPr="00DC4BC7" w:rsidRDefault="00EE3351" w:rsidP="00DF2720">
      <w:pPr>
        <w:widowControl w:val="0"/>
        <w:spacing w:line="240" w:lineRule="auto"/>
        <w:rPr>
          <w:rFonts w:ascii="Spectral" w:eastAsia="Spectral" w:hAnsi="Spectral" w:cs="Spectral"/>
          <w:color w:val="000000" w:themeColor="text1"/>
          <w:sz w:val="20"/>
          <w:szCs w:val="20"/>
        </w:rPr>
      </w:pPr>
      <w:r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>+44</w:t>
      </w:r>
      <w:r w:rsidR="00536A20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 xml:space="preserve"> </w:t>
      </w:r>
      <w:r w:rsidR="00064ECA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>7393104001</w:t>
      </w:r>
      <w:r w:rsidR="00A410C4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 xml:space="preserve"> | </w:t>
      </w:r>
      <w:r w:rsidR="00CD7869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>imrahulknair@gmail.com</w:t>
      </w:r>
      <w:r w:rsidR="00A410C4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 xml:space="preserve"> | </w:t>
      </w:r>
      <w:r w:rsidR="00694F06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>www.linkedin.com/in/rahul-k-nair</w:t>
      </w:r>
      <w:r w:rsidR="00A410C4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 xml:space="preserve"> | </w:t>
      </w:r>
      <w:r w:rsidR="008D3423" w:rsidRPr="00DC4BC7">
        <w:rPr>
          <w:rFonts w:ascii="Spectral" w:eastAsia="Spectral" w:hAnsi="Spectral" w:cs="Spectral"/>
          <w:color w:val="000000" w:themeColor="text1"/>
          <w:sz w:val="20"/>
          <w:szCs w:val="20"/>
        </w:rPr>
        <w:t>https://github.com/Imrahulk</w:t>
      </w:r>
    </w:p>
    <w:p w14:paraId="191C52D3" w14:textId="77777777" w:rsidR="00981040" w:rsidRPr="00DC4BC7" w:rsidRDefault="00981040">
      <w:pPr>
        <w:spacing w:line="240" w:lineRule="auto"/>
        <w:ind w:left="-270"/>
        <w:rPr>
          <w:rFonts w:ascii="Nunito" w:eastAsia="Nunito" w:hAnsi="Nunito" w:cs="Nunito"/>
          <w:b/>
          <w:color w:val="000000" w:themeColor="text1"/>
        </w:rPr>
      </w:pPr>
    </w:p>
    <w:p w14:paraId="13092029" w14:textId="27B80C3F" w:rsidR="00F8749B" w:rsidRPr="00DC4BC7" w:rsidRDefault="007762DF" w:rsidP="00F75E88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184C67">
        <w:rPr>
          <w:rFonts w:ascii="Nunito" w:eastAsia="Nunito" w:hAnsi="Nunito" w:cs="Nunito"/>
          <w:b/>
          <w:color w:val="2E62C0"/>
        </w:rPr>
        <w:t>Skills</w:t>
      </w:r>
      <w:r w:rsidR="0014253F" w:rsidRPr="00184C67">
        <w:rPr>
          <w:rFonts w:ascii="Nunito" w:eastAsia="Nunito" w:hAnsi="Nunito" w:cs="Nunito"/>
          <w:color w:val="2E62C0"/>
        </w:rPr>
        <w:t xml:space="preserve"> </w:t>
      </w:r>
      <w:r w:rsidR="0014253F" w:rsidRPr="00DC4BC7">
        <w:rPr>
          <w:rFonts w:ascii="Montserrat Thin" w:eastAsia="Montserrat Thin" w:hAnsi="Montserrat Thin" w:cs="Montserrat Thin"/>
          <w:color w:val="000000" w:themeColor="text1"/>
        </w:rPr>
        <w:t>________________________________________________________________________________</w:t>
      </w:r>
      <w:r w:rsidR="00DC4BC7">
        <w:rPr>
          <w:rFonts w:ascii="Montserrat Thin" w:eastAsia="Montserrat Thin" w:hAnsi="Montserrat Thin" w:cs="Montserrat Thin"/>
          <w:color w:val="000000" w:themeColor="text1"/>
        </w:rPr>
        <w:t>___</w:t>
      </w:r>
      <w:r w:rsidR="0014253F" w:rsidRPr="00DC4BC7">
        <w:rPr>
          <w:rFonts w:ascii="Montserrat Thin" w:eastAsia="Montserrat Thin" w:hAnsi="Montserrat Thin" w:cs="Montserrat Thin"/>
          <w:color w:val="000000" w:themeColor="text1"/>
        </w:rPr>
        <w:t>____________</w:t>
      </w:r>
      <w:r w:rsidR="0014253F" w:rsidRPr="00DC4BC7">
        <w:rPr>
          <w:rFonts w:ascii="Montserrat Thin" w:eastAsia="Montserrat Thin" w:hAnsi="Montserrat Thin" w:cs="Montserrat Thin"/>
          <w:color w:val="000000" w:themeColor="text1"/>
          <w:sz w:val="8"/>
          <w:szCs w:val="8"/>
        </w:rPr>
        <w:br/>
      </w:r>
      <w:r w:rsidR="0014253F" w:rsidRPr="00DC4BC7">
        <w:rPr>
          <w:rFonts w:ascii="Montserrat Thin" w:eastAsia="Montserrat Thin" w:hAnsi="Montserrat Thin" w:cs="Montserrat Thin"/>
          <w:color w:val="000000" w:themeColor="text1"/>
          <w:sz w:val="8"/>
          <w:szCs w:val="8"/>
        </w:rPr>
        <w:br/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C# | .NET </w:t>
      </w:r>
      <w:r w:rsidR="0085338F" w:rsidRPr="00DC4BC7">
        <w:rPr>
          <w:rFonts w:ascii="Nunito" w:eastAsia="Nunito" w:hAnsi="Nunito" w:cs="Nunito"/>
          <w:color w:val="000000" w:themeColor="text1"/>
          <w:sz w:val="18"/>
          <w:szCs w:val="18"/>
        </w:rPr>
        <w:t>| .NET Core</w:t>
      </w:r>
      <w:r w:rsidR="00E40CA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 </w:t>
      </w:r>
      <w:r w:rsidR="00800930">
        <w:rPr>
          <w:rFonts w:ascii="Nunito" w:eastAsia="Nunito" w:hAnsi="Nunito" w:cs="Nunito"/>
          <w:color w:val="000000" w:themeColor="text1"/>
          <w:sz w:val="18"/>
          <w:szCs w:val="18"/>
        </w:rPr>
        <w:t xml:space="preserve">.NET 6 </w:t>
      </w:r>
      <w:r w:rsidR="00CC0131">
        <w:rPr>
          <w:rFonts w:ascii="Nunito" w:eastAsia="Nunito" w:hAnsi="Nunito" w:cs="Nunito"/>
          <w:color w:val="000000" w:themeColor="text1"/>
          <w:sz w:val="18"/>
          <w:szCs w:val="18"/>
        </w:rPr>
        <w:t>|</w:t>
      </w:r>
      <w:r w:rsidR="00E40CA0" w:rsidRPr="00541B83">
        <w:rPr>
          <w:rFonts w:ascii="Nunito" w:eastAsia="Nunito" w:hAnsi="Nunito" w:cs="Nunito"/>
          <w:color w:val="000000" w:themeColor="text1"/>
          <w:sz w:val="18"/>
          <w:szCs w:val="18"/>
        </w:rPr>
        <w:t>ASP.NET MVC</w:t>
      </w:r>
      <w:r w:rsidR="0085338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>|</w:t>
      </w:r>
      <w:r w:rsidR="009F048D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9F048D" w:rsidRPr="009F048D">
        <w:rPr>
          <w:rFonts w:ascii="Nunito" w:eastAsia="Nunito" w:hAnsi="Nunito" w:cs="Nunito"/>
          <w:color w:val="000000" w:themeColor="text1"/>
          <w:sz w:val="18"/>
          <w:szCs w:val="18"/>
        </w:rPr>
        <w:t>Web API</w:t>
      </w:r>
      <w:r w:rsidR="009F048D">
        <w:rPr>
          <w:rFonts w:ascii="Nunito" w:eastAsia="Nunito" w:hAnsi="Nunito" w:cs="Nunito"/>
          <w:color w:val="000000" w:themeColor="text1"/>
          <w:sz w:val="18"/>
          <w:szCs w:val="18"/>
        </w:rPr>
        <w:t xml:space="preserve"> |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E73E73" w:rsidRPr="00DC4BC7">
        <w:rPr>
          <w:rFonts w:ascii="Nunito" w:eastAsia="Nunito" w:hAnsi="Nunito" w:cs="Nunito"/>
          <w:color w:val="000000" w:themeColor="text1"/>
          <w:sz w:val="18"/>
          <w:szCs w:val="18"/>
        </w:rPr>
        <w:t>Python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</w:t>
      </w:r>
      <w:r w:rsidR="001153E1" w:rsidRPr="00DC4BC7">
        <w:rPr>
          <w:color w:val="000000" w:themeColor="text1"/>
        </w:rPr>
        <w:t xml:space="preserve"> </w:t>
      </w:r>
      <w:r w:rsidR="001153E1" w:rsidRPr="00DC4BC7">
        <w:rPr>
          <w:rFonts w:ascii="Nunito" w:eastAsia="Nunito" w:hAnsi="Nunito" w:cs="Nunito"/>
          <w:color w:val="000000" w:themeColor="text1"/>
          <w:sz w:val="18"/>
          <w:szCs w:val="18"/>
        </w:rPr>
        <w:t>Flask |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JavaScript | TypeScript | CosmosDB | MSSQL | Node | </w:t>
      </w:r>
      <w:r w:rsidR="00241AEB" w:rsidRPr="00DC4BC7">
        <w:rPr>
          <w:rFonts w:ascii="Nunito" w:eastAsia="Nunito" w:hAnsi="Nunito" w:cs="Nunito"/>
          <w:color w:val="000000" w:themeColor="text1"/>
          <w:sz w:val="18"/>
          <w:szCs w:val="18"/>
        </w:rPr>
        <w:t>Angular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  </w:t>
      </w:r>
      <w:r w:rsidR="00F75E8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</w:t>
      </w:r>
      <w:r w:rsidR="00F75E88">
        <w:rPr>
          <w:rFonts w:ascii="Nunito" w:eastAsia="Nunito" w:hAnsi="Nunito" w:cs="Nunito"/>
          <w:color w:val="000000" w:themeColor="text1"/>
          <w:sz w:val="18"/>
          <w:szCs w:val="18"/>
        </w:rPr>
        <w:t xml:space="preserve">  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  <w:r w:rsidR="0080093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jQuery </w:t>
      </w:r>
      <w:r w:rsidR="00800930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>NoSQL | Git</w:t>
      </w:r>
      <w:r w:rsidR="00E40CA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773246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  <w:r w:rsidR="00F75E88" w:rsidRPr="00F75E88">
        <w:rPr>
          <w:rFonts w:ascii="Nunito" w:eastAsia="Nunito" w:hAnsi="Nunito" w:cs="Nunito"/>
          <w:color w:val="000000" w:themeColor="text1"/>
          <w:sz w:val="18"/>
          <w:szCs w:val="18"/>
        </w:rPr>
        <w:t>Azure web Apps| Azure Functions | HTML5 | CSS</w:t>
      </w:r>
      <w:r w:rsidR="00F75E88">
        <w:rPr>
          <w:rFonts w:ascii="Nunito" w:eastAsia="Nunito" w:hAnsi="Nunito" w:cs="Nunito"/>
          <w:color w:val="000000" w:themeColor="text1"/>
          <w:sz w:val="18"/>
          <w:szCs w:val="18"/>
        </w:rPr>
        <w:t xml:space="preserve"> | </w:t>
      </w:r>
      <w:r w:rsidR="00F75E88" w:rsidRPr="00F75E88">
        <w:rPr>
          <w:rFonts w:ascii="Nunito" w:eastAsia="Nunito" w:hAnsi="Nunito" w:cs="Nunito"/>
          <w:color w:val="000000" w:themeColor="text1"/>
          <w:sz w:val="18"/>
          <w:szCs w:val="18"/>
        </w:rPr>
        <w:t>Bootstrap | Oracle |</w:t>
      </w:r>
      <w:r w:rsidR="00FE051E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F75E88" w:rsidRPr="00F75E88">
        <w:rPr>
          <w:rFonts w:ascii="Nunito" w:eastAsia="Nunito" w:hAnsi="Nunito" w:cs="Nunito"/>
          <w:color w:val="000000" w:themeColor="text1"/>
          <w:sz w:val="18"/>
          <w:szCs w:val="18"/>
        </w:rPr>
        <w:t>UI/UX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br/>
        <w:t>•   Azure</w:t>
      </w:r>
      <w:r w:rsidR="00B94C1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</w:t>
      </w:r>
      <w:r w:rsidR="00D21CE1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324EF6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AWS | </w:t>
      </w:r>
      <w:r w:rsidR="00F5240C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Cloud Computing | </w:t>
      </w:r>
      <w:r w:rsidR="0081754C" w:rsidRPr="00DC4BC7">
        <w:rPr>
          <w:rFonts w:ascii="Nunito" w:eastAsia="Nunito" w:hAnsi="Nunito" w:cs="Nunito"/>
          <w:color w:val="000000" w:themeColor="text1"/>
          <w:sz w:val="18"/>
          <w:szCs w:val="18"/>
        </w:rPr>
        <w:t>Jenkins |</w:t>
      </w:r>
      <w:r w:rsidR="00F5240C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81754C" w:rsidRPr="00DC4BC7">
        <w:rPr>
          <w:rFonts w:ascii="Nunito" w:eastAsia="Nunito" w:hAnsi="Nunito" w:cs="Nunito"/>
          <w:color w:val="000000" w:themeColor="text1"/>
          <w:sz w:val="18"/>
          <w:szCs w:val="18"/>
        </w:rPr>
        <w:t>JIRA</w:t>
      </w:r>
      <w:r w:rsidR="003A422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 </w:t>
      </w:r>
      <w:r w:rsidR="00751F8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DevOps 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CI/CD | </w:t>
      </w:r>
      <w:r w:rsidR="003F49E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GitHub Actions | 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XUnit | </w:t>
      </w:r>
      <w:r w:rsidR="003346C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NUnit 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Unit Testing </w:t>
      </w:r>
    </w:p>
    <w:p w14:paraId="7FAA96E9" w14:textId="79DE715D" w:rsidR="000472F2" w:rsidRPr="00DC4BC7" w:rsidRDefault="00F8749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</w:t>
      </w:r>
      <w:r w:rsidR="00D21CE1" w:rsidRPr="00DC4BC7">
        <w:rPr>
          <w:rFonts w:ascii="Nunito" w:eastAsia="Nunito" w:hAnsi="Nunito" w:cs="Nunito"/>
          <w:color w:val="000000" w:themeColor="text1"/>
          <w:sz w:val="18"/>
          <w:szCs w:val="18"/>
        </w:rPr>
        <w:t>Lambda | OOP | Docker |</w:t>
      </w:r>
      <w:r w:rsidR="00BC161E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850A9F" w:rsidRPr="00DC4BC7">
        <w:rPr>
          <w:rFonts w:ascii="Nunito" w:eastAsia="Nunito" w:hAnsi="Nunito" w:cs="Nunito"/>
          <w:color w:val="000000" w:themeColor="text1"/>
          <w:sz w:val="18"/>
          <w:szCs w:val="18"/>
        </w:rPr>
        <w:t>Kubernetes</w:t>
      </w:r>
      <w:r w:rsidR="00BC161E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  <w:r w:rsidR="001C13E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Kafka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  <w:r w:rsidR="008F07D9" w:rsidRPr="00DC4BC7">
        <w:rPr>
          <w:rFonts w:ascii="Nunito" w:eastAsia="Nunito" w:hAnsi="Nunito" w:cs="Nunito"/>
          <w:color w:val="000000" w:themeColor="text1"/>
          <w:sz w:val="18"/>
          <w:szCs w:val="18"/>
        </w:rPr>
        <w:t>REST API &amp; GraphQL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br/>
        <w:t>•   Microservices | Distributed Systems</w:t>
      </w:r>
      <w:r w:rsidR="001B3C1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 </w:t>
      </w:r>
      <w:r w:rsidR="008E686A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Deployment </w:t>
      </w:r>
      <w:r w:rsidR="00057FA6" w:rsidRPr="00DC4BC7">
        <w:rPr>
          <w:rFonts w:ascii="Nunito" w:eastAsia="Nunito" w:hAnsi="Nunito" w:cs="Nunito"/>
          <w:color w:val="000000" w:themeColor="text1"/>
          <w:sz w:val="18"/>
          <w:szCs w:val="18"/>
        </w:rPr>
        <w:t>Setup (</w:t>
      </w:r>
      <w:r w:rsidR="008E686A" w:rsidRPr="00DC4BC7">
        <w:rPr>
          <w:rFonts w:ascii="Nunito" w:eastAsia="Nunito" w:hAnsi="Nunito" w:cs="Nunito"/>
          <w:color w:val="000000" w:themeColor="text1"/>
          <w:sz w:val="18"/>
          <w:szCs w:val="18"/>
        </w:rPr>
        <w:t>CI/</w:t>
      </w:r>
      <w:r w:rsidR="00F039B7" w:rsidRPr="00DC4BC7">
        <w:rPr>
          <w:rFonts w:ascii="Nunito" w:eastAsia="Nunito" w:hAnsi="Nunito" w:cs="Nunito"/>
          <w:color w:val="000000" w:themeColor="text1"/>
          <w:sz w:val="18"/>
          <w:szCs w:val="18"/>
        </w:rPr>
        <w:t>CD) |</w:t>
      </w:r>
      <w:r w:rsidR="008E686A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1B3C10" w:rsidRPr="00DC4BC7">
        <w:rPr>
          <w:rFonts w:ascii="Nunito" w:eastAsia="Nunito" w:hAnsi="Nunito" w:cs="Nunito"/>
          <w:color w:val="000000" w:themeColor="text1"/>
          <w:sz w:val="18"/>
          <w:szCs w:val="18"/>
        </w:rPr>
        <w:t>Database Systems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B94C1F" w:rsidRPr="00DC4BC7">
        <w:rPr>
          <w:rFonts w:ascii="Nunito" w:eastAsia="Nunito" w:hAnsi="Nunito" w:cs="Nunito"/>
          <w:color w:val="000000" w:themeColor="text1"/>
          <w:sz w:val="18"/>
          <w:szCs w:val="18"/>
        </w:rPr>
        <w:t>| Object Oriented Design</w:t>
      </w:r>
      <w:r w:rsidR="000472F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B94C1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(OOD) 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</w:p>
    <w:p w14:paraId="4C949D96" w14:textId="488D901D" w:rsidR="006D2DB7" w:rsidRPr="00DC4BC7" w:rsidRDefault="000472F2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8"/>
          <w:szCs w:val="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>Frontend | Backend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| </w:t>
      </w:r>
      <w:r w:rsidR="00F929B7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Microsoft Certified: Azure Developer Associate </w:t>
      </w:r>
      <w:r w:rsidR="00F66977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| 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>Full-Stack</w:t>
      </w:r>
      <w:r w:rsidR="00F66977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6312351E" w14:textId="77777777" w:rsidR="00567F90" w:rsidRDefault="00567F90">
      <w:pPr>
        <w:spacing w:line="240" w:lineRule="auto"/>
        <w:ind w:left="-270"/>
        <w:rPr>
          <w:rFonts w:ascii="Nunito" w:eastAsia="Nunito" w:hAnsi="Nunito" w:cs="Nunito"/>
          <w:b/>
          <w:color w:val="000000" w:themeColor="text1"/>
        </w:rPr>
      </w:pPr>
    </w:p>
    <w:p w14:paraId="4C949D97" w14:textId="3953E8AE" w:rsidR="006D2DB7" w:rsidRPr="00DC4BC7" w:rsidRDefault="0014253F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2"/>
          <w:szCs w:val="2"/>
        </w:rPr>
      </w:pPr>
      <w:r w:rsidRPr="00184C67">
        <w:rPr>
          <w:rFonts w:ascii="Nunito" w:eastAsia="Nunito" w:hAnsi="Nunito" w:cs="Nunito"/>
          <w:b/>
          <w:color w:val="2E62C0"/>
        </w:rPr>
        <w:t>Experience</w:t>
      </w:r>
      <w:r w:rsidRPr="00DC4BC7">
        <w:rPr>
          <w:rFonts w:ascii="Nunito" w:eastAsia="Nunito" w:hAnsi="Nunito" w:cs="Nunito"/>
          <w:b/>
          <w:color w:val="000000" w:themeColor="text1"/>
        </w:rPr>
        <w:t xml:space="preserve"> </w:t>
      </w:r>
      <w:r w:rsidRPr="00DC4BC7">
        <w:rPr>
          <w:rFonts w:ascii="Montserrat Thin" w:eastAsia="Montserrat Thin" w:hAnsi="Montserrat Thin" w:cs="Montserrat Thin"/>
          <w:color w:val="000000" w:themeColor="text1"/>
        </w:rPr>
        <w:t>______________________________________________________________________________________</w:t>
      </w:r>
      <w:r w:rsidR="00DC4BC7">
        <w:rPr>
          <w:rFonts w:ascii="Montserrat Thin" w:eastAsia="Montserrat Thin" w:hAnsi="Montserrat Thin" w:cs="Montserrat Thin"/>
          <w:color w:val="000000" w:themeColor="text1"/>
        </w:rPr>
        <w:t>___</w:t>
      </w:r>
      <w:r w:rsidRPr="00DC4BC7">
        <w:rPr>
          <w:rFonts w:ascii="Montserrat Thin" w:eastAsia="Montserrat Thin" w:hAnsi="Montserrat Thin" w:cs="Montserrat Thin"/>
          <w:color w:val="000000" w:themeColor="text1"/>
        </w:rPr>
        <w:t>_</w:t>
      </w:r>
      <w:r w:rsidRPr="00DC4BC7">
        <w:rPr>
          <w:rFonts w:ascii="Montserrat Thin" w:eastAsia="Montserrat Thin" w:hAnsi="Montserrat Thin" w:cs="Montserrat Thin"/>
          <w:color w:val="000000" w:themeColor="text1"/>
          <w:sz w:val="8"/>
          <w:szCs w:val="8"/>
        </w:rPr>
        <w:br/>
      </w:r>
    </w:p>
    <w:tbl>
      <w:tblPr>
        <w:tblStyle w:val="a"/>
        <w:tblW w:w="11198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4961"/>
        <w:gridCol w:w="6237"/>
      </w:tblGrid>
      <w:tr w:rsidR="00DC4BC7" w:rsidRPr="00DC4BC7" w14:paraId="4C949D9D" w14:textId="77777777" w:rsidTr="00762DC7">
        <w:trPr>
          <w:trHeight w:val="427"/>
        </w:trPr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4C29" w14:textId="77777777" w:rsidR="00486E19" w:rsidRPr="00DC4BC7" w:rsidRDefault="00486E19" w:rsidP="00762DC7">
            <w:pPr>
              <w:widowControl w:val="0"/>
              <w:spacing w:after="40"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Delphime</w:t>
            </w:r>
          </w:p>
          <w:p w14:paraId="4C949D98" w14:textId="0D42209B" w:rsidR="00486E19" w:rsidRPr="00DC4BC7" w:rsidRDefault="00486E19" w:rsidP="00762DC7">
            <w:pPr>
              <w:widowControl w:val="0"/>
              <w:spacing w:after="40" w:line="180" w:lineRule="auto"/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Senior Application Consultant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DB84" w14:textId="3C7F25A4" w:rsidR="000F4960" w:rsidRPr="00DC4BC7" w:rsidRDefault="000F496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Remote</w:t>
            </w:r>
          </w:p>
          <w:p w14:paraId="4C949D9C" w14:textId="36BFB238" w:rsidR="00486E19" w:rsidRPr="00DC4BC7" w:rsidRDefault="001A61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 xml:space="preserve">May 2022 </w:t>
            </w:r>
            <w:r w:rsidR="00762DC7"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-</w:t>
            </w: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 xml:space="preserve"> Present</w:t>
            </w:r>
          </w:p>
        </w:tc>
      </w:tr>
    </w:tbl>
    <w:p w14:paraId="6E04E034" w14:textId="409B7347" w:rsidR="009F5E6E" w:rsidRPr="00DC4BC7" w:rsidRDefault="003D373B" w:rsidP="003D37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</w:t>
      </w:r>
      <w:r w:rsidR="00D3470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KAFD Fit-Out Portal</w:t>
      </w:r>
      <w:r w:rsidR="009F5E6E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: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Led the design and development of the KAFD Fit-Out Portal, a dedicated solution tailored for seamless </w:t>
      </w:r>
      <w:r w:rsidR="009F5E6E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</w:t>
      </w:r>
    </w:p>
    <w:p w14:paraId="6C810E86" w14:textId="77777777" w:rsidR="009F5E6E" w:rsidRPr="00DC4BC7" w:rsidRDefault="009F5E6E" w:rsidP="003D37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coordination between tenants and KAFD tenancy managers throughout the Fit-Out process. The portal serves as a centralized platform,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55947AC2" w14:textId="77777777" w:rsidR="009F5E6E" w:rsidRPr="00DC4BC7" w:rsidRDefault="009F5E6E" w:rsidP="003D37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enabling efficient sharing, storage, review, and approval of critical tenancy-related documents, including approved designs, permits, and </w:t>
      </w:r>
    </w:p>
    <w:p w14:paraId="649A5347" w14:textId="77777777" w:rsidR="009F5E6E" w:rsidRPr="00DC4BC7" w:rsidRDefault="009F5E6E" w:rsidP="003D37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occupancy certificates, utilizing the latest technologies such as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Angular 15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.NET Core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Azure Cloud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MSSQL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Azure Functions,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7D35AFA5" w14:textId="40E0D500" w:rsidR="003D373B" w:rsidRPr="00DC4BC7" w:rsidRDefault="009F5E6E" w:rsidP="003D37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Entity Framework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>,</w:t>
      </w:r>
      <w:r w:rsidR="003D373B" w:rsidRPr="00DC4BC7">
        <w:rPr>
          <w:color w:val="000000" w:themeColor="text1"/>
        </w:rPr>
        <w:t xml:space="preserve"> </w:t>
      </w:r>
      <w:r w:rsidR="003D373B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Web Api</w:t>
      </w:r>
      <w:r w:rsidR="003D373B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</w:t>
      </w:r>
    </w:p>
    <w:p w14:paraId="51318A59" w14:textId="77777777" w:rsidR="003D373B" w:rsidRPr="00DC4BC7" w:rsidRDefault="003D373B" w:rsidP="003D37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</w:p>
    <w:tbl>
      <w:tblPr>
        <w:tblStyle w:val="a0"/>
        <w:tblW w:w="11186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815"/>
        <w:gridCol w:w="7371"/>
      </w:tblGrid>
      <w:tr w:rsidR="00DC4BC7" w:rsidRPr="00DC4BC7" w14:paraId="4C949DA4" w14:textId="77777777" w:rsidTr="003B2586">
        <w:tc>
          <w:tcPr>
            <w:tcW w:w="3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EC6B" w14:textId="77777777" w:rsidR="00AF5E6A" w:rsidRPr="00DC4BC7" w:rsidRDefault="00AF5E6A" w:rsidP="003B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JP Morgan Chase</w:t>
            </w:r>
          </w:p>
          <w:p w14:paraId="4C949D9F" w14:textId="36600564" w:rsidR="00AF5E6A" w:rsidRPr="00DC4BC7" w:rsidRDefault="00AF5E6A" w:rsidP="003B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180" w:lineRule="auto"/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Senior Software Engineer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FC87" w14:textId="77777777" w:rsidR="003B2586" w:rsidRPr="00DC4BC7" w:rsidRDefault="003B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hAnsi="Nunito"/>
                <w:i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Bangalore, IN </w:t>
            </w:r>
          </w:p>
          <w:p w14:paraId="4C949DA3" w14:textId="5BABE416" w:rsidR="00AF5E6A" w:rsidRPr="00DC4BC7" w:rsidRDefault="00C92B4C" w:rsidP="003B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180" w:lineRule="auto"/>
              <w:ind w:left="-272"/>
              <w:jc w:val="right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Apr</w:t>
            </w:r>
            <w:r w:rsidR="00771274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20</w:t>
            </w:r>
            <w:r w:rsidR="00BA0EE8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18</w:t>
            </w:r>
            <w:r w:rsidR="00771274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- </w:t>
            </w:r>
            <w:r w:rsidR="0033090B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Jan</w:t>
            </w:r>
            <w:r w:rsidR="00771274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202</w:t>
            </w:r>
            <w:r w:rsidR="0033090B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33128C04" w14:textId="77777777" w:rsidR="00625E57" w:rsidRPr="00DC4BC7" w:rsidRDefault="009F54AB" w:rsidP="00625E5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</w:t>
      </w:r>
      <w:r w:rsidR="00625E57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Application Modernization-Cloud Migration</w:t>
      </w:r>
      <w:r w:rsidR="00625E57" w:rsidRPr="00DC4BC7">
        <w:rPr>
          <w:rFonts w:ascii="Nunito" w:eastAsia="Nunito" w:hAnsi="Nunito" w:cs="Nunito"/>
          <w:color w:val="000000" w:themeColor="text1"/>
          <w:sz w:val="18"/>
          <w:szCs w:val="18"/>
        </w:rPr>
        <w:t>: Planned and executed migration of applications belonging to document management</w:t>
      </w:r>
    </w:p>
    <w:p w14:paraId="3BF216A8" w14:textId="77777777" w:rsidR="009A6F52" w:rsidRPr="00DC4BC7" w:rsidRDefault="00625E57" w:rsidP="00625E5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team from physical servers to cloud, reducing cost and greatly increased speed of applications.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br/>
        <w:t xml:space="preserve">•  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Legal Dashboard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: Collaborated with the legal team to develop a full-stack web application, enhancing customer experience, and </w:t>
      </w:r>
      <w:r w:rsidR="009A6F5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2648FA3D" w14:textId="6BE68B41" w:rsidR="009A6F52" w:rsidRPr="00DC4BC7" w:rsidRDefault="009A6F52" w:rsidP="00625E5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streamlining document management using cutting-edge technologies, including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Angular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.NET Core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Azure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MSSQL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.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0B161120" w14:textId="123C598B" w:rsidR="00F63FB2" w:rsidRPr="00DC4BC7" w:rsidRDefault="009A6F52" w:rsidP="00625E5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Implemented 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Test Driven Development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(</w:t>
      </w:r>
      <w:r w:rsidR="00C72E4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TDD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>) with 90%</w:t>
      </w:r>
      <w:r w:rsidR="009B3803" w:rsidRPr="00DC4BC7">
        <w:rPr>
          <w:rFonts w:ascii="Nunito" w:eastAsia="Nunito" w:hAnsi="Nunito" w:cs="Nunito"/>
          <w:color w:val="000000" w:themeColor="text1"/>
          <w:sz w:val="18"/>
          <w:szCs w:val="18"/>
        </w:rPr>
        <w:t>-</w:t>
      </w:r>
      <w:r w:rsidR="00C72E4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unit test coverage.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br/>
        <w:t xml:space="preserve">•   </w:t>
      </w:r>
      <w:r w:rsidR="00F63FB2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iManage</w:t>
      </w:r>
      <w:r w:rsidR="00F63FB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: Implemented </w:t>
      </w:r>
      <w:r w:rsidR="00F63FB2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iManage</w:t>
      </w:r>
      <w:r w:rsidR="00F63FB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Legal Document and Email Management System at JPMC for the firm's Legal department. The system </w:t>
      </w:r>
    </w:p>
    <w:p w14:paraId="4C949DA5" w14:textId="3987D817" w:rsidR="006D2DB7" w:rsidRPr="00DC4BC7" w:rsidRDefault="00F63FB2" w:rsidP="00625E5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4"/>
          <w:szCs w:val="4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 efficiently handles the management of work products for over 2000 legal attorneys, including the General Counsel.</w:t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br/>
      </w:r>
    </w:p>
    <w:tbl>
      <w:tblPr>
        <w:tblStyle w:val="a1"/>
        <w:tblW w:w="11174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7917"/>
      </w:tblGrid>
      <w:tr w:rsidR="00DC4BC7" w:rsidRPr="00DC4BC7" w14:paraId="4C949DAB" w14:textId="77777777" w:rsidTr="00683058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A6" w14:textId="401F2092" w:rsidR="0016141B" w:rsidRPr="00DC4BC7" w:rsidRDefault="0016141B" w:rsidP="00683058">
            <w:pPr>
              <w:widowControl w:val="0"/>
              <w:spacing w:after="20"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CGI</w:t>
            </w: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br/>
            </w: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Senior Software Engineer</w:t>
            </w:r>
          </w:p>
        </w:tc>
        <w:tc>
          <w:tcPr>
            <w:tcW w:w="7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AA" w14:textId="766089F3" w:rsidR="0016141B" w:rsidRPr="00DC4BC7" w:rsidRDefault="0016141B" w:rsidP="00683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180" w:lineRule="auto"/>
              <w:ind w:left="-272"/>
              <w:jc w:val="right"/>
              <w:rPr>
                <w:rFonts w:ascii="Nunito" w:hAnsi="Nunito"/>
                <w:i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Bangalore, IN</w:t>
            </w:r>
            <w:r w:rsidR="000167C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br/>
              <w:t>Dec 2016 – Feb 2018</w:t>
            </w: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5C23436" w14:textId="77777777" w:rsidR="00C73489" w:rsidRPr="00DC4BC7" w:rsidRDefault="00607DBE" w:rsidP="00607DBE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</w:t>
      </w:r>
      <w:r w:rsidR="005D20F0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APTIS</w:t>
      </w:r>
      <w:r w:rsidR="00C7348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: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5D20F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Enhanced APTIS, a web-based tool dedicated to managing examinations for the British Council. This innovative system </w:t>
      </w:r>
      <w:r w:rsidR="00C7348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49ACF798" w14:textId="77777777" w:rsidR="00C73489" w:rsidRPr="00DC4BC7" w:rsidRDefault="00C73489" w:rsidP="00607DBE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5D20F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meticulously integrates three key elements—the test taker, the test system, and the scoring system—to provide a meaningful measure of </w:t>
      </w:r>
    </w:p>
    <w:p w14:paraId="3370A611" w14:textId="441F100B" w:rsidR="00D22D42" w:rsidRPr="00DC4BC7" w:rsidRDefault="00C73489" w:rsidP="00607DBE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5D20F0" w:rsidRPr="00DC4BC7">
        <w:rPr>
          <w:rFonts w:ascii="Nunito" w:eastAsia="Nunito" w:hAnsi="Nunito" w:cs="Nunito"/>
          <w:color w:val="000000" w:themeColor="text1"/>
          <w:sz w:val="18"/>
          <w:szCs w:val="18"/>
        </w:rPr>
        <w:t>a candidate's performance, directly aligned with their English language proficiency.</w:t>
      </w:r>
      <w:r w:rsidR="000E33F0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D22D4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The portal was enhanced using technologies such as </w:t>
      </w:r>
    </w:p>
    <w:p w14:paraId="38ED7A85" w14:textId="47CD67DA" w:rsidR="00607DBE" w:rsidRPr="00DC4BC7" w:rsidRDefault="00D22D42" w:rsidP="00606AE4">
      <w:pPr>
        <w:spacing w:after="20" w:line="240" w:lineRule="auto"/>
        <w:ind w:left="-272"/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Angular J</w:t>
      </w:r>
      <w:r w:rsidR="00514F6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S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Web API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MSSQL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Entity Framework.</w:t>
      </w:r>
    </w:p>
    <w:p w14:paraId="3B70EC42" w14:textId="77777777" w:rsidR="00EA40BF" w:rsidRPr="00DC4BC7" w:rsidRDefault="00EA40BF" w:rsidP="00606AE4">
      <w:pPr>
        <w:spacing w:after="20" w:line="240" w:lineRule="auto"/>
        <w:ind w:left="-272"/>
        <w:rPr>
          <w:rFonts w:ascii="Nunito" w:eastAsia="Nunito" w:hAnsi="Nunito" w:cs="Nunito"/>
          <w:color w:val="000000" w:themeColor="text1"/>
          <w:sz w:val="18"/>
          <w:szCs w:val="18"/>
        </w:rPr>
      </w:pPr>
    </w:p>
    <w:tbl>
      <w:tblPr>
        <w:tblStyle w:val="a1"/>
        <w:tblW w:w="11174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7917"/>
      </w:tblGrid>
      <w:tr w:rsidR="00DC4BC7" w:rsidRPr="00DC4BC7" w14:paraId="107F269B" w14:textId="77777777" w:rsidTr="00C43FA9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76BB" w14:textId="37045608" w:rsidR="0026416D" w:rsidRPr="00DC4BC7" w:rsidRDefault="0026416D" w:rsidP="00C43FA9">
            <w:pPr>
              <w:widowControl w:val="0"/>
              <w:spacing w:after="20"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Sakhatech Information Systems</w:t>
            </w: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br/>
            </w:r>
            <w:r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Senior Software Engineer</w:t>
            </w:r>
          </w:p>
        </w:tc>
        <w:tc>
          <w:tcPr>
            <w:tcW w:w="7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BDC5" w14:textId="3B8E634C" w:rsidR="0026416D" w:rsidRPr="00DC4BC7" w:rsidRDefault="0026416D" w:rsidP="00C43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180" w:lineRule="auto"/>
              <w:ind w:left="-272"/>
              <w:jc w:val="right"/>
              <w:rPr>
                <w:rFonts w:ascii="Nunito" w:hAnsi="Nunito"/>
                <w:i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Bangalore, IN</w:t>
            </w: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br/>
            </w:r>
            <w:r w:rsidR="009C019C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Aug 2014 – Dec 2016</w:t>
            </w: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33776BC2" w14:textId="77777777" w:rsidR="00997775" w:rsidRPr="00DC4BC7" w:rsidRDefault="0014253F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</w:t>
      </w:r>
      <w:r w:rsidR="009B577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MoneyGram International</w:t>
      </w:r>
      <w:r w:rsidR="002F24F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-MgiAlloy:</w:t>
      </w:r>
      <w:r w:rsidR="009B577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Enhanced MGiAlloy, a dynamic and customer-centric alternative financial services platform. This </w:t>
      </w:r>
    </w:p>
    <w:p w14:paraId="2E9B2843" w14:textId="77777777" w:rsidR="00997775" w:rsidRPr="00DC4BC7" w:rsidRDefault="00997775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innovative system empowers businesses and financial institutions to seamlessly offer in-demand alternative financial services (AFS) to </w:t>
      </w:r>
    </w:p>
    <w:p w14:paraId="321020CD" w14:textId="77777777" w:rsidR="00997775" w:rsidRPr="00DC4BC7" w:rsidRDefault="00997775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their customers. The on-demand software platform integrates financial services from top providers into a cohesive suite, delivering a </w:t>
      </w:r>
    </w:p>
    <w:p w14:paraId="6834A8A4" w14:textId="77777777" w:rsidR="00720D1E" w:rsidRPr="00DC4BC7" w:rsidRDefault="00997775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unified customer experience across various channels. Technologies utilized include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Web API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ASP.NET MVC4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720D1E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</w:t>
      </w:r>
      <w:r w:rsidR="00720D1E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Spring.net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</w:p>
    <w:p w14:paraId="1FEE1843" w14:textId="62263598" w:rsidR="00C965B9" w:rsidRDefault="00720D1E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NHibernate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>,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NUnit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DbUp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</w:t>
      </w:r>
      <w:r w:rsidR="00C965B9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MSSQL</w:t>
      </w:r>
      <w:r w:rsidR="00C965B9" w:rsidRPr="00DC4BC7">
        <w:rPr>
          <w:rFonts w:ascii="Nunito" w:eastAsia="Nunito" w:hAnsi="Nunito" w:cs="Nunito"/>
          <w:color w:val="000000" w:themeColor="text1"/>
          <w:sz w:val="18"/>
          <w:szCs w:val="18"/>
        </w:rPr>
        <w:t>.</w:t>
      </w:r>
    </w:p>
    <w:p w14:paraId="3A4A93BC" w14:textId="77777777" w:rsidR="00332648" w:rsidRPr="00DC4BC7" w:rsidRDefault="00332648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</w:p>
    <w:p w14:paraId="09525FC7" w14:textId="77777777" w:rsidR="0000165D" w:rsidRPr="00DC4BC7" w:rsidRDefault="00856E38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Student Management System (SMS)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: Developed Student Management System (SMS), a comprehensive integrated student </w:t>
      </w:r>
    </w:p>
    <w:p w14:paraId="36317FB1" w14:textId="77777777" w:rsidR="0000165D" w:rsidRPr="00DC4BC7" w:rsidRDefault="0000165D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administration and management system utilizing three-tier web technology. SMS is a robust internet-based application designed to </w:t>
      </w:r>
    </w:p>
    <w:p w14:paraId="38E66A66" w14:textId="77777777" w:rsidR="0000165D" w:rsidRPr="00DC4BC7" w:rsidRDefault="0000165D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streamline data collection, storage, retrieval, and record management. It enhances operational tasks such as admission, registration, </w:t>
      </w:r>
    </w:p>
    <w:p w14:paraId="4511EB06" w14:textId="77777777" w:rsidR="0000165D" w:rsidRPr="00DC4BC7" w:rsidRDefault="0000165D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scheduling, examination, and grading, as well as management activities like lead management, planning, evaluation, and decision-making. </w:t>
      </w:r>
    </w:p>
    <w:p w14:paraId="16254D95" w14:textId="5CE31366" w:rsidR="00C965B9" w:rsidRPr="00DC4BC7" w:rsidRDefault="0000165D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Implemented using </w:t>
      </w:r>
      <w:r w:rsidR="00856E38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C#,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856E38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ASP.NET 4.0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856E38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SQL Server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incorporated </w:t>
      </w:r>
      <w:r w:rsidR="00856E38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JavaScript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856E38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CSS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</w:t>
      </w:r>
      <w:r w:rsidR="00856E38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jQuery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for </w:t>
      </w:r>
      <w:r w:rsidR="00EB13E2" w:rsidRPr="00DC4BC7">
        <w:rPr>
          <w:rFonts w:ascii="Nunito" w:eastAsia="Nunito" w:hAnsi="Nunito" w:cs="Nunito"/>
          <w:color w:val="000000" w:themeColor="text1"/>
          <w:sz w:val="18"/>
          <w:szCs w:val="18"/>
        </w:rPr>
        <w:t>optimal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856E38" w:rsidRPr="00DC4BC7">
        <w:rPr>
          <w:rFonts w:ascii="Nunito" w:eastAsia="Nunito" w:hAnsi="Nunito" w:cs="Nunito"/>
          <w:color w:val="000000" w:themeColor="text1"/>
          <w:sz w:val="18"/>
          <w:szCs w:val="18"/>
        </w:rPr>
        <w:t>functionality.</w:t>
      </w:r>
    </w:p>
    <w:p w14:paraId="4D96AC82" w14:textId="77777777" w:rsidR="00B72547" w:rsidRPr="00DC4BC7" w:rsidRDefault="00B7254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</w:p>
    <w:tbl>
      <w:tblPr>
        <w:tblStyle w:val="a1"/>
        <w:tblW w:w="11174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7917"/>
      </w:tblGrid>
      <w:tr w:rsidR="00DC4BC7" w:rsidRPr="00DC4BC7" w14:paraId="3A64B1E1" w14:textId="77777777" w:rsidTr="00C43FA9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7816" w14:textId="63541CC1" w:rsidR="00122C18" w:rsidRPr="00DC4BC7" w:rsidRDefault="003F6818" w:rsidP="00C43FA9">
            <w:pPr>
              <w:widowControl w:val="0"/>
              <w:spacing w:after="20"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Data Template InfoTech</w:t>
            </w:r>
            <w:r w:rsidR="00122C18"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br/>
            </w:r>
            <w:r w:rsidR="00122C18" w:rsidRPr="00DC4BC7">
              <w:rPr>
                <w:rFonts w:ascii="Nunito" w:eastAsia="Nunito" w:hAnsi="Nunito" w:cs="Nunito"/>
                <w:bCs/>
                <w:i/>
                <w:iCs/>
                <w:color w:val="000000" w:themeColor="text1"/>
                <w:sz w:val="20"/>
                <w:szCs w:val="20"/>
              </w:rPr>
              <w:t>Software Engineer</w:t>
            </w:r>
          </w:p>
        </w:tc>
        <w:tc>
          <w:tcPr>
            <w:tcW w:w="7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DC1A" w14:textId="101C087B" w:rsidR="00122C18" w:rsidRPr="00DC4BC7" w:rsidRDefault="00122C18" w:rsidP="00C43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180" w:lineRule="auto"/>
              <w:ind w:left="-272"/>
              <w:jc w:val="right"/>
              <w:rPr>
                <w:rFonts w:ascii="Nunito" w:hAnsi="Nunito"/>
                <w:i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Bangalore, IN</w:t>
            </w: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br/>
            </w:r>
            <w:r w:rsidR="00405966"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>July 2012 – June 2014</w:t>
            </w:r>
            <w:r w:rsidRPr="00DC4BC7">
              <w:rPr>
                <w:rFonts w:ascii="Nunito" w:hAnsi="Nunito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04F5C248" w14:textId="23035C35" w:rsidR="007F7A5C" w:rsidRPr="00DC4BC7" w:rsidRDefault="007F7A5C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Yoga Care Trial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>: Designed and implemented Yoga</w:t>
      </w:r>
      <w:r w:rsidR="005516D5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Care, a web application dedicated to the study of the effects of a yoga-based cardiac </w:t>
      </w:r>
    </w:p>
    <w:p w14:paraId="12A8B700" w14:textId="1C2E4D9B" w:rsidR="007F7A5C" w:rsidRPr="00DC4BC7" w:rsidRDefault="007F7A5C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rehabilitation program, Yoga-Care, on cardiovascular health. Conducted clinical trials in India and mechanistic studies in the </w:t>
      </w:r>
      <w:r w:rsidR="00865519" w:rsidRPr="00DC4BC7">
        <w:rPr>
          <w:rFonts w:ascii="Nunito" w:eastAsia="Nunito" w:hAnsi="Nunito" w:cs="Nunito"/>
          <w:color w:val="000000" w:themeColor="text1"/>
          <w:sz w:val="18"/>
          <w:szCs w:val="18"/>
        </w:rPr>
        <w:t>United</w:t>
      </w:r>
    </w:p>
    <w:p w14:paraId="6B7BCAC6" w14:textId="7DD93697" w:rsidR="007F7A5C" w:rsidRPr="00DC4BC7" w:rsidRDefault="007F7A5C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Kingdom using this platform. The web application was developed using technologies such as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ASP.NET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</w:t>
      </w:r>
      <w:r w:rsidR="004C52CE" w:rsidRPr="00DC4BC7">
        <w:rPr>
          <w:rFonts w:ascii="Nunito" w:eastAsia="Nunito" w:hAnsi="Nunito" w:cs="Nunito"/>
          <w:color w:val="000000" w:themeColor="text1"/>
          <w:sz w:val="18"/>
          <w:szCs w:val="18"/>
        </w:rPr>
        <w:t>,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ADO.NET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MSSQL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</w:p>
    <w:p w14:paraId="17A6A430" w14:textId="14FAA2C0" w:rsidR="00122C18" w:rsidRPr="00DC4BC7" w:rsidRDefault="007F7A5C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   with integrated features like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JavaScript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and </w:t>
      </w:r>
      <w:r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jQuery</w:t>
      </w: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for enhanced functionality and user interaction.</w:t>
      </w:r>
    </w:p>
    <w:p w14:paraId="094694C7" w14:textId="77777777" w:rsidR="00C965B9" w:rsidRPr="00DC4BC7" w:rsidRDefault="00C965B9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</w:p>
    <w:p w14:paraId="028166DD" w14:textId="6456C2D4" w:rsidR="00567F90" w:rsidRDefault="0014253F" w:rsidP="001B4792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lastRenderedPageBreak/>
        <w:t xml:space="preserve"> </w:t>
      </w:r>
    </w:p>
    <w:p w14:paraId="7228F8FE" w14:textId="77777777" w:rsidR="00541F55" w:rsidRDefault="00BD7ACB" w:rsidP="001B4792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</w:t>
      </w:r>
      <w:r w:rsidR="00283FC1" w:rsidRPr="00DC4BC7">
        <w:rPr>
          <w:b/>
          <w:bCs/>
          <w:color w:val="000000" w:themeColor="text1"/>
          <w:sz w:val="18"/>
          <w:szCs w:val="18"/>
        </w:rPr>
        <w:t>Yellow Pages</w:t>
      </w:r>
      <w:r w:rsidR="001B4792" w:rsidRPr="00DC4BC7">
        <w:rPr>
          <w:b/>
          <w:bCs/>
          <w:color w:val="000000" w:themeColor="text1"/>
          <w:sz w:val="18"/>
          <w:szCs w:val="18"/>
        </w:rPr>
        <w:t xml:space="preserve"> –</w:t>
      </w:r>
      <w:r w:rsidR="001B479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  <w:r w:rsidR="001B4792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Ypin</w:t>
      </w:r>
      <w:r w:rsidR="001B4792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: 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Designed and developed Ypin, a web application that facilitates the listing of various companies and classifieds </w:t>
      </w:r>
      <w:r w:rsidR="00541F55"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35B65A11" w14:textId="77777777" w:rsidR="00541F55" w:rsidRDefault="00541F55" w:rsidP="001B4792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>
        <w:rPr>
          <w:rFonts w:ascii="Nunito" w:eastAsia="Nunito" w:hAnsi="Nunito" w:cs="Nunito"/>
          <w:color w:val="000000" w:themeColor="text1"/>
          <w:sz w:val="18"/>
          <w:szCs w:val="18"/>
        </w:rPr>
        <w:t xml:space="preserve">   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based on user-defined search keywords. Employed a robust technology stack, including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C#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ASP.NET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MSSQL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JavaScript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AJAX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HTML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</w:t>
      </w:r>
    </w:p>
    <w:p w14:paraId="10B6B60B" w14:textId="77777777" w:rsidR="00541F55" w:rsidRDefault="00541F55" w:rsidP="001B4792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8"/>
          <w:szCs w:val="18"/>
        </w:rPr>
      </w:pPr>
      <w:r>
        <w:rPr>
          <w:rFonts w:ascii="Nunito" w:eastAsia="Nunito" w:hAnsi="Nunito" w:cs="Nunito"/>
          <w:color w:val="000000" w:themeColor="text1"/>
          <w:sz w:val="18"/>
          <w:szCs w:val="18"/>
        </w:rPr>
        <w:t xml:space="preserve">  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jQuery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and </w:t>
      </w:r>
      <w:r w:rsidR="00EA40BF" w:rsidRPr="00DC4BC7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>CSS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, to create a seamless and responsive user experience. The project involved detailed design and implementation to ensure </w:t>
      </w:r>
      <w:r>
        <w:rPr>
          <w:rFonts w:ascii="Nunito" w:eastAsia="Nunito" w:hAnsi="Nunito" w:cs="Nunito"/>
          <w:color w:val="000000" w:themeColor="text1"/>
          <w:sz w:val="18"/>
          <w:szCs w:val="18"/>
        </w:rPr>
        <w:t xml:space="preserve"> </w:t>
      </w:r>
    </w:p>
    <w:p w14:paraId="73740CCE" w14:textId="5DB77621" w:rsidR="00283FC1" w:rsidRDefault="00541F55" w:rsidP="001B4792">
      <w:pPr>
        <w:spacing w:line="240" w:lineRule="auto"/>
        <w:ind w:left="-270"/>
        <w:rPr>
          <w:b/>
          <w:bCs/>
          <w:color w:val="000000" w:themeColor="text1"/>
          <w:sz w:val="20"/>
          <w:szCs w:val="20"/>
        </w:rPr>
      </w:pPr>
      <w:r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 xml:space="preserve">  </w:t>
      </w:r>
      <w:r w:rsidR="00EA40BF" w:rsidRPr="00DC4BC7">
        <w:rPr>
          <w:rFonts w:ascii="Nunito" w:eastAsia="Nunito" w:hAnsi="Nunito" w:cs="Nunito"/>
          <w:color w:val="000000" w:themeColor="text1"/>
          <w:sz w:val="18"/>
          <w:szCs w:val="18"/>
        </w:rPr>
        <w:t>efficient data management and user interaction, enhancing the platform's functionality for effective company and classified searches</w:t>
      </w:r>
      <w:r w:rsidR="001B4792" w:rsidRPr="00DC4BC7">
        <w:rPr>
          <w:rFonts w:ascii="Nunito" w:eastAsia="Nunito" w:hAnsi="Nunito" w:cs="Nunito"/>
          <w:color w:val="000000" w:themeColor="text1"/>
          <w:sz w:val="16"/>
          <w:szCs w:val="16"/>
        </w:rPr>
        <w:br/>
      </w:r>
    </w:p>
    <w:p w14:paraId="18CCC0A9" w14:textId="77777777" w:rsidR="00567F90" w:rsidRDefault="00567F90" w:rsidP="001B4792">
      <w:pPr>
        <w:spacing w:line="240" w:lineRule="auto"/>
        <w:ind w:left="-270"/>
        <w:rPr>
          <w:b/>
          <w:bCs/>
          <w:color w:val="000000" w:themeColor="text1"/>
          <w:sz w:val="20"/>
          <w:szCs w:val="20"/>
        </w:rPr>
      </w:pPr>
    </w:p>
    <w:p w14:paraId="48C1E891" w14:textId="0E89E972" w:rsidR="00670F3B" w:rsidRDefault="00516CAC" w:rsidP="001B4792">
      <w:pPr>
        <w:spacing w:line="240" w:lineRule="auto"/>
        <w:ind w:left="-270"/>
        <w:rPr>
          <w:rFonts w:ascii="Montserrat Thin" w:eastAsia="Montserrat Thin" w:hAnsi="Montserrat Thin" w:cs="Montserrat Thin"/>
          <w:color w:val="000000" w:themeColor="text1"/>
        </w:rPr>
      </w:pPr>
      <w:r w:rsidRPr="00184C67">
        <w:rPr>
          <w:rFonts w:ascii="Nunito" w:eastAsia="Nunito" w:hAnsi="Nunito" w:cs="Nunito"/>
          <w:b/>
          <w:color w:val="2E62C0"/>
        </w:rPr>
        <w:t>Certification</w:t>
      </w:r>
      <w:r w:rsidR="00670F3B" w:rsidRPr="00DC4BC7">
        <w:rPr>
          <w:rFonts w:ascii="Montserrat Thin" w:eastAsia="Montserrat Thin" w:hAnsi="Montserrat Thin" w:cs="Montserrat Thin"/>
          <w:color w:val="000000" w:themeColor="text1"/>
        </w:rPr>
        <w:t>__________________________________________________________________________________________</w:t>
      </w:r>
    </w:p>
    <w:tbl>
      <w:tblPr>
        <w:tblStyle w:val="a5"/>
        <w:tblW w:w="1115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4913"/>
        <w:gridCol w:w="714"/>
        <w:gridCol w:w="5523"/>
      </w:tblGrid>
      <w:tr w:rsidR="00D336CD" w:rsidRPr="00DC4BC7" w14:paraId="319064F9" w14:textId="77777777" w:rsidTr="00516EBD">
        <w:tc>
          <w:tcPr>
            <w:tcW w:w="4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4E35" w14:textId="0F3F20E3" w:rsidR="00D336CD" w:rsidRPr="00DC4BC7" w:rsidRDefault="00D336CD" w:rsidP="00D336CD">
            <w:pPr>
              <w:spacing w:line="240" w:lineRule="auto"/>
              <w:ind w:left="-27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184C67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21FA3">
              <w:rPr>
                <w:b/>
                <w:bCs/>
                <w:color w:val="000000" w:themeColor="text1"/>
                <w:sz w:val="20"/>
                <w:szCs w:val="20"/>
              </w:rPr>
              <w:t>Azure Developer Associate</w:t>
            </w:r>
          </w:p>
          <w:p w14:paraId="1B1605E9" w14:textId="24DDFAAC" w:rsidR="00D336CD" w:rsidRPr="00DC4BC7" w:rsidRDefault="00D336CD" w:rsidP="00130D5E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8740" w14:textId="77777777" w:rsidR="00D336CD" w:rsidRPr="00DC4BC7" w:rsidRDefault="00D336CD" w:rsidP="00130D5E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color w:val="000000" w:themeColor="text1"/>
                <w:sz w:val="20"/>
                <w:szCs w:val="20"/>
              </w:rPr>
            </w:pPr>
          </w:p>
        </w:tc>
        <w:tc>
          <w:tcPr>
            <w:tcW w:w="5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604A" w14:textId="62E449CB" w:rsidR="00D336CD" w:rsidRPr="003B769D" w:rsidRDefault="00800930" w:rsidP="00E57B2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  <w:u w:val="single"/>
              </w:rPr>
            </w:pPr>
            <w:hyperlink r:id="rId7" w:history="1">
              <w:r w:rsidR="00E57B21" w:rsidRPr="00184C67">
                <w:rPr>
                  <w:rStyle w:val="Hyperlink"/>
                  <w:rFonts w:ascii="Nunito" w:eastAsia="Nunito" w:hAnsi="Nunito" w:cs="Nunito"/>
                  <w:b/>
                  <w:color w:val="2E62C0"/>
                  <w:sz w:val="20"/>
                  <w:szCs w:val="20"/>
                </w:rPr>
                <w:t>View Credentials</w:t>
              </w:r>
            </w:hyperlink>
          </w:p>
        </w:tc>
      </w:tr>
    </w:tbl>
    <w:p w14:paraId="4C949DC2" w14:textId="1A7812A1" w:rsidR="006D2DB7" w:rsidRPr="00DC4BC7" w:rsidRDefault="006D2DB7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8"/>
          <w:szCs w:val="8"/>
        </w:rPr>
      </w:pPr>
    </w:p>
    <w:p w14:paraId="4C949DC3" w14:textId="6FB3E7C9" w:rsidR="006D2DB7" w:rsidRPr="00DC4BC7" w:rsidRDefault="0014253F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2"/>
          <w:szCs w:val="2"/>
        </w:rPr>
      </w:pPr>
      <w:r w:rsidRPr="00A037D9">
        <w:rPr>
          <w:rFonts w:ascii="Nunito" w:eastAsia="Nunito" w:hAnsi="Nunito" w:cs="Nunito"/>
          <w:b/>
          <w:color w:val="2E62C0"/>
        </w:rPr>
        <w:t xml:space="preserve">Education </w:t>
      </w:r>
      <w:r w:rsidRPr="00DC4BC7">
        <w:rPr>
          <w:rFonts w:ascii="Montserrat Thin" w:eastAsia="Montserrat Thin" w:hAnsi="Montserrat Thin" w:cs="Montserrat Thin"/>
          <w:color w:val="000000" w:themeColor="text1"/>
        </w:rPr>
        <w:t>___________________________________________________________________________________</w:t>
      </w:r>
      <w:r w:rsidR="00B946F6" w:rsidRPr="00DC4BC7">
        <w:rPr>
          <w:rFonts w:ascii="Montserrat Thin" w:eastAsia="Montserrat Thin" w:hAnsi="Montserrat Thin" w:cs="Montserrat Thin"/>
          <w:color w:val="000000" w:themeColor="text1"/>
        </w:rPr>
        <w:t>____</w:t>
      </w:r>
      <w:r w:rsidRPr="00DC4BC7">
        <w:rPr>
          <w:rFonts w:ascii="Montserrat Thin" w:eastAsia="Montserrat Thin" w:hAnsi="Montserrat Thin" w:cs="Montserrat Thin"/>
          <w:color w:val="000000" w:themeColor="text1"/>
        </w:rPr>
        <w:t>_____</w:t>
      </w:r>
      <w:r w:rsidRPr="00DC4BC7">
        <w:rPr>
          <w:rFonts w:ascii="Montserrat Thin" w:eastAsia="Montserrat Thin" w:hAnsi="Montserrat Thin" w:cs="Montserrat Thin"/>
          <w:color w:val="000000" w:themeColor="text1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4913"/>
        <w:gridCol w:w="714"/>
        <w:gridCol w:w="1619"/>
        <w:gridCol w:w="3195"/>
        <w:gridCol w:w="824"/>
      </w:tblGrid>
      <w:tr w:rsidR="00DC4BC7" w:rsidRPr="00DC4BC7" w14:paraId="4C949DC9" w14:textId="77777777" w:rsidTr="005958AF">
        <w:tc>
          <w:tcPr>
            <w:tcW w:w="4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C4" w14:textId="7F37120E" w:rsidR="006D2DB7" w:rsidRPr="00DC4BC7" w:rsidRDefault="00090D12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Cochin University of Science and Technology</w:t>
            </w:r>
          </w:p>
        </w:tc>
        <w:tc>
          <w:tcPr>
            <w:tcW w:w="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C5" w14:textId="77777777" w:rsidR="006D2DB7" w:rsidRPr="00DC4BC7" w:rsidRDefault="006D2DB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color w:val="000000" w:themeColor="text1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C6" w14:textId="10B78346" w:rsidR="006D2DB7" w:rsidRPr="00DC4BC7" w:rsidRDefault="006D2DB7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C7" w14:textId="5B1B2303" w:rsidR="006D2DB7" w:rsidRPr="00DC4BC7" w:rsidRDefault="00F0132E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  <w:t>K</w:t>
            </w:r>
            <w:r w:rsidR="00FB323B" w:rsidRPr="00DC4BC7"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  <w:t>erala</w:t>
            </w:r>
            <w:r w:rsidR="0014253F" w:rsidRPr="00DC4BC7"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  <w:t>,</w:t>
            </w:r>
            <w:r w:rsidRPr="00DC4BC7"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FB323B" w:rsidRPr="00DC4BC7"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  <w:t>India</w:t>
            </w:r>
          </w:p>
        </w:tc>
        <w:tc>
          <w:tcPr>
            <w:tcW w:w="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DC8" w14:textId="60D1C730" w:rsidR="006D2DB7" w:rsidRPr="00DC4BC7" w:rsidRDefault="005958AF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2008</w:t>
            </w:r>
          </w:p>
        </w:tc>
      </w:tr>
    </w:tbl>
    <w:p w14:paraId="4F5E6336" w14:textId="77777777" w:rsidR="0075298D" w:rsidRPr="00DC4BC7" w:rsidRDefault="0014253F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6"/>
          <w:szCs w:val="16"/>
        </w:rPr>
      </w:pPr>
      <w:r w:rsidRPr="00DC4BC7">
        <w:rPr>
          <w:rFonts w:ascii="Nunito" w:eastAsia="Nunito" w:hAnsi="Nunito" w:cs="Nunito"/>
          <w:color w:val="000000" w:themeColor="text1"/>
          <w:sz w:val="16"/>
          <w:szCs w:val="16"/>
        </w:rPr>
        <w:t xml:space="preserve">•   </w:t>
      </w:r>
      <w:r w:rsidR="000463E5" w:rsidRPr="00DC4BC7">
        <w:rPr>
          <w:rFonts w:ascii="Nunito" w:eastAsia="Nunito" w:hAnsi="Nunito" w:cs="Nunito"/>
          <w:color w:val="000000" w:themeColor="text1"/>
          <w:sz w:val="18"/>
          <w:szCs w:val="18"/>
        </w:rPr>
        <w:t>Bachelor of Technology in Electronics and Communication Engineering</w:t>
      </w:r>
    </w:p>
    <w:tbl>
      <w:tblPr>
        <w:tblStyle w:val="a5"/>
        <w:tblW w:w="11292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784"/>
        <w:gridCol w:w="660"/>
        <w:gridCol w:w="5997"/>
        <w:gridCol w:w="851"/>
      </w:tblGrid>
      <w:tr w:rsidR="00DC4BC7" w:rsidRPr="00DC4BC7" w14:paraId="638C1967" w14:textId="77777777" w:rsidTr="005958AF">
        <w:tc>
          <w:tcPr>
            <w:tcW w:w="3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CD70" w14:textId="238A8025" w:rsidR="00FB323B" w:rsidRPr="00DC4BC7" w:rsidRDefault="00FB323B" w:rsidP="00FB323B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State Board of Technical Education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24F7" w14:textId="77777777" w:rsidR="00FB323B" w:rsidRPr="00DC4BC7" w:rsidRDefault="00FB323B" w:rsidP="00FB323B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color w:val="000000" w:themeColor="text1"/>
                <w:sz w:val="20"/>
                <w:szCs w:val="20"/>
              </w:rPr>
            </w:pPr>
          </w:p>
        </w:tc>
        <w:tc>
          <w:tcPr>
            <w:tcW w:w="5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F318" w14:textId="5FB1FEA5" w:rsidR="00FB323B" w:rsidRPr="00DC4BC7" w:rsidRDefault="00FB323B" w:rsidP="00FB323B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i/>
                <w:color w:val="000000" w:themeColor="text1"/>
                <w:sz w:val="20"/>
                <w:szCs w:val="20"/>
              </w:rPr>
              <w:t>Kerala, India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B6C8" w14:textId="761C7F86" w:rsidR="00FB323B" w:rsidRPr="00DC4BC7" w:rsidRDefault="005958AF" w:rsidP="00FB323B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</w:pPr>
            <w:r w:rsidRPr="00DC4BC7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2004</w:t>
            </w:r>
          </w:p>
        </w:tc>
      </w:tr>
    </w:tbl>
    <w:p w14:paraId="663BD0A8" w14:textId="3430718A" w:rsidR="00FB323B" w:rsidRPr="00DC4BC7" w:rsidRDefault="00FB323B" w:rsidP="00FB323B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16"/>
          <w:szCs w:val="16"/>
        </w:rPr>
      </w:pPr>
      <w:r w:rsidRPr="00DC4BC7">
        <w:rPr>
          <w:rFonts w:ascii="Nunito" w:eastAsia="Nunito" w:hAnsi="Nunito" w:cs="Nunito"/>
          <w:color w:val="000000" w:themeColor="text1"/>
          <w:sz w:val="16"/>
          <w:szCs w:val="16"/>
        </w:rPr>
        <w:t xml:space="preserve">•   </w:t>
      </w:r>
      <w:r w:rsidR="00FB109F" w:rsidRPr="00DC4BC7">
        <w:rPr>
          <w:rFonts w:ascii="Nunito" w:eastAsia="Nunito" w:hAnsi="Nunito" w:cs="Nunito"/>
          <w:color w:val="000000" w:themeColor="text1"/>
          <w:sz w:val="18"/>
          <w:szCs w:val="18"/>
        </w:rPr>
        <w:t>Diploma in Electronics Engineering</w:t>
      </w:r>
    </w:p>
    <w:p w14:paraId="4C949DCA" w14:textId="790EFF20" w:rsidR="006D2DB7" w:rsidRPr="00DC4BC7" w:rsidRDefault="0014253F">
      <w:pPr>
        <w:spacing w:line="240" w:lineRule="auto"/>
        <w:ind w:left="-270"/>
        <w:rPr>
          <w:rFonts w:ascii="Nunito" w:eastAsia="Nunito" w:hAnsi="Nunito" w:cs="Nunito"/>
          <w:color w:val="000000" w:themeColor="text1"/>
          <w:sz w:val="8"/>
          <w:szCs w:val="8"/>
        </w:rPr>
      </w:pPr>
      <w:r w:rsidRPr="00DC4BC7">
        <w:rPr>
          <w:rFonts w:ascii="Nunito" w:eastAsia="Nunito" w:hAnsi="Nunito" w:cs="Nunito"/>
          <w:i/>
          <w:color w:val="000000" w:themeColor="text1"/>
          <w:sz w:val="16"/>
          <w:szCs w:val="16"/>
        </w:rPr>
        <w:br/>
      </w:r>
    </w:p>
    <w:p w14:paraId="4C949DCD" w14:textId="12A32FBD" w:rsidR="006D2DB7" w:rsidRPr="00DC4BC7" w:rsidRDefault="005E51E9">
      <w:pPr>
        <w:spacing w:line="240" w:lineRule="auto"/>
        <w:ind w:left="-270"/>
        <w:rPr>
          <w:rFonts w:ascii="Nunito" w:eastAsia="Nunito" w:hAnsi="Nunito" w:cs="Nunito"/>
          <w:b/>
          <w:color w:val="000000" w:themeColor="text1"/>
          <w:sz w:val="18"/>
          <w:szCs w:val="18"/>
        </w:rPr>
      </w:pPr>
      <w:r w:rsidRPr="00A037D9">
        <w:rPr>
          <w:rFonts w:ascii="Nunito" w:eastAsia="Nunito" w:hAnsi="Nunito" w:cs="Nunito"/>
          <w:b/>
          <w:color w:val="2E62C0"/>
        </w:rPr>
        <w:t>Achievements &amp;</w:t>
      </w:r>
      <w:r w:rsidR="00B946F6" w:rsidRPr="00A037D9">
        <w:rPr>
          <w:rFonts w:ascii="Nunito" w:eastAsia="Nunito" w:hAnsi="Nunito" w:cs="Nunito"/>
          <w:b/>
          <w:color w:val="2E62C0"/>
        </w:rPr>
        <w:t>A</w:t>
      </w:r>
      <w:r w:rsidRPr="00A037D9">
        <w:rPr>
          <w:rFonts w:ascii="Nunito" w:eastAsia="Nunito" w:hAnsi="Nunito" w:cs="Nunito"/>
          <w:b/>
          <w:color w:val="2E62C0"/>
        </w:rPr>
        <w:t>wards</w:t>
      </w:r>
      <w:r w:rsidR="0014253F" w:rsidRPr="00DC4BC7">
        <w:rPr>
          <w:rFonts w:ascii="Montserrat Thin" w:eastAsia="Montserrat Thin" w:hAnsi="Montserrat Thin" w:cs="Montserrat Thin"/>
          <w:color w:val="000000" w:themeColor="text1"/>
        </w:rPr>
        <w:t>____________________________________________________________________</w:t>
      </w:r>
      <w:r w:rsidR="00E81B08" w:rsidRPr="00DC4BC7">
        <w:rPr>
          <w:rFonts w:ascii="Montserrat Thin" w:eastAsia="Montserrat Thin" w:hAnsi="Montserrat Thin" w:cs="Montserrat Thin"/>
          <w:color w:val="000000" w:themeColor="text1"/>
        </w:rPr>
        <w:t>_____</w:t>
      </w:r>
      <w:r w:rsidR="0014253F" w:rsidRPr="00DC4BC7">
        <w:rPr>
          <w:rFonts w:ascii="Montserrat Thin" w:eastAsia="Montserrat Thin" w:hAnsi="Montserrat Thin" w:cs="Montserrat Thin"/>
          <w:color w:val="000000" w:themeColor="text1"/>
        </w:rPr>
        <w:t>_______</w:t>
      </w:r>
      <w:r w:rsidR="0014253F" w:rsidRPr="00DC4BC7">
        <w:rPr>
          <w:rFonts w:ascii="Montserrat Thin" w:eastAsia="Montserrat Thin" w:hAnsi="Montserrat Thin" w:cs="Montserrat Thin"/>
          <w:color w:val="000000" w:themeColor="text1"/>
        </w:rPr>
        <w:br/>
      </w:r>
      <w:r w:rsidR="0014253F" w:rsidRPr="00DC4BC7">
        <w:rPr>
          <w:rFonts w:ascii="Montserrat Thin" w:eastAsia="Montserrat Thin" w:hAnsi="Montserrat Thin" w:cs="Montserrat Thin"/>
          <w:color w:val="000000" w:themeColor="text1"/>
          <w:sz w:val="8"/>
          <w:szCs w:val="8"/>
        </w:rPr>
        <w:br/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</w:t>
      </w:r>
      <w:r w:rsidR="00DB314B" w:rsidRPr="00DC4BC7">
        <w:rPr>
          <w:rFonts w:ascii="Nunito" w:eastAsia="Nunito" w:hAnsi="Nunito" w:cs="Nunito"/>
          <w:bCs/>
          <w:color w:val="000000" w:themeColor="text1"/>
          <w:sz w:val="18"/>
          <w:szCs w:val="18"/>
        </w:rPr>
        <w:t>Received several appreciations from the client and bagged various awards internally</w:t>
      </w:r>
      <w:r w:rsidR="0014253F" w:rsidRPr="00DC4BC7">
        <w:rPr>
          <w:rFonts w:ascii="Nunito" w:eastAsia="Nunito" w:hAnsi="Nunito" w:cs="Nunito"/>
          <w:b/>
          <w:color w:val="000000" w:themeColor="text1"/>
          <w:sz w:val="18"/>
          <w:szCs w:val="18"/>
        </w:rPr>
        <w:br/>
      </w:r>
      <w:r w:rsidR="0014253F" w:rsidRPr="00DC4BC7">
        <w:rPr>
          <w:rFonts w:ascii="Nunito" w:eastAsia="Nunito" w:hAnsi="Nunito" w:cs="Nunito"/>
          <w:color w:val="000000" w:themeColor="text1"/>
          <w:sz w:val="18"/>
          <w:szCs w:val="18"/>
        </w:rPr>
        <w:t xml:space="preserve">•   </w:t>
      </w:r>
      <w:r w:rsidR="00612C29" w:rsidRPr="00DC4BC7">
        <w:rPr>
          <w:rFonts w:ascii="Nunito" w:eastAsia="Nunito" w:hAnsi="Nunito" w:cs="Nunito"/>
          <w:bCs/>
          <w:color w:val="000000" w:themeColor="text1"/>
          <w:sz w:val="18"/>
          <w:szCs w:val="18"/>
        </w:rPr>
        <w:t xml:space="preserve">Rewarded with </w:t>
      </w:r>
      <w:r w:rsidR="00612C29" w:rsidRPr="00DC4BC7">
        <w:rPr>
          <w:rFonts w:ascii="Nunito" w:eastAsia="Nunito" w:hAnsi="Nunito" w:cs="Nunito"/>
          <w:b/>
          <w:color w:val="000000" w:themeColor="text1"/>
          <w:sz w:val="18"/>
          <w:szCs w:val="18"/>
        </w:rPr>
        <w:t>JPMC</w:t>
      </w:r>
      <w:r w:rsidR="00612C29" w:rsidRPr="00DC4BC7">
        <w:rPr>
          <w:rFonts w:ascii="Nunito" w:eastAsia="Nunito" w:hAnsi="Nunito" w:cs="Nunito"/>
          <w:bCs/>
          <w:color w:val="000000" w:themeColor="text1"/>
          <w:sz w:val="18"/>
          <w:szCs w:val="18"/>
        </w:rPr>
        <w:t xml:space="preserve"> Champion Award for outstanding achievements in FY21.</w:t>
      </w:r>
    </w:p>
    <w:sectPr w:rsidR="006D2DB7" w:rsidRPr="00DC4BC7"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49DD6" w14:textId="77777777" w:rsidR="0014253F" w:rsidRDefault="0014253F">
      <w:pPr>
        <w:spacing w:line="240" w:lineRule="auto"/>
      </w:pPr>
      <w:r>
        <w:separator/>
      </w:r>
    </w:p>
  </w:endnote>
  <w:endnote w:type="continuationSeparator" w:id="0">
    <w:p w14:paraId="4C949DD8" w14:textId="77777777" w:rsidR="0014253F" w:rsidRDefault="00142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9DD2" w14:textId="77777777" w:rsidR="0014253F" w:rsidRDefault="0014253F">
      <w:pPr>
        <w:spacing w:line="240" w:lineRule="auto"/>
      </w:pPr>
      <w:r>
        <w:separator/>
      </w:r>
    </w:p>
  </w:footnote>
  <w:footnote w:type="continuationSeparator" w:id="0">
    <w:p w14:paraId="4C949DD4" w14:textId="77777777" w:rsidR="0014253F" w:rsidRDefault="001425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DB7"/>
    <w:rsid w:val="0000165D"/>
    <w:rsid w:val="000167C6"/>
    <w:rsid w:val="00027762"/>
    <w:rsid w:val="000463E5"/>
    <w:rsid w:val="000472F2"/>
    <w:rsid w:val="00057FA6"/>
    <w:rsid w:val="00064ECA"/>
    <w:rsid w:val="00090D12"/>
    <w:rsid w:val="000C5F32"/>
    <w:rsid w:val="000E33F0"/>
    <w:rsid w:val="000F4960"/>
    <w:rsid w:val="001153E1"/>
    <w:rsid w:val="00122C18"/>
    <w:rsid w:val="00127733"/>
    <w:rsid w:val="0014253F"/>
    <w:rsid w:val="00147C98"/>
    <w:rsid w:val="0016141B"/>
    <w:rsid w:val="0016480B"/>
    <w:rsid w:val="001743CB"/>
    <w:rsid w:val="00184C67"/>
    <w:rsid w:val="001A617C"/>
    <w:rsid w:val="001B3C10"/>
    <w:rsid w:val="001B4792"/>
    <w:rsid w:val="001C13EB"/>
    <w:rsid w:val="00206BCB"/>
    <w:rsid w:val="00223A13"/>
    <w:rsid w:val="00241AEB"/>
    <w:rsid w:val="00260804"/>
    <w:rsid w:val="0026416D"/>
    <w:rsid w:val="00283FC1"/>
    <w:rsid w:val="002918AD"/>
    <w:rsid w:val="002A6124"/>
    <w:rsid w:val="002C4DCF"/>
    <w:rsid w:val="002D4409"/>
    <w:rsid w:val="002F24FF"/>
    <w:rsid w:val="00313F21"/>
    <w:rsid w:val="003244E4"/>
    <w:rsid w:val="00324EF6"/>
    <w:rsid w:val="00325F88"/>
    <w:rsid w:val="0033090B"/>
    <w:rsid w:val="00332648"/>
    <w:rsid w:val="003346C0"/>
    <w:rsid w:val="003709CA"/>
    <w:rsid w:val="003824C5"/>
    <w:rsid w:val="003A3618"/>
    <w:rsid w:val="003A422B"/>
    <w:rsid w:val="003B2586"/>
    <w:rsid w:val="003B769D"/>
    <w:rsid w:val="003D373B"/>
    <w:rsid w:val="003E1FCE"/>
    <w:rsid w:val="003F49E8"/>
    <w:rsid w:val="003F6818"/>
    <w:rsid w:val="00405966"/>
    <w:rsid w:val="004215F7"/>
    <w:rsid w:val="00486E19"/>
    <w:rsid w:val="004C52CE"/>
    <w:rsid w:val="00514F6F"/>
    <w:rsid w:val="00516CAC"/>
    <w:rsid w:val="00516EBD"/>
    <w:rsid w:val="00536A20"/>
    <w:rsid w:val="00541B83"/>
    <w:rsid w:val="00541F55"/>
    <w:rsid w:val="005516D5"/>
    <w:rsid w:val="00567F90"/>
    <w:rsid w:val="005958AF"/>
    <w:rsid w:val="005D1862"/>
    <w:rsid w:val="005D1C89"/>
    <w:rsid w:val="005D20F0"/>
    <w:rsid w:val="005D3D5D"/>
    <w:rsid w:val="005E51E9"/>
    <w:rsid w:val="00606AE4"/>
    <w:rsid w:val="00607DBE"/>
    <w:rsid w:val="00612C29"/>
    <w:rsid w:val="006251D0"/>
    <w:rsid w:val="00625E57"/>
    <w:rsid w:val="00646775"/>
    <w:rsid w:val="00670F3B"/>
    <w:rsid w:val="00683058"/>
    <w:rsid w:val="00694F06"/>
    <w:rsid w:val="006A1913"/>
    <w:rsid w:val="006A5AC5"/>
    <w:rsid w:val="006A6A49"/>
    <w:rsid w:val="006B179B"/>
    <w:rsid w:val="006D2DB7"/>
    <w:rsid w:val="006F4B59"/>
    <w:rsid w:val="007201E3"/>
    <w:rsid w:val="00720D1E"/>
    <w:rsid w:val="00730960"/>
    <w:rsid w:val="00751F89"/>
    <w:rsid w:val="0075298D"/>
    <w:rsid w:val="00762DC7"/>
    <w:rsid w:val="00771274"/>
    <w:rsid w:val="00773246"/>
    <w:rsid w:val="007762DF"/>
    <w:rsid w:val="007B6CA7"/>
    <w:rsid w:val="007D275A"/>
    <w:rsid w:val="007F7A5C"/>
    <w:rsid w:val="00800930"/>
    <w:rsid w:val="00804D98"/>
    <w:rsid w:val="00814688"/>
    <w:rsid w:val="0081754C"/>
    <w:rsid w:val="008323A7"/>
    <w:rsid w:val="008438ED"/>
    <w:rsid w:val="00846DC9"/>
    <w:rsid w:val="00850A9F"/>
    <w:rsid w:val="0085338F"/>
    <w:rsid w:val="00856E38"/>
    <w:rsid w:val="00865519"/>
    <w:rsid w:val="008A1B4B"/>
    <w:rsid w:val="008A46A7"/>
    <w:rsid w:val="008D3423"/>
    <w:rsid w:val="008E3E86"/>
    <w:rsid w:val="008E686A"/>
    <w:rsid w:val="008F07D9"/>
    <w:rsid w:val="00925FFB"/>
    <w:rsid w:val="00936C36"/>
    <w:rsid w:val="00981040"/>
    <w:rsid w:val="00997775"/>
    <w:rsid w:val="009A6F52"/>
    <w:rsid w:val="009B287C"/>
    <w:rsid w:val="009B3803"/>
    <w:rsid w:val="009B577F"/>
    <w:rsid w:val="009C019C"/>
    <w:rsid w:val="009C790B"/>
    <w:rsid w:val="009F048D"/>
    <w:rsid w:val="009F54AB"/>
    <w:rsid w:val="009F5E6E"/>
    <w:rsid w:val="00A037D9"/>
    <w:rsid w:val="00A21FA3"/>
    <w:rsid w:val="00A2218D"/>
    <w:rsid w:val="00A24198"/>
    <w:rsid w:val="00A24DFA"/>
    <w:rsid w:val="00A410C4"/>
    <w:rsid w:val="00A44789"/>
    <w:rsid w:val="00A665A5"/>
    <w:rsid w:val="00A82F1F"/>
    <w:rsid w:val="00AE0E53"/>
    <w:rsid w:val="00AF5E6A"/>
    <w:rsid w:val="00B27E3F"/>
    <w:rsid w:val="00B72547"/>
    <w:rsid w:val="00B8338F"/>
    <w:rsid w:val="00B946F6"/>
    <w:rsid w:val="00B94C1F"/>
    <w:rsid w:val="00BA0EE8"/>
    <w:rsid w:val="00BB383D"/>
    <w:rsid w:val="00BC161E"/>
    <w:rsid w:val="00BD7ACB"/>
    <w:rsid w:val="00C207B3"/>
    <w:rsid w:val="00C72E40"/>
    <w:rsid w:val="00C73489"/>
    <w:rsid w:val="00C92B4C"/>
    <w:rsid w:val="00C965B9"/>
    <w:rsid w:val="00CA4066"/>
    <w:rsid w:val="00CC0131"/>
    <w:rsid w:val="00CD7869"/>
    <w:rsid w:val="00D111B4"/>
    <w:rsid w:val="00D21CE1"/>
    <w:rsid w:val="00D22D42"/>
    <w:rsid w:val="00D336CD"/>
    <w:rsid w:val="00D34709"/>
    <w:rsid w:val="00D82F18"/>
    <w:rsid w:val="00DB314B"/>
    <w:rsid w:val="00DC4BC7"/>
    <w:rsid w:val="00DF2720"/>
    <w:rsid w:val="00E02779"/>
    <w:rsid w:val="00E40CA0"/>
    <w:rsid w:val="00E4208D"/>
    <w:rsid w:val="00E50CFA"/>
    <w:rsid w:val="00E57B21"/>
    <w:rsid w:val="00E73E73"/>
    <w:rsid w:val="00E81B08"/>
    <w:rsid w:val="00EA40BF"/>
    <w:rsid w:val="00EB13E2"/>
    <w:rsid w:val="00EE3351"/>
    <w:rsid w:val="00F0132E"/>
    <w:rsid w:val="00F039B7"/>
    <w:rsid w:val="00F5240C"/>
    <w:rsid w:val="00F560B0"/>
    <w:rsid w:val="00F63FB2"/>
    <w:rsid w:val="00F66977"/>
    <w:rsid w:val="00F75E88"/>
    <w:rsid w:val="00F8749B"/>
    <w:rsid w:val="00F9220F"/>
    <w:rsid w:val="00F929B7"/>
    <w:rsid w:val="00FB109F"/>
    <w:rsid w:val="00FB323B"/>
    <w:rsid w:val="00FE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9D95"/>
  <w15:docId w15:val="{B2F08470-3DED-4FF6-996F-12A0BA88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218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8D"/>
  </w:style>
  <w:style w:type="paragraph" w:styleId="Footer">
    <w:name w:val="footer"/>
    <w:basedOn w:val="Normal"/>
    <w:link w:val="FooterChar"/>
    <w:uiPriority w:val="99"/>
    <w:unhideWhenUsed/>
    <w:rsid w:val="00A2218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8D"/>
  </w:style>
  <w:style w:type="paragraph" w:styleId="ListParagraph">
    <w:name w:val="List Paragraph"/>
    <w:basedOn w:val="Normal"/>
    <w:uiPriority w:val="34"/>
    <w:qFormat/>
    <w:rsid w:val="00F87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6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api/credentials/share/en-us/RahulK-2784/3BE7B4F299B3A3BA?sharingId=8BF6369F27919E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</dc:creator>
  <cp:lastModifiedBy>Rahul K</cp:lastModifiedBy>
  <cp:revision>31</cp:revision>
  <cp:lastPrinted>2023-12-07T23:04:00Z</cp:lastPrinted>
  <dcterms:created xsi:type="dcterms:W3CDTF">2023-12-07T23:18:00Z</dcterms:created>
  <dcterms:modified xsi:type="dcterms:W3CDTF">2023-12-13T11:17:00Z</dcterms:modified>
</cp:coreProperties>
</file>