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E0610" w14:textId="54F1B463" w:rsidR="00F81BCB" w:rsidRPr="00F81BCB" w:rsidRDefault="0095420C" w:rsidP="00F81BCB">
      <w:pPr>
        <w:spacing w:after="4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F81BCB">
        <w:rPr>
          <w:rFonts w:ascii="Times New Roman" w:hAnsi="Times New Roman" w:cs="Times New Roman"/>
          <w:b/>
          <w:sz w:val="28"/>
          <w:szCs w:val="28"/>
        </w:rPr>
        <w:t>S</w:t>
      </w:r>
      <w:r w:rsidR="00F81BCB" w:rsidRPr="00F81BCB">
        <w:rPr>
          <w:rFonts w:ascii="Times New Roman" w:hAnsi="Times New Roman" w:cs="Times New Roman"/>
          <w:b/>
          <w:sz w:val="28"/>
          <w:szCs w:val="28"/>
        </w:rPr>
        <w:t>owmya Gopalakrishnan</w:t>
      </w:r>
      <w:r w:rsidR="00C366F6" w:rsidRPr="00F81B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5B5B">
        <w:rPr>
          <w:rFonts w:ascii="Times New Roman" w:hAnsi="Times New Roman" w:cs="Times New Roman"/>
          <w:b/>
          <w:sz w:val="28"/>
          <w:szCs w:val="28"/>
        </w:rPr>
        <w:t>–</w:t>
      </w:r>
      <w:r w:rsidR="00F81BCB" w:rsidRPr="00F81B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5B5B">
        <w:rPr>
          <w:rFonts w:ascii="Times New Roman" w:hAnsi="Times New Roman" w:cs="Times New Roman"/>
          <w:b/>
          <w:bCs/>
          <w:sz w:val="28"/>
          <w:szCs w:val="28"/>
        </w:rPr>
        <w:t xml:space="preserve">Financial Crime </w:t>
      </w:r>
      <w:r w:rsidR="001F60DD" w:rsidRPr="001F60DD">
        <w:rPr>
          <w:rFonts w:ascii="Times New Roman" w:hAnsi="Times New Roman" w:cs="Times New Roman"/>
          <w:b/>
          <w:bCs/>
          <w:sz w:val="28"/>
          <w:szCs w:val="28"/>
        </w:rPr>
        <w:t>Specialist</w:t>
      </w:r>
      <w:r w:rsidR="00A65B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82C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519073" w14:textId="0B154F89" w:rsidR="00F81BCB" w:rsidRDefault="0095420C" w:rsidP="00F81BCB">
      <w:pPr>
        <w:pStyle w:val="NoSpacing"/>
        <w:spacing w:after="40"/>
        <w:jc w:val="left"/>
        <w:rPr>
          <w:rFonts w:ascii="Times New Roman" w:hAnsi="Times New Roman" w:cs="Times New Roman"/>
          <w:sz w:val="24"/>
          <w:szCs w:val="24"/>
        </w:rPr>
      </w:pPr>
      <w:r w:rsidRPr="009070CD">
        <w:rPr>
          <w:rFonts w:ascii="Times New Roman" w:hAnsi="Times New Roman" w:cs="Times New Roman"/>
          <w:sz w:val="24"/>
          <w:szCs w:val="24"/>
        </w:rPr>
        <w:t xml:space="preserve">+44 7751984876 </w:t>
      </w:r>
      <w:r w:rsidR="004E7B8D" w:rsidRPr="009070CD">
        <w:rPr>
          <w:rFonts w:ascii="Times New Roman" w:hAnsi="Times New Roman" w:cs="Times New Roman"/>
          <w:sz w:val="24"/>
          <w:szCs w:val="24"/>
        </w:rPr>
        <w:t>|</w:t>
      </w:r>
      <w:r w:rsidRPr="009070CD">
        <w:rPr>
          <w:rFonts w:ascii="Times New Roman" w:hAnsi="Times New Roman" w:cs="Times New Roman"/>
          <w:sz w:val="24"/>
          <w:szCs w:val="24"/>
        </w:rPr>
        <w:t xml:space="preserve"> </w:t>
      </w:r>
      <w:r w:rsidR="009070CD" w:rsidRPr="00F81BCB">
        <w:rPr>
          <w:rFonts w:ascii="Times New Roman" w:hAnsi="Times New Roman" w:cs="Times New Roman"/>
          <w:sz w:val="24"/>
          <w:szCs w:val="24"/>
        </w:rPr>
        <w:t>imsowmyagnair@gmail.com</w:t>
      </w:r>
      <w:r w:rsidR="004E7B8D" w:rsidRPr="009070CD">
        <w:rPr>
          <w:rFonts w:ascii="Times New Roman" w:hAnsi="Times New Roman" w:cs="Times New Roman"/>
          <w:sz w:val="24"/>
          <w:szCs w:val="24"/>
        </w:rPr>
        <w:t>|</w:t>
      </w:r>
      <w:r w:rsidRPr="009070CD">
        <w:rPr>
          <w:rFonts w:ascii="Times New Roman" w:hAnsi="Times New Roman" w:cs="Times New Roman"/>
          <w:sz w:val="24"/>
          <w:szCs w:val="24"/>
        </w:rPr>
        <w:t xml:space="preserve"> </w:t>
      </w:r>
      <w:r w:rsidR="004E7B8D" w:rsidRPr="009070CD">
        <w:rPr>
          <w:rFonts w:ascii="Times New Roman" w:hAnsi="Times New Roman" w:cs="Times New Roman"/>
          <w:sz w:val="24"/>
          <w:szCs w:val="24"/>
        </w:rPr>
        <w:t>www.linkedin.com/in/sowmyagnair</w:t>
      </w:r>
      <w:r w:rsidRPr="009070CD">
        <w:rPr>
          <w:rFonts w:ascii="Times New Roman" w:hAnsi="Times New Roman" w:cs="Times New Roman"/>
          <w:sz w:val="24"/>
          <w:szCs w:val="24"/>
        </w:rPr>
        <w:t xml:space="preserve"> </w:t>
      </w:r>
      <w:r w:rsidR="004E7B8D" w:rsidRPr="009070CD">
        <w:rPr>
          <w:rFonts w:ascii="Times New Roman" w:hAnsi="Times New Roman" w:cs="Times New Roman"/>
          <w:sz w:val="24"/>
          <w:szCs w:val="24"/>
        </w:rPr>
        <w:t>| United Kingdom</w:t>
      </w:r>
    </w:p>
    <w:p w14:paraId="2DDE8517" w14:textId="77777777" w:rsidR="00382CF5" w:rsidRDefault="00382CF5" w:rsidP="00F81BCB">
      <w:pPr>
        <w:pStyle w:val="NoSpacing"/>
        <w:spacing w:after="40"/>
        <w:jc w:val="left"/>
        <w:rPr>
          <w:rStyle w:val="Strong"/>
        </w:rPr>
      </w:pPr>
    </w:p>
    <w:p w14:paraId="4B38554A" w14:textId="1408BA44" w:rsidR="00382CF5" w:rsidRDefault="00382CF5" w:rsidP="00F81BCB">
      <w:pPr>
        <w:pStyle w:val="NoSpacing"/>
        <w:spacing w:after="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Visa Status:</w:t>
      </w:r>
      <w:r>
        <w:t xml:space="preserve"> PSW Visa (valid for 2 years)</w:t>
      </w:r>
    </w:p>
    <w:p w14:paraId="7D0B297E" w14:textId="31666B77" w:rsidR="00F81BCB" w:rsidRDefault="00F81BCB" w:rsidP="00F81BCB">
      <w:pPr>
        <w:pStyle w:val="NoSpacing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58082" wp14:editId="1851A4D2">
                <wp:simplePos x="0" y="0"/>
                <wp:positionH relativeFrom="column">
                  <wp:posOffset>21590</wp:posOffset>
                </wp:positionH>
                <wp:positionV relativeFrom="paragraph">
                  <wp:posOffset>104140</wp:posOffset>
                </wp:positionV>
                <wp:extent cx="6959600" cy="0"/>
                <wp:effectExtent l="0" t="0" r="0" b="0"/>
                <wp:wrapNone/>
                <wp:docPr id="5369955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43656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8.2pt" to="549.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" strokecolor="black [3213]" strokeweight=".5pt">
                <v:stroke joinstyle="miter"/>
              </v:line>
            </w:pict>
          </mc:Fallback>
        </mc:AlternateContent>
      </w:r>
    </w:p>
    <w:p w14:paraId="00C1D6DF" w14:textId="2949533E" w:rsidR="00C25171" w:rsidRPr="00F81BCB" w:rsidRDefault="009070CD" w:rsidP="00F81BCB">
      <w:pPr>
        <w:pStyle w:val="NoSpacing"/>
        <w:spacing w:afterLines="20" w:after="48"/>
        <w:ind w:left="1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F81BCB">
        <w:rPr>
          <w:rFonts w:ascii="Times New Roman" w:hAnsi="Times New Roman" w:cs="Times New Roman"/>
          <w:b/>
          <w:bCs/>
          <w:sz w:val="24"/>
          <w:szCs w:val="24"/>
        </w:rPr>
        <w:t>PROFESSIONAL PROFILE</w:t>
      </w:r>
    </w:p>
    <w:p w14:paraId="5391B4E0" w14:textId="37F97A46" w:rsidR="00672A7A" w:rsidRDefault="00672A7A" w:rsidP="00A6505E">
      <w:pPr>
        <w:pStyle w:val="Heading1"/>
        <w:spacing w:afterLines="40" w:after="96"/>
        <w:ind w:left="-5" w:hanging="11"/>
        <w:rPr>
          <w:rFonts w:ascii="Times New Roman" w:hAnsi="Times New Roman" w:cs="Times New Roman"/>
          <w:b w:val="0"/>
          <w:sz w:val="24"/>
          <w:szCs w:val="24"/>
        </w:rPr>
      </w:pPr>
      <w:r w:rsidRPr="00672A7A">
        <w:rPr>
          <w:rFonts w:ascii="Times New Roman" w:hAnsi="Times New Roman" w:cs="Times New Roman"/>
          <w:b w:val="0"/>
          <w:sz w:val="24"/>
          <w:szCs w:val="24"/>
        </w:rPr>
        <w:t xml:space="preserve">Experienced Compliance and Risk Management Specialist with over 10 years in the financial sector. Proficient in customer due diligence, enhanced due diligence, and risk assessments, with a strong track record in implementing effective KYC policies. Skilled in business analysis, requirement elicitation, and Agile methodologies. </w:t>
      </w:r>
      <w:r w:rsidR="00C3698B" w:rsidRPr="00C3698B">
        <w:rPr>
          <w:rFonts w:ascii="Times New Roman" w:hAnsi="Times New Roman" w:cs="Times New Roman"/>
          <w:b w:val="0"/>
          <w:sz w:val="24"/>
          <w:szCs w:val="24"/>
        </w:rPr>
        <w:t>Currently pursuing an MSc in Data Science and Business Analytics, set to complete in September 2024, to enhance data-driven compliance strategies.</w:t>
      </w:r>
    </w:p>
    <w:p w14:paraId="25B2135F" w14:textId="50E746BE" w:rsidR="00C25171" w:rsidRPr="009070CD" w:rsidRDefault="004E7B8D" w:rsidP="00A6505E">
      <w:pPr>
        <w:pStyle w:val="Heading1"/>
        <w:spacing w:afterLines="40" w:after="96"/>
        <w:ind w:left="-5" w:hanging="11"/>
        <w:rPr>
          <w:rFonts w:ascii="Times New Roman" w:hAnsi="Times New Roman" w:cs="Times New Roman"/>
          <w:sz w:val="24"/>
          <w:szCs w:val="24"/>
        </w:rPr>
      </w:pPr>
      <w:r w:rsidRPr="009070CD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AFD892" wp14:editId="5C589D64">
                <wp:simplePos x="0" y="0"/>
                <wp:positionH relativeFrom="column">
                  <wp:posOffset>0</wp:posOffset>
                </wp:positionH>
                <wp:positionV relativeFrom="paragraph">
                  <wp:posOffset>206375</wp:posOffset>
                </wp:positionV>
                <wp:extent cx="7040880" cy="4445"/>
                <wp:effectExtent l="0" t="0" r="0" b="0"/>
                <wp:wrapSquare wrapText="bothSides"/>
                <wp:docPr id="2227" name="Group 2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0" cy="4445"/>
                          <a:chOff x="0" y="0"/>
                          <a:chExt cx="7040893" cy="5055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EE07D2" id="Group 2227" o:spid="_x0000_s1026" style="position:absolute;margin-left:0;margin-top:16.25pt;width:554.4pt;height:.35pt;z-index:251659264" coordsize="704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">
                <v:shape id="Shape 23" o:spid="_x0000_s1027" style="position:absolute;width:70408;height:0;visibility:visible;mso-wrap-style:square;v-text-anchor:top" coordsize="7040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" path="m,l7040893,e" filled="f" strokeweight=".14042mm">
                  <v:stroke miterlimit="83231f" joinstyle="miter"/>
                  <v:path arrowok="t" textboxrect="0,0,7040893,0"/>
                </v:shape>
                <w10:wrap type="square"/>
              </v:group>
            </w:pict>
          </mc:Fallback>
        </mc:AlternateContent>
      </w:r>
      <w:r w:rsidR="0095420C" w:rsidRPr="009070CD">
        <w:rPr>
          <w:rFonts w:ascii="Times New Roman" w:hAnsi="Times New Roman" w:cs="Times New Roman"/>
          <w:sz w:val="24"/>
          <w:szCs w:val="24"/>
        </w:rPr>
        <w:t>SKILLS</w:t>
      </w:r>
    </w:p>
    <w:tbl>
      <w:tblPr>
        <w:tblStyle w:val="TableGrid"/>
        <w:tblW w:w="10768" w:type="dxa"/>
        <w:tblInd w:w="0" w:type="dxa"/>
        <w:tblLook w:val="04A0" w:firstRow="1" w:lastRow="0" w:firstColumn="1" w:lastColumn="0" w:noHBand="0" w:noVBand="1"/>
      </w:tblPr>
      <w:tblGrid>
        <w:gridCol w:w="1838"/>
        <w:gridCol w:w="8930"/>
      </w:tblGrid>
      <w:tr w:rsidR="00C25171" w:rsidRPr="009070CD" w14:paraId="15FB1EF2" w14:textId="77777777" w:rsidTr="00F81BCB">
        <w:trPr>
          <w:trHeight w:val="1375"/>
        </w:trPr>
        <w:tc>
          <w:tcPr>
            <w:tcW w:w="1838" w:type="dxa"/>
          </w:tcPr>
          <w:p w14:paraId="33AD6E3B" w14:textId="32C4A4CA" w:rsidR="00C25171" w:rsidRPr="009070CD" w:rsidRDefault="0095420C" w:rsidP="00A6505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070CD">
              <w:rPr>
                <w:rFonts w:ascii="Times New Roman" w:hAnsi="Times New Roman" w:cs="Times New Roman"/>
                <w:b/>
                <w:sz w:val="24"/>
                <w:szCs w:val="24"/>
              </w:rPr>
              <w:t>Technical Skills</w:t>
            </w:r>
            <w:r w:rsidR="00F81B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930" w:type="dxa"/>
          </w:tcPr>
          <w:p w14:paraId="36AFEBF0" w14:textId="27FB5950" w:rsidR="00C25171" w:rsidRPr="009070CD" w:rsidRDefault="008553B9" w:rsidP="00A6505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553B9">
              <w:rPr>
                <w:rFonts w:ascii="Times New Roman" w:hAnsi="Times New Roman" w:cs="Times New Roman"/>
                <w:sz w:val="24"/>
                <w:szCs w:val="24"/>
              </w:rPr>
              <w:t>Financial Crime Analyst, Due Diligence, Regulatory Compliance, Risk Management, Transaction Monitoring, Sanctions Screening, Anti-Money Laundering (AML), Know Your Customer (KYC), Suspicious Activity Reporting (SAR), AML/CFT Compliance, Client Onboarding.</w:t>
            </w:r>
          </w:p>
        </w:tc>
      </w:tr>
      <w:tr w:rsidR="00C25171" w:rsidRPr="009070CD" w14:paraId="7B683581" w14:textId="77777777" w:rsidTr="00F81BCB">
        <w:trPr>
          <w:trHeight w:val="406"/>
        </w:trPr>
        <w:tc>
          <w:tcPr>
            <w:tcW w:w="1838" w:type="dxa"/>
            <w:vAlign w:val="bottom"/>
          </w:tcPr>
          <w:p w14:paraId="79FE99FB" w14:textId="3CF29B05" w:rsidR="00421D7D" w:rsidRDefault="00421D7D" w:rsidP="00421D7D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Soft Skills</w:t>
            </w:r>
            <w:r w:rsidR="00F81BCB">
              <w:rPr>
                <w:b/>
              </w:rPr>
              <w:t>:</w:t>
            </w:r>
          </w:p>
          <w:p w14:paraId="5DDEEBB3" w14:textId="77777777" w:rsidR="001269AD" w:rsidRPr="009070CD" w:rsidRDefault="001269AD" w:rsidP="00A6505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0" w:type="dxa"/>
            <w:vAlign w:val="bottom"/>
          </w:tcPr>
          <w:p w14:paraId="4C051E4C" w14:textId="2D20D4C2" w:rsidR="00222848" w:rsidRPr="00421D7D" w:rsidRDefault="00793DF2" w:rsidP="00A6505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3DF2">
              <w:rPr>
                <w:rFonts w:ascii="Times New Roman" w:hAnsi="Times New Roman" w:cs="Times New Roman"/>
                <w:sz w:val="24"/>
                <w:szCs w:val="24"/>
              </w:rPr>
              <w:t>Analytical Skills, Problem-solving, Organization, Research Abilities, Attention to Detail, Communication.</w:t>
            </w:r>
          </w:p>
        </w:tc>
      </w:tr>
      <w:tr w:rsidR="00C25171" w:rsidRPr="009070CD" w14:paraId="518B2595" w14:textId="77777777" w:rsidTr="00F81BCB">
        <w:trPr>
          <w:trHeight w:val="232"/>
        </w:trPr>
        <w:tc>
          <w:tcPr>
            <w:tcW w:w="1838" w:type="dxa"/>
          </w:tcPr>
          <w:p w14:paraId="67D98548" w14:textId="4231ED27" w:rsidR="00C25171" w:rsidRPr="009070CD" w:rsidRDefault="00931A15" w:rsidP="00A6505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070CD">
              <w:rPr>
                <w:rFonts w:ascii="Times New Roman" w:hAnsi="Times New Roman" w:cs="Times New Roman"/>
                <w:b/>
                <w:sz w:val="24"/>
                <w:szCs w:val="24"/>
              </w:rPr>
              <w:t>Tools</w:t>
            </w:r>
            <w:r w:rsidR="00F81B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930" w:type="dxa"/>
          </w:tcPr>
          <w:p w14:paraId="1EDAF8E5" w14:textId="70DB7599" w:rsidR="00C25171" w:rsidRPr="009070CD" w:rsidRDefault="00793DF2" w:rsidP="00A6505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3DF2">
              <w:rPr>
                <w:rFonts w:ascii="Times New Roman" w:hAnsi="Times New Roman" w:cs="Times New Roman"/>
                <w:sz w:val="24"/>
                <w:szCs w:val="24"/>
              </w:rPr>
              <w:t>Flexcube, Finacle, JIRA, Confluence, Microsoft Office, FIS Profile Core Banking System.</w:t>
            </w:r>
          </w:p>
        </w:tc>
      </w:tr>
    </w:tbl>
    <w:p w14:paraId="6A812B4E" w14:textId="77777777" w:rsidR="001269AD" w:rsidRPr="009070CD" w:rsidRDefault="001269AD" w:rsidP="00161646">
      <w:pPr>
        <w:pStyle w:val="NoSpacing"/>
      </w:pPr>
    </w:p>
    <w:p w14:paraId="622DAE67" w14:textId="0E9366ED" w:rsidR="00C25171" w:rsidRPr="009070CD" w:rsidRDefault="0095420C" w:rsidP="00C366F6">
      <w:pPr>
        <w:pStyle w:val="Heading1"/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9070CD">
        <w:rPr>
          <w:rFonts w:ascii="Times New Roman" w:hAnsi="Times New Roman" w:cs="Times New Roman"/>
          <w:sz w:val="24"/>
          <w:szCs w:val="24"/>
        </w:rPr>
        <w:t>EXPERIENCE</w:t>
      </w:r>
    </w:p>
    <w:p w14:paraId="2F2932DD" w14:textId="47E04A12" w:rsidR="00C366F6" w:rsidRDefault="00F81BCB" w:rsidP="00161646">
      <w:pPr>
        <w:pStyle w:val="NoSpacing"/>
      </w:pPr>
      <w:r w:rsidRPr="009070CD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DA627D" wp14:editId="336B58B9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40880" cy="4445"/>
                <wp:effectExtent l="0" t="0" r="0" b="0"/>
                <wp:wrapSquare wrapText="bothSides"/>
                <wp:docPr id="2228" name="Group 2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0" cy="4445"/>
                          <a:chOff x="0" y="0"/>
                          <a:chExt cx="7040893" cy="5055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C1F45" id="Group 2228" o:spid="_x0000_s1026" style="position:absolute;margin-left:0;margin-top:2.35pt;width:554.4pt;height:.35pt;z-index:251660288" coordsize="704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">
                <v:shape id="Shape 35" o:spid="_x0000_s1027" style="position:absolute;width:70408;height:0;visibility:visible;mso-wrap-style:square;v-text-anchor:top" coordsize="7040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" path="m,l7040893,e" filled="f" strokeweight=".14042mm">
                  <v:stroke miterlimit="83231f" joinstyle="miter"/>
                  <v:path arrowok="t" textboxrect="0,0,7040893,0"/>
                </v:shape>
                <w10:wrap type="square"/>
              </v:group>
            </w:pict>
          </mc:Fallback>
        </mc:AlternateContent>
      </w:r>
    </w:p>
    <w:p w14:paraId="49B4AB12" w14:textId="4B53C980" w:rsidR="00C25171" w:rsidRPr="00F81BCB" w:rsidRDefault="0095420C" w:rsidP="00F81BCB">
      <w:pPr>
        <w:pStyle w:val="Heading1"/>
        <w:tabs>
          <w:tab w:val="right" w:pos="11088"/>
        </w:tabs>
        <w:spacing w:afterLines="40" w:after="96"/>
        <w:ind w:left="-15" w:firstLine="0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F81BCB">
        <w:rPr>
          <w:rFonts w:ascii="Times New Roman" w:hAnsi="Times New Roman" w:cs="Times New Roman"/>
          <w:sz w:val="26"/>
          <w:szCs w:val="26"/>
        </w:rPr>
        <w:t>S</w:t>
      </w:r>
      <w:r w:rsidR="00421D7D" w:rsidRPr="00F81BCB">
        <w:rPr>
          <w:rFonts w:ascii="Times New Roman" w:hAnsi="Times New Roman" w:cs="Times New Roman"/>
          <w:sz w:val="26"/>
          <w:szCs w:val="26"/>
        </w:rPr>
        <w:t>enior lead Analyst,</w:t>
      </w:r>
      <w:r w:rsidR="00421D7D" w:rsidRPr="00F81BC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421D7D" w:rsidRPr="00F81BCB">
        <w:rPr>
          <w:rFonts w:ascii="Times New Roman" w:hAnsi="Times New Roman" w:cs="Times New Roman"/>
          <w:sz w:val="26"/>
          <w:szCs w:val="26"/>
        </w:rPr>
        <w:t>Fidelity Information Services Private Ltd, India, IN</w:t>
      </w:r>
      <w:r w:rsidRPr="00F81BCB">
        <w:rPr>
          <w:rFonts w:ascii="Times New Roman" w:hAnsi="Times New Roman" w:cs="Times New Roman"/>
          <w:sz w:val="26"/>
          <w:szCs w:val="26"/>
        </w:rPr>
        <w:tab/>
      </w:r>
      <w:r w:rsidRPr="00F81BCB">
        <w:rPr>
          <w:rFonts w:ascii="Times New Roman" w:hAnsi="Times New Roman" w:cs="Times New Roman"/>
          <w:bCs/>
          <w:i/>
          <w:iCs/>
          <w:sz w:val="26"/>
          <w:szCs w:val="26"/>
        </w:rPr>
        <w:t>May 2022 – Nov 2022</w:t>
      </w:r>
    </w:p>
    <w:p w14:paraId="3EB5E7DB" w14:textId="6EC0DA1F" w:rsidR="00D5492B" w:rsidRDefault="00D5492B" w:rsidP="006D707D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GB" w:eastAsia="en-GB"/>
          <w14:ligatures w14:val="none"/>
        </w:rPr>
      </w:pPr>
      <w:r w:rsidRPr="00D5492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GB" w:eastAsia="en-GB"/>
          <w14:ligatures w14:val="none"/>
        </w:rPr>
        <w:t>Project Title: Core Banking Upgrade for APAC Region</w:t>
      </w:r>
    </w:p>
    <w:p w14:paraId="5D5B2E88" w14:textId="2567C000" w:rsidR="00D5492B" w:rsidRDefault="00D5492B" w:rsidP="006D707D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GB" w:eastAsia="en-GB"/>
          <w14:ligatures w14:val="none"/>
        </w:rPr>
      </w:pPr>
      <w:r w:rsidRPr="00D5492B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GB" w:eastAsia="en-GB"/>
          <w14:ligatures w14:val="none"/>
        </w:rPr>
        <w:t>Client: APAC Region Client</w:t>
      </w:r>
    </w:p>
    <w:p w14:paraId="2520DF3B" w14:textId="3F5E5569" w:rsidR="006D707D" w:rsidRPr="006D707D" w:rsidRDefault="006D707D" w:rsidP="006D707D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</w:pPr>
      <w:r w:rsidRPr="006D707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GB" w:eastAsia="en-GB"/>
          <w14:ligatures w14:val="none"/>
        </w:rPr>
        <w:t>Outline:</w:t>
      </w:r>
      <w:r w:rsidRPr="006D707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 xml:space="preserve"> </w:t>
      </w:r>
      <w:r w:rsidR="00D5492B" w:rsidRPr="00D5492B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>Led the core banking system upgrade for a prominent client in the APAC region, focusing on enhancing and modernizing key banking operations, including Deposits, Loans, and Branch Operations. The project was tailored to address client-specific challenges and ensure compliance with geographical and regulatory requirements.</w:t>
      </w:r>
    </w:p>
    <w:p w14:paraId="6048EC2F" w14:textId="77777777" w:rsidR="005E6C55" w:rsidRPr="005E6C55" w:rsidRDefault="005E6C55" w:rsidP="006D70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</w:pPr>
      <w:r w:rsidRPr="005E6C5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>Conducted in-depth analysis to identify challenges within the client's existing core banking system, proposing actionable solutions aligned with regional regulatory standards.</w:t>
      </w:r>
      <w:r w:rsidRPr="005E6C5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122CAAF3" w14:textId="77777777" w:rsidR="005E6C55" w:rsidRDefault="005E6C55" w:rsidP="006D70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</w:pPr>
      <w:r w:rsidRPr="005E6C5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>Authored comprehensive Business Requirement Documents (BRD) and Functional Specification Documents (FSD) to guide system customization for the APAC region.</w:t>
      </w:r>
    </w:p>
    <w:p w14:paraId="51B37374" w14:textId="77777777" w:rsidR="005E6C55" w:rsidRDefault="005E6C55" w:rsidP="006D70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</w:pPr>
      <w:r w:rsidRPr="005E6C5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>Served as the functional lead for scrum teams, specializing in Lending, Deposits, and Fee modules, and managing client requirements for automation, customizations, and new screen designs.</w:t>
      </w:r>
      <w:r w:rsidRPr="005E6C5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1FF90CBE" w14:textId="3D1DA348" w:rsidR="005E6C55" w:rsidRDefault="005E6C55" w:rsidP="006D70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</w:pPr>
      <w:r w:rsidRPr="005E6C5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>Collaborated with clients to gather detailed requirements, performed gap analysis, and defined the scope for system enhancements and customizations.</w:t>
      </w:r>
    </w:p>
    <w:p w14:paraId="6E6967E3" w14:textId="13285C24" w:rsidR="005E6C55" w:rsidRDefault="005E6C55" w:rsidP="006D70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</w:pPr>
      <w:r w:rsidRPr="005E6C5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>Reviewed test cases to ensure alignment with client requirements and provided continuous guidance and support to the development team throughout the project lifecycle.</w:t>
      </w:r>
    </w:p>
    <w:p w14:paraId="1B14CAEF" w14:textId="09F7CD46" w:rsidR="005E6C55" w:rsidRPr="005E6C55" w:rsidRDefault="005E6C55" w:rsidP="006D70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</w:pPr>
      <w:r w:rsidRPr="005E6C5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>Engaged with external stakeholders and internal teams to ensure clear understanding of requirements and facilitated decision-making to align the project with client goals.</w:t>
      </w:r>
    </w:p>
    <w:p w14:paraId="6C779833" w14:textId="0207E3C8" w:rsidR="00C25171" w:rsidRPr="00F81BCB" w:rsidRDefault="0095420C" w:rsidP="00421D7D">
      <w:pPr>
        <w:tabs>
          <w:tab w:val="right" w:pos="11088"/>
        </w:tabs>
        <w:spacing w:afterLines="40" w:after="96"/>
        <w:ind w:left="0"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F81BCB">
        <w:rPr>
          <w:rFonts w:ascii="Times New Roman" w:hAnsi="Times New Roman" w:cs="Times New Roman"/>
          <w:b/>
          <w:sz w:val="26"/>
          <w:szCs w:val="26"/>
        </w:rPr>
        <w:t>T</w:t>
      </w:r>
      <w:r w:rsidR="00421D7D" w:rsidRPr="00F81BCB">
        <w:rPr>
          <w:rFonts w:ascii="Times New Roman" w:hAnsi="Times New Roman" w:cs="Times New Roman"/>
          <w:b/>
          <w:sz w:val="26"/>
          <w:szCs w:val="26"/>
        </w:rPr>
        <w:t>eam</w:t>
      </w:r>
      <w:r w:rsidRPr="00F81BCB">
        <w:rPr>
          <w:rFonts w:ascii="Times New Roman" w:hAnsi="Times New Roman" w:cs="Times New Roman"/>
          <w:b/>
          <w:sz w:val="26"/>
          <w:szCs w:val="26"/>
        </w:rPr>
        <w:t xml:space="preserve"> L</w:t>
      </w:r>
      <w:r w:rsidR="00421D7D" w:rsidRPr="00F81BCB">
        <w:rPr>
          <w:rFonts w:ascii="Times New Roman" w:hAnsi="Times New Roman" w:cs="Times New Roman"/>
          <w:b/>
          <w:sz w:val="26"/>
          <w:szCs w:val="26"/>
        </w:rPr>
        <w:t>ead</w:t>
      </w:r>
      <w:r w:rsidR="00C366F6" w:rsidRPr="00F81BCB">
        <w:rPr>
          <w:rFonts w:ascii="Times New Roman" w:hAnsi="Times New Roman" w:cs="Times New Roman"/>
          <w:b/>
          <w:sz w:val="26"/>
          <w:szCs w:val="26"/>
        </w:rPr>
        <w:t xml:space="preserve"> -KYC/AML</w:t>
      </w:r>
      <w:r w:rsidR="00421D7D" w:rsidRPr="00F81BCB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421D7D" w:rsidRPr="00F81BCB">
        <w:rPr>
          <w:rFonts w:ascii="Times New Roman" w:hAnsi="Times New Roman" w:cs="Times New Roman"/>
          <w:b/>
          <w:bCs/>
          <w:sz w:val="26"/>
          <w:szCs w:val="26"/>
        </w:rPr>
        <w:t>Mashreq Global Services, India, IN</w:t>
      </w:r>
      <w:r w:rsidRPr="00F81BCB">
        <w:rPr>
          <w:rFonts w:ascii="Times New Roman" w:hAnsi="Times New Roman" w:cs="Times New Roman"/>
          <w:b/>
          <w:sz w:val="26"/>
          <w:szCs w:val="26"/>
        </w:rPr>
        <w:tab/>
      </w:r>
      <w:r w:rsidRPr="00F81B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Sep 2019 - Sep 2021</w:t>
      </w:r>
    </w:p>
    <w:p w14:paraId="51EAFF5A" w14:textId="77777777" w:rsidR="00610188" w:rsidRPr="00610188" w:rsidRDefault="00610188" w:rsidP="00610188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</w:pPr>
      <w:r w:rsidRPr="006101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GB" w:eastAsia="en-GB"/>
          <w14:ligatures w14:val="none"/>
        </w:rPr>
        <w:t>Outline:</w:t>
      </w:r>
      <w:r w:rsidRPr="006101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 xml:space="preserve"> Conducted comprehensive Digital KYC reviews and supported Enhanced Due Diligence (EDD) for high-risk customers at Mashreqbank.</w:t>
      </w:r>
    </w:p>
    <w:p w14:paraId="3F52F2A4" w14:textId="77777777" w:rsidR="00610188" w:rsidRPr="00610188" w:rsidRDefault="00610188" w:rsidP="00610188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</w:pPr>
      <w:r w:rsidRPr="006101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GB" w:eastAsia="en-GB"/>
          <w14:ligatures w14:val="none"/>
        </w:rPr>
        <w:lastRenderedPageBreak/>
        <w:t>EDD Reviews:</w:t>
      </w:r>
      <w:r w:rsidRPr="006101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 xml:space="preserve"> Led the completion of EDD reviews for high-risk customers, ensuring compliance with internal and external regulatory requirements.</w:t>
      </w:r>
    </w:p>
    <w:p w14:paraId="6C335A56" w14:textId="77777777" w:rsidR="00610188" w:rsidRPr="00610188" w:rsidRDefault="00610188" w:rsidP="00610188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</w:pPr>
      <w:r w:rsidRPr="006101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GB" w:eastAsia="en-GB"/>
          <w14:ligatures w14:val="none"/>
        </w:rPr>
        <w:t>Transaction Activity Assessment:</w:t>
      </w:r>
      <w:r w:rsidRPr="006101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 xml:space="preserve"> Assessed and monitored high-risk customer transactions to ensure alignment with business activities.</w:t>
      </w:r>
    </w:p>
    <w:p w14:paraId="091D9081" w14:textId="77777777" w:rsidR="00610188" w:rsidRPr="00610188" w:rsidRDefault="00610188" w:rsidP="00610188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</w:pPr>
      <w:r w:rsidRPr="006101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GB" w:eastAsia="en-GB"/>
          <w14:ligatures w14:val="none"/>
        </w:rPr>
        <w:t>Risk Assessments:</w:t>
      </w:r>
      <w:r w:rsidRPr="006101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 xml:space="preserve"> Conducted and updated risk assessments, improving the accuracy of customer risk ratings.</w:t>
      </w:r>
    </w:p>
    <w:p w14:paraId="4E3D50B2" w14:textId="77777777" w:rsidR="00610188" w:rsidRPr="00610188" w:rsidRDefault="00610188" w:rsidP="00610188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</w:pPr>
      <w:r w:rsidRPr="006101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GB" w:eastAsia="en-GB"/>
          <w14:ligatures w14:val="none"/>
        </w:rPr>
        <w:t>Project Leadership:</w:t>
      </w:r>
      <w:r w:rsidRPr="006101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 xml:space="preserve"> Led initiatives to enhance the EDD process, including the development of new tools and methodologies.</w:t>
      </w:r>
    </w:p>
    <w:p w14:paraId="214DA079" w14:textId="77777777" w:rsidR="00610188" w:rsidRPr="00610188" w:rsidRDefault="00610188" w:rsidP="00610188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</w:pPr>
      <w:r w:rsidRPr="006101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GB" w:eastAsia="en-GB"/>
          <w14:ligatures w14:val="none"/>
        </w:rPr>
        <w:t>Regulatory Compliance:</w:t>
      </w:r>
      <w:r w:rsidRPr="006101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 xml:space="preserve"> Ensured adherence to global EDD standards such as FATF, and local regulations.</w:t>
      </w:r>
    </w:p>
    <w:p w14:paraId="760CA1A4" w14:textId="77777777" w:rsidR="00E71143" w:rsidRPr="00E71143" w:rsidRDefault="00E71143" w:rsidP="00E71143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</w:pPr>
      <w:r w:rsidRPr="00E7114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GB" w:eastAsia="en-GB"/>
          <w14:ligatures w14:val="none"/>
        </w:rPr>
        <w:t>Key Achievements:</w:t>
      </w:r>
    </w:p>
    <w:p w14:paraId="5DA217D2" w14:textId="77777777" w:rsidR="00E71143" w:rsidRPr="00E71143" w:rsidRDefault="00E71143" w:rsidP="00E71143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</w:pPr>
      <w:r w:rsidRPr="00E7114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>Streamlined EDD review processes, reducing review times by 20%.</w:t>
      </w:r>
    </w:p>
    <w:p w14:paraId="2E78CE3F" w14:textId="77777777" w:rsidR="00E71143" w:rsidRPr="00E71143" w:rsidRDefault="00E71143" w:rsidP="00E71143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</w:pPr>
      <w:r w:rsidRPr="00E7114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>Implemented a new risk assessment framework, enhancing customer risk rating accuracy.</w:t>
      </w:r>
    </w:p>
    <w:p w14:paraId="6B8D237F" w14:textId="77777777" w:rsidR="00E71143" w:rsidRPr="00E71143" w:rsidRDefault="00E71143" w:rsidP="00E71143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</w:pPr>
      <w:r w:rsidRPr="00E7114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>Developed and delivered AML/CFT training programs, boosting team compliance knowledge.</w:t>
      </w:r>
    </w:p>
    <w:p w14:paraId="2097AC76" w14:textId="77777777" w:rsidR="00E71143" w:rsidRPr="00E71143" w:rsidRDefault="00E71143" w:rsidP="00E71143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</w:pPr>
      <w:r w:rsidRPr="00E7114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>Reduced failed or erroneous auto-checks by 25%.</w:t>
      </w:r>
    </w:p>
    <w:p w14:paraId="2702A767" w14:textId="7234DA1F" w:rsidR="000622F0" w:rsidRPr="009070CD" w:rsidRDefault="000622F0" w:rsidP="00421D7D">
      <w:pPr>
        <w:tabs>
          <w:tab w:val="right" w:pos="11088"/>
        </w:tabs>
        <w:spacing w:after="20"/>
        <w:ind w:left="0" w:firstLine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9070CD">
        <w:rPr>
          <w:rFonts w:ascii="Times New Roman" w:hAnsi="Times New Roman" w:cs="Times New Roman"/>
          <w:b/>
          <w:sz w:val="24"/>
          <w:szCs w:val="24"/>
        </w:rPr>
        <w:t>D</w:t>
      </w:r>
      <w:r w:rsidR="00421D7D">
        <w:rPr>
          <w:rFonts w:ascii="Times New Roman" w:hAnsi="Times New Roman" w:cs="Times New Roman"/>
          <w:b/>
          <w:sz w:val="24"/>
          <w:szCs w:val="24"/>
        </w:rPr>
        <w:t>eputy Manager</w:t>
      </w:r>
      <w:r w:rsidR="00421D7D" w:rsidRPr="00421D7D">
        <w:rPr>
          <w:rFonts w:ascii="Times New Roman" w:hAnsi="Times New Roman" w:cs="Times New Roman"/>
          <w:b/>
          <w:sz w:val="24"/>
          <w:szCs w:val="24"/>
        </w:rPr>
        <w:t>, State bank of India, India, IN</w:t>
      </w:r>
      <w:r w:rsidRPr="009070CD">
        <w:rPr>
          <w:rFonts w:ascii="Times New Roman" w:hAnsi="Times New Roman" w:cs="Times New Roman"/>
          <w:b/>
          <w:sz w:val="24"/>
          <w:szCs w:val="24"/>
        </w:rPr>
        <w:tab/>
      </w:r>
      <w:r w:rsidR="00A02CC6" w:rsidRPr="00421D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Jun 2012 - Sep 2019</w:t>
      </w:r>
    </w:p>
    <w:p w14:paraId="5F2A1255" w14:textId="77777777" w:rsidR="00E71143" w:rsidRPr="00E71143" w:rsidRDefault="00E71143" w:rsidP="00E71143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</w:pPr>
      <w:r w:rsidRPr="00E7114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GB" w:eastAsia="en-GB"/>
          <w14:ligatures w14:val="none"/>
        </w:rPr>
        <w:t>Outline:</w:t>
      </w:r>
      <w:r w:rsidRPr="00E7114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 xml:space="preserve"> Managed real-time monitoring and investigation of high-value transactions to detect potential money laundering activities at SBI.</w:t>
      </w:r>
    </w:p>
    <w:p w14:paraId="6C0E285C" w14:textId="77777777" w:rsidR="00E71143" w:rsidRPr="00E71143" w:rsidRDefault="00E71143" w:rsidP="00E71143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</w:pPr>
      <w:r w:rsidRPr="00E7114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GB" w:eastAsia="en-GB"/>
          <w14:ligatures w14:val="none"/>
        </w:rPr>
        <w:t>Investigations:</w:t>
      </w:r>
      <w:r w:rsidRPr="00E7114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 xml:space="preserve"> Conducted in-depth investigations into high-risk customers and transactions, escalating suspicious activities for further action.</w:t>
      </w:r>
    </w:p>
    <w:p w14:paraId="762F3752" w14:textId="77777777" w:rsidR="00E71143" w:rsidRPr="00E71143" w:rsidRDefault="00E71143" w:rsidP="00E71143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</w:pPr>
      <w:r w:rsidRPr="00E7114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GB" w:eastAsia="en-GB"/>
          <w14:ligatures w14:val="none"/>
        </w:rPr>
        <w:t>Real-Time Monitoring:</w:t>
      </w:r>
      <w:r w:rsidRPr="00E7114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 xml:space="preserve"> Monitored transactions to identify and escalate potential money laundering activities.</w:t>
      </w:r>
    </w:p>
    <w:p w14:paraId="0C6A4632" w14:textId="77777777" w:rsidR="00E71143" w:rsidRPr="00E71143" w:rsidRDefault="00E71143" w:rsidP="00E71143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</w:pPr>
      <w:r w:rsidRPr="00E7114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GB" w:eastAsia="en-GB"/>
          <w14:ligatures w14:val="none"/>
        </w:rPr>
        <w:t>Compliance Reporting:</w:t>
      </w:r>
      <w:r w:rsidRPr="00E7114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 xml:space="preserve"> Prepared detailed reports and recommendations based on investigation findings.</w:t>
      </w:r>
    </w:p>
    <w:p w14:paraId="641393F3" w14:textId="77777777" w:rsidR="00E71143" w:rsidRPr="00E71143" w:rsidRDefault="00E71143" w:rsidP="00E71143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</w:pPr>
      <w:r w:rsidRPr="00E7114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GB" w:eastAsia="en-GB"/>
          <w14:ligatures w14:val="none"/>
        </w:rPr>
        <w:t>Stakeholder Collaboration:</w:t>
      </w:r>
      <w:r w:rsidRPr="00E7114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GB" w:eastAsia="en-GB"/>
          <w14:ligatures w14:val="none"/>
        </w:rPr>
        <w:t xml:space="preserve"> Coordinated with internal stakeholders and law enforcement agencies to enhance fraud detection and prevention measures.</w:t>
      </w:r>
    </w:p>
    <w:p w14:paraId="265EEEDC" w14:textId="211272EF" w:rsidR="00C25171" w:rsidRPr="00F81BCB" w:rsidRDefault="0095420C" w:rsidP="00F81BCB">
      <w:pPr>
        <w:tabs>
          <w:tab w:val="right" w:pos="11088"/>
        </w:tabs>
        <w:spacing w:after="0"/>
        <w:ind w:left="0" w:firstLine="0"/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F81BCB">
        <w:rPr>
          <w:rFonts w:ascii="Times New Roman" w:hAnsi="Times New Roman" w:cs="Times New Roman"/>
          <w:b/>
          <w:sz w:val="26"/>
          <w:szCs w:val="26"/>
        </w:rPr>
        <w:t>F</w:t>
      </w:r>
      <w:r w:rsidR="00BA2B0E" w:rsidRPr="00F81BCB">
        <w:rPr>
          <w:rFonts w:ascii="Times New Roman" w:hAnsi="Times New Roman" w:cs="Times New Roman"/>
          <w:b/>
          <w:sz w:val="26"/>
          <w:szCs w:val="26"/>
        </w:rPr>
        <w:t>inancial Analyst,</w:t>
      </w:r>
      <w:r w:rsidR="00421D7D" w:rsidRPr="00F81BC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21D7D" w:rsidRPr="00F81BCB">
        <w:rPr>
          <w:rFonts w:ascii="Times New Roman" w:hAnsi="Times New Roman" w:cs="Times New Roman"/>
          <w:b/>
          <w:bCs/>
          <w:sz w:val="26"/>
          <w:szCs w:val="26"/>
        </w:rPr>
        <w:t>Centrino Engineering Pvt Ltd, India, IN</w:t>
      </w:r>
      <w:r w:rsidRPr="00F81BCB">
        <w:rPr>
          <w:rFonts w:ascii="Times New Roman" w:hAnsi="Times New Roman" w:cs="Times New Roman"/>
          <w:b/>
          <w:sz w:val="26"/>
          <w:szCs w:val="26"/>
        </w:rPr>
        <w:tab/>
      </w:r>
      <w:r w:rsidRPr="00F81B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Nov 2009 – Mar 2012</w:t>
      </w:r>
    </w:p>
    <w:p w14:paraId="22FE4763" w14:textId="259B3957" w:rsidR="00C25171" w:rsidRPr="00C366F6" w:rsidRDefault="008711A0" w:rsidP="00C366F6">
      <w:pPr>
        <w:pStyle w:val="ListParagraph"/>
        <w:numPr>
          <w:ilvl w:val="0"/>
          <w:numId w:val="12"/>
        </w:numPr>
        <w:tabs>
          <w:tab w:val="right" w:pos="11088"/>
        </w:tabs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Outline:</w:t>
      </w:r>
      <w:r>
        <w:t xml:space="preserve"> Analysed financial data, prepared accurate financial statements, managed budgets, and tracked key performance indicators (KPIs).</w:t>
      </w:r>
      <w:r w:rsidR="0095420C" w:rsidRPr="00C366F6">
        <w:rPr>
          <w:rFonts w:ascii="Times New Roman" w:hAnsi="Times New Roman" w:cs="Times New Roman"/>
          <w:sz w:val="24"/>
          <w:szCs w:val="24"/>
        </w:rPr>
        <w:tab/>
      </w:r>
    </w:p>
    <w:p w14:paraId="5F024A00" w14:textId="39068229" w:rsidR="00C25171" w:rsidRPr="009070CD" w:rsidRDefault="00B60454" w:rsidP="006A5228">
      <w:pPr>
        <w:pStyle w:val="Heading1"/>
        <w:ind w:left="0" w:firstLine="0"/>
        <w:rPr>
          <w:rFonts w:ascii="Times New Roman" w:hAnsi="Times New Roman" w:cs="Times New Roman"/>
          <w:sz w:val="24"/>
          <w:szCs w:val="24"/>
        </w:rPr>
      </w:pPr>
      <w:r w:rsidRPr="009070CD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742F830" wp14:editId="3553D66F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7040880" cy="4445"/>
                <wp:effectExtent l="0" t="0" r="0" b="0"/>
                <wp:wrapSquare wrapText="bothSides"/>
                <wp:docPr id="2169" name="Group 2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0" cy="4445"/>
                          <a:chOff x="0" y="0"/>
                          <a:chExt cx="7040893" cy="5055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ADE031" id="Group 2169" o:spid="_x0000_s1026" style="position:absolute;margin-left:0;margin-top:13.2pt;width:554.4pt;height:.35pt;z-index:251661312" coordsize="704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">
                <v:shape id="Shape 167" o:spid="_x0000_s1027" style="position:absolute;width:70408;height:0;visibility:visible;mso-wrap-style:square;v-text-anchor:top" coordsize="7040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" path="m,l7040893,e" filled="f" strokeweight=".14042mm">
                  <v:stroke miterlimit="83231f" joinstyle="miter"/>
                  <v:path arrowok="t" textboxrect="0,0,7040893,0"/>
                </v:shape>
                <w10:wrap type="square"/>
              </v:group>
            </w:pict>
          </mc:Fallback>
        </mc:AlternateContent>
      </w:r>
      <w:r w:rsidR="0095420C" w:rsidRPr="009070CD">
        <w:rPr>
          <w:rFonts w:ascii="Times New Roman" w:hAnsi="Times New Roman" w:cs="Times New Roman"/>
          <w:sz w:val="24"/>
          <w:szCs w:val="24"/>
        </w:rPr>
        <w:t>EDUCATION</w:t>
      </w:r>
    </w:p>
    <w:p w14:paraId="5622E840" w14:textId="63420AFF" w:rsidR="00C25171" w:rsidRPr="009070CD" w:rsidRDefault="00B44E12" w:rsidP="00B44E12">
      <w:pPr>
        <w:tabs>
          <w:tab w:val="right" w:pos="11088"/>
        </w:tabs>
        <w:spacing w:after="0" w:line="259" w:lineRule="auto"/>
        <w:ind w:left="-15" w:firstLine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B44E12">
        <w:rPr>
          <w:rFonts w:ascii="Times New Roman" w:hAnsi="Times New Roman" w:cs="Times New Roman"/>
          <w:b/>
          <w:sz w:val="24"/>
          <w:szCs w:val="24"/>
        </w:rPr>
        <w:t>MSc Data Science and Business Analytics</w:t>
      </w:r>
      <w:r>
        <w:rPr>
          <w:rFonts w:ascii="Times New Roman" w:hAnsi="Times New Roman" w:cs="Times New Roman"/>
          <w:b/>
          <w:sz w:val="24"/>
          <w:szCs w:val="24"/>
        </w:rPr>
        <w:t xml:space="preserve"> (Pursuing)</w:t>
      </w:r>
      <w:r w:rsidR="0095420C" w:rsidRPr="009070CD">
        <w:rPr>
          <w:rFonts w:ascii="Times New Roman" w:hAnsi="Times New Roman" w:cs="Times New Roman"/>
          <w:b/>
          <w:sz w:val="24"/>
          <w:szCs w:val="24"/>
        </w:rPr>
        <w:tab/>
      </w:r>
      <w:r w:rsidR="0095420C" w:rsidRPr="009070CD"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>23</w:t>
      </w:r>
      <w:r w:rsidR="0095420C" w:rsidRPr="009070CD">
        <w:rPr>
          <w:rFonts w:ascii="Times New Roman" w:hAnsi="Times New Roman" w:cs="Times New Roman"/>
          <w:i/>
          <w:iCs/>
          <w:sz w:val="24"/>
          <w:szCs w:val="24"/>
        </w:rPr>
        <w:t xml:space="preserve"> - 20</w:t>
      </w:r>
      <w:r>
        <w:rPr>
          <w:rFonts w:ascii="Times New Roman" w:hAnsi="Times New Roman" w:cs="Times New Roman"/>
          <w:i/>
          <w:iCs/>
          <w:sz w:val="24"/>
          <w:szCs w:val="24"/>
        </w:rPr>
        <w:t>24</w:t>
      </w:r>
    </w:p>
    <w:p w14:paraId="1434BD4A" w14:textId="7F11E1EE" w:rsidR="00C25171" w:rsidRPr="009070CD" w:rsidRDefault="00B44E12" w:rsidP="00B44E12">
      <w:pPr>
        <w:spacing w:after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B44E12">
        <w:rPr>
          <w:rFonts w:ascii="Times New Roman" w:hAnsi="Times New Roman" w:cs="Times New Roman"/>
          <w:i/>
          <w:iCs/>
          <w:sz w:val="24"/>
          <w:szCs w:val="24"/>
        </w:rPr>
        <w:t>University of Plymouth</w:t>
      </w:r>
      <w:r>
        <w:rPr>
          <w:rFonts w:ascii="Times New Roman" w:hAnsi="Times New Roman" w:cs="Times New Roman"/>
          <w:i/>
          <w:iCs/>
          <w:sz w:val="24"/>
          <w:szCs w:val="24"/>
        </w:rPr>
        <w:t>, Plymouth, United Kingdom</w:t>
      </w:r>
    </w:p>
    <w:p w14:paraId="628E8DDA" w14:textId="77777777" w:rsidR="00B44E12" w:rsidRPr="009070CD" w:rsidRDefault="00B44E12" w:rsidP="00B44E12">
      <w:pPr>
        <w:tabs>
          <w:tab w:val="right" w:pos="11088"/>
        </w:tabs>
        <w:spacing w:after="0" w:line="259" w:lineRule="auto"/>
        <w:ind w:left="-15" w:firstLine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9070CD">
        <w:rPr>
          <w:rFonts w:ascii="Times New Roman" w:hAnsi="Times New Roman" w:cs="Times New Roman"/>
          <w:b/>
          <w:sz w:val="24"/>
          <w:szCs w:val="24"/>
        </w:rPr>
        <w:t>Master of Business Administration (MBA)</w:t>
      </w:r>
      <w:r w:rsidRPr="009070CD">
        <w:rPr>
          <w:rFonts w:ascii="Times New Roman" w:hAnsi="Times New Roman" w:cs="Times New Roman"/>
          <w:b/>
          <w:sz w:val="24"/>
          <w:szCs w:val="24"/>
        </w:rPr>
        <w:tab/>
      </w:r>
      <w:r w:rsidRPr="009070CD">
        <w:rPr>
          <w:rFonts w:ascii="Times New Roman" w:hAnsi="Times New Roman" w:cs="Times New Roman"/>
          <w:i/>
          <w:iCs/>
          <w:sz w:val="24"/>
          <w:szCs w:val="24"/>
        </w:rPr>
        <w:t>2007 - 2009</w:t>
      </w:r>
    </w:p>
    <w:p w14:paraId="0F35D2A0" w14:textId="77777777" w:rsidR="00B44E12" w:rsidRPr="009070CD" w:rsidRDefault="00B44E12" w:rsidP="00B44E12">
      <w:pPr>
        <w:spacing w:after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9070CD">
        <w:rPr>
          <w:rFonts w:ascii="Times New Roman" w:hAnsi="Times New Roman" w:cs="Times New Roman"/>
          <w:i/>
          <w:iCs/>
          <w:sz w:val="24"/>
          <w:szCs w:val="24"/>
        </w:rPr>
        <w:t>Nehru Institute of Information Technology and Management, Coimbatore</w:t>
      </w:r>
    </w:p>
    <w:p w14:paraId="46755C67" w14:textId="24D60DFF" w:rsidR="00C25171" w:rsidRPr="009070CD" w:rsidRDefault="0095420C" w:rsidP="00C366F6">
      <w:pPr>
        <w:pStyle w:val="Heading1"/>
        <w:spacing w:after="0"/>
        <w:ind w:left="-5" w:hanging="11"/>
        <w:rPr>
          <w:rFonts w:ascii="Times New Roman" w:hAnsi="Times New Roman" w:cs="Times New Roman"/>
          <w:sz w:val="24"/>
          <w:szCs w:val="24"/>
        </w:rPr>
      </w:pPr>
      <w:r w:rsidRPr="009070CD">
        <w:rPr>
          <w:rFonts w:ascii="Times New Roman" w:hAnsi="Times New Roman" w:cs="Times New Roman"/>
          <w:sz w:val="24"/>
          <w:szCs w:val="24"/>
        </w:rPr>
        <w:t>ACHIEVEMENTS</w:t>
      </w:r>
    </w:p>
    <w:p w14:paraId="4518D60F" w14:textId="42E3C3A2" w:rsidR="00C25171" w:rsidRPr="009070CD" w:rsidRDefault="00B60454" w:rsidP="00C366F6">
      <w:pPr>
        <w:spacing w:after="0"/>
        <w:ind w:left="11" w:hanging="11"/>
        <w:jc w:val="left"/>
        <w:rPr>
          <w:rFonts w:ascii="Times New Roman" w:hAnsi="Times New Roman" w:cs="Times New Roman"/>
          <w:sz w:val="24"/>
          <w:szCs w:val="24"/>
        </w:rPr>
      </w:pPr>
      <w:r w:rsidRPr="009070CD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7F3295C" wp14:editId="6DF6B03F">
                <wp:simplePos x="0" y="0"/>
                <wp:positionH relativeFrom="column">
                  <wp:posOffset>0</wp:posOffset>
                </wp:positionH>
                <wp:positionV relativeFrom="paragraph">
                  <wp:posOffset>17780</wp:posOffset>
                </wp:positionV>
                <wp:extent cx="7040880" cy="4445"/>
                <wp:effectExtent l="0" t="0" r="0" b="0"/>
                <wp:wrapSquare wrapText="bothSides"/>
                <wp:docPr id="2170" name="Group 2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0" cy="4445"/>
                          <a:chOff x="0" y="0"/>
                          <a:chExt cx="7040893" cy="5055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1A96D7" id="Group 2170" o:spid="_x0000_s1026" style="position:absolute;margin-left:0;margin-top:1.4pt;width:554.4pt;height:.35pt;z-index:251662336" coordsize="704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">
                <v:shape id="Shape 175" o:spid="_x0000_s1027" style="position:absolute;width:70408;height:0;visibility:visible;mso-wrap-style:square;v-text-anchor:top" coordsize="7040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" path="m,l7040893,e" filled="f" strokeweight=".14042mm">
                  <v:stroke miterlimit="83231f" joinstyle="miter"/>
                  <v:path arrowok="t" textboxrect="0,0,7040893,0"/>
                </v:shape>
                <w10:wrap type="square"/>
              </v:group>
            </w:pict>
          </mc:Fallback>
        </mc:AlternateContent>
      </w:r>
      <w:r w:rsidRPr="009070CD">
        <w:rPr>
          <w:rFonts w:ascii="Times New Roman" w:hAnsi="Times New Roman" w:cs="Times New Roman"/>
          <w:sz w:val="24"/>
          <w:szCs w:val="24"/>
        </w:rPr>
        <w:t>R</w:t>
      </w:r>
      <w:r w:rsidR="0095420C" w:rsidRPr="009070CD">
        <w:rPr>
          <w:rFonts w:ascii="Times New Roman" w:hAnsi="Times New Roman" w:cs="Times New Roman"/>
          <w:sz w:val="24"/>
          <w:szCs w:val="24"/>
        </w:rPr>
        <w:t>eceived Spot Awards from MASHREQ in recognition of achievements and dedicated efforts.</w:t>
      </w:r>
    </w:p>
    <w:sectPr w:rsidR="00C25171" w:rsidRPr="009070CD" w:rsidSect="001239C0">
      <w:pgSz w:w="11906" w:h="16838" w:code="9"/>
      <w:pgMar w:top="573" w:right="576" w:bottom="1139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D472C"/>
    <w:multiLevelType w:val="hybridMultilevel"/>
    <w:tmpl w:val="5A8C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F3A46"/>
    <w:multiLevelType w:val="hybridMultilevel"/>
    <w:tmpl w:val="A148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A0D8B"/>
    <w:multiLevelType w:val="hybridMultilevel"/>
    <w:tmpl w:val="64B61A04"/>
    <w:lvl w:ilvl="0" w:tplc="497EE468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1E224C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FE9F04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A42AF8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E8DE5A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AA1CEE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D63F7E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9C3CB0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72AE1C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136B5E"/>
    <w:multiLevelType w:val="hybridMultilevel"/>
    <w:tmpl w:val="A87C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E4F1C"/>
    <w:multiLevelType w:val="hybridMultilevel"/>
    <w:tmpl w:val="D290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A0AA0"/>
    <w:multiLevelType w:val="multilevel"/>
    <w:tmpl w:val="BE60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535D7"/>
    <w:multiLevelType w:val="hybridMultilevel"/>
    <w:tmpl w:val="F616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C447F"/>
    <w:multiLevelType w:val="hybridMultilevel"/>
    <w:tmpl w:val="39DE4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3059F"/>
    <w:multiLevelType w:val="hybridMultilevel"/>
    <w:tmpl w:val="8E24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553CC"/>
    <w:multiLevelType w:val="multilevel"/>
    <w:tmpl w:val="17FC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D4434"/>
    <w:multiLevelType w:val="hybridMultilevel"/>
    <w:tmpl w:val="CEDA0A04"/>
    <w:lvl w:ilvl="0" w:tplc="78F82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2E3404"/>
    <w:multiLevelType w:val="multilevel"/>
    <w:tmpl w:val="59C8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12114"/>
    <w:multiLevelType w:val="hybridMultilevel"/>
    <w:tmpl w:val="79E49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D3A9F"/>
    <w:multiLevelType w:val="hybridMultilevel"/>
    <w:tmpl w:val="C97ADDCC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4" w15:restartNumberingAfterBreak="0">
    <w:nsid w:val="6A2613F8"/>
    <w:multiLevelType w:val="multilevel"/>
    <w:tmpl w:val="9FDE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13521"/>
    <w:multiLevelType w:val="hybridMultilevel"/>
    <w:tmpl w:val="CE5C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686891">
    <w:abstractNumId w:val="2"/>
  </w:num>
  <w:num w:numId="2" w16cid:durableId="1601522852">
    <w:abstractNumId w:val="12"/>
  </w:num>
  <w:num w:numId="3" w16cid:durableId="2129472191">
    <w:abstractNumId w:val="4"/>
  </w:num>
  <w:num w:numId="4" w16cid:durableId="946734580">
    <w:abstractNumId w:val="0"/>
  </w:num>
  <w:num w:numId="5" w16cid:durableId="974259166">
    <w:abstractNumId w:val="3"/>
  </w:num>
  <w:num w:numId="6" w16cid:durableId="1725177565">
    <w:abstractNumId w:val="10"/>
  </w:num>
  <w:num w:numId="7" w16cid:durableId="467673093">
    <w:abstractNumId w:val="1"/>
  </w:num>
  <w:num w:numId="8" w16cid:durableId="1083793960">
    <w:abstractNumId w:val="13"/>
  </w:num>
  <w:num w:numId="9" w16cid:durableId="2139226632">
    <w:abstractNumId w:val="7"/>
  </w:num>
  <w:num w:numId="10" w16cid:durableId="952711722">
    <w:abstractNumId w:val="6"/>
  </w:num>
  <w:num w:numId="11" w16cid:durableId="484902000">
    <w:abstractNumId w:val="15"/>
  </w:num>
  <w:num w:numId="12" w16cid:durableId="1739476087">
    <w:abstractNumId w:val="8"/>
  </w:num>
  <w:num w:numId="13" w16cid:durableId="1371032721">
    <w:abstractNumId w:val="11"/>
  </w:num>
  <w:num w:numId="14" w16cid:durableId="882911803">
    <w:abstractNumId w:val="9"/>
  </w:num>
  <w:num w:numId="15" w16cid:durableId="1264460358">
    <w:abstractNumId w:val="14"/>
  </w:num>
  <w:num w:numId="16" w16cid:durableId="638995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71"/>
    <w:rsid w:val="000622F0"/>
    <w:rsid w:val="000B64C5"/>
    <w:rsid w:val="000C3416"/>
    <w:rsid w:val="001239C0"/>
    <w:rsid w:val="001269AD"/>
    <w:rsid w:val="00161646"/>
    <w:rsid w:val="001F60DD"/>
    <w:rsid w:val="00210184"/>
    <w:rsid w:val="00211094"/>
    <w:rsid w:val="00222848"/>
    <w:rsid w:val="00241C41"/>
    <w:rsid w:val="00253F61"/>
    <w:rsid w:val="002B6CAA"/>
    <w:rsid w:val="0033665C"/>
    <w:rsid w:val="00382CF5"/>
    <w:rsid w:val="00421D7D"/>
    <w:rsid w:val="004301DF"/>
    <w:rsid w:val="004E44BA"/>
    <w:rsid w:val="004E7B8D"/>
    <w:rsid w:val="005E6C55"/>
    <w:rsid w:val="00610188"/>
    <w:rsid w:val="00657F76"/>
    <w:rsid w:val="00672A7A"/>
    <w:rsid w:val="00686C23"/>
    <w:rsid w:val="0068766C"/>
    <w:rsid w:val="006A5228"/>
    <w:rsid w:val="006C6C86"/>
    <w:rsid w:val="006D707D"/>
    <w:rsid w:val="006E4F7B"/>
    <w:rsid w:val="006E4FF5"/>
    <w:rsid w:val="0076025D"/>
    <w:rsid w:val="00793DF2"/>
    <w:rsid w:val="007F0D5C"/>
    <w:rsid w:val="007F5AB9"/>
    <w:rsid w:val="00811051"/>
    <w:rsid w:val="0085429F"/>
    <w:rsid w:val="008553B9"/>
    <w:rsid w:val="00860E22"/>
    <w:rsid w:val="008711A0"/>
    <w:rsid w:val="009070CD"/>
    <w:rsid w:val="00931A15"/>
    <w:rsid w:val="0095420C"/>
    <w:rsid w:val="009A193B"/>
    <w:rsid w:val="009F19BA"/>
    <w:rsid w:val="00A02CC6"/>
    <w:rsid w:val="00A63ADA"/>
    <w:rsid w:val="00A6505E"/>
    <w:rsid w:val="00A65B5B"/>
    <w:rsid w:val="00B44E12"/>
    <w:rsid w:val="00B60454"/>
    <w:rsid w:val="00BA2B0E"/>
    <w:rsid w:val="00C03917"/>
    <w:rsid w:val="00C22FFF"/>
    <w:rsid w:val="00C25171"/>
    <w:rsid w:val="00C30EE7"/>
    <w:rsid w:val="00C366F6"/>
    <w:rsid w:val="00C3698B"/>
    <w:rsid w:val="00D5492B"/>
    <w:rsid w:val="00D73346"/>
    <w:rsid w:val="00DB79A8"/>
    <w:rsid w:val="00E27756"/>
    <w:rsid w:val="00E71143"/>
    <w:rsid w:val="00F45B09"/>
    <w:rsid w:val="00F8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077D"/>
  <w15:docId w15:val="{8BB7776C-AF7C-453F-BDCB-5778D088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69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E4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B8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E7B8D"/>
    <w:pPr>
      <w:spacing w:after="0" w:line="240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E27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7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7756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756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707D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D70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</dc:creator>
  <cp:keywords/>
  <cp:lastModifiedBy>Rahul K</cp:lastModifiedBy>
  <cp:revision>22</cp:revision>
  <dcterms:created xsi:type="dcterms:W3CDTF">2024-07-28T12:17:00Z</dcterms:created>
  <dcterms:modified xsi:type="dcterms:W3CDTF">2024-08-13T20:51:00Z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2024-02-27T10:39:55Z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467b64f4-c1b7-441d-928c-36b72c8cbd73</vt:lpwstr>
  </property>
  <property fmtid="{D5CDD505-2E9C-101B-9397-08002B2CF9AE}" pid="7" name="MSIP_Label_defa4170-0d19-0005-0004-bc88714345d2_ActionId">
    <vt:lpwstr>af14c922-20a9-42ab-a131-c36f5641da68</vt:lpwstr>
  </property>
  <property fmtid="{D5CDD505-2E9C-101B-9397-08002B2CF9AE}" pid="8" name="MSIP_Label_defa4170-0d19-0005-0004-bc88714345d2_ContentBits">
    <vt:lpwstr>0</vt:lpwstr>
  </property>
</Properties>
</file>