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b/>
          <w:color w:val="1F1F1F"/>
          <w:sz w:val="36"/>
          <w:szCs w:val="36"/>
        </w:rPr>
      </w:pPr>
      <w:bookmarkStart w:id="0" w:name="_Hlk131001516"/>
      <w:r>
        <w:rPr>
          <w:rFonts w:ascii="Cambria" w:eastAsia="Cambria" w:hAnsi="Cambria" w:cs="Cambria"/>
          <w:b/>
          <w:color w:val="1F1F1F"/>
          <w:sz w:val="36"/>
          <w:szCs w:val="36"/>
        </w:rPr>
        <w:t xml:space="preserve">Machine Learning </w:t>
      </w:r>
    </w:p>
    <w:p w14:paraId="00000002" w14:textId="77777777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ambria" w:eastAsia="Cambria" w:hAnsi="Cambria" w:cs="Cambria"/>
          <w:b/>
          <w:color w:val="1F1F1F"/>
          <w:sz w:val="36"/>
          <w:szCs w:val="36"/>
        </w:rPr>
      </w:pPr>
      <w:r>
        <w:rPr>
          <w:rFonts w:ascii="Cambria" w:eastAsia="Cambria" w:hAnsi="Cambria" w:cs="Cambria"/>
          <w:b/>
          <w:color w:val="1F1F1F"/>
          <w:sz w:val="36"/>
          <w:szCs w:val="36"/>
        </w:rPr>
        <w:t xml:space="preserve">Assignment # 2 </w:t>
      </w:r>
    </w:p>
    <w:p w14:paraId="00000003" w14:textId="77777777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50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In this Assignment you will use the dataset of the 1</w:t>
      </w:r>
      <w:r>
        <w:rPr>
          <w:rFonts w:ascii="Source Sans Pro" w:eastAsia="Source Sans Pro" w:hAnsi="Source Sans Pro" w:cs="Source Sans Pro"/>
          <w:color w:val="1F1F1F"/>
          <w:sz w:val="28"/>
          <w:szCs w:val="28"/>
          <w:vertAlign w:val="superscript"/>
        </w:rPr>
        <w:t>st</w:t>
      </w:r>
      <w:r>
        <w:rPr>
          <w:rFonts w:ascii="Source Sans Pro" w:eastAsia="Source Sans Pro" w:hAnsi="Source Sans Pro" w:cs="Source Sans Pro"/>
          <w:color w:val="1F1F1F"/>
          <w:sz w:val="17"/>
          <w:szCs w:val="17"/>
        </w:rPr>
        <w:t xml:space="preserve">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assignment, which is now ready to use. </w:t>
      </w:r>
    </w:p>
    <w:p w14:paraId="00000004" w14:textId="77777777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25"/>
        <w:rPr>
          <w:rFonts w:ascii="Cambria" w:eastAsia="Cambria" w:hAnsi="Cambria" w:cs="Cambria"/>
          <w:b/>
          <w:color w:val="1F1F1F"/>
          <w:sz w:val="27"/>
          <w:szCs w:val="27"/>
        </w:rPr>
      </w:pPr>
      <w:r>
        <w:rPr>
          <w:rFonts w:ascii="Cambria" w:eastAsia="Cambria" w:hAnsi="Cambria" w:cs="Cambria"/>
          <w:b/>
          <w:color w:val="1F1F1F"/>
          <w:sz w:val="27"/>
          <w:szCs w:val="27"/>
        </w:rPr>
        <w:t xml:space="preserve">Required  </w:t>
      </w:r>
    </w:p>
    <w:p w14:paraId="00000005" w14:textId="76FC96B2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375" w:lineRule="auto"/>
        <w:ind w:left="407" w:right="1"/>
        <w:jc w:val="center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1. Summary of training at least three </w:t>
      </w:r>
      <w:r>
        <w:rPr>
          <w:rFonts w:ascii="Source Sans Pro" w:eastAsia="Source Sans Pro" w:hAnsi="Source Sans Pro" w:cs="Source Sans Pro"/>
          <w:color w:val="1F1F1F"/>
          <w:sz w:val="28"/>
          <w:szCs w:val="28"/>
          <w:u w:val="single"/>
        </w:rPr>
        <w:t xml:space="preserve">linear regression models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or </w:t>
      </w:r>
      <w:r>
        <w:rPr>
          <w:rFonts w:ascii="Source Sans Pro" w:eastAsia="Source Sans Pro" w:hAnsi="Source Sans Pro" w:cs="Source Sans Pro"/>
          <w:color w:val="1F1F1F"/>
          <w:sz w:val="28"/>
          <w:szCs w:val="28"/>
          <w:u w:val="single"/>
        </w:rPr>
        <w:t>any three models of your choice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, all use the same training and test splits, or the same cross-validation method. </w:t>
      </w:r>
    </w:p>
    <w:p w14:paraId="00000006" w14:textId="4D815DE9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375" w:lineRule="auto"/>
        <w:ind w:left="753" w:right="1" w:hanging="358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2. A paragraph explaining which of your model you recommend as a final model that best fits your needs in terms of accuracy and </w:t>
      </w:r>
      <w:proofErr w:type="spellStart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explainability</w:t>
      </w:r>
      <w:proofErr w:type="spellEnd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. </w:t>
      </w:r>
    </w:p>
    <w:p w14:paraId="189391EC" w14:textId="7663A06C" w:rsidR="00267838" w:rsidRDefault="002678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375" w:lineRule="auto"/>
        <w:ind w:left="753" w:right="1" w:hanging="358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We applied three regression model on our previously prepared data. We tried three regression algorithms which are linear regression, </w:t>
      </w:r>
      <w:proofErr w:type="spellStart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knn</w:t>
      </w:r>
      <w:proofErr w:type="spellEnd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regression and SVM regression.</w:t>
      </w:r>
      <w:r w:rsidR="00EC3013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</w:t>
      </w:r>
      <w:r w:rsidR="001313C4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The dataset is </w:t>
      </w:r>
      <w:proofErr w:type="spellStart"/>
      <w:r w:rsidR="001313C4">
        <w:rPr>
          <w:rFonts w:ascii="Source Sans Pro" w:eastAsia="Source Sans Pro" w:hAnsi="Source Sans Pro" w:cs="Source Sans Pro"/>
          <w:color w:val="1F1F1F"/>
          <w:sz w:val="28"/>
          <w:szCs w:val="28"/>
        </w:rPr>
        <w:t>splitted</w:t>
      </w:r>
      <w:proofErr w:type="spellEnd"/>
      <w:r w:rsidR="001313C4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into 70</w:t>
      </w:r>
      <w:r w:rsidR="00E338B5">
        <w:rPr>
          <w:rFonts w:ascii="Source Sans Pro" w:eastAsia="Source Sans Pro" w:hAnsi="Source Sans Pro" w:cs="Source Sans Pro"/>
          <w:color w:val="1F1F1F"/>
          <w:sz w:val="28"/>
          <w:szCs w:val="28"/>
        </w:rPr>
        <w:t>:</w:t>
      </w:r>
      <w:r w:rsidR="001313C4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30 ratio. </w:t>
      </w:r>
      <w:r w:rsidR="00EC3013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All the models go through 5-fold data validation.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The end results revealed the SVM regressor as the best model in terms of training score, testing score, RMSE,</w:t>
      </w:r>
      <w:r w:rsidR="0098743D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MAE, R2 score, and cross validation score. Our model</w:t>
      </w:r>
      <w:r w:rsidR="00CF73A0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lastRenderedPageBreak/>
        <w:t>crosses the 0.95 score in testing, R2 score and cross validation scores.</w:t>
      </w:r>
    </w:p>
    <w:p w14:paraId="00000007" w14:textId="021F87B5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3. Summary Key Findings and Insights, which walks your reader through the main drivers</w:t>
      </w:r>
      <w:r w:rsidR="00850C7E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o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f your model and insights from your data derived from your model. </w:t>
      </w:r>
    </w:p>
    <w:p w14:paraId="0EA5D684" w14:textId="18EEB276" w:rsidR="002E3041" w:rsidRDefault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Below are the key metrics of the best model on given data.</w:t>
      </w:r>
    </w:p>
    <w:p w14:paraId="26ED3BDC" w14:textId="6812DE63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Root mean squared error (RMSE):  0.1791641564793874</w:t>
      </w:r>
    </w:p>
    <w:p w14:paraId="761E20FD" w14:textId="77777777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--------------------------------------------------</w:t>
      </w:r>
    </w:p>
    <w:p w14:paraId="7CE48158" w14:textId="5082905A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Mean absolute error (MAE):  0.13384616887495007</w:t>
      </w:r>
    </w:p>
    <w:p w14:paraId="6542FB7C" w14:textId="77777777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--------------------------------------------------</w:t>
      </w:r>
    </w:p>
    <w:p w14:paraId="25917727" w14:textId="3BE8ABC8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R2 score:  0.9877361259363776</w:t>
      </w:r>
    </w:p>
    <w:p w14:paraId="0DE9CE4E" w14:textId="77777777" w:rsid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--------------------------------------------------</w:t>
      </w:r>
    </w:p>
    <w:p w14:paraId="01F75780" w14:textId="4B336656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lastRenderedPageBreak/>
        <w:t>Avg Cross Validation Score:  0.9789654662078542</w:t>
      </w:r>
    </w:p>
    <w:p w14:paraId="08E488BE" w14:textId="77777777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--------------------------------------------------</w:t>
      </w:r>
    </w:p>
    <w:p w14:paraId="425EA031" w14:textId="77777777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-----------------------------------------------------------</w:t>
      </w:r>
    </w:p>
    <w:p w14:paraId="433446FE" w14:textId="40AD3978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 xml:space="preserve"> Time for detection (</w:t>
      </w:r>
      <w:proofErr w:type="spellStart"/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SVMRegressor</w:t>
      </w:r>
      <w:proofErr w:type="spellEnd"/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): 0.49 seconds...</w:t>
      </w:r>
    </w:p>
    <w:p w14:paraId="1EB21CFB" w14:textId="5894E849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-----------------------------------------------------------</w:t>
      </w:r>
    </w:p>
    <w:p w14:paraId="320E8547" w14:textId="54A7357E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Training Score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Testing Score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MAE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 xml:space="preserve">             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RMSE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 xml:space="preserve">R2 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 xml:space="preserve">       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Score</w:t>
      </w:r>
    </w:p>
    <w:p w14:paraId="486CBA38" w14:textId="3BFEBF9B" w:rsidR="002E3041" w:rsidRPr="00CF73A0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4"/>
          <w:szCs w:val="24"/>
        </w:rPr>
      </w:pP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0.979594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 xml:space="preserve">               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0.987736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 xml:space="preserve">            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>0.133846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0.179164</w:t>
      </w:r>
      <w:r w:rsidRPr="00CF73A0">
        <w:rPr>
          <w:rFonts w:ascii="Source Sans Pro" w:eastAsia="Source Sans Pro" w:hAnsi="Source Sans Pro" w:cs="Source Sans Pro"/>
          <w:color w:val="1F1F1F"/>
          <w:sz w:val="24"/>
          <w:szCs w:val="24"/>
        </w:rPr>
        <w:tab/>
        <w:t>0.987736</w:t>
      </w:r>
    </w:p>
    <w:p w14:paraId="2027BD31" w14:textId="0E30D31C" w:rsidR="002E3041" w:rsidRDefault="002E3041" w:rsidP="002E3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75" w:lineRule="auto"/>
        <w:ind w:left="757" w:hanging="365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 w:rsidRPr="002E3041">
        <w:rPr>
          <w:rFonts w:eastAsia="Source Sans Pro"/>
          <w:color w:val="1F1F1F"/>
          <w:sz w:val="28"/>
          <w:szCs w:val="28"/>
        </w:rPr>
        <w:t>​</w:t>
      </w:r>
    </w:p>
    <w:p w14:paraId="00000008" w14:textId="6C552843" w:rsidR="00291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375" w:lineRule="auto"/>
        <w:ind w:left="768" w:hanging="378"/>
        <w:jc w:val="both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4. Suggestions for next steps in analyzing this data, which may include </w:t>
      </w:r>
      <w:proofErr w:type="gramStart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suggesting  revisiting</w:t>
      </w:r>
      <w:proofErr w:type="gramEnd"/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 this model adding specific data features to achieve a better explanation or a  better 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lastRenderedPageBreak/>
        <w:t>prediction.</w:t>
      </w:r>
    </w:p>
    <w:p w14:paraId="19F6801D" w14:textId="3316B505" w:rsidR="00CE2941" w:rsidRDefault="00CE29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375" w:lineRule="auto"/>
        <w:ind w:left="768" w:hanging="378"/>
        <w:jc w:val="both"/>
        <w:rPr>
          <w:rFonts w:ascii="Source Sans Pro" w:eastAsia="Source Sans Pro" w:hAnsi="Source Sans Pro" w:cs="Source Sans Pro"/>
          <w:color w:val="1F1F1F"/>
          <w:sz w:val="28"/>
          <w:szCs w:val="28"/>
        </w:rPr>
      </w:pP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In given scenario, the dataset has 1.</w:t>
      </w:r>
      <w:r w:rsidR="00D11395">
        <w:rPr>
          <w:rFonts w:ascii="Source Sans Pro" w:eastAsia="Source Sans Pro" w:hAnsi="Source Sans Pro" w:cs="Source Sans Pro"/>
          <w:color w:val="1F1F1F"/>
          <w:sz w:val="28"/>
          <w:szCs w:val="28"/>
        </w:rPr>
        <w:t>8</w:t>
      </w:r>
      <w:r>
        <w:rPr>
          <w:rFonts w:ascii="Source Sans Pro" w:eastAsia="Source Sans Pro" w:hAnsi="Source Sans Pro" w:cs="Source Sans Pro"/>
          <w:color w:val="1F1F1F"/>
          <w:sz w:val="28"/>
          <w:szCs w:val="28"/>
        </w:rPr>
        <w:t>k records</w:t>
      </w:r>
      <w:r w:rsidR="00D11395">
        <w:rPr>
          <w:rFonts w:ascii="Source Sans Pro" w:eastAsia="Source Sans Pro" w:hAnsi="Source Sans Pro" w:cs="Source Sans Pro"/>
          <w:color w:val="1F1F1F"/>
          <w:sz w:val="28"/>
          <w:szCs w:val="28"/>
        </w:rPr>
        <w:t xml:space="preserve">. </w:t>
      </w:r>
      <w:r w:rsidR="00380C9A">
        <w:rPr>
          <w:rFonts w:ascii="Source Sans Pro" w:eastAsia="Source Sans Pro" w:hAnsi="Source Sans Pro" w:cs="Source Sans Pro"/>
          <w:color w:val="1F1F1F"/>
          <w:sz w:val="28"/>
          <w:szCs w:val="28"/>
        </w:rPr>
        <w:t>Someone can acquire more data and feed into the model so that model can be trained and tested on more data.</w:t>
      </w:r>
      <w:bookmarkEnd w:id="0"/>
    </w:p>
    <w:sectPr w:rsidR="00CE2941">
      <w:pgSz w:w="12240" w:h="15840"/>
      <w:pgMar w:top="686" w:right="607" w:bottom="6665" w:left="7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09"/>
    <w:rsid w:val="001102C2"/>
    <w:rsid w:val="001313C4"/>
    <w:rsid w:val="00267838"/>
    <w:rsid w:val="00291109"/>
    <w:rsid w:val="002E3041"/>
    <w:rsid w:val="00380C9A"/>
    <w:rsid w:val="00485C7E"/>
    <w:rsid w:val="00775667"/>
    <w:rsid w:val="00850C7E"/>
    <w:rsid w:val="0098743D"/>
    <w:rsid w:val="00CE2941"/>
    <w:rsid w:val="00CF73A0"/>
    <w:rsid w:val="00D11395"/>
    <w:rsid w:val="00E338B5"/>
    <w:rsid w:val="00E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B11A"/>
  <w15:docId w15:val="{981F1242-B69D-4D70-9BE2-D3A68F05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Nazir</cp:lastModifiedBy>
  <cp:revision>15</cp:revision>
  <dcterms:created xsi:type="dcterms:W3CDTF">2023-03-29T11:30:00Z</dcterms:created>
  <dcterms:modified xsi:type="dcterms:W3CDTF">2023-03-29T19:10:00Z</dcterms:modified>
</cp:coreProperties>
</file>