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B9" w:rsidRDefault="009D70C3" w:rsidP="009D70C3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466.5pt;margin-top:11.4pt;width:1.5pt;height:237.75pt;z-index:251662336" o:connectortype="straight"/>
        </w:pict>
      </w:r>
      <w:r>
        <w:rPr>
          <w:noProof/>
        </w:rPr>
        <w:pict>
          <v:shape id="_x0000_s1030" type="#_x0000_t32" style="position:absolute;margin-left:280.5pt;margin-top:11.4pt;width:8.25pt;height:234pt;z-index:251661312" o:connectortype="straight"/>
        </w:pict>
      </w:r>
      <w:r>
        <w:rPr>
          <w:noProof/>
        </w:rPr>
        <w:pict>
          <v:shape id="_x0000_s1029" type="#_x0000_t32" style="position:absolute;margin-left:201pt;margin-top:11.4pt;width:3.75pt;height:245.25pt;z-index:251660288" o:connectortype="straight"/>
        </w:pict>
      </w:r>
      <w:r>
        <w:rPr>
          <w:noProof/>
        </w:rPr>
        <w:pict>
          <v:shape id="_x0000_s1028" type="#_x0000_t32" style="position:absolute;margin-left:98.25pt;margin-top:11.4pt;width:.75pt;height:234pt;z-index:251659264" o:connectortype="straight"/>
        </w:pict>
      </w:r>
      <w:r>
        <w:rPr>
          <w:noProof/>
        </w:rPr>
        <w:pict>
          <v:shape id="_x0000_s1027" type="#_x0000_t32" style="position:absolute;margin-left:-.75pt;margin-top:11.4pt;width:2.25pt;height:237.75pt;z-index:251658240" o:connectortype="straight"/>
        </w:pict>
      </w:r>
      <w:r>
        <w:pict>
          <v:rect id="_x0000_i1025" style="width:0;height:1.5pt" o:hralign="center" o:hrstd="t" o:hr="t" fillcolor="#a0a0a0" stroked="f"/>
        </w:pict>
      </w:r>
    </w:p>
    <w:p w:rsidR="009D70C3" w:rsidRDefault="009D70C3" w:rsidP="009D70C3">
      <w:pPr>
        <w:spacing w:after="0"/>
      </w:pPr>
      <w:r>
        <w:t xml:space="preserve">  Autonomous body</w:t>
      </w:r>
      <w:r>
        <w:tab/>
        <w:t>Constituted under</w:t>
      </w:r>
      <w:r>
        <w:tab/>
        <w:t>HQ</w:t>
      </w:r>
      <w:r>
        <w:tab/>
      </w:r>
      <w:r>
        <w:tab/>
        <w:t>Objective</w:t>
      </w:r>
      <w:r>
        <w:tab/>
      </w:r>
      <w:r>
        <w:tab/>
      </w:r>
    </w:p>
    <w:p w:rsidR="009D70C3" w:rsidRDefault="009D70C3" w:rsidP="009D70C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D70C3" w:rsidRDefault="009D70C3" w:rsidP="009D70C3">
      <w:pPr>
        <w:spacing w:after="0"/>
      </w:pPr>
      <w:r>
        <w:t>Coffee Board</w:t>
      </w:r>
      <w:r>
        <w:tab/>
      </w:r>
      <w:r>
        <w:tab/>
        <w:t>Coffee Act-1942</w:t>
      </w:r>
      <w:r>
        <w:tab/>
        <w:t>Bangalore</w:t>
      </w:r>
      <w:r>
        <w:tab/>
        <w:t>To promote Coffee Industry</w:t>
      </w:r>
    </w:p>
    <w:p w:rsidR="009D70C3" w:rsidRDefault="009D70C3" w:rsidP="009D70C3">
      <w:pPr>
        <w:spacing w:after="0"/>
      </w:pPr>
      <w:r>
        <w:t>Rubber Board</w:t>
      </w:r>
      <w:r>
        <w:tab/>
      </w:r>
      <w:r>
        <w:tab/>
        <w:t>Rubber Act-1947</w:t>
      </w:r>
      <w:r>
        <w:tab/>
        <w:t>Kottayam</w:t>
      </w:r>
      <w:r>
        <w:tab/>
        <w:t>To promote Rubber Industry</w:t>
      </w:r>
    </w:p>
    <w:p w:rsidR="009D70C3" w:rsidRDefault="009D70C3" w:rsidP="009D70C3">
      <w:pPr>
        <w:spacing w:after="0"/>
      </w:pPr>
      <w:r>
        <w:t>Tea Board</w:t>
      </w:r>
      <w:r>
        <w:tab/>
      </w:r>
      <w:r>
        <w:tab/>
        <w:t>Tea Act-1953</w:t>
      </w:r>
      <w:r>
        <w:tab/>
      </w:r>
      <w:r>
        <w:tab/>
        <w:t>Kolkata</w:t>
      </w:r>
      <w:r>
        <w:tab/>
      </w:r>
      <w:r>
        <w:tab/>
        <w:t>To promote Tea industry</w:t>
      </w:r>
    </w:p>
    <w:p w:rsidR="009D70C3" w:rsidRDefault="009D70C3" w:rsidP="009D70C3">
      <w:pPr>
        <w:spacing w:after="0"/>
      </w:pPr>
      <w:r>
        <w:t>Tobacco</w:t>
      </w:r>
      <w:r>
        <w:tab/>
      </w:r>
      <w:r>
        <w:tab/>
        <w:t>Tobacco Act-1975</w:t>
      </w:r>
      <w:r>
        <w:tab/>
        <w:t>Guntur</w:t>
      </w:r>
      <w:r>
        <w:tab/>
      </w:r>
      <w:r>
        <w:tab/>
        <w:t>To regulate the production and curing</w:t>
      </w:r>
    </w:p>
    <w:p w:rsidR="009D70C3" w:rsidRDefault="009D70C3" w:rsidP="009D70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Of Virginia tobacco</w:t>
      </w:r>
    </w:p>
    <w:p w:rsidR="009D70C3" w:rsidRDefault="00C64E63" w:rsidP="009D70C3">
      <w:pPr>
        <w:spacing w:after="0"/>
      </w:pPr>
      <w:r>
        <w:t>Spices Board</w:t>
      </w:r>
      <w:r>
        <w:tab/>
      </w:r>
      <w:r>
        <w:tab/>
        <w:t>Spices A</w:t>
      </w:r>
      <w:r w:rsidR="009D70C3">
        <w:t>ct-1986</w:t>
      </w:r>
      <w:r>
        <w:tab/>
      </w:r>
      <w:r>
        <w:tab/>
        <w:t>Kochi</w:t>
      </w:r>
      <w:r>
        <w:tab/>
      </w:r>
      <w:r>
        <w:tab/>
        <w:t xml:space="preserve">For the export promotion of 52 spices </w:t>
      </w:r>
    </w:p>
    <w:p w:rsidR="00C64E63" w:rsidRDefault="00C64E63" w:rsidP="009D70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Mentioned in the Schedule to Spices </w:t>
      </w:r>
    </w:p>
    <w:p w:rsidR="00C64E63" w:rsidRDefault="00C64E63" w:rsidP="009D70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Board Act,1988    </w:t>
      </w:r>
    </w:p>
    <w:p w:rsidR="00C64E63" w:rsidRDefault="00C64E63" w:rsidP="009D70C3">
      <w:pPr>
        <w:spacing w:after="0"/>
      </w:pPr>
      <w:r>
        <w:t xml:space="preserve">Export Inspection             </w:t>
      </w:r>
      <w:r>
        <w:tab/>
      </w:r>
      <w:r>
        <w:tab/>
      </w:r>
    </w:p>
    <w:p w:rsidR="00C64E63" w:rsidRDefault="00C64E63" w:rsidP="00C64E63">
      <w:pPr>
        <w:spacing w:after="0"/>
      </w:pPr>
      <w:r>
        <w:tab/>
      </w:r>
    </w:p>
    <w:p w:rsidR="00C64E63" w:rsidRDefault="00C64E63" w:rsidP="009D70C3">
      <w:pPr>
        <w:spacing w:after="0"/>
      </w:pPr>
    </w:p>
    <w:p w:rsidR="00C64E63" w:rsidRDefault="00C64E63" w:rsidP="009D70C3">
      <w:pPr>
        <w:spacing w:after="0"/>
      </w:pPr>
    </w:p>
    <w:p w:rsidR="00C64E63" w:rsidRDefault="00C64E63" w:rsidP="009D70C3">
      <w:pPr>
        <w:spacing w:after="0"/>
      </w:pPr>
    </w:p>
    <w:p w:rsidR="00C64E63" w:rsidRDefault="00C64E63" w:rsidP="009D70C3">
      <w:pPr>
        <w:spacing w:after="0"/>
      </w:pPr>
    </w:p>
    <w:p w:rsidR="009D70C3" w:rsidRDefault="009D70C3" w:rsidP="009D70C3">
      <w:pPr>
        <w:spacing w:after="0"/>
        <w:jc w:val="both"/>
      </w:pPr>
    </w:p>
    <w:p w:rsidR="009D70C3" w:rsidRDefault="009D70C3" w:rsidP="009D70C3">
      <w:pPr>
        <w:spacing w:after="0"/>
      </w:pPr>
    </w:p>
    <w:sectPr w:rsidR="009D70C3" w:rsidSect="00BC4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D70C3"/>
    <w:rsid w:val="009D70C3"/>
    <w:rsid w:val="00BC42B9"/>
    <w:rsid w:val="00C64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2019-06-22T04:01:00Z</dcterms:created>
  <dcterms:modified xsi:type="dcterms:W3CDTF">2019-06-22T04:17:00Z</dcterms:modified>
</cp:coreProperties>
</file>