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1348B" w14:textId="40DDD75F" w:rsidR="00003869" w:rsidRPr="00003869" w:rsidRDefault="00003869" w:rsidP="0006347A">
      <w:pPr>
        <w:pStyle w:val="Titulnstrana"/>
        <w:spacing w:after="5000"/>
        <w:rPr>
          <w:sz w:val="48"/>
          <w:szCs w:val="48"/>
        </w:rPr>
      </w:pPr>
      <w:r w:rsidRPr="0099266F">
        <w:rPr>
          <w:sz w:val="44"/>
          <w:szCs w:val="44"/>
        </w:rPr>
        <w:t xml:space="preserve">UNIVERZITA </w:t>
      </w:r>
      <w:r w:rsidR="00BC0A32">
        <w:rPr>
          <w:sz w:val="44"/>
          <w:szCs w:val="44"/>
        </w:rPr>
        <w:t>PARDUBICE</w:t>
      </w:r>
      <w:r w:rsidR="00BC0A32">
        <w:rPr>
          <w:sz w:val="48"/>
          <w:szCs w:val="48"/>
        </w:rPr>
        <w:t xml:space="preserve"> </w:t>
      </w:r>
      <w:r>
        <w:rPr>
          <w:sz w:val="48"/>
          <w:szCs w:val="48"/>
        </w:rPr>
        <w:br/>
      </w:r>
      <w:r w:rsidRPr="0099266F">
        <w:rPr>
          <w:sz w:val="32"/>
          <w:szCs w:val="32"/>
        </w:rPr>
        <w:t>Fakult</w:t>
      </w:r>
      <w:r w:rsidR="00BC0A32">
        <w:rPr>
          <w:sz w:val="32"/>
          <w:szCs w:val="32"/>
        </w:rPr>
        <w:t>a elektrotechniky a informatiky</w:t>
      </w:r>
    </w:p>
    <w:p w14:paraId="4A6D5DC0" w14:textId="77777777" w:rsidR="00E755EE" w:rsidRDefault="00E755EE" w:rsidP="00E755EE">
      <w:pPr>
        <w:pStyle w:val="Titulnstrana"/>
        <w:spacing w:after="200" w:line="240" w:lineRule="auto"/>
        <w:rPr>
          <w:rFonts w:ascii="-webkit-standard" w:hAnsi="-webkit-standard"/>
          <w:color w:val="000000"/>
          <w:sz w:val="27"/>
          <w:szCs w:val="27"/>
        </w:rPr>
      </w:pPr>
      <w:r w:rsidRPr="00E755EE">
        <w:rPr>
          <w:i/>
          <w:sz w:val="36"/>
          <w:szCs w:val="36"/>
        </w:rPr>
        <w:t>Analýza vztahu mezi štěstím, emisemi CO2 a socioekonomickými ukazateli</w:t>
      </w:r>
    </w:p>
    <w:p w14:paraId="19D19D36" w14:textId="77777777" w:rsidR="00E755EE" w:rsidRPr="00A279D2" w:rsidRDefault="00111F40" w:rsidP="00E755EE">
      <w:pPr>
        <w:pStyle w:val="Titulnstrana"/>
        <w:spacing w:after="200" w:line="240" w:lineRule="auto"/>
        <w:rPr>
          <w:i/>
          <w:color w:val="A6A6A6" w:themeColor="background1" w:themeShade="A6"/>
          <w:szCs w:val="24"/>
          <w:lang w:val="en-US"/>
        </w:rPr>
      </w:pPr>
      <w:r w:rsidRPr="00E755EE">
        <w:rPr>
          <w:i/>
          <w:color w:val="A6A6A6" w:themeColor="background1" w:themeShade="A6"/>
          <w:szCs w:val="24"/>
        </w:rPr>
        <w:t>Anna Shabossova</w:t>
      </w:r>
      <w:r w:rsidR="00E755EE" w:rsidRPr="00A279D2">
        <w:rPr>
          <w:i/>
          <w:color w:val="A6A6A6" w:themeColor="background1" w:themeShade="A6"/>
          <w:szCs w:val="24"/>
          <w:lang w:val="en-US"/>
        </w:rPr>
        <w:t xml:space="preserve"> </w:t>
      </w:r>
    </w:p>
    <w:p w14:paraId="45FA117E" w14:textId="1F083B24" w:rsidR="00EC481C" w:rsidRPr="00E755EE" w:rsidRDefault="00E755EE" w:rsidP="00E755EE">
      <w:pPr>
        <w:pStyle w:val="Titulnstrana"/>
        <w:spacing w:after="200" w:line="240" w:lineRule="auto"/>
        <w:rPr>
          <w:i/>
          <w:color w:val="A6A6A6" w:themeColor="background1" w:themeShade="A6"/>
          <w:szCs w:val="24"/>
        </w:rPr>
      </w:pPr>
      <w:r w:rsidRPr="00E755EE">
        <w:rPr>
          <w:iCs/>
          <w:color w:val="A6A6A6" w:themeColor="background1" w:themeShade="A6"/>
          <w:szCs w:val="24"/>
        </w:rPr>
        <w:t>3. ročník</w:t>
      </w:r>
    </w:p>
    <w:p w14:paraId="257DD7D5" w14:textId="77777777" w:rsidR="00EC481C" w:rsidRDefault="00EC481C" w:rsidP="00EC481C">
      <w:pPr>
        <w:pStyle w:val="Titulnstrana"/>
        <w:spacing w:after="200"/>
        <w:rPr>
          <w:sz w:val="36"/>
          <w:szCs w:val="36"/>
        </w:rPr>
      </w:pPr>
    </w:p>
    <w:p w14:paraId="67CDBDAD" w14:textId="77777777" w:rsidR="00EC481C" w:rsidRDefault="00EC481C" w:rsidP="00EC481C">
      <w:pPr>
        <w:pStyle w:val="Titulnstrana"/>
        <w:spacing w:after="200"/>
        <w:rPr>
          <w:sz w:val="36"/>
          <w:szCs w:val="36"/>
        </w:rPr>
      </w:pPr>
    </w:p>
    <w:p w14:paraId="3817D31A" w14:textId="77777777" w:rsidR="002F449C" w:rsidRDefault="002F449C" w:rsidP="00EC481C">
      <w:pPr>
        <w:pStyle w:val="Titulnstrana"/>
        <w:spacing w:after="200"/>
        <w:rPr>
          <w:sz w:val="36"/>
          <w:szCs w:val="36"/>
        </w:rPr>
      </w:pPr>
    </w:p>
    <w:p w14:paraId="7B61ABEC" w14:textId="77777777" w:rsidR="002F449C" w:rsidRDefault="002F449C" w:rsidP="00EC481C">
      <w:pPr>
        <w:pStyle w:val="Titulnstrana"/>
        <w:spacing w:after="200"/>
        <w:rPr>
          <w:sz w:val="36"/>
          <w:szCs w:val="36"/>
        </w:rPr>
      </w:pPr>
    </w:p>
    <w:p w14:paraId="364B99DE" w14:textId="77777777" w:rsidR="002F449C" w:rsidRDefault="002F449C" w:rsidP="00EC481C">
      <w:pPr>
        <w:pStyle w:val="Titulnstrana"/>
        <w:spacing w:after="200"/>
        <w:rPr>
          <w:sz w:val="36"/>
          <w:szCs w:val="36"/>
        </w:rPr>
      </w:pPr>
    </w:p>
    <w:p w14:paraId="5AF271A2" w14:textId="77777777" w:rsidR="00EC481C" w:rsidRDefault="00EC481C" w:rsidP="00EC481C">
      <w:pPr>
        <w:pStyle w:val="Titulnstrana"/>
        <w:spacing w:after="200"/>
        <w:rPr>
          <w:sz w:val="28"/>
          <w:szCs w:val="28"/>
        </w:rPr>
      </w:pPr>
    </w:p>
    <w:p w14:paraId="21FE4140" w14:textId="431F29BE" w:rsidR="00C4792B" w:rsidRPr="00C4792B" w:rsidRDefault="00EC481C" w:rsidP="00C4792B">
      <w:pPr>
        <w:pStyle w:val="Titulnstrana"/>
        <w:spacing w:after="5600"/>
        <w:ind w:left="6372"/>
        <w:rPr>
          <w:sz w:val="28"/>
          <w:szCs w:val="28"/>
        </w:rPr>
      </w:pPr>
      <w:r>
        <w:rPr>
          <w:sz w:val="28"/>
          <w:szCs w:val="28"/>
        </w:rPr>
        <w:t>V</w:t>
      </w:r>
      <w:r w:rsidR="008664B2">
        <w:rPr>
          <w:sz w:val="28"/>
          <w:szCs w:val="28"/>
          <w:lang w:val="en-US"/>
        </w:rPr>
        <w:t> </w:t>
      </w:r>
      <w:r w:rsidR="00E755EE">
        <w:rPr>
          <w:sz w:val="28"/>
          <w:szCs w:val="28"/>
        </w:rPr>
        <w:t>Pardubicích</w:t>
      </w:r>
      <w:r w:rsidR="008664B2">
        <w:rPr>
          <w:sz w:val="28"/>
          <w:szCs w:val="28"/>
          <w:lang w:val="ru-RU"/>
        </w:rPr>
        <w:t xml:space="preserve"> </w:t>
      </w:r>
      <w:r>
        <w:rPr>
          <w:sz w:val="28"/>
          <w:szCs w:val="28"/>
        </w:rPr>
        <w:t>dne</w:t>
      </w:r>
      <w:r w:rsidR="00E755EE">
        <w:rPr>
          <w:sz w:val="28"/>
          <w:szCs w:val="28"/>
        </w:rPr>
        <w:t xml:space="preserve"> </w:t>
      </w:r>
      <w:r w:rsidR="00E755EE" w:rsidRPr="00E755EE">
        <w:rPr>
          <w:sz w:val="28"/>
          <w:szCs w:val="28"/>
          <w:lang w:val="en-US"/>
        </w:rPr>
        <w:t>20</w:t>
      </w:r>
      <w:r w:rsidR="00E755EE">
        <w:rPr>
          <w:sz w:val="28"/>
          <w:szCs w:val="28"/>
        </w:rPr>
        <w:t>. dubna 2026</w:t>
      </w:r>
      <w:r>
        <w:rPr>
          <w:sz w:val="28"/>
          <w:szCs w:val="28"/>
        </w:rPr>
        <w:t xml:space="preserve"> </w:t>
      </w:r>
      <w:bookmarkStart w:id="0" w:name="_Toc258833021"/>
      <w:bookmarkStart w:id="1" w:name="_Toc439254164"/>
    </w:p>
    <w:sdt>
      <w:sdtPr>
        <w:rPr>
          <w:rFonts w:ascii="Times New Roman" w:eastAsiaTheme="minorHAnsi" w:hAnsi="Times New Roman" w:cs="Times New Roman"/>
          <w:b w:val="0"/>
          <w:bCs w:val="0"/>
          <w:color w:val="auto"/>
          <w:sz w:val="24"/>
          <w:szCs w:val="24"/>
        </w:rPr>
        <w:id w:val="1552412327"/>
        <w:docPartObj>
          <w:docPartGallery w:val="Table of Contents"/>
          <w:docPartUnique/>
        </w:docPartObj>
      </w:sdtPr>
      <w:sdtContent>
        <w:p w14:paraId="3219EF38" w14:textId="77777777" w:rsidR="00C4792B" w:rsidRPr="007102F7" w:rsidRDefault="00C4792B" w:rsidP="007102F7">
          <w:pPr>
            <w:pStyle w:val="af0"/>
            <w:numPr>
              <w:ilvl w:val="0"/>
              <w:numId w:val="0"/>
            </w:numPr>
            <w:ind w:left="432" w:hanging="432"/>
            <w:rPr>
              <w:color w:val="auto"/>
            </w:rPr>
          </w:pPr>
          <w:r w:rsidRPr="007102F7">
            <w:rPr>
              <w:color w:val="auto"/>
            </w:rPr>
            <w:t>Obsah</w:t>
          </w:r>
        </w:p>
        <w:p w14:paraId="2D8A87BA" w14:textId="12B6ED21" w:rsidR="00E56351" w:rsidRDefault="00C4792B">
          <w:pPr>
            <w:pStyle w:val="11"/>
            <w:rPr>
              <w:rFonts w:asciiTheme="minorHAnsi" w:eastAsiaTheme="minorEastAsia" w:hAnsiTheme="minorHAnsi" w:cstheme="minorBidi"/>
              <w:b w:val="0"/>
              <w:kern w:val="2"/>
              <w:lang w:val="ru-KZ" w:eastAsia="ru-RU"/>
              <w14:ligatures w14:val="standardContextual"/>
            </w:rPr>
          </w:pPr>
          <w:r>
            <w:fldChar w:fldCharType="begin"/>
          </w:r>
          <w:r>
            <w:instrText xml:space="preserve"> TOC \o "1-3" \h \z \u </w:instrText>
          </w:r>
          <w:r>
            <w:fldChar w:fldCharType="separate"/>
          </w:r>
          <w:hyperlink w:anchor="_Toc228119111" w:history="1">
            <w:r w:rsidR="00E56351" w:rsidRPr="00454C28">
              <w:rPr>
                <w:rStyle w:val="a7"/>
              </w:rPr>
              <w:t>Úvod</w:t>
            </w:r>
            <w:r w:rsidR="00E56351">
              <w:rPr>
                <w:webHidden/>
              </w:rPr>
              <w:tab/>
            </w:r>
            <w:r w:rsidR="00E56351">
              <w:rPr>
                <w:webHidden/>
              </w:rPr>
              <w:fldChar w:fldCharType="begin"/>
            </w:r>
            <w:r w:rsidR="00E56351">
              <w:rPr>
                <w:webHidden/>
              </w:rPr>
              <w:instrText xml:space="preserve"> PAGEREF _Toc228119111 \h </w:instrText>
            </w:r>
            <w:r w:rsidR="00E56351">
              <w:rPr>
                <w:webHidden/>
              </w:rPr>
            </w:r>
            <w:r w:rsidR="00E56351">
              <w:rPr>
                <w:webHidden/>
              </w:rPr>
              <w:fldChar w:fldCharType="separate"/>
            </w:r>
            <w:r w:rsidR="00E56351">
              <w:rPr>
                <w:webHidden/>
              </w:rPr>
              <w:t>4</w:t>
            </w:r>
            <w:r w:rsidR="00E56351">
              <w:rPr>
                <w:webHidden/>
              </w:rPr>
              <w:fldChar w:fldCharType="end"/>
            </w:r>
          </w:hyperlink>
        </w:p>
        <w:p w14:paraId="3685BFC4" w14:textId="5B3A1C11" w:rsidR="00E56351" w:rsidRDefault="00000000">
          <w:pPr>
            <w:pStyle w:val="11"/>
            <w:rPr>
              <w:rFonts w:asciiTheme="minorHAnsi" w:eastAsiaTheme="minorEastAsia" w:hAnsiTheme="minorHAnsi" w:cstheme="minorBidi"/>
              <w:b w:val="0"/>
              <w:kern w:val="2"/>
              <w:lang w:val="ru-KZ" w:eastAsia="ru-RU"/>
              <w14:ligatures w14:val="standardContextual"/>
            </w:rPr>
          </w:pPr>
          <w:hyperlink w:anchor="_Toc228119112" w:history="1">
            <w:r w:rsidR="00E56351" w:rsidRPr="00454C28">
              <w:rPr>
                <w:rStyle w:val="a7"/>
              </w:rPr>
              <w:t>1</w:t>
            </w:r>
            <w:r w:rsidR="00E56351">
              <w:rPr>
                <w:rFonts w:asciiTheme="minorHAnsi" w:eastAsiaTheme="minorEastAsia" w:hAnsiTheme="minorHAnsi" w:cstheme="minorBidi"/>
                <w:b w:val="0"/>
                <w:kern w:val="2"/>
                <w:lang w:val="ru-KZ" w:eastAsia="ru-RU"/>
                <w14:ligatures w14:val="standardContextual"/>
              </w:rPr>
              <w:tab/>
            </w:r>
            <w:r w:rsidR="00E56351" w:rsidRPr="00454C28">
              <w:rPr>
                <w:rStyle w:val="a7"/>
              </w:rPr>
              <w:t>Architektura</w:t>
            </w:r>
            <w:r w:rsidR="00E56351">
              <w:rPr>
                <w:webHidden/>
              </w:rPr>
              <w:tab/>
            </w:r>
            <w:r w:rsidR="00E56351">
              <w:rPr>
                <w:webHidden/>
              </w:rPr>
              <w:fldChar w:fldCharType="begin"/>
            </w:r>
            <w:r w:rsidR="00E56351">
              <w:rPr>
                <w:webHidden/>
              </w:rPr>
              <w:instrText xml:space="preserve"> PAGEREF _Toc228119112 \h </w:instrText>
            </w:r>
            <w:r w:rsidR="00E56351">
              <w:rPr>
                <w:webHidden/>
              </w:rPr>
            </w:r>
            <w:r w:rsidR="00E56351">
              <w:rPr>
                <w:webHidden/>
              </w:rPr>
              <w:fldChar w:fldCharType="separate"/>
            </w:r>
            <w:r w:rsidR="00E56351">
              <w:rPr>
                <w:webHidden/>
              </w:rPr>
              <w:t>6</w:t>
            </w:r>
            <w:r w:rsidR="00E56351">
              <w:rPr>
                <w:webHidden/>
              </w:rPr>
              <w:fldChar w:fldCharType="end"/>
            </w:r>
          </w:hyperlink>
        </w:p>
        <w:p w14:paraId="441A89D6" w14:textId="779764CD" w:rsidR="00E56351" w:rsidRDefault="00000000">
          <w:pPr>
            <w:pStyle w:val="21"/>
            <w:rPr>
              <w:rFonts w:asciiTheme="minorHAnsi" w:eastAsiaTheme="minorEastAsia" w:hAnsiTheme="minorHAnsi" w:cstheme="minorBidi"/>
              <w:kern w:val="2"/>
              <w:lang w:val="ru-KZ" w:eastAsia="ru-RU"/>
              <w14:ligatures w14:val="standardContextual"/>
            </w:rPr>
          </w:pPr>
          <w:hyperlink w:anchor="_Toc228119113" w:history="1">
            <w:r w:rsidR="00E56351" w:rsidRPr="00454C28">
              <w:rPr>
                <w:rStyle w:val="a7"/>
              </w:rPr>
              <w:t>1.1</w:t>
            </w:r>
            <w:r w:rsidR="00E56351">
              <w:rPr>
                <w:rFonts w:asciiTheme="minorHAnsi" w:eastAsiaTheme="minorEastAsia" w:hAnsiTheme="minorHAnsi" w:cstheme="minorBidi"/>
                <w:kern w:val="2"/>
                <w:lang w:val="ru-KZ" w:eastAsia="ru-RU"/>
                <w14:ligatures w14:val="standardContextual"/>
              </w:rPr>
              <w:tab/>
            </w:r>
            <w:r w:rsidR="00E56351" w:rsidRPr="00454C28">
              <w:rPr>
                <w:rStyle w:val="a7"/>
              </w:rPr>
              <w:t>Schéma a popis architektury</w:t>
            </w:r>
            <w:r w:rsidR="00E56351">
              <w:rPr>
                <w:webHidden/>
              </w:rPr>
              <w:tab/>
            </w:r>
            <w:r w:rsidR="00E56351">
              <w:rPr>
                <w:webHidden/>
              </w:rPr>
              <w:fldChar w:fldCharType="begin"/>
            </w:r>
            <w:r w:rsidR="00E56351">
              <w:rPr>
                <w:webHidden/>
              </w:rPr>
              <w:instrText xml:space="preserve"> PAGEREF _Toc228119113 \h </w:instrText>
            </w:r>
            <w:r w:rsidR="00E56351">
              <w:rPr>
                <w:webHidden/>
              </w:rPr>
            </w:r>
            <w:r w:rsidR="00E56351">
              <w:rPr>
                <w:webHidden/>
              </w:rPr>
              <w:fldChar w:fldCharType="separate"/>
            </w:r>
            <w:r w:rsidR="00E56351">
              <w:rPr>
                <w:webHidden/>
              </w:rPr>
              <w:t>6</w:t>
            </w:r>
            <w:r w:rsidR="00E56351">
              <w:rPr>
                <w:webHidden/>
              </w:rPr>
              <w:fldChar w:fldCharType="end"/>
            </w:r>
          </w:hyperlink>
        </w:p>
        <w:p w14:paraId="4926A318" w14:textId="1D2BC68F" w:rsidR="00E56351" w:rsidRDefault="00000000">
          <w:pPr>
            <w:pStyle w:val="21"/>
            <w:rPr>
              <w:rFonts w:asciiTheme="minorHAnsi" w:eastAsiaTheme="minorEastAsia" w:hAnsiTheme="minorHAnsi" w:cstheme="minorBidi"/>
              <w:kern w:val="2"/>
              <w:lang w:val="ru-KZ" w:eastAsia="ru-RU"/>
              <w14:ligatures w14:val="standardContextual"/>
            </w:rPr>
          </w:pPr>
          <w:hyperlink w:anchor="_Toc228119114" w:history="1">
            <w:r w:rsidR="00E56351" w:rsidRPr="00454C28">
              <w:rPr>
                <w:rStyle w:val="a7"/>
              </w:rPr>
              <w:t>1.2</w:t>
            </w:r>
            <w:r w:rsidR="00E56351">
              <w:rPr>
                <w:rFonts w:asciiTheme="minorHAnsi" w:eastAsiaTheme="minorEastAsia" w:hAnsiTheme="minorHAnsi" w:cstheme="minorBidi"/>
                <w:kern w:val="2"/>
                <w:lang w:val="ru-KZ" w:eastAsia="ru-RU"/>
                <w14:ligatures w14:val="standardContextual"/>
              </w:rPr>
              <w:tab/>
            </w:r>
            <w:r w:rsidR="00E56351" w:rsidRPr="00454C28">
              <w:rPr>
                <w:rStyle w:val="a7"/>
              </w:rPr>
              <w:t>Specifika konfigurace</w:t>
            </w:r>
            <w:r w:rsidR="00E56351">
              <w:rPr>
                <w:webHidden/>
              </w:rPr>
              <w:tab/>
            </w:r>
            <w:r w:rsidR="00E56351">
              <w:rPr>
                <w:webHidden/>
              </w:rPr>
              <w:fldChar w:fldCharType="begin"/>
            </w:r>
            <w:r w:rsidR="00E56351">
              <w:rPr>
                <w:webHidden/>
              </w:rPr>
              <w:instrText xml:space="preserve"> PAGEREF _Toc228119114 \h </w:instrText>
            </w:r>
            <w:r w:rsidR="00E56351">
              <w:rPr>
                <w:webHidden/>
              </w:rPr>
            </w:r>
            <w:r w:rsidR="00E56351">
              <w:rPr>
                <w:webHidden/>
              </w:rPr>
              <w:fldChar w:fldCharType="separate"/>
            </w:r>
            <w:r w:rsidR="00E56351">
              <w:rPr>
                <w:webHidden/>
              </w:rPr>
              <w:t>6</w:t>
            </w:r>
            <w:r w:rsidR="00E56351">
              <w:rPr>
                <w:webHidden/>
              </w:rPr>
              <w:fldChar w:fldCharType="end"/>
            </w:r>
          </w:hyperlink>
        </w:p>
        <w:p w14:paraId="6A4BAD14" w14:textId="1A971DB9" w:rsidR="00E56351" w:rsidRDefault="00000000">
          <w:pPr>
            <w:pStyle w:val="31"/>
            <w:tabs>
              <w:tab w:val="left" w:pos="1440"/>
              <w:tab w:val="right" w:leader="dot" w:pos="8776"/>
            </w:tabs>
            <w:rPr>
              <w:rFonts w:asciiTheme="minorHAnsi" w:eastAsiaTheme="minorEastAsia" w:hAnsiTheme="minorHAnsi" w:cstheme="minorBidi"/>
              <w:kern w:val="2"/>
              <w:lang w:val="ru-KZ" w:eastAsia="ru-RU"/>
              <w14:ligatures w14:val="standardContextual"/>
            </w:rPr>
          </w:pPr>
          <w:hyperlink w:anchor="_Toc228119115" w:history="1">
            <w:r w:rsidR="00E56351" w:rsidRPr="00454C28">
              <w:rPr>
                <w:rStyle w:val="a7"/>
              </w:rPr>
              <w:t>1.2.1</w:t>
            </w:r>
            <w:r w:rsidR="00E56351">
              <w:rPr>
                <w:rFonts w:asciiTheme="minorHAnsi" w:eastAsiaTheme="minorEastAsia" w:hAnsiTheme="minorHAnsi" w:cstheme="minorBidi"/>
                <w:kern w:val="2"/>
                <w:lang w:val="ru-KZ" w:eastAsia="ru-RU"/>
                <w14:ligatures w14:val="standardContextual"/>
              </w:rPr>
              <w:tab/>
            </w:r>
            <w:r w:rsidR="00E56351" w:rsidRPr="00454C28">
              <w:rPr>
                <w:rStyle w:val="a7"/>
              </w:rPr>
              <w:t>CAP teorém</w:t>
            </w:r>
            <w:r w:rsidR="00E56351">
              <w:rPr>
                <w:webHidden/>
              </w:rPr>
              <w:tab/>
            </w:r>
            <w:r w:rsidR="00E56351">
              <w:rPr>
                <w:webHidden/>
              </w:rPr>
              <w:fldChar w:fldCharType="begin"/>
            </w:r>
            <w:r w:rsidR="00E56351">
              <w:rPr>
                <w:webHidden/>
              </w:rPr>
              <w:instrText xml:space="preserve"> PAGEREF _Toc228119115 \h </w:instrText>
            </w:r>
            <w:r w:rsidR="00E56351">
              <w:rPr>
                <w:webHidden/>
              </w:rPr>
            </w:r>
            <w:r w:rsidR="00E56351">
              <w:rPr>
                <w:webHidden/>
              </w:rPr>
              <w:fldChar w:fldCharType="separate"/>
            </w:r>
            <w:r w:rsidR="00E56351">
              <w:rPr>
                <w:webHidden/>
              </w:rPr>
              <w:t>7</w:t>
            </w:r>
            <w:r w:rsidR="00E56351">
              <w:rPr>
                <w:webHidden/>
              </w:rPr>
              <w:fldChar w:fldCharType="end"/>
            </w:r>
          </w:hyperlink>
        </w:p>
        <w:p w14:paraId="743BBE8A" w14:textId="2E3B835F" w:rsidR="00E56351" w:rsidRDefault="00000000">
          <w:pPr>
            <w:pStyle w:val="31"/>
            <w:tabs>
              <w:tab w:val="left" w:pos="1440"/>
              <w:tab w:val="right" w:leader="dot" w:pos="8776"/>
            </w:tabs>
            <w:rPr>
              <w:rFonts w:asciiTheme="minorHAnsi" w:eastAsiaTheme="minorEastAsia" w:hAnsiTheme="minorHAnsi" w:cstheme="minorBidi"/>
              <w:kern w:val="2"/>
              <w:lang w:val="ru-KZ" w:eastAsia="ru-RU"/>
              <w14:ligatures w14:val="standardContextual"/>
            </w:rPr>
          </w:pPr>
          <w:hyperlink w:anchor="_Toc228119116" w:history="1">
            <w:r w:rsidR="00E56351" w:rsidRPr="00454C28">
              <w:rPr>
                <w:rStyle w:val="a7"/>
              </w:rPr>
              <w:t>1.2.2</w:t>
            </w:r>
            <w:r w:rsidR="00E56351">
              <w:rPr>
                <w:rFonts w:asciiTheme="minorHAnsi" w:eastAsiaTheme="minorEastAsia" w:hAnsiTheme="minorHAnsi" w:cstheme="minorBidi"/>
                <w:kern w:val="2"/>
                <w:lang w:val="ru-KZ" w:eastAsia="ru-RU"/>
                <w14:ligatures w14:val="standardContextual"/>
              </w:rPr>
              <w:tab/>
            </w:r>
            <w:r w:rsidR="00E56351" w:rsidRPr="00454C28">
              <w:rPr>
                <w:rStyle w:val="a7"/>
              </w:rPr>
              <w:t>Cluster</w:t>
            </w:r>
            <w:r w:rsidR="00E56351">
              <w:rPr>
                <w:webHidden/>
              </w:rPr>
              <w:tab/>
            </w:r>
            <w:r w:rsidR="00E56351">
              <w:rPr>
                <w:webHidden/>
              </w:rPr>
              <w:fldChar w:fldCharType="begin"/>
            </w:r>
            <w:r w:rsidR="00E56351">
              <w:rPr>
                <w:webHidden/>
              </w:rPr>
              <w:instrText xml:space="preserve"> PAGEREF _Toc228119116 \h </w:instrText>
            </w:r>
            <w:r w:rsidR="00E56351">
              <w:rPr>
                <w:webHidden/>
              </w:rPr>
            </w:r>
            <w:r w:rsidR="00E56351">
              <w:rPr>
                <w:webHidden/>
              </w:rPr>
              <w:fldChar w:fldCharType="separate"/>
            </w:r>
            <w:r w:rsidR="00E56351">
              <w:rPr>
                <w:webHidden/>
              </w:rPr>
              <w:t>7</w:t>
            </w:r>
            <w:r w:rsidR="00E56351">
              <w:rPr>
                <w:webHidden/>
              </w:rPr>
              <w:fldChar w:fldCharType="end"/>
            </w:r>
          </w:hyperlink>
        </w:p>
        <w:p w14:paraId="3309B203" w14:textId="1CDE4EF4" w:rsidR="00E56351" w:rsidRDefault="00000000">
          <w:pPr>
            <w:pStyle w:val="31"/>
            <w:tabs>
              <w:tab w:val="left" w:pos="1440"/>
              <w:tab w:val="right" w:leader="dot" w:pos="8776"/>
            </w:tabs>
            <w:rPr>
              <w:rFonts w:asciiTheme="minorHAnsi" w:eastAsiaTheme="minorEastAsia" w:hAnsiTheme="minorHAnsi" w:cstheme="minorBidi"/>
              <w:kern w:val="2"/>
              <w:lang w:val="ru-KZ" w:eastAsia="ru-RU"/>
              <w14:ligatures w14:val="standardContextual"/>
            </w:rPr>
          </w:pPr>
          <w:hyperlink w:anchor="_Toc228119117" w:history="1">
            <w:r w:rsidR="00E56351" w:rsidRPr="00454C28">
              <w:rPr>
                <w:rStyle w:val="a7"/>
              </w:rPr>
              <w:t>1.2.3</w:t>
            </w:r>
            <w:r w:rsidR="00E56351">
              <w:rPr>
                <w:rFonts w:asciiTheme="minorHAnsi" w:eastAsiaTheme="minorEastAsia" w:hAnsiTheme="minorHAnsi" w:cstheme="minorBidi"/>
                <w:kern w:val="2"/>
                <w:lang w:val="ru-KZ" w:eastAsia="ru-RU"/>
                <w14:ligatures w14:val="standardContextual"/>
              </w:rPr>
              <w:tab/>
            </w:r>
            <w:r w:rsidR="00E56351" w:rsidRPr="00454C28">
              <w:rPr>
                <w:rStyle w:val="a7"/>
              </w:rPr>
              <w:t>Uzly</w:t>
            </w:r>
            <w:r w:rsidR="00E56351">
              <w:rPr>
                <w:webHidden/>
              </w:rPr>
              <w:tab/>
            </w:r>
            <w:r w:rsidR="00E56351">
              <w:rPr>
                <w:webHidden/>
              </w:rPr>
              <w:fldChar w:fldCharType="begin"/>
            </w:r>
            <w:r w:rsidR="00E56351">
              <w:rPr>
                <w:webHidden/>
              </w:rPr>
              <w:instrText xml:space="preserve"> PAGEREF _Toc228119117 \h </w:instrText>
            </w:r>
            <w:r w:rsidR="00E56351">
              <w:rPr>
                <w:webHidden/>
              </w:rPr>
            </w:r>
            <w:r w:rsidR="00E56351">
              <w:rPr>
                <w:webHidden/>
              </w:rPr>
              <w:fldChar w:fldCharType="separate"/>
            </w:r>
            <w:r w:rsidR="00E56351">
              <w:rPr>
                <w:webHidden/>
              </w:rPr>
              <w:t>8</w:t>
            </w:r>
            <w:r w:rsidR="00E56351">
              <w:rPr>
                <w:webHidden/>
              </w:rPr>
              <w:fldChar w:fldCharType="end"/>
            </w:r>
          </w:hyperlink>
        </w:p>
        <w:p w14:paraId="15FEFCED" w14:textId="5861F581" w:rsidR="00E56351" w:rsidRDefault="00000000">
          <w:pPr>
            <w:pStyle w:val="31"/>
            <w:tabs>
              <w:tab w:val="left" w:pos="1440"/>
              <w:tab w:val="right" w:leader="dot" w:pos="8776"/>
            </w:tabs>
            <w:rPr>
              <w:rFonts w:asciiTheme="minorHAnsi" w:eastAsiaTheme="minorEastAsia" w:hAnsiTheme="minorHAnsi" w:cstheme="minorBidi"/>
              <w:kern w:val="2"/>
              <w:lang w:val="ru-KZ" w:eastAsia="ru-RU"/>
              <w14:ligatures w14:val="standardContextual"/>
            </w:rPr>
          </w:pPr>
          <w:hyperlink w:anchor="_Toc228119118" w:history="1">
            <w:r w:rsidR="00E56351" w:rsidRPr="00454C28">
              <w:rPr>
                <w:rStyle w:val="a7"/>
              </w:rPr>
              <w:t>1.2.4</w:t>
            </w:r>
            <w:r w:rsidR="00E56351">
              <w:rPr>
                <w:rFonts w:asciiTheme="minorHAnsi" w:eastAsiaTheme="minorEastAsia" w:hAnsiTheme="minorHAnsi" w:cstheme="minorBidi"/>
                <w:kern w:val="2"/>
                <w:lang w:val="ru-KZ" w:eastAsia="ru-RU"/>
                <w14:ligatures w14:val="standardContextual"/>
              </w:rPr>
              <w:tab/>
            </w:r>
            <w:r w:rsidR="00E56351" w:rsidRPr="00454C28">
              <w:rPr>
                <w:rStyle w:val="a7"/>
              </w:rPr>
              <w:t>Sharding</w:t>
            </w:r>
            <w:r w:rsidR="00E56351">
              <w:rPr>
                <w:webHidden/>
              </w:rPr>
              <w:tab/>
            </w:r>
            <w:r w:rsidR="00E56351">
              <w:rPr>
                <w:webHidden/>
              </w:rPr>
              <w:fldChar w:fldCharType="begin"/>
            </w:r>
            <w:r w:rsidR="00E56351">
              <w:rPr>
                <w:webHidden/>
              </w:rPr>
              <w:instrText xml:space="preserve"> PAGEREF _Toc228119118 \h </w:instrText>
            </w:r>
            <w:r w:rsidR="00E56351">
              <w:rPr>
                <w:webHidden/>
              </w:rPr>
            </w:r>
            <w:r w:rsidR="00E56351">
              <w:rPr>
                <w:webHidden/>
              </w:rPr>
              <w:fldChar w:fldCharType="separate"/>
            </w:r>
            <w:r w:rsidR="00E56351">
              <w:rPr>
                <w:webHidden/>
              </w:rPr>
              <w:t>10</w:t>
            </w:r>
            <w:r w:rsidR="00E56351">
              <w:rPr>
                <w:webHidden/>
              </w:rPr>
              <w:fldChar w:fldCharType="end"/>
            </w:r>
          </w:hyperlink>
        </w:p>
        <w:p w14:paraId="7239CFC9" w14:textId="47ACB579" w:rsidR="00E56351" w:rsidRDefault="00000000">
          <w:pPr>
            <w:pStyle w:val="31"/>
            <w:tabs>
              <w:tab w:val="left" w:pos="1440"/>
              <w:tab w:val="right" w:leader="dot" w:pos="8776"/>
            </w:tabs>
            <w:rPr>
              <w:rFonts w:asciiTheme="minorHAnsi" w:eastAsiaTheme="minorEastAsia" w:hAnsiTheme="minorHAnsi" w:cstheme="minorBidi"/>
              <w:kern w:val="2"/>
              <w:lang w:val="ru-KZ" w:eastAsia="ru-RU"/>
              <w14:ligatures w14:val="standardContextual"/>
            </w:rPr>
          </w:pPr>
          <w:hyperlink w:anchor="_Toc228119119" w:history="1">
            <w:r w:rsidR="00E56351" w:rsidRPr="00454C28">
              <w:rPr>
                <w:rStyle w:val="a7"/>
              </w:rPr>
              <w:t>1.2.5</w:t>
            </w:r>
            <w:r w:rsidR="00E56351">
              <w:rPr>
                <w:rFonts w:asciiTheme="minorHAnsi" w:eastAsiaTheme="minorEastAsia" w:hAnsiTheme="minorHAnsi" w:cstheme="minorBidi"/>
                <w:kern w:val="2"/>
                <w:lang w:val="ru-KZ" w:eastAsia="ru-RU"/>
                <w14:ligatures w14:val="standardContextual"/>
              </w:rPr>
              <w:tab/>
            </w:r>
            <w:r w:rsidR="00E56351" w:rsidRPr="00454C28">
              <w:rPr>
                <w:rStyle w:val="a7"/>
              </w:rPr>
              <w:t>Replikace</w:t>
            </w:r>
            <w:r w:rsidR="00E56351">
              <w:rPr>
                <w:webHidden/>
              </w:rPr>
              <w:tab/>
            </w:r>
            <w:r w:rsidR="00E56351">
              <w:rPr>
                <w:webHidden/>
              </w:rPr>
              <w:fldChar w:fldCharType="begin"/>
            </w:r>
            <w:r w:rsidR="00E56351">
              <w:rPr>
                <w:webHidden/>
              </w:rPr>
              <w:instrText xml:space="preserve"> PAGEREF _Toc228119119 \h </w:instrText>
            </w:r>
            <w:r w:rsidR="00E56351">
              <w:rPr>
                <w:webHidden/>
              </w:rPr>
            </w:r>
            <w:r w:rsidR="00E56351">
              <w:rPr>
                <w:webHidden/>
              </w:rPr>
              <w:fldChar w:fldCharType="separate"/>
            </w:r>
            <w:r w:rsidR="00E56351">
              <w:rPr>
                <w:webHidden/>
              </w:rPr>
              <w:t>12</w:t>
            </w:r>
            <w:r w:rsidR="00E56351">
              <w:rPr>
                <w:webHidden/>
              </w:rPr>
              <w:fldChar w:fldCharType="end"/>
            </w:r>
          </w:hyperlink>
        </w:p>
        <w:p w14:paraId="2EE53AFF" w14:textId="3BF99152" w:rsidR="00E56351" w:rsidRDefault="00000000">
          <w:pPr>
            <w:pStyle w:val="31"/>
            <w:tabs>
              <w:tab w:val="left" w:pos="1440"/>
              <w:tab w:val="right" w:leader="dot" w:pos="8776"/>
            </w:tabs>
            <w:rPr>
              <w:rFonts w:asciiTheme="minorHAnsi" w:eastAsiaTheme="minorEastAsia" w:hAnsiTheme="minorHAnsi" w:cstheme="minorBidi"/>
              <w:kern w:val="2"/>
              <w:lang w:val="ru-KZ" w:eastAsia="ru-RU"/>
              <w14:ligatures w14:val="standardContextual"/>
            </w:rPr>
          </w:pPr>
          <w:hyperlink w:anchor="_Toc228119120" w:history="1">
            <w:r w:rsidR="00E56351" w:rsidRPr="00454C28">
              <w:rPr>
                <w:rStyle w:val="a7"/>
              </w:rPr>
              <w:t>1.2.6</w:t>
            </w:r>
            <w:r w:rsidR="00E56351">
              <w:rPr>
                <w:rFonts w:asciiTheme="minorHAnsi" w:eastAsiaTheme="minorEastAsia" w:hAnsiTheme="minorHAnsi" w:cstheme="minorBidi"/>
                <w:kern w:val="2"/>
                <w:lang w:val="ru-KZ" w:eastAsia="ru-RU"/>
                <w14:ligatures w14:val="standardContextual"/>
              </w:rPr>
              <w:tab/>
            </w:r>
            <w:r w:rsidR="00E56351" w:rsidRPr="00454C28">
              <w:rPr>
                <w:rStyle w:val="a7"/>
              </w:rPr>
              <w:t>Perzistence dat</w:t>
            </w:r>
            <w:r w:rsidR="00E56351">
              <w:rPr>
                <w:webHidden/>
              </w:rPr>
              <w:tab/>
            </w:r>
            <w:r w:rsidR="00E56351">
              <w:rPr>
                <w:webHidden/>
              </w:rPr>
              <w:fldChar w:fldCharType="begin"/>
            </w:r>
            <w:r w:rsidR="00E56351">
              <w:rPr>
                <w:webHidden/>
              </w:rPr>
              <w:instrText xml:space="preserve"> PAGEREF _Toc228119120 \h </w:instrText>
            </w:r>
            <w:r w:rsidR="00E56351">
              <w:rPr>
                <w:webHidden/>
              </w:rPr>
            </w:r>
            <w:r w:rsidR="00E56351">
              <w:rPr>
                <w:webHidden/>
              </w:rPr>
              <w:fldChar w:fldCharType="separate"/>
            </w:r>
            <w:r w:rsidR="00E56351">
              <w:rPr>
                <w:webHidden/>
              </w:rPr>
              <w:t>12</w:t>
            </w:r>
            <w:r w:rsidR="00E56351">
              <w:rPr>
                <w:webHidden/>
              </w:rPr>
              <w:fldChar w:fldCharType="end"/>
            </w:r>
          </w:hyperlink>
        </w:p>
        <w:p w14:paraId="2B150E8C" w14:textId="3DDC88B6" w:rsidR="00E56351" w:rsidRDefault="00000000">
          <w:pPr>
            <w:pStyle w:val="31"/>
            <w:tabs>
              <w:tab w:val="left" w:pos="1440"/>
              <w:tab w:val="right" w:leader="dot" w:pos="8776"/>
            </w:tabs>
            <w:rPr>
              <w:rFonts w:asciiTheme="minorHAnsi" w:eastAsiaTheme="minorEastAsia" w:hAnsiTheme="minorHAnsi" w:cstheme="minorBidi"/>
              <w:kern w:val="2"/>
              <w:lang w:val="ru-KZ" w:eastAsia="ru-RU"/>
              <w14:ligatures w14:val="standardContextual"/>
            </w:rPr>
          </w:pPr>
          <w:hyperlink w:anchor="_Toc228119121" w:history="1">
            <w:r w:rsidR="00E56351" w:rsidRPr="00454C28">
              <w:rPr>
                <w:rStyle w:val="a7"/>
              </w:rPr>
              <w:t>1.2.7</w:t>
            </w:r>
            <w:r w:rsidR="00E56351">
              <w:rPr>
                <w:rFonts w:asciiTheme="minorHAnsi" w:eastAsiaTheme="minorEastAsia" w:hAnsiTheme="minorHAnsi" w:cstheme="minorBidi"/>
                <w:kern w:val="2"/>
                <w:lang w:val="ru-KZ" w:eastAsia="ru-RU"/>
                <w14:ligatures w14:val="standardContextual"/>
              </w:rPr>
              <w:tab/>
            </w:r>
            <w:r w:rsidR="00E56351" w:rsidRPr="00454C28">
              <w:rPr>
                <w:rStyle w:val="a7"/>
              </w:rPr>
              <w:t>Distribuce dat</w:t>
            </w:r>
            <w:r w:rsidR="00E56351">
              <w:rPr>
                <w:webHidden/>
              </w:rPr>
              <w:tab/>
            </w:r>
            <w:r w:rsidR="00E56351">
              <w:rPr>
                <w:webHidden/>
              </w:rPr>
              <w:fldChar w:fldCharType="begin"/>
            </w:r>
            <w:r w:rsidR="00E56351">
              <w:rPr>
                <w:webHidden/>
              </w:rPr>
              <w:instrText xml:space="preserve"> PAGEREF _Toc228119121 \h </w:instrText>
            </w:r>
            <w:r w:rsidR="00E56351">
              <w:rPr>
                <w:webHidden/>
              </w:rPr>
            </w:r>
            <w:r w:rsidR="00E56351">
              <w:rPr>
                <w:webHidden/>
              </w:rPr>
              <w:fldChar w:fldCharType="separate"/>
            </w:r>
            <w:r w:rsidR="00E56351">
              <w:rPr>
                <w:webHidden/>
              </w:rPr>
              <w:t>13</w:t>
            </w:r>
            <w:r w:rsidR="00E56351">
              <w:rPr>
                <w:webHidden/>
              </w:rPr>
              <w:fldChar w:fldCharType="end"/>
            </w:r>
          </w:hyperlink>
        </w:p>
        <w:p w14:paraId="61DBD664" w14:textId="5370A9CE" w:rsidR="00E56351" w:rsidRDefault="00000000">
          <w:pPr>
            <w:pStyle w:val="31"/>
            <w:tabs>
              <w:tab w:val="left" w:pos="1440"/>
              <w:tab w:val="right" w:leader="dot" w:pos="8776"/>
            </w:tabs>
            <w:rPr>
              <w:rFonts w:asciiTheme="minorHAnsi" w:eastAsiaTheme="minorEastAsia" w:hAnsiTheme="minorHAnsi" w:cstheme="minorBidi"/>
              <w:kern w:val="2"/>
              <w:lang w:val="ru-KZ" w:eastAsia="ru-RU"/>
              <w14:ligatures w14:val="standardContextual"/>
            </w:rPr>
          </w:pPr>
          <w:hyperlink w:anchor="_Toc228119122" w:history="1">
            <w:r w:rsidR="00E56351" w:rsidRPr="00454C28">
              <w:rPr>
                <w:rStyle w:val="a7"/>
              </w:rPr>
              <w:t>1.2.8</w:t>
            </w:r>
            <w:r w:rsidR="00E56351">
              <w:rPr>
                <w:rFonts w:asciiTheme="minorHAnsi" w:eastAsiaTheme="minorEastAsia" w:hAnsiTheme="minorHAnsi" w:cstheme="minorBidi"/>
                <w:kern w:val="2"/>
                <w:lang w:val="ru-KZ" w:eastAsia="ru-RU"/>
                <w14:ligatures w14:val="standardContextual"/>
              </w:rPr>
              <w:tab/>
            </w:r>
            <w:r w:rsidR="00E56351" w:rsidRPr="00454C28">
              <w:rPr>
                <w:rStyle w:val="a7"/>
              </w:rPr>
              <w:t>Zabezpečení</w:t>
            </w:r>
            <w:r w:rsidR="00E56351">
              <w:rPr>
                <w:webHidden/>
              </w:rPr>
              <w:tab/>
            </w:r>
            <w:r w:rsidR="00E56351">
              <w:rPr>
                <w:webHidden/>
              </w:rPr>
              <w:fldChar w:fldCharType="begin"/>
            </w:r>
            <w:r w:rsidR="00E56351">
              <w:rPr>
                <w:webHidden/>
              </w:rPr>
              <w:instrText xml:space="preserve"> PAGEREF _Toc228119122 \h </w:instrText>
            </w:r>
            <w:r w:rsidR="00E56351">
              <w:rPr>
                <w:webHidden/>
              </w:rPr>
            </w:r>
            <w:r w:rsidR="00E56351">
              <w:rPr>
                <w:webHidden/>
              </w:rPr>
              <w:fldChar w:fldCharType="separate"/>
            </w:r>
            <w:r w:rsidR="00E56351">
              <w:rPr>
                <w:webHidden/>
              </w:rPr>
              <w:t>18</w:t>
            </w:r>
            <w:r w:rsidR="00E56351">
              <w:rPr>
                <w:webHidden/>
              </w:rPr>
              <w:fldChar w:fldCharType="end"/>
            </w:r>
          </w:hyperlink>
        </w:p>
        <w:p w14:paraId="49BCA9BF" w14:textId="0E773C8F" w:rsidR="00E56351" w:rsidRDefault="00000000">
          <w:pPr>
            <w:pStyle w:val="11"/>
            <w:rPr>
              <w:rFonts w:asciiTheme="minorHAnsi" w:eastAsiaTheme="minorEastAsia" w:hAnsiTheme="minorHAnsi" w:cstheme="minorBidi"/>
              <w:b w:val="0"/>
              <w:kern w:val="2"/>
              <w:lang w:val="ru-KZ" w:eastAsia="ru-RU"/>
              <w14:ligatures w14:val="standardContextual"/>
            </w:rPr>
          </w:pPr>
          <w:hyperlink w:anchor="_Toc228119123" w:history="1">
            <w:r w:rsidR="00E56351" w:rsidRPr="00454C28">
              <w:rPr>
                <w:rStyle w:val="a7"/>
              </w:rPr>
              <w:t>2</w:t>
            </w:r>
            <w:r w:rsidR="00E56351">
              <w:rPr>
                <w:rFonts w:asciiTheme="minorHAnsi" w:eastAsiaTheme="minorEastAsia" w:hAnsiTheme="minorHAnsi" w:cstheme="minorBidi"/>
                <w:b w:val="0"/>
                <w:kern w:val="2"/>
                <w:lang w:val="ru-KZ" w:eastAsia="ru-RU"/>
                <w14:ligatures w14:val="standardContextual"/>
              </w:rPr>
              <w:tab/>
            </w:r>
            <w:r w:rsidR="00E56351" w:rsidRPr="00454C28">
              <w:rPr>
                <w:rStyle w:val="a7"/>
              </w:rPr>
              <w:t>Funkční řešení</w:t>
            </w:r>
            <w:r w:rsidR="00E56351">
              <w:rPr>
                <w:webHidden/>
              </w:rPr>
              <w:tab/>
            </w:r>
            <w:r w:rsidR="00E56351">
              <w:rPr>
                <w:webHidden/>
              </w:rPr>
              <w:fldChar w:fldCharType="begin"/>
            </w:r>
            <w:r w:rsidR="00E56351">
              <w:rPr>
                <w:webHidden/>
              </w:rPr>
              <w:instrText xml:space="preserve"> PAGEREF _Toc228119123 \h </w:instrText>
            </w:r>
            <w:r w:rsidR="00E56351">
              <w:rPr>
                <w:webHidden/>
              </w:rPr>
            </w:r>
            <w:r w:rsidR="00E56351">
              <w:rPr>
                <w:webHidden/>
              </w:rPr>
              <w:fldChar w:fldCharType="separate"/>
            </w:r>
            <w:r w:rsidR="00E56351">
              <w:rPr>
                <w:webHidden/>
              </w:rPr>
              <w:t>21</w:t>
            </w:r>
            <w:r w:rsidR="00E56351">
              <w:rPr>
                <w:webHidden/>
              </w:rPr>
              <w:fldChar w:fldCharType="end"/>
            </w:r>
          </w:hyperlink>
        </w:p>
        <w:p w14:paraId="65C8E20C" w14:textId="01AADCA3" w:rsidR="00E56351" w:rsidRDefault="00000000">
          <w:pPr>
            <w:pStyle w:val="21"/>
            <w:rPr>
              <w:rFonts w:asciiTheme="minorHAnsi" w:eastAsiaTheme="minorEastAsia" w:hAnsiTheme="minorHAnsi" w:cstheme="minorBidi"/>
              <w:kern w:val="2"/>
              <w:lang w:val="ru-KZ" w:eastAsia="ru-RU"/>
              <w14:ligatures w14:val="standardContextual"/>
            </w:rPr>
          </w:pPr>
          <w:hyperlink w:anchor="_Toc228119124" w:history="1">
            <w:r w:rsidR="00E56351" w:rsidRPr="00454C28">
              <w:rPr>
                <w:rStyle w:val="a7"/>
              </w:rPr>
              <w:t>2.1</w:t>
            </w:r>
            <w:r w:rsidR="00E56351">
              <w:rPr>
                <w:rFonts w:asciiTheme="minorHAnsi" w:eastAsiaTheme="minorEastAsia" w:hAnsiTheme="minorHAnsi" w:cstheme="minorBidi"/>
                <w:kern w:val="2"/>
                <w:lang w:val="ru-KZ" w:eastAsia="ru-RU"/>
                <w14:ligatures w14:val="standardContextual"/>
              </w:rPr>
              <w:tab/>
            </w:r>
            <w:r w:rsidR="00E56351" w:rsidRPr="00454C28">
              <w:rPr>
                <w:rStyle w:val="a7"/>
              </w:rPr>
              <w:t>Struktura</w:t>
            </w:r>
            <w:r w:rsidR="00E56351">
              <w:rPr>
                <w:webHidden/>
              </w:rPr>
              <w:tab/>
            </w:r>
            <w:r w:rsidR="00E56351">
              <w:rPr>
                <w:webHidden/>
              </w:rPr>
              <w:fldChar w:fldCharType="begin"/>
            </w:r>
            <w:r w:rsidR="00E56351">
              <w:rPr>
                <w:webHidden/>
              </w:rPr>
              <w:instrText xml:space="preserve"> PAGEREF _Toc228119124 \h </w:instrText>
            </w:r>
            <w:r w:rsidR="00E56351">
              <w:rPr>
                <w:webHidden/>
              </w:rPr>
            </w:r>
            <w:r w:rsidR="00E56351">
              <w:rPr>
                <w:webHidden/>
              </w:rPr>
              <w:fldChar w:fldCharType="separate"/>
            </w:r>
            <w:r w:rsidR="00E56351">
              <w:rPr>
                <w:webHidden/>
              </w:rPr>
              <w:t>21</w:t>
            </w:r>
            <w:r w:rsidR="00E56351">
              <w:rPr>
                <w:webHidden/>
              </w:rPr>
              <w:fldChar w:fldCharType="end"/>
            </w:r>
          </w:hyperlink>
        </w:p>
        <w:p w14:paraId="6694C225" w14:textId="01187FAC" w:rsidR="00E56351" w:rsidRDefault="00000000">
          <w:pPr>
            <w:pStyle w:val="31"/>
            <w:tabs>
              <w:tab w:val="left" w:pos="1440"/>
              <w:tab w:val="right" w:leader="dot" w:pos="8776"/>
            </w:tabs>
            <w:rPr>
              <w:rFonts w:asciiTheme="minorHAnsi" w:eastAsiaTheme="minorEastAsia" w:hAnsiTheme="minorHAnsi" w:cstheme="minorBidi"/>
              <w:kern w:val="2"/>
              <w:lang w:val="ru-KZ" w:eastAsia="ru-RU"/>
              <w14:ligatures w14:val="standardContextual"/>
            </w:rPr>
          </w:pPr>
          <w:hyperlink w:anchor="_Toc228119125" w:history="1">
            <w:r w:rsidR="00E56351" w:rsidRPr="00454C28">
              <w:rPr>
                <w:rStyle w:val="a7"/>
                <w:lang w:val="en-US"/>
              </w:rPr>
              <w:t>2.1.1</w:t>
            </w:r>
            <w:r w:rsidR="00E56351">
              <w:rPr>
                <w:rFonts w:asciiTheme="minorHAnsi" w:eastAsiaTheme="minorEastAsia" w:hAnsiTheme="minorHAnsi" w:cstheme="minorBidi"/>
                <w:kern w:val="2"/>
                <w:lang w:val="ru-KZ" w:eastAsia="ru-RU"/>
                <w14:ligatures w14:val="standardContextual"/>
              </w:rPr>
              <w:tab/>
            </w:r>
            <w:r w:rsidR="00E56351" w:rsidRPr="00454C28">
              <w:rPr>
                <w:rStyle w:val="a7"/>
                <w:lang w:val="en-US"/>
              </w:rPr>
              <w:t>docker-compose.yml</w:t>
            </w:r>
            <w:r w:rsidR="00E56351">
              <w:rPr>
                <w:webHidden/>
              </w:rPr>
              <w:tab/>
            </w:r>
            <w:r w:rsidR="00E56351">
              <w:rPr>
                <w:webHidden/>
              </w:rPr>
              <w:fldChar w:fldCharType="begin"/>
            </w:r>
            <w:r w:rsidR="00E56351">
              <w:rPr>
                <w:webHidden/>
              </w:rPr>
              <w:instrText xml:space="preserve"> PAGEREF _Toc228119125 \h </w:instrText>
            </w:r>
            <w:r w:rsidR="00E56351">
              <w:rPr>
                <w:webHidden/>
              </w:rPr>
            </w:r>
            <w:r w:rsidR="00E56351">
              <w:rPr>
                <w:webHidden/>
              </w:rPr>
              <w:fldChar w:fldCharType="separate"/>
            </w:r>
            <w:r w:rsidR="00E56351">
              <w:rPr>
                <w:webHidden/>
              </w:rPr>
              <w:t>22</w:t>
            </w:r>
            <w:r w:rsidR="00E56351">
              <w:rPr>
                <w:webHidden/>
              </w:rPr>
              <w:fldChar w:fldCharType="end"/>
            </w:r>
          </w:hyperlink>
        </w:p>
        <w:p w14:paraId="73E8F2D5" w14:textId="041D98C7" w:rsidR="00E56351" w:rsidRDefault="00000000">
          <w:pPr>
            <w:pStyle w:val="21"/>
            <w:rPr>
              <w:rFonts w:asciiTheme="minorHAnsi" w:eastAsiaTheme="minorEastAsia" w:hAnsiTheme="minorHAnsi" w:cstheme="minorBidi"/>
              <w:kern w:val="2"/>
              <w:lang w:val="ru-KZ" w:eastAsia="ru-RU"/>
              <w14:ligatures w14:val="standardContextual"/>
            </w:rPr>
          </w:pPr>
          <w:hyperlink w:anchor="_Toc228119126" w:history="1">
            <w:r w:rsidR="00E56351" w:rsidRPr="00454C28">
              <w:rPr>
                <w:rStyle w:val="a7"/>
              </w:rPr>
              <w:t>2.2</w:t>
            </w:r>
            <w:r w:rsidR="00E56351">
              <w:rPr>
                <w:rFonts w:asciiTheme="minorHAnsi" w:eastAsiaTheme="minorEastAsia" w:hAnsiTheme="minorHAnsi" w:cstheme="minorBidi"/>
                <w:kern w:val="2"/>
                <w:lang w:val="ru-KZ" w:eastAsia="ru-RU"/>
                <w14:ligatures w14:val="standardContextual"/>
              </w:rPr>
              <w:tab/>
            </w:r>
            <w:r w:rsidR="00E56351" w:rsidRPr="00454C28">
              <w:rPr>
                <w:rStyle w:val="a7"/>
              </w:rPr>
              <w:t>Instalace</w:t>
            </w:r>
            <w:r w:rsidR="00E56351">
              <w:rPr>
                <w:webHidden/>
              </w:rPr>
              <w:tab/>
            </w:r>
            <w:r w:rsidR="00E56351">
              <w:rPr>
                <w:webHidden/>
              </w:rPr>
              <w:fldChar w:fldCharType="begin"/>
            </w:r>
            <w:r w:rsidR="00E56351">
              <w:rPr>
                <w:webHidden/>
              </w:rPr>
              <w:instrText xml:space="preserve"> PAGEREF _Toc228119126 \h </w:instrText>
            </w:r>
            <w:r w:rsidR="00E56351">
              <w:rPr>
                <w:webHidden/>
              </w:rPr>
            </w:r>
            <w:r w:rsidR="00E56351">
              <w:rPr>
                <w:webHidden/>
              </w:rPr>
              <w:fldChar w:fldCharType="separate"/>
            </w:r>
            <w:r w:rsidR="00E56351">
              <w:rPr>
                <w:webHidden/>
              </w:rPr>
              <w:t>23</w:t>
            </w:r>
            <w:r w:rsidR="00E56351">
              <w:rPr>
                <w:webHidden/>
              </w:rPr>
              <w:fldChar w:fldCharType="end"/>
            </w:r>
          </w:hyperlink>
        </w:p>
        <w:p w14:paraId="4AB8DD13" w14:textId="788CAD61" w:rsidR="00E56351" w:rsidRDefault="00000000">
          <w:pPr>
            <w:pStyle w:val="11"/>
            <w:rPr>
              <w:rFonts w:asciiTheme="minorHAnsi" w:eastAsiaTheme="minorEastAsia" w:hAnsiTheme="minorHAnsi" w:cstheme="minorBidi"/>
              <w:b w:val="0"/>
              <w:kern w:val="2"/>
              <w:lang w:val="ru-KZ" w:eastAsia="ru-RU"/>
              <w14:ligatures w14:val="standardContextual"/>
            </w:rPr>
          </w:pPr>
          <w:hyperlink w:anchor="_Toc228119127" w:history="1">
            <w:r w:rsidR="00E56351" w:rsidRPr="00454C28">
              <w:rPr>
                <w:rStyle w:val="a7"/>
              </w:rPr>
              <w:t>3</w:t>
            </w:r>
            <w:r w:rsidR="00E56351">
              <w:rPr>
                <w:rFonts w:asciiTheme="minorHAnsi" w:eastAsiaTheme="minorEastAsia" w:hAnsiTheme="minorHAnsi" w:cstheme="minorBidi"/>
                <w:b w:val="0"/>
                <w:kern w:val="2"/>
                <w:lang w:val="ru-KZ" w:eastAsia="ru-RU"/>
                <w14:ligatures w14:val="standardContextual"/>
              </w:rPr>
              <w:tab/>
            </w:r>
            <w:r w:rsidR="00E56351" w:rsidRPr="00454C28">
              <w:rPr>
                <w:rStyle w:val="a7"/>
              </w:rPr>
              <w:t>Případy užití a případové studie</w:t>
            </w:r>
            <w:r w:rsidR="00E56351">
              <w:rPr>
                <w:webHidden/>
              </w:rPr>
              <w:tab/>
            </w:r>
            <w:r w:rsidR="00E56351">
              <w:rPr>
                <w:webHidden/>
              </w:rPr>
              <w:fldChar w:fldCharType="begin"/>
            </w:r>
            <w:r w:rsidR="00E56351">
              <w:rPr>
                <w:webHidden/>
              </w:rPr>
              <w:instrText xml:space="preserve"> PAGEREF _Toc228119127 \h </w:instrText>
            </w:r>
            <w:r w:rsidR="00E56351">
              <w:rPr>
                <w:webHidden/>
              </w:rPr>
            </w:r>
            <w:r w:rsidR="00E56351">
              <w:rPr>
                <w:webHidden/>
              </w:rPr>
              <w:fldChar w:fldCharType="separate"/>
            </w:r>
            <w:r w:rsidR="00E56351">
              <w:rPr>
                <w:webHidden/>
              </w:rPr>
              <w:t>25</w:t>
            </w:r>
            <w:r w:rsidR="00E56351">
              <w:rPr>
                <w:webHidden/>
              </w:rPr>
              <w:fldChar w:fldCharType="end"/>
            </w:r>
          </w:hyperlink>
        </w:p>
        <w:p w14:paraId="3105F9F2" w14:textId="550E9E34" w:rsidR="00E56351" w:rsidRDefault="00000000">
          <w:pPr>
            <w:pStyle w:val="21"/>
            <w:rPr>
              <w:rFonts w:asciiTheme="minorHAnsi" w:eastAsiaTheme="minorEastAsia" w:hAnsiTheme="minorHAnsi" w:cstheme="minorBidi"/>
              <w:kern w:val="2"/>
              <w:lang w:val="ru-KZ" w:eastAsia="ru-RU"/>
              <w14:ligatures w14:val="standardContextual"/>
            </w:rPr>
          </w:pPr>
          <w:hyperlink w:anchor="_Toc228119128" w:history="1">
            <w:r w:rsidR="00E56351" w:rsidRPr="00454C28">
              <w:rPr>
                <w:rStyle w:val="a7"/>
                <w:lang w:val="ru-RU"/>
              </w:rPr>
              <w:t>3.1</w:t>
            </w:r>
            <w:r w:rsidR="00E56351">
              <w:rPr>
                <w:rFonts w:asciiTheme="minorHAnsi" w:eastAsiaTheme="minorEastAsia" w:hAnsiTheme="minorHAnsi" w:cstheme="minorBidi"/>
                <w:kern w:val="2"/>
                <w:lang w:val="ru-KZ" w:eastAsia="ru-RU"/>
                <w14:ligatures w14:val="standardContextual"/>
              </w:rPr>
              <w:tab/>
            </w:r>
            <w:r w:rsidR="00E56351" w:rsidRPr="00454C28">
              <w:rPr>
                <w:rStyle w:val="a7"/>
                <w:lang w:val="ru-RU"/>
              </w:rPr>
              <w:t>Pro jaké účely je MongoDB vhodná</w:t>
            </w:r>
            <w:r w:rsidR="00E56351">
              <w:rPr>
                <w:webHidden/>
              </w:rPr>
              <w:tab/>
            </w:r>
            <w:r w:rsidR="00E56351">
              <w:rPr>
                <w:webHidden/>
              </w:rPr>
              <w:fldChar w:fldCharType="begin"/>
            </w:r>
            <w:r w:rsidR="00E56351">
              <w:rPr>
                <w:webHidden/>
              </w:rPr>
              <w:instrText xml:space="preserve"> PAGEREF _Toc228119128 \h </w:instrText>
            </w:r>
            <w:r w:rsidR="00E56351">
              <w:rPr>
                <w:webHidden/>
              </w:rPr>
            </w:r>
            <w:r w:rsidR="00E56351">
              <w:rPr>
                <w:webHidden/>
              </w:rPr>
              <w:fldChar w:fldCharType="separate"/>
            </w:r>
            <w:r w:rsidR="00E56351">
              <w:rPr>
                <w:webHidden/>
              </w:rPr>
              <w:t>25</w:t>
            </w:r>
            <w:r w:rsidR="00E56351">
              <w:rPr>
                <w:webHidden/>
              </w:rPr>
              <w:fldChar w:fldCharType="end"/>
            </w:r>
          </w:hyperlink>
        </w:p>
        <w:p w14:paraId="4D527CCC" w14:textId="68B573B4" w:rsidR="00E56351" w:rsidRDefault="00000000">
          <w:pPr>
            <w:pStyle w:val="21"/>
            <w:rPr>
              <w:rFonts w:asciiTheme="minorHAnsi" w:eastAsiaTheme="minorEastAsia" w:hAnsiTheme="minorHAnsi" w:cstheme="minorBidi"/>
              <w:kern w:val="2"/>
              <w:lang w:val="ru-KZ" w:eastAsia="ru-RU"/>
              <w14:ligatures w14:val="standardContextual"/>
            </w:rPr>
          </w:pPr>
          <w:hyperlink w:anchor="_Toc228119129" w:history="1">
            <w:r w:rsidR="00E56351" w:rsidRPr="00454C28">
              <w:rPr>
                <w:rStyle w:val="a7"/>
                <w:lang w:val="ru-RU"/>
              </w:rPr>
              <w:t>3.2</w:t>
            </w:r>
            <w:r w:rsidR="00E56351">
              <w:rPr>
                <w:rFonts w:asciiTheme="minorHAnsi" w:eastAsiaTheme="minorEastAsia" w:hAnsiTheme="minorHAnsi" w:cstheme="minorBidi"/>
                <w:kern w:val="2"/>
                <w:lang w:val="ru-KZ" w:eastAsia="ru-RU"/>
                <w14:ligatures w14:val="standardContextual"/>
              </w:rPr>
              <w:tab/>
            </w:r>
            <w:r w:rsidR="00E56351" w:rsidRPr="00454C28">
              <w:rPr>
                <w:rStyle w:val="a7"/>
                <w:lang w:val="ru-RU"/>
              </w:rPr>
              <w:t>Účel této implementace a důvod volby MongoDB</w:t>
            </w:r>
            <w:r w:rsidR="00E56351">
              <w:rPr>
                <w:webHidden/>
              </w:rPr>
              <w:tab/>
            </w:r>
            <w:r w:rsidR="00E56351">
              <w:rPr>
                <w:webHidden/>
              </w:rPr>
              <w:fldChar w:fldCharType="begin"/>
            </w:r>
            <w:r w:rsidR="00E56351">
              <w:rPr>
                <w:webHidden/>
              </w:rPr>
              <w:instrText xml:space="preserve"> PAGEREF _Toc228119129 \h </w:instrText>
            </w:r>
            <w:r w:rsidR="00E56351">
              <w:rPr>
                <w:webHidden/>
              </w:rPr>
            </w:r>
            <w:r w:rsidR="00E56351">
              <w:rPr>
                <w:webHidden/>
              </w:rPr>
              <w:fldChar w:fldCharType="separate"/>
            </w:r>
            <w:r w:rsidR="00E56351">
              <w:rPr>
                <w:webHidden/>
              </w:rPr>
              <w:t>25</w:t>
            </w:r>
            <w:r w:rsidR="00E56351">
              <w:rPr>
                <w:webHidden/>
              </w:rPr>
              <w:fldChar w:fldCharType="end"/>
            </w:r>
          </w:hyperlink>
        </w:p>
        <w:p w14:paraId="708A8DAD" w14:textId="0A51D00E" w:rsidR="00E56351" w:rsidRDefault="00000000">
          <w:pPr>
            <w:pStyle w:val="21"/>
            <w:rPr>
              <w:rFonts w:asciiTheme="minorHAnsi" w:eastAsiaTheme="minorEastAsia" w:hAnsiTheme="minorHAnsi" w:cstheme="minorBidi"/>
              <w:kern w:val="2"/>
              <w:lang w:val="ru-KZ" w:eastAsia="ru-RU"/>
              <w14:ligatures w14:val="standardContextual"/>
            </w:rPr>
          </w:pPr>
          <w:hyperlink w:anchor="_Toc228119130" w:history="1">
            <w:r w:rsidR="00E56351" w:rsidRPr="00454C28">
              <w:rPr>
                <w:rStyle w:val="a7"/>
                <w:lang w:val="ru-RU"/>
              </w:rPr>
              <w:t>3.3</w:t>
            </w:r>
            <w:r w:rsidR="00E56351">
              <w:rPr>
                <w:rFonts w:asciiTheme="minorHAnsi" w:eastAsiaTheme="minorEastAsia" w:hAnsiTheme="minorHAnsi" w:cstheme="minorBidi"/>
                <w:kern w:val="2"/>
                <w:lang w:val="ru-KZ" w:eastAsia="ru-RU"/>
                <w14:ligatures w14:val="standardContextual"/>
              </w:rPr>
              <w:tab/>
            </w:r>
            <w:r w:rsidR="00E56351" w:rsidRPr="00454C28">
              <w:rPr>
                <w:rStyle w:val="a7"/>
                <w:lang w:val="ru-RU"/>
              </w:rPr>
              <w:t>Případové studie</w:t>
            </w:r>
            <w:r w:rsidR="00E56351">
              <w:rPr>
                <w:webHidden/>
              </w:rPr>
              <w:tab/>
            </w:r>
            <w:r w:rsidR="00E56351">
              <w:rPr>
                <w:webHidden/>
              </w:rPr>
              <w:fldChar w:fldCharType="begin"/>
            </w:r>
            <w:r w:rsidR="00E56351">
              <w:rPr>
                <w:webHidden/>
              </w:rPr>
              <w:instrText xml:space="preserve"> PAGEREF _Toc228119130 \h </w:instrText>
            </w:r>
            <w:r w:rsidR="00E56351">
              <w:rPr>
                <w:webHidden/>
              </w:rPr>
            </w:r>
            <w:r w:rsidR="00E56351">
              <w:rPr>
                <w:webHidden/>
              </w:rPr>
              <w:fldChar w:fldCharType="separate"/>
            </w:r>
            <w:r w:rsidR="00E56351">
              <w:rPr>
                <w:webHidden/>
              </w:rPr>
              <w:t>26</w:t>
            </w:r>
            <w:r w:rsidR="00E56351">
              <w:rPr>
                <w:webHidden/>
              </w:rPr>
              <w:fldChar w:fldCharType="end"/>
            </w:r>
          </w:hyperlink>
        </w:p>
        <w:p w14:paraId="0E6A1173" w14:textId="590CE831" w:rsidR="00E56351" w:rsidRDefault="00000000">
          <w:pPr>
            <w:pStyle w:val="31"/>
            <w:tabs>
              <w:tab w:val="left" w:pos="1440"/>
              <w:tab w:val="right" w:leader="dot" w:pos="8776"/>
            </w:tabs>
            <w:rPr>
              <w:rFonts w:asciiTheme="minorHAnsi" w:eastAsiaTheme="minorEastAsia" w:hAnsiTheme="minorHAnsi" w:cstheme="minorBidi"/>
              <w:kern w:val="2"/>
              <w:lang w:val="ru-KZ" w:eastAsia="ru-RU"/>
              <w14:ligatures w14:val="standardContextual"/>
            </w:rPr>
          </w:pPr>
          <w:hyperlink w:anchor="_Toc228119131" w:history="1">
            <w:r w:rsidR="00E56351" w:rsidRPr="00454C28">
              <w:rPr>
                <w:rStyle w:val="a7"/>
                <w:lang w:val="ru-RU"/>
              </w:rPr>
              <w:t>3.3.1</w:t>
            </w:r>
            <w:r w:rsidR="00E56351">
              <w:rPr>
                <w:rFonts w:asciiTheme="minorHAnsi" w:eastAsiaTheme="minorEastAsia" w:hAnsiTheme="minorHAnsi" w:cstheme="minorBidi"/>
                <w:kern w:val="2"/>
                <w:lang w:val="ru-KZ" w:eastAsia="ru-RU"/>
                <w14:ligatures w14:val="standardContextual"/>
              </w:rPr>
              <w:tab/>
            </w:r>
            <w:r w:rsidR="00E56351" w:rsidRPr="00454C28">
              <w:rPr>
                <w:rStyle w:val="a7"/>
                <w:lang w:val="ru-RU"/>
              </w:rPr>
              <w:t>Toyota Connected (automotive, connected services)</w:t>
            </w:r>
            <w:r w:rsidR="00E56351">
              <w:rPr>
                <w:webHidden/>
              </w:rPr>
              <w:tab/>
            </w:r>
            <w:r w:rsidR="00E56351">
              <w:rPr>
                <w:webHidden/>
              </w:rPr>
              <w:fldChar w:fldCharType="begin"/>
            </w:r>
            <w:r w:rsidR="00E56351">
              <w:rPr>
                <w:webHidden/>
              </w:rPr>
              <w:instrText xml:space="preserve"> PAGEREF _Toc228119131 \h </w:instrText>
            </w:r>
            <w:r w:rsidR="00E56351">
              <w:rPr>
                <w:webHidden/>
              </w:rPr>
            </w:r>
            <w:r w:rsidR="00E56351">
              <w:rPr>
                <w:webHidden/>
              </w:rPr>
              <w:fldChar w:fldCharType="separate"/>
            </w:r>
            <w:r w:rsidR="00E56351">
              <w:rPr>
                <w:webHidden/>
              </w:rPr>
              <w:t>26</w:t>
            </w:r>
            <w:r w:rsidR="00E56351">
              <w:rPr>
                <w:webHidden/>
              </w:rPr>
              <w:fldChar w:fldCharType="end"/>
            </w:r>
          </w:hyperlink>
        </w:p>
        <w:p w14:paraId="162C15F6" w14:textId="3CB0C44B" w:rsidR="00E56351" w:rsidRDefault="00000000">
          <w:pPr>
            <w:pStyle w:val="31"/>
            <w:tabs>
              <w:tab w:val="left" w:pos="1440"/>
              <w:tab w:val="right" w:leader="dot" w:pos="8776"/>
            </w:tabs>
            <w:rPr>
              <w:rFonts w:asciiTheme="minorHAnsi" w:eastAsiaTheme="minorEastAsia" w:hAnsiTheme="minorHAnsi" w:cstheme="minorBidi"/>
              <w:kern w:val="2"/>
              <w:lang w:val="ru-KZ" w:eastAsia="ru-RU"/>
              <w14:ligatures w14:val="standardContextual"/>
            </w:rPr>
          </w:pPr>
          <w:hyperlink w:anchor="_Toc228119132" w:history="1">
            <w:r w:rsidR="00E56351" w:rsidRPr="00454C28">
              <w:rPr>
                <w:rStyle w:val="a7"/>
                <w:lang w:val="ru-RU"/>
              </w:rPr>
              <w:t>3.3.2</w:t>
            </w:r>
            <w:r w:rsidR="00E56351">
              <w:rPr>
                <w:rFonts w:asciiTheme="minorHAnsi" w:eastAsiaTheme="minorEastAsia" w:hAnsiTheme="minorHAnsi" w:cstheme="minorBidi"/>
                <w:kern w:val="2"/>
                <w:lang w:val="ru-KZ" w:eastAsia="ru-RU"/>
                <w14:ligatures w14:val="standardContextual"/>
              </w:rPr>
              <w:tab/>
            </w:r>
            <w:r w:rsidR="00E56351" w:rsidRPr="00454C28">
              <w:rPr>
                <w:rStyle w:val="a7"/>
                <w:lang w:val="ru-RU"/>
              </w:rPr>
              <w:t>The Weather Channel (digitální média a realtime data)</w:t>
            </w:r>
            <w:r w:rsidR="00E56351">
              <w:rPr>
                <w:webHidden/>
              </w:rPr>
              <w:tab/>
            </w:r>
            <w:r w:rsidR="00E56351">
              <w:rPr>
                <w:webHidden/>
              </w:rPr>
              <w:fldChar w:fldCharType="begin"/>
            </w:r>
            <w:r w:rsidR="00E56351">
              <w:rPr>
                <w:webHidden/>
              </w:rPr>
              <w:instrText xml:space="preserve"> PAGEREF _Toc228119132 \h </w:instrText>
            </w:r>
            <w:r w:rsidR="00E56351">
              <w:rPr>
                <w:webHidden/>
              </w:rPr>
            </w:r>
            <w:r w:rsidR="00E56351">
              <w:rPr>
                <w:webHidden/>
              </w:rPr>
              <w:fldChar w:fldCharType="separate"/>
            </w:r>
            <w:r w:rsidR="00E56351">
              <w:rPr>
                <w:webHidden/>
              </w:rPr>
              <w:t>26</w:t>
            </w:r>
            <w:r w:rsidR="00E56351">
              <w:rPr>
                <w:webHidden/>
              </w:rPr>
              <w:fldChar w:fldCharType="end"/>
            </w:r>
          </w:hyperlink>
        </w:p>
        <w:p w14:paraId="34534626" w14:textId="3723724F" w:rsidR="00E56351" w:rsidRDefault="00000000">
          <w:pPr>
            <w:pStyle w:val="31"/>
            <w:tabs>
              <w:tab w:val="left" w:pos="1440"/>
              <w:tab w:val="right" w:leader="dot" w:pos="8776"/>
            </w:tabs>
            <w:rPr>
              <w:rFonts w:asciiTheme="minorHAnsi" w:eastAsiaTheme="minorEastAsia" w:hAnsiTheme="minorHAnsi" w:cstheme="minorBidi"/>
              <w:kern w:val="2"/>
              <w:lang w:val="ru-KZ" w:eastAsia="ru-RU"/>
              <w14:ligatures w14:val="standardContextual"/>
            </w:rPr>
          </w:pPr>
          <w:hyperlink w:anchor="_Toc228119133" w:history="1">
            <w:r w:rsidR="00E56351" w:rsidRPr="00454C28">
              <w:rPr>
                <w:rStyle w:val="a7"/>
                <w:lang w:val="ru-RU"/>
              </w:rPr>
              <w:t>3.3.3</w:t>
            </w:r>
            <w:r w:rsidR="00E56351">
              <w:rPr>
                <w:rFonts w:asciiTheme="minorHAnsi" w:eastAsiaTheme="minorEastAsia" w:hAnsiTheme="minorHAnsi" w:cstheme="minorBidi"/>
                <w:kern w:val="2"/>
                <w:lang w:val="ru-KZ" w:eastAsia="ru-RU"/>
                <w14:ligatures w14:val="standardContextual"/>
              </w:rPr>
              <w:tab/>
            </w:r>
            <w:r w:rsidR="00E56351" w:rsidRPr="00454C28">
              <w:rPr>
                <w:rStyle w:val="a7"/>
                <w:lang w:val="ru-RU"/>
              </w:rPr>
              <w:t>SEGA HARDlight (gaming, mobilní provoz)</w:t>
            </w:r>
            <w:r w:rsidR="00E56351">
              <w:rPr>
                <w:webHidden/>
              </w:rPr>
              <w:tab/>
            </w:r>
            <w:r w:rsidR="00E56351">
              <w:rPr>
                <w:webHidden/>
              </w:rPr>
              <w:fldChar w:fldCharType="begin"/>
            </w:r>
            <w:r w:rsidR="00E56351">
              <w:rPr>
                <w:webHidden/>
              </w:rPr>
              <w:instrText xml:space="preserve"> PAGEREF _Toc228119133 \h </w:instrText>
            </w:r>
            <w:r w:rsidR="00E56351">
              <w:rPr>
                <w:webHidden/>
              </w:rPr>
            </w:r>
            <w:r w:rsidR="00E56351">
              <w:rPr>
                <w:webHidden/>
              </w:rPr>
              <w:fldChar w:fldCharType="separate"/>
            </w:r>
            <w:r w:rsidR="00E56351">
              <w:rPr>
                <w:webHidden/>
              </w:rPr>
              <w:t>27</w:t>
            </w:r>
            <w:r w:rsidR="00E56351">
              <w:rPr>
                <w:webHidden/>
              </w:rPr>
              <w:fldChar w:fldCharType="end"/>
            </w:r>
          </w:hyperlink>
        </w:p>
        <w:p w14:paraId="79B6FA17" w14:textId="46DF49DB" w:rsidR="00E56351" w:rsidRDefault="00000000">
          <w:pPr>
            <w:pStyle w:val="21"/>
            <w:rPr>
              <w:rFonts w:asciiTheme="minorHAnsi" w:eastAsiaTheme="minorEastAsia" w:hAnsiTheme="minorHAnsi" w:cstheme="minorBidi"/>
              <w:kern w:val="2"/>
              <w:lang w:val="ru-KZ" w:eastAsia="ru-RU"/>
              <w14:ligatures w14:val="standardContextual"/>
            </w:rPr>
          </w:pPr>
          <w:hyperlink w:anchor="_Toc228119134" w:history="1">
            <w:r w:rsidR="00E56351" w:rsidRPr="00454C28">
              <w:rPr>
                <w:rStyle w:val="a7"/>
                <w:lang w:val="ru-RU"/>
              </w:rPr>
              <w:t>3.4</w:t>
            </w:r>
            <w:r w:rsidR="00E56351">
              <w:rPr>
                <w:rFonts w:asciiTheme="minorHAnsi" w:eastAsiaTheme="minorEastAsia" w:hAnsiTheme="minorHAnsi" w:cstheme="minorBidi"/>
                <w:kern w:val="2"/>
                <w:lang w:val="ru-KZ" w:eastAsia="ru-RU"/>
                <w14:ligatures w14:val="standardContextual"/>
              </w:rPr>
              <w:tab/>
            </w:r>
            <w:r w:rsidR="00E56351" w:rsidRPr="00454C28">
              <w:rPr>
                <w:rStyle w:val="a7"/>
                <w:lang w:val="ru-RU"/>
              </w:rPr>
              <w:t>Shrnutí vazby na tuto práci:</w:t>
            </w:r>
            <w:r w:rsidR="00E56351">
              <w:rPr>
                <w:webHidden/>
              </w:rPr>
              <w:tab/>
            </w:r>
            <w:r w:rsidR="00E56351">
              <w:rPr>
                <w:webHidden/>
              </w:rPr>
              <w:fldChar w:fldCharType="begin"/>
            </w:r>
            <w:r w:rsidR="00E56351">
              <w:rPr>
                <w:webHidden/>
              </w:rPr>
              <w:instrText xml:space="preserve"> PAGEREF _Toc228119134 \h </w:instrText>
            </w:r>
            <w:r w:rsidR="00E56351">
              <w:rPr>
                <w:webHidden/>
              </w:rPr>
            </w:r>
            <w:r w:rsidR="00E56351">
              <w:rPr>
                <w:webHidden/>
              </w:rPr>
              <w:fldChar w:fldCharType="separate"/>
            </w:r>
            <w:r w:rsidR="00E56351">
              <w:rPr>
                <w:webHidden/>
              </w:rPr>
              <w:t>27</w:t>
            </w:r>
            <w:r w:rsidR="00E56351">
              <w:rPr>
                <w:webHidden/>
              </w:rPr>
              <w:fldChar w:fldCharType="end"/>
            </w:r>
          </w:hyperlink>
        </w:p>
        <w:p w14:paraId="7BA53FD5" w14:textId="6F4A0D1B" w:rsidR="00E56351" w:rsidRDefault="00000000">
          <w:pPr>
            <w:pStyle w:val="11"/>
            <w:rPr>
              <w:rFonts w:asciiTheme="minorHAnsi" w:eastAsiaTheme="minorEastAsia" w:hAnsiTheme="minorHAnsi" w:cstheme="minorBidi"/>
              <w:b w:val="0"/>
              <w:kern w:val="2"/>
              <w:lang w:val="ru-KZ" w:eastAsia="ru-RU"/>
              <w14:ligatures w14:val="standardContextual"/>
            </w:rPr>
          </w:pPr>
          <w:hyperlink w:anchor="_Toc228119135" w:history="1">
            <w:r w:rsidR="00E56351" w:rsidRPr="00454C28">
              <w:rPr>
                <w:rStyle w:val="a7"/>
              </w:rPr>
              <w:t>4</w:t>
            </w:r>
            <w:r w:rsidR="00E56351">
              <w:rPr>
                <w:rFonts w:asciiTheme="minorHAnsi" w:eastAsiaTheme="minorEastAsia" w:hAnsiTheme="minorHAnsi" w:cstheme="minorBidi"/>
                <w:b w:val="0"/>
                <w:kern w:val="2"/>
                <w:lang w:val="ru-KZ" w:eastAsia="ru-RU"/>
                <w14:ligatures w14:val="standardContextual"/>
              </w:rPr>
              <w:tab/>
            </w:r>
            <w:r w:rsidR="00E56351" w:rsidRPr="00454C28">
              <w:rPr>
                <w:rStyle w:val="a7"/>
              </w:rPr>
              <w:t>Výhody a nevýhody</w:t>
            </w:r>
            <w:r w:rsidR="00E56351">
              <w:rPr>
                <w:webHidden/>
              </w:rPr>
              <w:tab/>
            </w:r>
            <w:r w:rsidR="00E56351">
              <w:rPr>
                <w:webHidden/>
              </w:rPr>
              <w:fldChar w:fldCharType="begin"/>
            </w:r>
            <w:r w:rsidR="00E56351">
              <w:rPr>
                <w:webHidden/>
              </w:rPr>
              <w:instrText xml:space="preserve"> PAGEREF _Toc228119135 \h </w:instrText>
            </w:r>
            <w:r w:rsidR="00E56351">
              <w:rPr>
                <w:webHidden/>
              </w:rPr>
            </w:r>
            <w:r w:rsidR="00E56351">
              <w:rPr>
                <w:webHidden/>
              </w:rPr>
              <w:fldChar w:fldCharType="separate"/>
            </w:r>
            <w:r w:rsidR="00E56351">
              <w:rPr>
                <w:webHidden/>
              </w:rPr>
              <w:t>28</w:t>
            </w:r>
            <w:r w:rsidR="00E56351">
              <w:rPr>
                <w:webHidden/>
              </w:rPr>
              <w:fldChar w:fldCharType="end"/>
            </w:r>
          </w:hyperlink>
        </w:p>
        <w:p w14:paraId="0D8EDBC6" w14:textId="2A889064" w:rsidR="00E56351" w:rsidRDefault="00000000">
          <w:pPr>
            <w:pStyle w:val="21"/>
            <w:rPr>
              <w:rFonts w:asciiTheme="minorHAnsi" w:eastAsiaTheme="minorEastAsia" w:hAnsiTheme="minorHAnsi" w:cstheme="minorBidi"/>
              <w:kern w:val="2"/>
              <w:lang w:val="ru-KZ" w:eastAsia="ru-RU"/>
              <w14:ligatures w14:val="standardContextual"/>
            </w:rPr>
          </w:pPr>
          <w:hyperlink w:anchor="_Toc228119136" w:history="1">
            <w:r w:rsidR="00E56351" w:rsidRPr="00454C28">
              <w:rPr>
                <w:rStyle w:val="a7"/>
                <w:lang w:val="ru-RU"/>
              </w:rPr>
              <w:t>4.1</w:t>
            </w:r>
            <w:r w:rsidR="00E56351">
              <w:rPr>
                <w:rFonts w:asciiTheme="minorHAnsi" w:eastAsiaTheme="minorEastAsia" w:hAnsiTheme="minorHAnsi" w:cstheme="minorBidi"/>
                <w:kern w:val="2"/>
                <w:lang w:val="ru-KZ" w:eastAsia="ru-RU"/>
                <w14:ligatures w14:val="standardContextual"/>
              </w:rPr>
              <w:tab/>
            </w:r>
            <w:r w:rsidR="00E56351" w:rsidRPr="00454C28">
              <w:rPr>
                <w:rStyle w:val="a7"/>
                <w:lang w:val="ru-RU"/>
              </w:rPr>
              <w:t>Obecné výhody MongoDB</w:t>
            </w:r>
            <w:r w:rsidR="00E56351">
              <w:rPr>
                <w:webHidden/>
              </w:rPr>
              <w:tab/>
            </w:r>
            <w:r w:rsidR="00E56351">
              <w:rPr>
                <w:webHidden/>
              </w:rPr>
              <w:fldChar w:fldCharType="begin"/>
            </w:r>
            <w:r w:rsidR="00E56351">
              <w:rPr>
                <w:webHidden/>
              </w:rPr>
              <w:instrText xml:space="preserve"> PAGEREF _Toc228119136 \h </w:instrText>
            </w:r>
            <w:r w:rsidR="00E56351">
              <w:rPr>
                <w:webHidden/>
              </w:rPr>
            </w:r>
            <w:r w:rsidR="00E56351">
              <w:rPr>
                <w:webHidden/>
              </w:rPr>
              <w:fldChar w:fldCharType="separate"/>
            </w:r>
            <w:r w:rsidR="00E56351">
              <w:rPr>
                <w:webHidden/>
              </w:rPr>
              <w:t>28</w:t>
            </w:r>
            <w:r w:rsidR="00E56351">
              <w:rPr>
                <w:webHidden/>
              </w:rPr>
              <w:fldChar w:fldCharType="end"/>
            </w:r>
          </w:hyperlink>
        </w:p>
        <w:p w14:paraId="3C91E51D" w14:textId="0DF31073" w:rsidR="00E56351" w:rsidRDefault="00000000">
          <w:pPr>
            <w:pStyle w:val="21"/>
            <w:rPr>
              <w:rFonts w:asciiTheme="minorHAnsi" w:eastAsiaTheme="minorEastAsia" w:hAnsiTheme="minorHAnsi" w:cstheme="minorBidi"/>
              <w:kern w:val="2"/>
              <w:lang w:val="ru-KZ" w:eastAsia="ru-RU"/>
              <w14:ligatures w14:val="standardContextual"/>
            </w:rPr>
          </w:pPr>
          <w:hyperlink w:anchor="_Toc228119137" w:history="1">
            <w:r w:rsidR="00E56351" w:rsidRPr="00454C28">
              <w:rPr>
                <w:rStyle w:val="a7"/>
                <w:lang w:val="ru-RU"/>
              </w:rPr>
              <w:t>4.2</w:t>
            </w:r>
            <w:r w:rsidR="00E56351">
              <w:rPr>
                <w:rFonts w:asciiTheme="minorHAnsi" w:eastAsiaTheme="minorEastAsia" w:hAnsiTheme="minorHAnsi" w:cstheme="minorBidi"/>
                <w:kern w:val="2"/>
                <w:lang w:val="ru-KZ" w:eastAsia="ru-RU"/>
                <w14:ligatures w14:val="standardContextual"/>
              </w:rPr>
              <w:tab/>
            </w:r>
            <w:r w:rsidR="00E56351" w:rsidRPr="00454C28">
              <w:rPr>
                <w:rStyle w:val="a7"/>
                <w:lang w:val="ru-RU"/>
              </w:rPr>
              <w:t>Obecné nevýhody MongoDB</w:t>
            </w:r>
            <w:r w:rsidR="00E56351">
              <w:rPr>
                <w:webHidden/>
              </w:rPr>
              <w:tab/>
            </w:r>
            <w:r w:rsidR="00E56351">
              <w:rPr>
                <w:webHidden/>
              </w:rPr>
              <w:fldChar w:fldCharType="begin"/>
            </w:r>
            <w:r w:rsidR="00E56351">
              <w:rPr>
                <w:webHidden/>
              </w:rPr>
              <w:instrText xml:space="preserve"> PAGEREF _Toc228119137 \h </w:instrText>
            </w:r>
            <w:r w:rsidR="00E56351">
              <w:rPr>
                <w:webHidden/>
              </w:rPr>
            </w:r>
            <w:r w:rsidR="00E56351">
              <w:rPr>
                <w:webHidden/>
              </w:rPr>
              <w:fldChar w:fldCharType="separate"/>
            </w:r>
            <w:r w:rsidR="00E56351">
              <w:rPr>
                <w:webHidden/>
              </w:rPr>
              <w:t>28</w:t>
            </w:r>
            <w:r w:rsidR="00E56351">
              <w:rPr>
                <w:webHidden/>
              </w:rPr>
              <w:fldChar w:fldCharType="end"/>
            </w:r>
          </w:hyperlink>
        </w:p>
        <w:p w14:paraId="440F6D7D" w14:textId="5E655EEE" w:rsidR="00E56351" w:rsidRDefault="00000000">
          <w:pPr>
            <w:pStyle w:val="21"/>
            <w:rPr>
              <w:rFonts w:asciiTheme="minorHAnsi" w:eastAsiaTheme="minorEastAsia" w:hAnsiTheme="minorHAnsi" w:cstheme="minorBidi"/>
              <w:kern w:val="2"/>
              <w:lang w:val="ru-KZ" w:eastAsia="ru-RU"/>
              <w14:ligatures w14:val="standardContextual"/>
            </w:rPr>
          </w:pPr>
          <w:hyperlink w:anchor="_Toc228119138" w:history="1">
            <w:r w:rsidR="00E56351" w:rsidRPr="00454C28">
              <w:rPr>
                <w:rStyle w:val="a7"/>
                <w:lang w:val="ru-RU"/>
              </w:rPr>
              <w:t>4.3</w:t>
            </w:r>
            <w:r w:rsidR="00E56351">
              <w:rPr>
                <w:rFonts w:asciiTheme="minorHAnsi" w:eastAsiaTheme="minorEastAsia" w:hAnsiTheme="minorHAnsi" w:cstheme="minorBidi"/>
                <w:kern w:val="2"/>
                <w:lang w:val="ru-KZ" w:eastAsia="ru-RU"/>
                <w14:ligatures w14:val="standardContextual"/>
              </w:rPr>
              <w:tab/>
            </w:r>
            <w:r w:rsidR="00E56351" w:rsidRPr="00454C28">
              <w:rPr>
                <w:rStyle w:val="a7"/>
                <w:lang w:val="ru-RU"/>
              </w:rPr>
              <w:t>Výhody konkrétního řešení</w:t>
            </w:r>
            <w:r w:rsidR="00E56351">
              <w:rPr>
                <w:webHidden/>
              </w:rPr>
              <w:tab/>
            </w:r>
            <w:r w:rsidR="00E56351">
              <w:rPr>
                <w:webHidden/>
              </w:rPr>
              <w:fldChar w:fldCharType="begin"/>
            </w:r>
            <w:r w:rsidR="00E56351">
              <w:rPr>
                <w:webHidden/>
              </w:rPr>
              <w:instrText xml:space="preserve"> PAGEREF _Toc228119138 \h </w:instrText>
            </w:r>
            <w:r w:rsidR="00E56351">
              <w:rPr>
                <w:webHidden/>
              </w:rPr>
            </w:r>
            <w:r w:rsidR="00E56351">
              <w:rPr>
                <w:webHidden/>
              </w:rPr>
              <w:fldChar w:fldCharType="separate"/>
            </w:r>
            <w:r w:rsidR="00E56351">
              <w:rPr>
                <w:webHidden/>
              </w:rPr>
              <w:t>28</w:t>
            </w:r>
            <w:r w:rsidR="00E56351">
              <w:rPr>
                <w:webHidden/>
              </w:rPr>
              <w:fldChar w:fldCharType="end"/>
            </w:r>
          </w:hyperlink>
        </w:p>
        <w:p w14:paraId="1EE83A17" w14:textId="7B6A8E5C" w:rsidR="00E56351" w:rsidRDefault="00000000">
          <w:pPr>
            <w:pStyle w:val="21"/>
            <w:rPr>
              <w:rFonts w:asciiTheme="minorHAnsi" w:eastAsiaTheme="minorEastAsia" w:hAnsiTheme="minorHAnsi" w:cstheme="minorBidi"/>
              <w:kern w:val="2"/>
              <w:lang w:val="ru-KZ" w:eastAsia="ru-RU"/>
              <w14:ligatures w14:val="standardContextual"/>
            </w:rPr>
          </w:pPr>
          <w:hyperlink w:anchor="_Toc228119139" w:history="1">
            <w:r w:rsidR="00E56351" w:rsidRPr="00454C28">
              <w:rPr>
                <w:rStyle w:val="a7"/>
                <w:lang w:val="ru-RU"/>
              </w:rPr>
              <w:t>4.4</w:t>
            </w:r>
            <w:r w:rsidR="00E56351">
              <w:rPr>
                <w:rFonts w:asciiTheme="minorHAnsi" w:eastAsiaTheme="minorEastAsia" w:hAnsiTheme="minorHAnsi" w:cstheme="minorBidi"/>
                <w:kern w:val="2"/>
                <w:lang w:val="ru-KZ" w:eastAsia="ru-RU"/>
                <w14:ligatures w14:val="standardContextual"/>
              </w:rPr>
              <w:tab/>
            </w:r>
            <w:r w:rsidR="00E56351" w:rsidRPr="00454C28">
              <w:rPr>
                <w:rStyle w:val="a7"/>
                <w:lang w:val="ru-RU"/>
              </w:rPr>
              <w:t>Nevýhody konkrétního řešení</w:t>
            </w:r>
            <w:r w:rsidR="00E56351">
              <w:rPr>
                <w:webHidden/>
              </w:rPr>
              <w:tab/>
            </w:r>
            <w:r w:rsidR="00E56351">
              <w:rPr>
                <w:webHidden/>
              </w:rPr>
              <w:fldChar w:fldCharType="begin"/>
            </w:r>
            <w:r w:rsidR="00E56351">
              <w:rPr>
                <w:webHidden/>
              </w:rPr>
              <w:instrText xml:space="preserve"> PAGEREF _Toc228119139 \h </w:instrText>
            </w:r>
            <w:r w:rsidR="00E56351">
              <w:rPr>
                <w:webHidden/>
              </w:rPr>
            </w:r>
            <w:r w:rsidR="00E56351">
              <w:rPr>
                <w:webHidden/>
              </w:rPr>
              <w:fldChar w:fldCharType="separate"/>
            </w:r>
            <w:r w:rsidR="00E56351">
              <w:rPr>
                <w:webHidden/>
              </w:rPr>
              <w:t>29</w:t>
            </w:r>
            <w:r w:rsidR="00E56351">
              <w:rPr>
                <w:webHidden/>
              </w:rPr>
              <w:fldChar w:fldCharType="end"/>
            </w:r>
          </w:hyperlink>
        </w:p>
        <w:p w14:paraId="4E094A7D" w14:textId="253BDE9C" w:rsidR="00E56351" w:rsidRDefault="00000000">
          <w:pPr>
            <w:pStyle w:val="21"/>
            <w:rPr>
              <w:rFonts w:asciiTheme="minorHAnsi" w:eastAsiaTheme="minorEastAsia" w:hAnsiTheme="minorHAnsi" w:cstheme="minorBidi"/>
              <w:kern w:val="2"/>
              <w:lang w:val="ru-KZ" w:eastAsia="ru-RU"/>
              <w14:ligatures w14:val="standardContextual"/>
            </w:rPr>
          </w:pPr>
          <w:hyperlink w:anchor="_Toc228119140" w:history="1">
            <w:r w:rsidR="00E56351" w:rsidRPr="00454C28">
              <w:rPr>
                <w:rStyle w:val="a7"/>
                <w:lang w:val="ru-RU"/>
              </w:rPr>
              <w:t>4.5</w:t>
            </w:r>
            <w:r w:rsidR="00E56351">
              <w:rPr>
                <w:rFonts w:asciiTheme="minorHAnsi" w:eastAsiaTheme="minorEastAsia" w:hAnsiTheme="minorHAnsi" w:cstheme="minorBidi"/>
                <w:kern w:val="2"/>
                <w:lang w:val="ru-KZ" w:eastAsia="ru-RU"/>
                <w14:ligatures w14:val="standardContextual"/>
              </w:rPr>
              <w:tab/>
            </w:r>
            <w:r w:rsidR="00E56351" w:rsidRPr="00454C28">
              <w:rPr>
                <w:rStyle w:val="a7"/>
                <w:lang w:val="ru-RU"/>
              </w:rPr>
              <w:t>Celkové zhodnocení</w:t>
            </w:r>
            <w:r w:rsidR="00E56351">
              <w:rPr>
                <w:webHidden/>
              </w:rPr>
              <w:tab/>
            </w:r>
            <w:r w:rsidR="00E56351">
              <w:rPr>
                <w:webHidden/>
              </w:rPr>
              <w:fldChar w:fldCharType="begin"/>
            </w:r>
            <w:r w:rsidR="00E56351">
              <w:rPr>
                <w:webHidden/>
              </w:rPr>
              <w:instrText xml:space="preserve"> PAGEREF _Toc228119140 \h </w:instrText>
            </w:r>
            <w:r w:rsidR="00E56351">
              <w:rPr>
                <w:webHidden/>
              </w:rPr>
            </w:r>
            <w:r w:rsidR="00E56351">
              <w:rPr>
                <w:webHidden/>
              </w:rPr>
              <w:fldChar w:fldCharType="separate"/>
            </w:r>
            <w:r w:rsidR="00E56351">
              <w:rPr>
                <w:webHidden/>
              </w:rPr>
              <w:t>29</w:t>
            </w:r>
            <w:r w:rsidR="00E56351">
              <w:rPr>
                <w:webHidden/>
              </w:rPr>
              <w:fldChar w:fldCharType="end"/>
            </w:r>
          </w:hyperlink>
        </w:p>
        <w:p w14:paraId="557B77D9" w14:textId="50CAFF36" w:rsidR="00E56351" w:rsidRDefault="00000000">
          <w:pPr>
            <w:pStyle w:val="11"/>
            <w:rPr>
              <w:rFonts w:asciiTheme="minorHAnsi" w:eastAsiaTheme="minorEastAsia" w:hAnsiTheme="minorHAnsi" w:cstheme="minorBidi"/>
              <w:b w:val="0"/>
              <w:kern w:val="2"/>
              <w:lang w:val="ru-KZ" w:eastAsia="ru-RU"/>
              <w14:ligatures w14:val="standardContextual"/>
            </w:rPr>
          </w:pPr>
          <w:hyperlink w:anchor="_Toc228119141" w:history="1">
            <w:r w:rsidR="00E56351" w:rsidRPr="00454C28">
              <w:rPr>
                <w:rStyle w:val="a7"/>
              </w:rPr>
              <w:t>5</w:t>
            </w:r>
            <w:r w:rsidR="00E56351">
              <w:rPr>
                <w:rFonts w:asciiTheme="minorHAnsi" w:eastAsiaTheme="minorEastAsia" w:hAnsiTheme="minorHAnsi" w:cstheme="minorBidi"/>
                <w:b w:val="0"/>
                <w:kern w:val="2"/>
                <w:lang w:val="ru-KZ" w:eastAsia="ru-RU"/>
                <w14:ligatures w14:val="standardContextual"/>
              </w:rPr>
              <w:tab/>
            </w:r>
            <w:r w:rsidR="00E56351" w:rsidRPr="00454C28">
              <w:rPr>
                <w:rStyle w:val="a7"/>
              </w:rPr>
              <w:t>Další specifika</w:t>
            </w:r>
            <w:r w:rsidR="00E56351">
              <w:rPr>
                <w:webHidden/>
              </w:rPr>
              <w:tab/>
            </w:r>
            <w:r w:rsidR="00E56351">
              <w:rPr>
                <w:webHidden/>
              </w:rPr>
              <w:fldChar w:fldCharType="begin"/>
            </w:r>
            <w:r w:rsidR="00E56351">
              <w:rPr>
                <w:webHidden/>
              </w:rPr>
              <w:instrText xml:space="preserve"> PAGEREF _Toc228119141 \h </w:instrText>
            </w:r>
            <w:r w:rsidR="00E56351">
              <w:rPr>
                <w:webHidden/>
              </w:rPr>
            </w:r>
            <w:r w:rsidR="00E56351">
              <w:rPr>
                <w:webHidden/>
              </w:rPr>
              <w:fldChar w:fldCharType="separate"/>
            </w:r>
            <w:r w:rsidR="00E56351">
              <w:rPr>
                <w:webHidden/>
              </w:rPr>
              <w:t>30</w:t>
            </w:r>
            <w:r w:rsidR="00E56351">
              <w:rPr>
                <w:webHidden/>
              </w:rPr>
              <w:fldChar w:fldCharType="end"/>
            </w:r>
          </w:hyperlink>
        </w:p>
        <w:p w14:paraId="7CB1A2E2" w14:textId="7E638F30" w:rsidR="00E56351" w:rsidRDefault="00000000">
          <w:pPr>
            <w:pStyle w:val="11"/>
            <w:rPr>
              <w:rFonts w:asciiTheme="minorHAnsi" w:eastAsiaTheme="minorEastAsia" w:hAnsiTheme="minorHAnsi" w:cstheme="minorBidi"/>
              <w:b w:val="0"/>
              <w:kern w:val="2"/>
              <w:lang w:val="ru-KZ" w:eastAsia="ru-RU"/>
              <w14:ligatures w14:val="standardContextual"/>
            </w:rPr>
          </w:pPr>
          <w:hyperlink w:anchor="_Toc228119142" w:history="1">
            <w:r w:rsidR="00E56351" w:rsidRPr="00454C28">
              <w:rPr>
                <w:rStyle w:val="a7"/>
              </w:rPr>
              <w:t>6</w:t>
            </w:r>
            <w:r w:rsidR="00E56351">
              <w:rPr>
                <w:rFonts w:asciiTheme="minorHAnsi" w:eastAsiaTheme="minorEastAsia" w:hAnsiTheme="minorHAnsi" w:cstheme="minorBidi"/>
                <w:b w:val="0"/>
                <w:kern w:val="2"/>
                <w:lang w:val="ru-KZ" w:eastAsia="ru-RU"/>
                <w14:ligatures w14:val="standardContextual"/>
              </w:rPr>
              <w:tab/>
            </w:r>
            <w:r w:rsidR="00E56351" w:rsidRPr="00454C28">
              <w:rPr>
                <w:rStyle w:val="a7"/>
              </w:rPr>
              <w:t>Data</w:t>
            </w:r>
            <w:r w:rsidR="00E56351">
              <w:rPr>
                <w:webHidden/>
              </w:rPr>
              <w:tab/>
            </w:r>
            <w:r w:rsidR="00E56351">
              <w:rPr>
                <w:webHidden/>
              </w:rPr>
              <w:fldChar w:fldCharType="begin"/>
            </w:r>
            <w:r w:rsidR="00E56351">
              <w:rPr>
                <w:webHidden/>
              </w:rPr>
              <w:instrText xml:space="preserve"> PAGEREF _Toc228119142 \h </w:instrText>
            </w:r>
            <w:r w:rsidR="00E56351">
              <w:rPr>
                <w:webHidden/>
              </w:rPr>
            </w:r>
            <w:r w:rsidR="00E56351">
              <w:rPr>
                <w:webHidden/>
              </w:rPr>
              <w:fldChar w:fldCharType="separate"/>
            </w:r>
            <w:r w:rsidR="00E56351">
              <w:rPr>
                <w:webHidden/>
              </w:rPr>
              <w:t>31</w:t>
            </w:r>
            <w:r w:rsidR="00E56351">
              <w:rPr>
                <w:webHidden/>
              </w:rPr>
              <w:fldChar w:fldCharType="end"/>
            </w:r>
          </w:hyperlink>
        </w:p>
        <w:p w14:paraId="45C2BD40" w14:textId="5B9C7FB9" w:rsidR="00E56351" w:rsidRDefault="00000000">
          <w:pPr>
            <w:pStyle w:val="21"/>
            <w:rPr>
              <w:rFonts w:asciiTheme="minorHAnsi" w:eastAsiaTheme="minorEastAsia" w:hAnsiTheme="minorHAnsi" w:cstheme="minorBidi"/>
              <w:kern w:val="2"/>
              <w:lang w:val="ru-KZ" w:eastAsia="ru-RU"/>
              <w14:ligatures w14:val="standardContextual"/>
            </w:rPr>
          </w:pPr>
          <w:hyperlink w:anchor="_Toc228119143" w:history="1">
            <w:r w:rsidR="00E56351" w:rsidRPr="00454C28">
              <w:rPr>
                <w:rStyle w:val="a7"/>
              </w:rPr>
              <w:t>6.1</w:t>
            </w:r>
            <w:r w:rsidR="00E56351">
              <w:rPr>
                <w:rFonts w:asciiTheme="minorHAnsi" w:eastAsiaTheme="minorEastAsia" w:hAnsiTheme="minorHAnsi" w:cstheme="minorBidi"/>
                <w:kern w:val="2"/>
                <w:lang w:val="ru-KZ" w:eastAsia="ru-RU"/>
                <w14:ligatures w14:val="standardContextual"/>
              </w:rPr>
              <w:tab/>
            </w:r>
            <w:r w:rsidR="00E56351" w:rsidRPr="00454C28">
              <w:rPr>
                <w:rStyle w:val="a7"/>
              </w:rPr>
              <w:t>Zdroje a popis dat</w:t>
            </w:r>
            <w:r w:rsidR="00E56351">
              <w:rPr>
                <w:webHidden/>
              </w:rPr>
              <w:tab/>
            </w:r>
            <w:r w:rsidR="00E56351">
              <w:rPr>
                <w:webHidden/>
              </w:rPr>
              <w:fldChar w:fldCharType="begin"/>
            </w:r>
            <w:r w:rsidR="00E56351">
              <w:rPr>
                <w:webHidden/>
              </w:rPr>
              <w:instrText xml:space="preserve"> PAGEREF _Toc228119143 \h </w:instrText>
            </w:r>
            <w:r w:rsidR="00E56351">
              <w:rPr>
                <w:webHidden/>
              </w:rPr>
            </w:r>
            <w:r w:rsidR="00E56351">
              <w:rPr>
                <w:webHidden/>
              </w:rPr>
              <w:fldChar w:fldCharType="separate"/>
            </w:r>
            <w:r w:rsidR="00E56351">
              <w:rPr>
                <w:webHidden/>
              </w:rPr>
              <w:t>31</w:t>
            </w:r>
            <w:r w:rsidR="00E56351">
              <w:rPr>
                <w:webHidden/>
              </w:rPr>
              <w:fldChar w:fldCharType="end"/>
            </w:r>
          </w:hyperlink>
        </w:p>
        <w:p w14:paraId="5AE3118C" w14:textId="6E962E5D" w:rsidR="00E56351" w:rsidRDefault="00000000">
          <w:pPr>
            <w:pStyle w:val="31"/>
            <w:tabs>
              <w:tab w:val="left" w:pos="1440"/>
              <w:tab w:val="right" w:leader="dot" w:pos="8776"/>
            </w:tabs>
            <w:rPr>
              <w:rFonts w:asciiTheme="minorHAnsi" w:eastAsiaTheme="minorEastAsia" w:hAnsiTheme="minorHAnsi" w:cstheme="minorBidi"/>
              <w:kern w:val="2"/>
              <w:lang w:val="ru-KZ" w:eastAsia="ru-RU"/>
              <w14:ligatures w14:val="standardContextual"/>
            </w:rPr>
          </w:pPr>
          <w:hyperlink w:anchor="_Toc228119144" w:history="1">
            <w:r w:rsidR="00E56351" w:rsidRPr="00454C28">
              <w:rPr>
                <w:rStyle w:val="a7"/>
              </w:rPr>
              <w:t>6.1.1</w:t>
            </w:r>
            <w:r w:rsidR="00E56351">
              <w:rPr>
                <w:rFonts w:asciiTheme="minorHAnsi" w:eastAsiaTheme="minorEastAsia" w:hAnsiTheme="minorHAnsi" w:cstheme="minorBidi"/>
                <w:kern w:val="2"/>
                <w:lang w:val="ru-KZ" w:eastAsia="ru-RU"/>
                <w14:ligatures w14:val="standardContextual"/>
              </w:rPr>
              <w:tab/>
            </w:r>
            <w:r w:rsidR="00E56351" w:rsidRPr="00454C28">
              <w:rPr>
                <w:rStyle w:val="a7"/>
              </w:rPr>
              <w:t>Happiness data (happiness_country_year)</w:t>
            </w:r>
            <w:r w:rsidR="00E56351">
              <w:rPr>
                <w:webHidden/>
              </w:rPr>
              <w:tab/>
            </w:r>
            <w:r w:rsidR="00E56351">
              <w:rPr>
                <w:webHidden/>
              </w:rPr>
              <w:fldChar w:fldCharType="begin"/>
            </w:r>
            <w:r w:rsidR="00E56351">
              <w:rPr>
                <w:webHidden/>
              </w:rPr>
              <w:instrText xml:space="preserve"> PAGEREF _Toc228119144 \h </w:instrText>
            </w:r>
            <w:r w:rsidR="00E56351">
              <w:rPr>
                <w:webHidden/>
              </w:rPr>
            </w:r>
            <w:r w:rsidR="00E56351">
              <w:rPr>
                <w:webHidden/>
              </w:rPr>
              <w:fldChar w:fldCharType="separate"/>
            </w:r>
            <w:r w:rsidR="00E56351">
              <w:rPr>
                <w:webHidden/>
              </w:rPr>
              <w:t>31</w:t>
            </w:r>
            <w:r w:rsidR="00E56351">
              <w:rPr>
                <w:webHidden/>
              </w:rPr>
              <w:fldChar w:fldCharType="end"/>
            </w:r>
          </w:hyperlink>
        </w:p>
        <w:p w14:paraId="542504C5" w14:textId="420C2AC5" w:rsidR="00E56351" w:rsidRDefault="00000000">
          <w:pPr>
            <w:pStyle w:val="31"/>
            <w:tabs>
              <w:tab w:val="left" w:pos="1440"/>
              <w:tab w:val="right" w:leader="dot" w:pos="8776"/>
            </w:tabs>
            <w:rPr>
              <w:rFonts w:asciiTheme="minorHAnsi" w:eastAsiaTheme="minorEastAsia" w:hAnsiTheme="minorHAnsi" w:cstheme="minorBidi"/>
              <w:kern w:val="2"/>
              <w:lang w:val="ru-KZ" w:eastAsia="ru-RU"/>
              <w14:ligatures w14:val="standardContextual"/>
            </w:rPr>
          </w:pPr>
          <w:hyperlink w:anchor="_Toc228119145" w:history="1">
            <w:r w:rsidR="00E56351" w:rsidRPr="00454C28">
              <w:rPr>
                <w:rStyle w:val="a7"/>
              </w:rPr>
              <w:t>6.1.2</w:t>
            </w:r>
            <w:r w:rsidR="00E56351">
              <w:rPr>
                <w:rFonts w:asciiTheme="minorHAnsi" w:eastAsiaTheme="minorEastAsia" w:hAnsiTheme="minorHAnsi" w:cstheme="minorBidi"/>
                <w:kern w:val="2"/>
                <w:lang w:val="ru-KZ" w:eastAsia="ru-RU"/>
                <w14:ligatures w14:val="standardContextual"/>
              </w:rPr>
              <w:tab/>
            </w:r>
            <w:r w:rsidR="00E56351" w:rsidRPr="00454C28">
              <w:rPr>
                <w:rStyle w:val="a7"/>
              </w:rPr>
              <w:t>CO2 data (co2_country_year)</w:t>
            </w:r>
            <w:r w:rsidR="00E56351">
              <w:rPr>
                <w:webHidden/>
              </w:rPr>
              <w:tab/>
            </w:r>
            <w:r w:rsidR="00E56351">
              <w:rPr>
                <w:webHidden/>
              </w:rPr>
              <w:fldChar w:fldCharType="begin"/>
            </w:r>
            <w:r w:rsidR="00E56351">
              <w:rPr>
                <w:webHidden/>
              </w:rPr>
              <w:instrText xml:space="preserve"> PAGEREF _Toc228119145 \h </w:instrText>
            </w:r>
            <w:r w:rsidR="00E56351">
              <w:rPr>
                <w:webHidden/>
              </w:rPr>
            </w:r>
            <w:r w:rsidR="00E56351">
              <w:rPr>
                <w:webHidden/>
              </w:rPr>
              <w:fldChar w:fldCharType="separate"/>
            </w:r>
            <w:r w:rsidR="00E56351">
              <w:rPr>
                <w:webHidden/>
              </w:rPr>
              <w:t>31</w:t>
            </w:r>
            <w:r w:rsidR="00E56351">
              <w:rPr>
                <w:webHidden/>
              </w:rPr>
              <w:fldChar w:fldCharType="end"/>
            </w:r>
          </w:hyperlink>
        </w:p>
        <w:p w14:paraId="2B34DC66" w14:textId="492298D1" w:rsidR="00E56351" w:rsidRDefault="00000000">
          <w:pPr>
            <w:pStyle w:val="31"/>
            <w:tabs>
              <w:tab w:val="left" w:pos="1440"/>
              <w:tab w:val="right" w:leader="dot" w:pos="8776"/>
            </w:tabs>
            <w:rPr>
              <w:rFonts w:asciiTheme="minorHAnsi" w:eastAsiaTheme="minorEastAsia" w:hAnsiTheme="minorHAnsi" w:cstheme="minorBidi"/>
              <w:kern w:val="2"/>
              <w:lang w:val="ru-KZ" w:eastAsia="ru-RU"/>
              <w14:ligatures w14:val="standardContextual"/>
            </w:rPr>
          </w:pPr>
          <w:hyperlink w:anchor="_Toc228119146" w:history="1">
            <w:r w:rsidR="00E56351" w:rsidRPr="00454C28">
              <w:rPr>
                <w:rStyle w:val="a7"/>
              </w:rPr>
              <w:t>6.1.3</w:t>
            </w:r>
            <w:r w:rsidR="00E56351">
              <w:rPr>
                <w:rFonts w:asciiTheme="minorHAnsi" w:eastAsiaTheme="minorEastAsia" w:hAnsiTheme="minorHAnsi" w:cstheme="minorBidi"/>
                <w:kern w:val="2"/>
                <w:lang w:val="ru-KZ" w:eastAsia="ru-RU"/>
                <w14:ligatures w14:val="standardContextual"/>
              </w:rPr>
              <w:tab/>
            </w:r>
            <w:r w:rsidR="00E56351" w:rsidRPr="00454C28">
              <w:rPr>
                <w:rStyle w:val="a7"/>
              </w:rPr>
              <w:t>WDI data (wdi_selected_long)</w:t>
            </w:r>
            <w:r w:rsidR="00E56351">
              <w:rPr>
                <w:webHidden/>
              </w:rPr>
              <w:tab/>
            </w:r>
            <w:r w:rsidR="00E56351">
              <w:rPr>
                <w:webHidden/>
              </w:rPr>
              <w:fldChar w:fldCharType="begin"/>
            </w:r>
            <w:r w:rsidR="00E56351">
              <w:rPr>
                <w:webHidden/>
              </w:rPr>
              <w:instrText xml:space="preserve"> PAGEREF _Toc228119146 \h </w:instrText>
            </w:r>
            <w:r w:rsidR="00E56351">
              <w:rPr>
                <w:webHidden/>
              </w:rPr>
            </w:r>
            <w:r w:rsidR="00E56351">
              <w:rPr>
                <w:webHidden/>
              </w:rPr>
              <w:fldChar w:fldCharType="separate"/>
            </w:r>
            <w:r w:rsidR="00E56351">
              <w:rPr>
                <w:webHidden/>
              </w:rPr>
              <w:t>32</w:t>
            </w:r>
            <w:r w:rsidR="00E56351">
              <w:rPr>
                <w:webHidden/>
              </w:rPr>
              <w:fldChar w:fldCharType="end"/>
            </w:r>
          </w:hyperlink>
        </w:p>
        <w:p w14:paraId="25F7FEF0" w14:textId="2F12C902" w:rsidR="00E56351" w:rsidRDefault="00000000">
          <w:pPr>
            <w:pStyle w:val="31"/>
            <w:tabs>
              <w:tab w:val="left" w:pos="1440"/>
              <w:tab w:val="right" w:leader="dot" w:pos="8776"/>
            </w:tabs>
            <w:rPr>
              <w:rFonts w:asciiTheme="minorHAnsi" w:eastAsiaTheme="minorEastAsia" w:hAnsiTheme="minorHAnsi" w:cstheme="minorBidi"/>
              <w:kern w:val="2"/>
              <w:lang w:val="ru-KZ" w:eastAsia="ru-RU"/>
              <w14:ligatures w14:val="standardContextual"/>
            </w:rPr>
          </w:pPr>
          <w:hyperlink w:anchor="_Toc228119147" w:history="1">
            <w:r w:rsidR="00E56351" w:rsidRPr="00454C28">
              <w:rPr>
                <w:rStyle w:val="a7"/>
              </w:rPr>
              <w:t>6.1.4</w:t>
            </w:r>
            <w:r w:rsidR="00E56351">
              <w:rPr>
                <w:rFonts w:asciiTheme="minorHAnsi" w:eastAsiaTheme="minorEastAsia" w:hAnsiTheme="minorHAnsi" w:cstheme="minorBidi"/>
                <w:kern w:val="2"/>
                <w:lang w:val="ru-KZ" w:eastAsia="ru-RU"/>
                <w14:ligatures w14:val="standardContextual"/>
              </w:rPr>
              <w:tab/>
            </w:r>
            <w:r w:rsidR="00E56351" w:rsidRPr="00454C28">
              <w:rPr>
                <w:rStyle w:val="a7"/>
              </w:rPr>
              <w:t>Odvozená analytická data (country_year_master)</w:t>
            </w:r>
            <w:r w:rsidR="00E56351">
              <w:rPr>
                <w:webHidden/>
              </w:rPr>
              <w:tab/>
            </w:r>
            <w:r w:rsidR="00E56351">
              <w:rPr>
                <w:webHidden/>
              </w:rPr>
              <w:fldChar w:fldCharType="begin"/>
            </w:r>
            <w:r w:rsidR="00E56351">
              <w:rPr>
                <w:webHidden/>
              </w:rPr>
              <w:instrText xml:space="preserve"> PAGEREF _Toc228119147 \h </w:instrText>
            </w:r>
            <w:r w:rsidR="00E56351">
              <w:rPr>
                <w:webHidden/>
              </w:rPr>
            </w:r>
            <w:r w:rsidR="00E56351">
              <w:rPr>
                <w:webHidden/>
              </w:rPr>
              <w:fldChar w:fldCharType="separate"/>
            </w:r>
            <w:r w:rsidR="00E56351">
              <w:rPr>
                <w:webHidden/>
              </w:rPr>
              <w:t>33</w:t>
            </w:r>
            <w:r w:rsidR="00E56351">
              <w:rPr>
                <w:webHidden/>
              </w:rPr>
              <w:fldChar w:fldCharType="end"/>
            </w:r>
          </w:hyperlink>
        </w:p>
        <w:p w14:paraId="35FBF469" w14:textId="6A2F41FF" w:rsidR="00E56351" w:rsidRDefault="00000000">
          <w:pPr>
            <w:pStyle w:val="31"/>
            <w:tabs>
              <w:tab w:val="left" w:pos="1440"/>
              <w:tab w:val="right" w:leader="dot" w:pos="8776"/>
            </w:tabs>
            <w:rPr>
              <w:rFonts w:asciiTheme="minorHAnsi" w:eastAsiaTheme="minorEastAsia" w:hAnsiTheme="minorHAnsi" w:cstheme="minorBidi"/>
              <w:kern w:val="2"/>
              <w:lang w:val="ru-KZ" w:eastAsia="ru-RU"/>
              <w14:ligatures w14:val="standardContextual"/>
            </w:rPr>
          </w:pPr>
          <w:hyperlink w:anchor="_Toc228119148" w:history="1">
            <w:r w:rsidR="00E56351" w:rsidRPr="00454C28">
              <w:rPr>
                <w:rStyle w:val="a7"/>
                <w:lang w:val="ru-RU"/>
              </w:rPr>
              <w:t>6.1.5</w:t>
            </w:r>
            <w:r w:rsidR="00E56351">
              <w:rPr>
                <w:rFonts w:asciiTheme="minorHAnsi" w:eastAsiaTheme="minorEastAsia" w:hAnsiTheme="minorHAnsi" w:cstheme="minorBidi"/>
                <w:kern w:val="2"/>
                <w:lang w:val="ru-KZ" w:eastAsia="ru-RU"/>
                <w14:ligatures w14:val="standardContextual"/>
              </w:rPr>
              <w:tab/>
            </w:r>
            <w:r w:rsidR="00E56351" w:rsidRPr="00454C28">
              <w:rPr>
                <w:rStyle w:val="a7"/>
                <w:lang w:val="ru-RU"/>
              </w:rPr>
              <w:t xml:space="preserve">Souhrn rozsahu a kvality dat </w:t>
            </w:r>
            <w:r w:rsidR="00E56351" w:rsidRPr="00454C28">
              <w:rPr>
                <w:rStyle w:val="a7"/>
                <w:lang w:val="en-US"/>
              </w:rPr>
              <w:t>a základní statistiky vybraných metrik</w:t>
            </w:r>
            <w:r w:rsidR="00E56351">
              <w:rPr>
                <w:webHidden/>
              </w:rPr>
              <w:tab/>
            </w:r>
            <w:r w:rsidR="00E56351">
              <w:rPr>
                <w:webHidden/>
              </w:rPr>
              <w:fldChar w:fldCharType="begin"/>
            </w:r>
            <w:r w:rsidR="00E56351">
              <w:rPr>
                <w:webHidden/>
              </w:rPr>
              <w:instrText xml:space="preserve"> PAGEREF _Toc228119148 \h </w:instrText>
            </w:r>
            <w:r w:rsidR="00E56351">
              <w:rPr>
                <w:webHidden/>
              </w:rPr>
            </w:r>
            <w:r w:rsidR="00E56351">
              <w:rPr>
                <w:webHidden/>
              </w:rPr>
              <w:fldChar w:fldCharType="separate"/>
            </w:r>
            <w:r w:rsidR="00E56351">
              <w:rPr>
                <w:webHidden/>
              </w:rPr>
              <w:t>34</w:t>
            </w:r>
            <w:r w:rsidR="00E56351">
              <w:rPr>
                <w:webHidden/>
              </w:rPr>
              <w:fldChar w:fldCharType="end"/>
            </w:r>
          </w:hyperlink>
        </w:p>
        <w:p w14:paraId="1DDC34F7" w14:textId="4876367A" w:rsidR="00E56351" w:rsidRDefault="00000000">
          <w:pPr>
            <w:pStyle w:val="21"/>
            <w:rPr>
              <w:rFonts w:asciiTheme="minorHAnsi" w:eastAsiaTheme="minorEastAsia" w:hAnsiTheme="minorHAnsi" w:cstheme="minorBidi"/>
              <w:kern w:val="2"/>
              <w:lang w:val="ru-KZ" w:eastAsia="ru-RU"/>
              <w14:ligatures w14:val="standardContextual"/>
            </w:rPr>
          </w:pPr>
          <w:hyperlink w:anchor="_Toc228119149" w:history="1">
            <w:r w:rsidR="00E56351" w:rsidRPr="00454C28">
              <w:rPr>
                <w:rStyle w:val="a7"/>
              </w:rPr>
              <w:t>6.2</w:t>
            </w:r>
            <w:r w:rsidR="00E56351">
              <w:rPr>
                <w:rFonts w:asciiTheme="minorHAnsi" w:eastAsiaTheme="minorEastAsia" w:hAnsiTheme="minorHAnsi" w:cstheme="minorBidi"/>
                <w:kern w:val="2"/>
                <w:lang w:val="ru-KZ" w:eastAsia="ru-RU"/>
                <w14:ligatures w14:val="standardContextual"/>
              </w:rPr>
              <w:tab/>
            </w:r>
            <w:r w:rsidR="00E56351" w:rsidRPr="00454C28">
              <w:rPr>
                <w:rStyle w:val="a7"/>
              </w:rPr>
              <w:t>Čištění a předzpracování dat</w:t>
            </w:r>
            <w:r w:rsidR="00E56351">
              <w:rPr>
                <w:webHidden/>
              </w:rPr>
              <w:tab/>
            </w:r>
            <w:r w:rsidR="00E56351">
              <w:rPr>
                <w:webHidden/>
              </w:rPr>
              <w:fldChar w:fldCharType="begin"/>
            </w:r>
            <w:r w:rsidR="00E56351">
              <w:rPr>
                <w:webHidden/>
              </w:rPr>
              <w:instrText xml:space="preserve"> PAGEREF _Toc228119149 \h </w:instrText>
            </w:r>
            <w:r w:rsidR="00E56351">
              <w:rPr>
                <w:webHidden/>
              </w:rPr>
            </w:r>
            <w:r w:rsidR="00E56351">
              <w:rPr>
                <w:webHidden/>
              </w:rPr>
              <w:fldChar w:fldCharType="separate"/>
            </w:r>
            <w:r w:rsidR="00E56351">
              <w:rPr>
                <w:webHidden/>
              </w:rPr>
              <w:t>36</w:t>
            </w:r>
            <w:r w:rsidR="00E56351">
              <w:rPr>
                <w:webHidden/>
              </w:rPr>
              <w:fldChar w:fldCharType="end"/>
            </w:r>
          </w:hyperlink>
        </w:p>
        <w:p w14:paraId="23E8B2E3" w14:textId="76DE62FE" w:rsidR="00E56351" w:rsidRDefault="00000000">
          <w:pPr>
            <w:pStyle w:val="21"/>
            <w:rPr>
              <w:rFonts w:asciiTheme="minorHAnsi" w:eastAsiaTheme="minorEastAsia" w:hAnsiTheme="minorHAnsi" w:cstheme="minorBidi"/>
              <w:kern w:val="2"/>
              <w:lang w:val="ru-KZ" w:eastAsia="ru-RU"/>
              <w14:ligatures w14:val="standardContextual"/>
            </w:rPr>
          </w:pPr>
          <w:hyperlink w:anchor="_Toc228119150" w:history="1">
            <w:r w:rsidR="00E56351" w:rsidRPr="00454C28">
              <w:rPr>
                <w:rStyle w:val="a7"/>
              </w:rPr>
              <w:t>6.3</w:t>
            </w:r>
            <w:r w:rsidR="00E56351">
              <w:rPr>
                <w:rFonts w:asciiTheme="minorHAnsi" w:eastAsiaTheme="minorEastAsia" w:hAnsiTheme="minorHAnsi" w:cstheme="minorBidi"/>
                <w:kern w:val="2"/>
                <w:lang w:val="ru-KZ" w:eastAsia="ru-RU"/>
                <w14:ligatures w14:val="standardContextual"/>
              </w:rPr>
              <w:tab/>
            </w:r>
            <w:r w:rsidR="00E56351" w:rsidRPr="00454C28">
              <w:rPr>
                <w:rStyle w:val="a7"/>
              </w:rPr>
              <w:t>Import dat do MongoDB</w:t>
            </w:r>
            <w:r w:rsidR="00E56351">
              <w:rPr>
                <w:webHidden/>
              </w:rPr>
              <w:tab/>
            </w:r>
            <w:r w:rsidR="00E56351">
              <w:rPr>
                <w:webHidden/>
              </w:rPr>
              <w:fldChar w:fldCharType="begin"/>
            </w:r>
            <w:r w:rsidR="00E56351">
              <w:rPr>
                <w:webHidden/>
              </w:rPr>
              <w:instrText xml:space="preserve"> PAGEREF _Toc228119150 \h </w:instrText>
            </w:r>
            <w:r w:rsidR="00E56351">
              <w:rPr>
                <w:webHidden/>
              </w:rPr>
            </w:r>
            <w:r w:rsidR="00E56351">
              <w:rPr>
                <w:webHidden/>
              </w:rPr>
              <w:fldChar w:fldCharType="separate"/>
            </w:r>
            <w:r w:rsidR="00E56351">
              <w:rPr>
                <w:webHidden/>
              </w:rPr>
              <w:t>40</w:t>
            </w:r>
            <w:r w:rsidR="00E56351">
              <w:rPr>
                <w:webHidden/>
              </w:rPr>
              <w:fldChar w:fldCharType="end"/>
            </w:r>
          </w:hyperlink>
        </w:p>
        <w:p w14:paraId="3123690F" w14:textId="297A604B" w:rsidR="00E56351" w:rsidRDefault="00000000">
          <w:pPr>
            <w:pStyle w:val="21"/>
            <w:rPr>
              <w:rFonts w:asciiTheme="minorHAnsi" w:eastAsiaTheme="minorEastAsia" w:hAnsiTheme="minorHAnsi" w:cstheme="minorBidi"/>
              <w:kern w:val="2"/>
              <w:lang w:val="ru-KZ" w:eastAsia="ru-RU"/>
              <w14:ligatures w14:val="standardContextual"/>
            </w:rPr>
          </w:pPr>
          <w:hyperlink w:anchor="_Toc228119151" w:history="1">
            <w:r w:rsidR="00E56351" w:rsidRPr="00454C28">
              <w:rPr>
                <w:rStyle w:val="a7"/>
              </w:rPr>
              <w:t>6.4</w:t>
            </w:r>
            <w:r w:rsidR="00E56351">
              <w:rPr>
                <w:rFonts w:asciiTheme="minorHAnsi" w:eastAsiaTheme="minorEastAsia" w:hAnsiTheme="minorHAnsi" w:cstheme="minorBidi"/>
                <w:kern w:val="2"/>
                <w:lang w:val="ru-KZ" w:eastAsia="ru-RU"/>
                <w14:ligatures w14:val="standardContextual"/>
              </w:rPr>
              <w:tab/>
            </w:r>
            <w:r w:rsidR="00E56351" w:rsidRPr="00454C28">
              <w:rPr>
                <w:rStyle w:val="a7"/>
              </w:rPr>
              <w:t>Vizualizace dat a hlavní zjištění</w:t>
            </w:r>
            <w:r w:rsidR="00E56351">
              <w:rPr>
                <w:webHidden/>
              </w:rPr>
              <w:tab/>
            </w:r>
            <w:r w:rsidR="00E56351">
              <w:rPr>
                <w:webHidden/>
              </w:rPr>
              <w:fldChar w:fldCharType="begin"/>
            </w:r>
            <w:r w:rsidR="00E56351">
              <w:rPr>
                <w:webHidden/>
              </w:rPr>
              <w:instrText xml:space="preserve"> PAGEREF _Toc228119151 \h </w:instrText>
            </w:r>
            <w:r w:rsidR="00E56351">
              <w:rPr>
                <w:webHidden/>
              </w:rPr>
            </w:r>
            <w:r w:rsidR="00E56351">
              <w:rPr>
                <w:webHidden/>
              </w:rPr>
              <w:fldChar w:fldCharType="separate"/>
            </w:r>
            <w:r w:rsidR="00E56351">
              <w:rPr>
                <w:webHidden/>
              </w:rPr>
              <w:t>41</w:t>
            </w:r>
            <w:r w:rsidR="00E56351">
              <w:rPr>
                <w:webHidden/>
              </w:rPr>
              <w:fldChar w:fldCharType="end"/>
            </w:r>
          </w:hyperlink>
        </w:p>
        <w:p w14:paraId="36823FF0" w14:textId="49BE8C4E" w:rsidR="00E56351" w:rsidRDefault="00000000">
          <w:pPr>
            <w:pStyle w:val="21"/>
            <w:rPr>
              <w:rFonts w:asciiTheme="minorHAnsi" w:eastAsiaTheme="minorEastAsia" w:hAnsiTheme="minorHAnsi" w:cstheme="minorBidi"/>
              <w:kern w:val="2"/>
              <w:lang w:val="ru-KZ" w:eastAsia="ru-RU"/>
              <w14:ligatures w14:val="standardContextual"/>
            </w:rPr>
          </w:pPr>
          <w:hyperlink w:anchor="_Toc228119152" w:history="1">
            <w:r w:rsidR="00E56351" w:rsidRPr="00454C28">
              <w:rPr>
                <w:rStyle w:val="a7"/>
              </w:rPr>
              <w:t>6.5</w:t>
            </w:r>
            <w:r w:rsidR="00E56351">
              <w:rPr>
                <w:rFonts w:asciiTheme="minorHAnsi" w:eastAsiaTheme="minorEastAsia" w:hAnsiTheme="minorHAnsi" w:cstheme="minorBidi"/>
                <w:kern w:val="2"/>
                <w:lang w:val="ru-KZ" w:eastAsia="ru-RU"/>
                <w14:ligatures w14:val="standardContextual"/>
              </w:rPr>
              <w:tab/>
            </w:r>
            <w:r w:rsidR="00E56351" w:rsidRPr="00454C28">
              <w:rPr>
                <w:rStyle w:val="a7"/>
              </w:rPr>
              <w:t>Ověření distribuce dat a replikačního zpoždění</w:t>
            </w:r>
            <w:r w:rsidR="00E56351">
              <w:rPr>
                <w:webHidden/>
              </w:rPr>
              <w:tab/>
            </w:r>
            <w:r w:rsidR="00E56351">
              <w:rPr>
                <w:webHidden/>
              </w:rPr>
              <w:fldChar w:fldCharType="begin"/>
            </w:r>
            <w:r w:rsidR="00E56351">
              <w:rPr>
                <w:webHidden/>
              </w:rPr>
              <w:instrText xml:space="preserve"> PAGEREF _Toc228119152 \h </w:instrText>
            </w:r>
            <w:r w:rsidR="00E56351">
              <w:rPr>
                <w:webHidden/>
              </w:rPr>
            </w:r>
            <w:r w:rsidR="00E56351">
              <w:rPr>
                <w:webHidden/>
              </w:rPr>
              <w:fldChar w:fldCharType="separate"/>
            </w:r>
            <w:r w:rsidR="00E56351">
              <w:rPr>
                <w:webHidden/>
              </w:rPr>
              <w:t>53</w:t>
            </w:r>
            <w:r w:rsidR="00E56351">
              <w:rPr>
                <w:webHidden/>
              </w:rPr>
              <w:fldChar w:fldCharType="end"/>
            </w:r>
          </w:hyperlink>
        </w:p>
        <w:p w14:paraId="3DDBABB6" w14:textId="1FE7A7F1" w:rsidR="00E56351" w:rsidRDefault="00000000">
          <w:pPr>
            <w:pStyle w:val="11"/>
            <w:rPr>
              <w:rFonts w:asciiTheme="minorHAnsi" w:eastAsiaTheme="minorEastAsia" w:hAnsiTheme="minorHAnsi" w:cstheme="minorBidi"/>
              <w:b w:val="0"/>
              <w:kern w:val="2"/>
              <w:lang w:val="ru-KZ" w:eastAsia="ru-RU"/>
              <w14:ligatures w14:val="standardContextual"/>
            </w:rPr>
          </w:pPr>
          <w:hyperlink w:anchor="_Toc228119153" w:history="1">
            <w:r w:rsidR="00E56351" w:rsidRPr="00454C28">
              <w:rPr>
                <w:rStyle w:val="a7"/>
              </w:rPr>
              <w:t>7</w:t>
            </w:r>
            <w:r w:rsidR="00E56351">
              <w:rPr>
                <w:rFonts w:asciiTheme="minorHAnsi" w:eastAsiaTheme="minorEastAsia" w:hAnsiTheme="minorHAnsi" w:cstheme="minorBidi"/>
                <w:b w:val="0"/>
                <w:kern w:val="2"/>
                <w:lang w:val="ru-KZ" w:eastAsia="ru-RU"/>
                <w14:ligatures w14:val="standardContextual"/>
              </w:rPr>
              <w:tab/>
            </w:r>
            <w:r w:rsidR="00E56351" w:rsidRPr="00454C28">
              <w:rPr>
                <w:rStyle w:val="a7"/>
              </w:rPr>
              <w:t>Dotazy</w:t>
            </w:r>
            <w:r w:rsidR="00E56351">
              <w:rPr>
                <w:webHidden/>
              </w:rPr>
              <w:tab/>
            </w:r>
            <w:r w:rsidR="00E56351">
              <w:rPr>
                <w:webHidden/>
              </w:rPr>
              <w:fldChar w:fldCharType="begin"/>
            </w:r>
            <w:r w:rsidR="00E56351">
              <w:rPr>
                <w:webHidden/>
              </w:rPr>
              <w:instrText xml:space="preserve"> PAGEREF _Toc228119153 \h </w:instrText>
            </w:r>
            <w:r w:rsidR="00E56351">
              <w:rPr>
                <w:webHidden/>
              </w:rPr>
            </w:r>
            <w:r w:rsidR="00E56351">
              <w:rPr>
                <w:webHidden/>
              </w:rPr>
              <w:fldChar w:fldCharType="separate"/>
            </w:r>
            <w:r w:rsidR="00E56351">
              <w:rPr>
                <w:webHidden/>
              </w:rPr>
              <w:t>59</w:t>
            </w:r>
            <w:r w:rsidR="00E56351">
              <w:rPr>
                <w:webHidden/>
              </w:rPr>
              <w:fldChar w:fldCharType="end"/>
            </w:r>
          </w:hyperlink>
        </w:p>
        <w:p w14:paraId="2F573092" w14:textId="7F821000" w:rsidR="00E56351" w:rsidRDefault="00000000">
          <w:pPr>
            <w:pStyle w:val="21"/>
            <w:rPr>
              <w:rFonts w:asciiTheme="minorHAnsi" w:eastAsiaTheme="minorEastAsia" w:hAnsiTheme="minorHAnsi" w:cstheme="minorBidi"/>
              <w:kern w:val="2"/>
              <w:lang w:val="ru-KZ" w:eastAsia="ru-RU"/>
              <w14:ligatures w14:val="standardContextual"/>
            </w:rPr>
          </w:pPr>
          <w:hyperlink w:anchor="_Toc228119154" w:history="1">
            <w:r w:rsidR="00E56351" w:rsidRPr="00454C28">
              <w:rPr>
                <w:rStyle w:val="a7"/>
              </w:rPr>
              <w:t>7.1</w:t>
            </w:r>
            <w:r w:rsidR="00E56351">
              <w:rPr>
                <w:rFonts w:asciiTheme="minorHAnsi" w:eastAsiaTheme="minorEastAsia" w:hAnsiTheme="minorHAnsi" w:cstheme="minorBidi"/>
                <w:kern w:val="2"/>
                <w:lang w:val="ru-KZ" w:eastAsia="ru-RU"/>
                <w14:ligatures w14:val="standardContextual"/>
              </w:rPr>
              <w:tab/>
            </w:r>
            <w:r w:rsidR="00E56351" w:rsidRPr="00454C28">
              <w:rPr>
                <w:rStyle w:val="a7"/>
              </w:rPr>
              <w:t>Kategorie 1 – Propojování dat a vazeb mezi datasety</w:t>
            </w:r>
            <w:r w:rsidR="00E56351">
              <w:rPr>
                <w:webHidden/>
              </w:rPr>
              <w:tab/>
            </w:r>
            <w:r w:rsidR="00E56351">
              <w:rPr>
                <w:webHidden/>
              </w:rPr>
              <w:fldChar w:fldCharType="begin"/>
            </w:r>
            <w:r w:rsidR="00E56351">
              <w:rPr>
                <w:webHidden/>
              </w:rPr>
              <w:instrText xml:space="preserve"> PAGEREF _Toc228119154 \h </w:instrText>
            </w:r>
            <w:r w:rsidR="00E56351">
              <w:rPr>
                <w:webHidden/>
              </w:rPr>
            </w:r>
            <w:r w:rsidR="00E56351">
              <w:rPr>
                <w:webHidden/>
              </w:rPr>
              <w:fldChar w:fldCharType="separate"/>
            </w:r>
            <w:r w:rsidR="00E56351">
              <w:rPr>
                <w:webHidden/>
              </w:rPr>
              <w:t>59</w:t>
            </w:r>
            <w:r w:rsidR="00E56351">
              <w:rPr>
                <w:webHidden/>
              </w:rPr>
              <w:fldChar w:fldCharType="end"/>
            </w:r>
          </w:hyperlink>
        </w:p>
        <w:p w14:paraId="3EEF2782" w14:textId="71CC8DC7" w:rsidR="00E56351" w:rsidRDefault="00000000">
          <w:pPr>
            <w:pStyle w:val="21"/>
            <w:rPr>
              <w:rFonts w:asciiTheme="minorHAnsi" w:eastAsiaTheme="minorEastAsia" w:hAnsiTheme="minorHAnsi" w:cstheme="minorBidi"/>
              <w:kern w:val="2"/>
              <w:lang w:val="ru-KZ" w:eastAsia="ru-RU"/>
              <w14:ligatures w14:val="standardContextual"/>
            </w:rPr>
          </w:pPr>
          <w:hyperlink w:anchor="_Toc228119155" w:history="1">
            <w:r w:rsidR="00E56351" w:rsidRPr="00454C28">
              <w:rPr>
                <w:rStyle w:val="a7"/>
              </w:rPr>
              <w:t>7.2</w:t>
            </w:r>
            <w:r w:rsidR="00E56351">
              <w:rPr>
                <w:rFonts w:asciiTheme="minorHAnsi" w:eastAsiaTheme="minorEastAsia" w:hAnsiTheme="minorHAnsi" w:cstheme="minorBidi"/>
                <w:kern w:val="2"/>
                <w:lang w:val="ru-KZ" w:eastAsia="ru-RU"/>
                <w14:ligatures w14:val="standardContextual"/>
              </w:rPr>
              <w:tab/>
            </w:r>
            <w:r w:rsidR="00E56351" w:rsidRPr="00454C28">
              <w:rPr>
                <w:rStyle w:val="a7"/>
              </w:rPr>
              <w:t>Kategorie 2 – Agregační a analytické dotazy</w:t>
            </w:r>
            <w:r w:rsidR="00E56351">
              <w:rPr>
                <w:webHidden/>
              </w:rPr>
              <w:tab/>
            </w:r>
            <w:r w:rsidR="00E56351">
              <w:rPr>
                <w:webHidden/>
              </w:rPr>
              <w:fldChar w:fldCharType="begin"/>
            </w:r>
            <w:r w:rsidR="00E56351">
              <w:rPr>
                <w:webHidden/>
              </w:rPr>
              <w:instrText xml:space="preserve"> PAGEREF _Toc228119155 \h </w:instrText>
            </w:r>
            <w:r w:rsidR="00E56351">
              <w:rPr>
                <w:webHidden/>
              </w:rPr>
            </w:r>
            <w:r w:rsidR="00E56351">
              <w:rPr>
                <w:webHidden/>
              </w:rPr>
              <w:fldChar w:fldCharType="separate"/>
            </w:r>
            <w:r w:rsidR="00E56351">
              <w:rPr>
                <w:webHidden/>
              </w:rPr>
              <w:t>61</w:t>
            </w:r>
            <w:r w:rsidR="00E56351">
              <w:rPr>
                <w:webHidden/>
              </w:rPr>
              <w:fldChar w:fldCharType="end"/>
            </w:r>
          </w:hyperlink>
        </w:p>
        <w:p w14:paraId="77CB713A" w14:textId="5D02CDCB" w:rsidR="00E56351" w:rsidRDefault="00000000">
          <w:pPr>
            <w:pStyle w:val="21"/>
            <w:rPr>
              <w:rFonts w:asciiTheme="minorHAnsi" w:eastAsiaTheme="minorEastAsia" w:hAnsiTheme="minorHAnsi" w:cstheme="minorBidi"/>
              <w:kern w:val="2"/>
              <w:lang w:val="ru-KZ" w:eastAsia="ru-RU"/>
              <w14:ligatures w14:val="standardContextual"/>
            </w:rPr>
          </w:pPr>
          <w:hyperlink w:anchor="_Toc228119156" w:history="1">
            <w:r w:rsidR="00E56351" w:rsidRPr="00454C28">
              <w:rPr>
                <w:rStyle w:val="a7"/>
              </w:rPr>
              <w:t>7.3</w:t>
            </w:r>
            <w:r w:rsidR="00E56351">
              <w:rPr>
                <w:rFonts w:asciiTheme="minorHAnsi" w:eastAsiaTheme="minorEastAsia" w:hAnsiTheme="minorHAnsi" w:cstheme="minorBidi"/>
                <w:kern w:val="2"/>
                <w:lang w:val="ru-KZ" w:eastAsia="ru-RU"/>
                <w14:ligatures w14:val="standardContextual"/>
              </w:rPr>
              <w:tab/>
            </w:r>
            <w:r w:rsidR="00E56351" w:rsidRPr="00454C28">
              <w:rPr>
                <w:rStyle w:val="a7"/>
              </w:rPr>
              <w:t>Kategorie 3 – Kvalita dat a validace</w:t>
            </w:r>
            <w:r w:rsidR="00E56351">
              <w:rPr>
                <w:webHidden/>
              </w:rPr>
              <w:tab/>
            </w:r>
            <w:r w:rsidR="00E56351">
              <w:rPr>
                <w:webHidden/>
              </w:rPr>
              <w:fldChar w:fldCharType="begin"/>
            </w:r>
            <w:r w:rsidR="00E56351">
              <w:rPr>
                <w:webHidden/>
              </w:rPr>
              <w:instrText xml:space="preserve"> PAGEREF _Toc228119156 \h </w:instrText>
            </w:r>
            <w:r w:rsidR="00E56351">
              <w:rPr>
                <w:webHidden/>
              </w:rPr>
            </w:r>
            <w:r w:rsidR="00E56351">
              <w:rPr>
                <w:webHidden/>
              </w:rPr>
              <w:fldChar w:fldCharType="separate"/>
            </w:r>
            <w:r w:rsidR="00E56351">
              <w:rPr>
                <w:webHidden/>
              </w:rPr>
              <w:t>63</w:t>
            </w:r>
            <w:r w:rsidR="00E56351">
              <w:rPr>
                <w:webHidden/>
              </w:rPr>
              <w:fldChar w:fldCharType="end"/>
            </w:r>
          </w:hyperlink>
        </w:p>
        <w:p w14:paraId="52C3B774" w14:textId="2B355E57" w:rsidR="00E56351" w:rsidRDefault="00000000">
          <w:pPr>
            <w:pStyle w:val="21"/>
            <w:rPr>
              <w:rFonts w:asciiTheme="minorHAnsi" w:eastAsiaTheme="minorEastAsia" w:hAnsiTheme="minorHAnsi" w:cstheme="minorBidi"/>
              <w:kern w:val="2"/>
              <w:lang w:val="ru-KZ" w:eastAsia="ru-RU"/>
              <w14:ligatures w14:val="standardContextual"/>
            </w:rPr>
          </w:pPr>
          <w:hyperlink w:anchor="_Toc228119157" w:history="1">
            <w:r w:rsidR="00E56351" w:rsidRPr="00454C28">
              <w:rPr>
                <w:rStyle w:val="a7"/>
              </w:rPr>
              <w:t>7.4</w:t>
            </w:r>
            <w:r w:rsidR="00E56351">
              <w:rPr>
                <w:rFonts w:asciiTheme="minorHAnsi" w:eastAsiaTheme="minorEastAsia" w:hAnsiTheme="minorHAnsi" w:cstheme="minorBidi"/>
                <w:kern w:val="2"/>
                <w:lang w:val="ru-KZ" w:eastAsia="ru-RU"/>
                <w14:ligatures w14:val="standardContextual"/>
              </w:rPr>
              <w:tab/>
            </w:r>
            <w:r w:rsidR="00E56351" w:rsidRPr="00454C28">
              <w:rPr>
                <w:rStyle w:val="a7"/>
              </w:rPr>
              <w:t>Kategorie 4 – Profily faktorů happiness</w:t>
            </w:r>
            <w:r w:rsidR="00E56351">
              <w:rPr>
                <w:webHidden/>
              </w:rPr>
              <w:tab/>
            </w:r>
            <w:r w:rsidR="00E56351">
              <w:rPr>
                <w:webHidden/>
              </w:rPr>
              <w:fldChar w:fldCharType="begin"/>
            </w:r>
            <w:r w:rsidR="00E56351">
              <w:rPr>
                <w:webHidden/>
              </w:rPr>
              <w:instrText xml:space="preserve"> PAGEREF _Toc228119157 \h </w:instrText>
            </w:r>
            <w:r w:rsidR="00E56351">
              <w:rPr>
                <w:webHidden/>
              </w:rPr>
            </w:r>
            <w:r w:rsidR="00E56351">
              <w:rPr>
                <w:webHidden/>
              </w:rPr>
              <w:fldChar w:fldCharType="separate"/>
            </w:r>
            <w:r w:rsidR="00E56351">
              <w:rPr>
                <w:webHidden/>
              </w:rPr>
              <w:t>65</w:t>
            </w:r>
            <w:r w:rsidR="00E56351">
              <w:rPr>
                <w:webHidden/>
              </w:rPr>
              <w:fldChar w:fldCharType="end"/>
            </w:r>
          </w:hyperlink>
        </w:p>
        <w:p w14:paraId="3961C0DF" w14:textId="76F1D4A6" w:rsidR="00E56351" w:rsidRDefault="00000000">
          <w:pPr>
            <w:pStyle w:val="21"/>
            <w:rPr>
              <w:rFonts w:asciiTheme="minorHAnsi" w:eastAsiaTheme="minorEastAsia" w:hAnsiTheme="minorHAnsi" w:cstheme="minorBidi"/>
              <w:kern w:val="2"/>
              <w:lang w:val="ru-KZ" w:eastAsia="ru-RU"/>
              <w14:ligatures w14:val="standardContextual"/>
            </w:rPr>
          </w:pPr>
          <w:hyperlink w:anchor="_Toc228119158" w:history="1">
            <w:r w:rsidR="00E56351" w:rsidRPr="00454C28">
              <w:rPr>
                <w:rStyle w:val="a7"/>
              </w:rPr>
              <w:t>7.5</w:t>
            </w:r>
            <w:r w:rsidR="00E56351">
              <w:rPr>
                <w:rFonts w:asciiTheme="minorHAnsi" w:eastAsiaTheme="minorEastAsia" w:hAnsiTheme="minorHAnsi" w:cstheme="minorBidi"/>
                <w:kern w:val="2"/>
                <w:lang w:val="ru-KZ" w:eastAsia="ru-RU"/>
                <w14:ligatures w14:val="standardContextual"/>
              </w:rPr>
              <w:tab/>
            </w:r>
            <w:r w:rsidR="00E56351" w:rsidRPr="00454C28">
              <w:rPr>
                <w:rStyle w:val="a7"/>
              </w:rPr>
              <w:t>Kategorie 5 – Historické trendy CO2 a WDI</w:t>
            </w:r>
            <w:r w:rsidR="00E56351">
              <w:rPr>
                <w:webHidden/>
              </w:rPr>
              <w:tab/>
            </w:r>
            <w:r w:rsidR="00E56351">
              <w:rPr>
                <w:webHidden/>
              </w:rPr>
              <w:fldChar w:fldCharType="begin"/>
            </w:r>
            <w:r w:rsidR="00E56351">
              <w:rPr>
                <w:webHidden/>
              </w:rPr>
              <w:instrText xml:space="preserve"> PAGEREF _Toc228119158 \h </w:instrText>
            </w:r>
            <w:r w:rsidR="00E56351">
              <w:rPr>
                <w:webHidden/>
              </w:rPr>
            </w:r>
            <w:r w:rsidR="00E56351">
              <w:rPr>
                <w:webHidden/>
              </w:rPr>
              <w:fldChar w:fldCharType="separate"/>
            </w:r>
            <w:r w:rsidR="00E56351">
              <w:rPr>
                <w:webHidden/>
              </w:rPr>
              <w:t>67</w:t>
            </w:r>
            <w:r w:rsidR="00E56351">
              <w:rPr>
                <w:webHidden/>
              </w:rPr>
              <w:fldChar w:fldCharType="end"/>
            </w:r>
          </w:hyperlink>
        </w:p>
        <w:p w14:paraId="7630FBC8" w14:textId="092EAC4E" w:rsidR="00E56351" w:rsidRDefault="00000000">
          <w:pPr>
            <w:pStyle w:val="21"/>
            <w:rPr>
              <w:rFonts w:asciiTheme="minorHAnsi" w:eastAsiaTheme="minorEastAsia" w:hAnsiTheme="minorHAnsi" w:cstheme="minorBidi"/>
              <w:kern w:val="2"/>
              <w:lang w:val="ru-KZ" w:eastAsia="ru-RU"/>
              <w14:ligatures w14:val="standardContextual"/>
            </w:rPr>
          </w:pPr>
          <w:hyperlink w:anchor="_Toc228119159" w:history="1">
            <w:r w:rsidR="00E56351" w:rsidRPr="00454C28">
              <w:rPr>
                <w:rStyle w:val="a7"/>
              </w:rPr>
              <w:t>7.6</w:t>
            </w:r>
            <w:r w:rsidR="00E56351">
              <w:rPr>
                <w:rFonts w:asciiTheme="minorHAnsi" w:eastAsiaTheme="minorEastAsia" w:hAnsiTheme="minorHAnsi" w:cstheme="minorBidi"/>
                <w:kern w:val="2"/>
                <w:lang w:val="ru-KZ" w:eastAsia="ru-RU"/>
                <w14:ligatures w14:val="standardContextual"/>
              </w:rPr>
              <w:tab/>
            </w:r>
            <w:r w:rsidR="00E56351" w:rsidRPr="00454C28">
              <w:rPr>
                <w:rStyle w:val="a7"/>
              </w:rPr>
              <w:t>Celkové zhodnocení dotazové části</w:t>
            </w:r>
            <w:r w:rsidR="00E56351">
              <w:rPr>
                <w:webHidden/>
              </w:rPr>
              <w:tab/>
            </w:r>
            <w:r w:rsidR="00E56351">
              <w:rPr>
                <w:webHidden/>
              </w:rPr>
              <w:fldChar w:fldCharType="begin"/>
            </w:r>
            <w:r w:rsidR="00E56351">
              <w:rPr>
                <w:webHidden/>
              </w:rPr>
              <w:instrText xml:space="preserve"> PAGEREF _Toc228119159 \h </w:instrText>
            </w:r>
            <w:r w:rsidR="00E56351">
              <w:rPr>
                <w:webHidden/>
              </w:rPr>
            </w:r>
            <w:r w:rsidR="00E56351">
              <w:rPr>
                <w:webHidden/>
              </w:rPr>
              <w:fldChar w:fldCharType="separate"/>
            </w:r>
            <w:r w:rsidR="00E56351">
              <w:rPr>
                <w:webHidden/>
              </w:rPr>
              <w:t>69</w:t>
            </w:r>
            <w:r w:rsidR="00E56351">
              <w:rPr>
                <w:webHidden/>
              </w:rPr>
              <w:fldChar w:fldCharType="end"/>
            </w:r>
          </w:hyperlink>
        </w:p>
        <w:p w14:paraId="50382084" w14:textId="4CF32AF1" w:rsidR="00E56351" w:rsidRDefault="00000000">
          <w:pPr>
            <w:pStyle w:val="11"/>
            <w:rPr>
              <w:rFonts w:asciiTheme="minorHAnsi" w:eastAsiaTheme="minorEastAsia" w:hAnsiTheme="minorHAnsi" w:cstheme="minorBidi"/>
              <w:b w:val="0"/>
              <w:kern w:val="2"/>
              <w:lang w:val="ru-KZ" w:eastAsia="ru-RU"/>
              <w14:ligatures w14:val="standardContextual"/>
            </w:rPr>
          </w:pPr>
          <w:hyperlink w:anchor="_Toc228119160" w:history="1">
            <w:r w:rsidR="00E56351" w:rsidRPr="00454C28">
              <w:rPr>
                <w:rStyle w:val="a7"/>
              </w:rPr>
              <w:t>Závěr</w:t>
            </w:r>
            <w:r w:rsidR="00E56351">
              <w:rPr>
                <w:webHidden/>
              </w:rPr>
              <w:tab/>
            </w:r>
            <w:r w:rsidR="00E56351">
              <w:rPr>
                <w:webHidden/>
              </w:rPr>
              <w:fldChar w:fldCharType="begin"/>
            </w:r>
            <w:r w:rsidR="00E56351">
              <w:rPr>
                <w:webHidden/>
              </w:rPr>
              <w:instrText xml:space="preserve"> PAGEREF _Toc228119160 \h </w:instrText>
            </w:r>
            <w:r w:rsidR="00E56351">
              <w:rPr>
                <w:webHidden/>
              </w:rPr>
            </w:r>
            <w:r w:rsidR="00E56351">
              <w:rPr>
                <w:webHidden/>
              </w:rPr>
              <w:fldChar w:fldCharType="separate"/>
            </w:r>
            <w:r w:rsidR="00E56351">
              <w:rPr>
                <w:webHidden/>
              </w:rPr>
              <w:t>70</w:t>
            </w:r>
            <w:r w:rsidR="00E56351">
              <w:rPr>
                <w:webHidden/>
              </w:rPr>
              <w:fldChar w:fldCharType="end"/>
            </w:r>
          </w:hyperlink>
        </w:p>
        <w:p w14:paraId="14444158" w14:textId="5DA92E16" w:rsidR="00E56351" w:rsidRDefault="00000000">
          <w:pPr>
            <w:pStyle w:val="11"/>
            <w:rPr>
              <w:rFonts w:asciiTheme="minorHAnsi" w:eastAsiaTheme="minorEastAsia" w:hAnsiTheme="minorHAnsi" w:cstheme="minorBidi"/>
              <w:b w:val="0"/>
              <w:kern w:val="2"/>
              <w:lang w:val="ru-KZ" w:eastAsia="ru-RU"/>
              <w14:ligatures w14:val="standardContextual"/>
            </w:rPr>
          </w:pPr>
          <w:hyperlink w:anchor="_Toc228119161" w:history="1">
            <w:r w:rsidR="00E56351" w:rsidRPr="00454C28">
              <w:rPr>
                <w:rStyle w:val="a7"/>
              </w:rPr>
              <w:t>Zdroje</w:t>
            </w:r>
            <w:r w:rsidR="00E56351">
              <w:rPr>
                <w:webHidden/>
              </w:rPr>
              <w:tab/>
            </w:r>
            <w:r w:rsidR="00E56351">
              <w:rPr>
                <w:webHidden/>
              </w:rPr>
              <w:fldChar w:fldCharType="begin"/>
            </w:r>
            <w:r w:rsidR="00E56351">
              <w:rPr>
                <w:webHidden/>
              </w:rPr>
              <w:instrText xml:space="preserve"> PAGEREF _Toc228119161 \h </w:instrText>
            </w:r>
            <w:r w:rsidR="00E56351">
              <w:rPr>
                <w:webHidden/>
              </w:rPr>
            </w:r>
            <w:r w:rsidR="00E56351">
              <w:rPr>
                <w:webHidden/>
              </w:rPr>
              <w:fldChar w:fldCharType="separate"/>
            </w:r>
            <w:r w:rsidR="00E56351">
              <w:rPr>
                <w:webHidden/>
              </w:rPr>
              <w:t>71</w:t>
            </w:r>
            <w:r w:rsidR="00E56351">
              <w:rPr>
                <w:webHidden/>
              </w:rPr>
              <w:fldChar w:fldCharType="end"/>
            </w:r>
          </w:hyperlink>
        </w:p>
        <w:p w14:paraId="198B9B32" w14:textId="2E778F98" w:rsidR="00E56351" w:rsidRDefault="00000000">
          <w:pPr>
            <w:pStyle w:val="11"/>
            <w:rPr>
              <w:rFonts w:asciiTheme="minorHAnsi" w:eastAsiaTheme="minorEastAsia" w:hAnsiTheme="minorHAnsi" w:cstheme="minorBidi"/>
              <w:b w:val="0"/>
              <w:kern w:val="2"/>
              <w:lang w:val="ru-KZ" w:eastAsia="ru-RU"/>
              <w14:ligatures w14:val="standardContextual"/>
            </w:rPr>
          </w:pPr>
          <w:hyperlink w:anchor="_Toc228119162" w:history="1">
            <w:r w:rsidR="00E56351" w:rsidRPr="00454C28">
              <w:rPr>
                <w:rStyle w:val="a7"/>
              </w:rPr>
              <w:t>Přílohy</w:t>
            </w:r>
            <w:r w:rsidR="00E56351">
              <w:rPr>
                <w:webHidden/>
              </w:rPr>
              <w:tab/>
            </w:r>
            <w:r w:rsidR="00E56351">
              <w:rPr>
                <w:webHidden/>
              </w:rPr>
              <w:fldChar w:fldCharType="begin"/>
            </w:r>
            <w:r w:rsidR="00E56351">
              <w:rPr>
                <w:webHidden/>
              </w:rPr>
              <w:instrText xml:space="preserve"> PAGEREF _Toc228119162 \h </w:instrText>
            </w:r>
            <w:r w:rsidR="00E56351">
              <w:rPr>
                <w:webHidden/>
              </w:rPr>
            </w:r>
            <w:r w:rsidR="00E56351">
              <w:rPr>
                <w:webHidden/>
              </w:rPr>
              <w:fldChar w:fldCharType="separate"/>
            </w:r>
            <w:r w:rsidR="00E56351">
              <w:rPr>
                <w:webHidden/>
              </w:rPr>
              <w:t>73</w:t>
            </w:r>
            <w:r w:rsidR="00E56351">
              <w:rPr>
                <w:webHidden/>
              </w:rPr>
              <w:fldChar w:fldCharType="end"/>
            </w:r>
          </w:hyperlink>
        </w:p>
        <w:p w14:paraId="5CBA889C" w14:textId="1BCD98EB" w:rsidR="00C4792B" w:rsidRDefault="00C4792B">
          <w:r>
            <w:rPr>
              <w:b/>
              <w:bCs/>
            </w:rPr>
            <w:fldChar w:fldCharType="end"/>
          </w:r>
        </w:p>
      </w:sdtContent>
    </w:sdt>
    <w:p w14:paraId="7B17ACD9" w14:textId="77777777" w:rsidR="00C4792B" w:rsidRPr="00C4792B" w:rsidRDefault="00C4792B" w:rsidP="00C4792B">
      <w:pPr>
        <w:rPr>
          <w:rFonts w:ascii="Arial" w:eastAsiaTheme="majorEastAsia" w:hAnsi="Arial" w:cstheme="majorBidi"/>
          <w:b/>
          <w:bCs/>
          <w:sz w:val="28"/>
          <w:szCs w:val="28"/>
        </w:rPr>
      </w:pPr>
      <w:r>
        <w:br w:type="page"/>
      </w:r>
    </w:p>
    <w:p w14:paraId="33AA72B5" w14:textId="77777777" w:rsidR="00573785" w:rsidRDefault="008D2272" w:rsidP="008D2272">
      <w:pPr>
        <w:pStyle w:val="Nadpis1-bezsla"/>
      </w:pPr>
      <w:bookmarkStart w:id="2" w:name="_Toc228119111"/>
      <w:bookmarkStart w:id="3" w:name="_Toc258833024"/>
      <w:bookmarkStart w:id="4" w:name="_Toc439254167"/>
      <w:bookmarkEnd w:id="0"/>
      <w:bookmarkEnd w:id="1"/>
      <w:r>
        <w:lastRenderedPageBreak/>
        <w:t>Úvod</w:t>
      </w:r>
      <w:bookmarkEnd w:id="2"/>
    </w:p>
    <w:p w14:paraId="25B74E24" w14:textId="7DE19404" w:rsidR="00573785" w:rsidRDefault="00573785" w:rsidP="00573785">
      <w:r>
        <w:t>Tato semestrální práce je zaměřena na využití databáze MongoDB pro zpracování a analýzu dat z více vzájemně souvisejících zdrojů. Hlavním cílem práce je navrhnout, zprovoznit a popsat distribuované databázové prostředí, které umožňuje ukládání většího množství dat, jejich rozdělení mezi více shardů, replikaci dat mezi uzly a následné provádění složitějších analytických dotazů.</w:t>
      </w:r>
      <w:r>
        <w:br/>
      </w:r>
      <w:r>
        <w:br/>
        <w:t>V práci jsou použita data týkající se úrovně štěstí obyvatel jednotlivých států, emisí CO2 a vybraných ekonomických a sociálních ukazatelů. Tato data společně popisují širší vztah mezi kvalitou života, ekonomickým vývojem a dopadem na životní prostředí. Jednotlivé datasety jsou upraveny tak, aby je bylo možné propojovat podle státu a roku. Díky tomu lze sledovat nejen rozdíly mezi jednotlivými zeměmi, ale také změny vybraných ukazatelů v čase.</w:t>
      </w:r>
      <w:r>
        <w:br/>
      </w:r>
      <w:r>
        <w:br/>
        <w:t>Čtenář se v práci seznámí s návrhem a nasazením MongoDB clusteru pomocí Docker Compose. Řešení obsahuje konfigurační servery, router mongos a tři datové shardy, přičemž každý shard je tvořen replikační sadou se třemi uzly. Práce dále popisuje nastavení shardování, replikace, indexů, validačních schémat, zabezpečení a perzistence dat. Součástí práce je také popis přípravy a importu dat, základní analýza použitých datasetů a sada netriviálních dotazů, které ukazují možnosti MongoDB při práci s agregacemi, spojováním kolekcí, kontrolou kvality dat, analytickými výpočty a provozními vlastnostmi clusteru.</w:t>
      </w:r>
      <w:r>
        <w:br/>
      </w:r>
      <w:r>
        <w:br/>
        <w:t>Součástí semestrálního projektu není vytvoření plnohodnotné produkční aplikace nad databází, dlouhodobý monitoring provozu clusteru ani komplexní vizualizační rozhraní pro koncového uživatele. Vzhledem k tématu by však bylo možné řešení dále rozšířit například o automatizované monitorování výkonu, detailnější sledování replikačního zpoždění, pravidelné zálohování, pokročilejší dashboardy s grafickými výstupy nebo napojení na webovou aplikaci, která by nad uloženými daty poskytovala interaktivní analytické přehledy.</w:t>
      </w:r>
      <w:r>
        <w:br/>
      </w:r>
      <w:r>
        <w:br/>
        <w:t>V řešení je použita databáze MongoDB ve verzi 8.0.20, která byla ověřena v běžícím kontejneru pomocí příkazu db.runCommand({ buildInfo: 1 }). Pro spuštění clusteru je použit oficiální Docker image mongo:8.0. Oficiální image byl zvolen proto, že obsahuje MongoDB server i potřebné nástroje pro práci s databází, například mongosh, mongoimport, mongodump a mongorestore. Díky tomu lze celý cluster i pomocné inicializační, kontrolní a importní kroky provozovat jednotně v prostředí Docker Compose.</w:t>
      </w:r>
      <w:r>
        <w:br/>
      </w:r>
      <w:r>
        <w:br/>
        <w:t xml:space="preserve">Pro webovou kontrolu databáze je do řešení doplněna služba Mongo Express s Docker image mongo-express:1.0.2-20. Tato služba slouží jako jednoduché webové administrační rozhraní pro prohlížení databází, kolekcí a dokumentů. Mongo Express se nepřipojuje přímo na jednotlivé shardové uzly, ale přes router mongos na portu 27017, tedy přes stejný vstupní bod jako ostatní klientské operace. Webové rozhraní je dostupné na portu 8081 a </w:t>
      </w:r>
      <w:r>
        <w:lastRenderedPageBreak/>
        <w:t>přístup je chráněn základní autentizací. Mongo Express je v projektu použit především pro kontrolu nahraných dat a rychlé ověření struktury databáze během vývoje a obhajoby.</w:t>
      </w:r>
    </w:p>
    <w:p w14:paraId="506AEE29" w14:textId="13B18EFD" w:rsidR="002F449C" w:rsidRDefault="002F449C" w:rsidP="002F449C">
      <w:pPr>
        <w:pStyle w:val="1"/>
      </w:pPr>
      <w:r>
        <w:br w:type="page"/>
      </w:r>
      <w:bookmarkStart w:id="5" w:name="_Toc228119112"/>
      <w:r>
        <w:lastRenderedPageBreak/>
        <w:t>Architektura</w:t>
      </w:r>
      <w:bookmarkEnd w:id="5"/>
    </w:p>
    <w:p w14:paraId="29736814" w14:textId="77777777" w:rsidR="00A916BA" w:rsidRDefault="00A916BA" w:rsidP="00A916BA">
      <w:r>
        <w:t>Tato kapitola popisuje návrh a nasazení databázového řešení založeného na MongoDB v distribuovaném prostředí. Zaměřuje se na strukturu clusteru, roli jednotlivých komponent a způsob jejich propojení pomocí Docker Compose. Součástí popisu je také konfigurace shardingu, replikace, perzistence dat a zabezpečení, které jsou v řešení použity pro uložení a zpracování analytických dat.</w:t>
      </w:r>
    </w:p>
    <w:p w14:paraId="3CF4BEA8" w14:textId="5ECF022D" w:rsidR="002F449C" w:rsidRDefault="002F449C" w:rsidP="002F449C">
      <w:pPr>
        <w:pStyle w:val="2"/>
      </w:pPr>
      <w:bookmarkStart w:id="6" w:name="_Toc228119113"/>
      <w:r>
        <w:t>Schéma a popis architektury</w:t>
      </w:r>
      <w:bookmarkEnd w:id="6"/>
    </w:p>
    <w:p w14:paraId="4B84E2BF" w14:textId="51ECAF96" w:rsidR="00CF6792" w:rsidRPr="00CF6792" w:rsidRDefault="004700D3" w:rsidP="00CF6792">
      <w:r>
        <w:drawing>
          <wp:inline distT="0" distB="0" distL="0" distR="0" wp14:anchorId="0018E8AF" wp14:editId="48AE4D09">
            <wp:extent cx="5579110" cy="4184650"/>
            <wp:effectExtent l="0" t="0" r="0" b="6350"/>
            <wp:docPr id="9341727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72714" name="Рисунок 9341727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79110" cy="4184650"/>
                    </a:xfrm>
                    <a:prstGeom prst="rect">
                      <a:avLst/>
                    </a:prstGeom>
                  </pic:spPr>
                </pic:pic>
              </a:graphicData>
            </a:graphic>
          </wp:inline>
        </w:drawing>
      </w:r>
    </w:p>
    <w:p w14:paraId="7F7F1248" w14:textId="13991652" w:rsidR="00A916BA" w:rsidRPr="00A916BA" w:rsidRDefault="00A916BA" w:rsidP="00A916BA">
      <w:pPr>
        <w:rPr>
          <w:lang w:val="ru-KZ"/>
        </w:rPr>
      </w:pPr>
      <w:r>
        <w:t>V rámci práce je MongoDB nasazena jako sharded cluster složený z routeru mongos, konfiguračních serverů a tří shardů. Každý shard je tvořen vlastním replica setem, což umožňuje kombinovat rozdělení dat mezi více částí clusteru s replikací uvnitř jednotlivých shardů. Taková architektura je vhodná pro práci s většími kolekcemi a pro demonstraci principů distribuovaného ukládání dat v MongoDB.</w:t>
      </w:r>
    </w:p>
    <w:p w14:paraId="2017A6D5" w14:textId="2A06E197" w:rsidR="002F449C" w:rsidRDefault="002F449C" w:rsidP="002F449C">
      <w:pPr>
        <w:pStyle w:val="2"/>
      </w:pPr>
      <w:bookmarkStart w:id="7" w:name="_Toc228119114"/>
      <w:r>
        <w:t>Specifika konfigurace</w:t>
      </w:r>
      <w:bookmarkEnd w:id="7"/>
    </w:p>
    <w:p w14:paraId="3C3DFF9B" w14:textId="77777777" w:rsidR="00714070" w:rsidRDefault="00714070" w:rsidP="00714070">
      <w:r>
        <w:t>Tato část popisuje konkrétní konfiguraci MongoDB clusteru použitého v práci. Zaměřuje se na rozložení jednotlivých komponent, roli uzlů, způsob shardingu, replikaci, perzistenci dat a zabezpečení. Konfigurace byla navržena tak, aby odpovídala požadavkům na distribuované uložení dat, automatizované spuštění pomocí Docker Compose a možnost provádět analytické dotazy nad většími kolekcemi.</w:t>
      </w:r>
    </w:p>
    <w:p w14:paraId="3183C04A" w14:textId="77777777" w:rsidR="00714070" w:rsidRDefault="00714070" w:rsidP="00714070">
      <w:r>
        <w:lastRenderedPageBreak/>
        <w:t>Použité řešení je postaveno jako sharded cluster. To znamená, že data nejsou uložena pouze na jednom databázovém serveru, ale mohou být rozdělena mezi více shardů. Zároveň jsou jednotlivé shardy realizovány jako replica sety, takže je možné ukázat nejen distribuci dat, ale také replikaci a chování clusteru při výpadku některého uzlu.</w:t>
      </w:r>
    </w:p>
    <w:p w14:paraId="529CF3D8" w14:textId="293B2529" w:rsidR="002F449C" w:rsidRDefault="002F449C" w:rsidP="002F449C">
      <w:pPr>
        <w:pStyle w:val="3"/>
      </w:pPr>
      <w:bookmarkStart w:id="8" w:name="_Toc228119115"/>
      <w:r>
        <w:t>CAP teorém</w:t>
      </w:r>
      <w:bookmarkEnd w:id="8"/>
    </w:p>
    <w:p w14:paraId="1D6C4A73" w14:textId="51B8A879" w:rsidR="00A279D2" w:rsidRPr="00A279D2" w:rsidRDefault="00A279D2" w:rsidP="00A279D2">
      <w:r w:rsidRPr="00A279D2">
        <w:t>CAP teorém popisuje vlastnosti distribuovaných databázových systémů z</w:t>
      </w:r>
      <w:r>
        <w:t> </w:t>
      </w:r>
      <w:r w:rsidRPr="00A279D2">
        <w:t>hlediska konzistence (Consistency), dostupnosti (Availability) a odolnosti vůči rozdělení sítě (Partition Tolerance). Podle tohoto teorému není možné v distribuovaném systému při síťovém rozdělení současně plně garantovat všechny tři vlastnosti.</w:t>
      </w:r>
    </w:p>
    <w:p w14:paraId="227D20A6" w14:textId="6606A612" w:rsidR="00A279D2" w:rsidRPr="00A279D2" w:rsidRDefault="00A279D2" w:rsidP="00A279D2">
      <w:pPr>
        <w:rPr>
          <w:lang w:val="en-US"/>
        </w:rPr>
      </w:pPr>
      <w:r w:rsidRPr="00A279D2">
        <w:rPr>
          <w:lang w:val="en-US"/>
        </w:rPr>
        <w:t>V této práci je použita databáze MongoDB nasazená jako sharding cluster s replikací. Řešení je navrženo především s důrazem na konzistenci dat a odolnost vůči výpadkům části infrastruktury. MongoDB v replikační sadě používá princip primary-secondary, kde zápisy standardně probíhají přes primární uzel. Sekundární uzly uchovávají kopii dat a v případě výpadku primárního uzlu může být zvolen nový primární uzel, pokud je v replikační sadě dostupná většina uzlů.</w:t>
      </w:r>
    </w:p>
    <w:p w14:paraId="062522D4" w14:textId="05D9A7F6" w:rsidR="00A279D2" w:rsidRPr="00A279D2" w:rsidRDefault="00A279D2" w:rsidP="00A279D2">
      <w:pPr>
        <w:rPr>
          <w:lang w:val="en-US"/>
        </w:rPr>
      </w:pPr>
      <w:r w:rsidRPr="00A279D2">
        <w:rPr>
          <w:lang w:val="en-US"/>
        </w:rPr>
        <w:t>Z pohledu CAP teorému se MongoDB v tomto nastavení chová spíše jako systém typu CP. To znamená, že při problému se síťovým rozdělením je preferována konzistence dat před neomezenou dostupností zápisu. Pokud by některá část replikační sady ztratila kontakt s většinou uzlů, nemůže samostatně bezpečně pokračovat v přijímání zápisů, protože by mohlo dojít ke konfliktům dat. Tento přístup je vhodný pro analytické řešení použité v této práci, protože je důležitější pracovat s konzistentními daty než za každou cenu přijímat zápisy i při poruše části clusteru.</w:t>
      </w:r>
    </w:p>
    <w:p w14:paraId="6EA410AB" w14:textId="2F46589F" w:rsidR="00A279D2" w:rsidRPr="00A279D2" w:rsidRDefault="00A279D2" w:rsidP="00A279D2">
      <w:pPr>
        <w:rPr>
          <w:lang w:val="en-US"/>
        </w:rPr>
      </w:pPr>
      <w:r w:rsidRPr="00A279D2">
        <w:rPr>
          <w:lang w:val="en-US"/>
        </w:rPr>
        <w:t>Dostupnost je v řešení zajištěna pomocí replikace. Každý shard je tvořen replikační sadou se třemi uzly, takže výpadek jednoho uzlu nemusí znamenat nedostupnost dat. Kromě toho jsou použity tři konfigurační servery, které uchovávají metadata o rozdělení dat mezi shardy. Router mongos směruje dotazy na příslušné části clusteru a klient tak nemusí znát fyzické umístění jednotlivých dokumentů.</w:t>
      </w:r>
    </w:p>
    <w:p w14:paraId="39DDEA35" w14:textId="3A9838D6" w:rsidR="00A279D2" w:rsidRPr="00A279D2" w:rsidRDefault="00A279D2" w:rsidP="00A279D2">
      <w:pPr>
        <w:rPr>
          <w:lang w:val="en-US"/>
        </w:rPr>
      </w:pPr>
      <w:r w:rsidRPr="00A279D2">
        <w:rPr>
          <w:lang w:val="en-US"/>
        </w:rPr>
        <w:t>Pro zvolený případ použití je toto chování dostačující, protože databáze slouží hlavně pro analytické dotazy nad importovanými daty o štěstí, emisích CO2 a socioekonomických ukazatelích. Data nejsou průběžně zapisována velkým množstvím uživatelů v reálném čase, ale jsou dávkově importována a následně analyzována. Proto je vhodné upřednostnit správnost a konzistenci dat před maximální dostupností zápisu za každé situace.</w:t>
      </w:r>
    </w:p>
    <w:p w14:paraId="0DC64912" w14:textId="606AADF5" w:rsidR="002F449C" w:rsidRDefault="002F449C" w:rsidP="002F449C">
      <w:pPr>
        <w:pStyle w:val="3"/>
      </w:pPr>
      <w:bookmarkStart w:id="9" w:name="_Toc228119116"/>
      <w:r>
        <w:t>Cluster</w:t>
      </w:r>
      <w:bookmarkEnd w:id="9"/>
    </w:p>
    <w:p w14:paraId="0BBCD0FA" w14:textId="79FADBB9" w:rsidR="009337F6" w:rsidRPr="00AA296E" w:rsidRDefault="009337F6" w:rsidP="009337F6">
      <w:pPr>
        <w:rPr>
          <w:lang w:val="en-US"/>
        </w:rPr>
      </w:pPr>
      <w:r w:rsidRPr="009337F6">
        <w:rPr>
          <w:lang w:val="en-US"/>
        </w:rPr>
        <w:t xml:space="preserve">V práci je použit jeden MongoDB sharded cluster. </w:t>
      </w:r>
      <w:r w:rsidRPr="00AA296E">
        <w:rPr>
          <w:lang w:val="en-US"/>
        </w:rPr>
        <w:t>Jeden cluster je pro tento projekt dostačující, protože všechny použité datasety patří ke společnému analytickému tématu: porovnání štěstí, emisí CO2 a socioekonomických ukazatelů států v čase. Není tedy potřeba oddělovat data do více nezávislých clusterů. Jedno společné prostředí zároveň umožňuje provádět propojené analytické dotazy mezi kolekcemi.</w:t>
      </w:r>
    </w:p>
    <w:p w14:paraId="02E00F41" w14:textId="7718D499" w:rsidR="009337F6" w:rsidRPr="00AA296E" w:rsidRDefault="009337F6" w:rsidP="009337F6">
      <w:pPr>
        <w:rPr>
          <w:lang w:val="en-US"/>
        </w:rPr>
      </w:pPr>
      <w:r w:rsidRPr="00AA296E">
        <w:rPr>
          <w:lang w:val="en-US"/>
        </w:rPr>
        <w:lastRenderedPageBreak/>
        <w:t>Cluster obsahuje všechny základní komponenty potřebné pro sharding v MongoDB:</w:t>
      </w:r>
      <w:r w:rsidR="00AA296E" w:rsidRPr="00AA296E">
        <w:rPr>
          <w:lang w:val="en-US"/>
        </w:rPr>
        <w:t xml:space="preserve"> </w:t>
      </w:r>
      <w:r w:rsidRPr="00AA296E">
        <w:rPr>
          <w:lang w:val="en-US"/>
        </w:rPr>
        <w:t>konfigurační servery, shard servery a router mongos.</w:t>
      </w:r>
    </w:p>
    <w:p w14:paraId="58DD1C65" w14:textId="33EE1982" w:rsidR="009337F6" w:rsidRPr="00AA296E" w:rsidRDefault="009337F6" w:rsidP="009337F6">
      <w:pPr>
        <w:rPr>
          <w:lang w:val="en-US"/>
        </w:rPr>
      </w:pPr>
      <w:r w:rsidRPr="00AA296E">
        <w:rPr>
          <w:lang w:val="en-US"/>
        </w:rPr>
        <w:t>Konfigurační servery jsou realizovány jako replikační sada cfgRS se třemi uzly cfg1,</w:t>
      </w:r>
      <w:r w:rsidR="00AA296E" w:rsidRPr="00AA296E">
        <w:rPr>
          <w:lang w:val="en-US"/>
        </w:rPr>
        <w:t xml:space="preserve"> </w:t>
      </w:r>
      <w:r w:rsidRPr="00AA296E">
        <w:rPr>
          <w:lang w:val="en-US"/>
        </w:rPr>
        <w:t>cfg2 a cfg3. Tyto uzly neukládají aplikační data, ale metadata clusteru. Mezi tato</w:t>
      </w:r>
      <w:r w:rsidR="00AA296E" w:rsidRPr="00AA296E">
        <w:rPr>
          <w:lang w:val="en-US"/>
        </w:rPr>
        <w:t xml:space="preserve"> </w:t>
      </w:r>
      <w:r w:rsidRPr="00AA296E">
        <w:rPr>
          <w:lang w:val="en-US"/>
        </w:rPr>
        <w:t>metadata patří informace o shardovaných kolekcích, použitých shard key, rozdělení chunků</w:t>
      </w:r>
      <w:r w:rsidR="00AA296E" w:rsidRPr="00AA296E">
        <w:rPr>
          <w:lang w:val="en-US"/>
        </w:rPr>
        <w:t xml:space="preserve"> </w:t>
      </w:r>
      <w:r w:rsidRPr="00AA296E">
        <w:rPr>
          <w:lang w:val="en-US"/>
        </w:rPr>
        <w:t>a jejich umístění na jednotlivých shardech.</w:t>
      </w:r>
    </w:p>
    <w:p w14:paraId="049B8854" w14:textId="5055651F" w:rsidR="009337F6" w:rsidRPr="000E3BBF" w:rsidRDefault="009337F6" w:rsidP="009337F6">
      <w:r w:rsidRPr="00AA296E">
        <w:rPr>
          <w:lang w:val="en-US"/>
        </w:rPr>
        <w:t>Datová část clusteru je tvořena třemi shardy:</w:t>
      </w:r>
    </w:p>
    <w:p w14:paraId="5DC9C1CD" w14:textId="32B9D239" w:rsidR="009337F6" w:rsidRPr="00AA296E" w:rsidRDefault="009337F6" w:rsidP="00CF6792">
      <w:pPr>
        <w:pStyle w:val="ac"/>
        <w:numPr>
          <w:ilvl w:val="0"/>
          <w:numId w:val="2"/>
        </w:numPr>
        <w:rPr>
          <w:lang w:val="en-US"/>
        </w:rPr>
      </w:pPr>
      <w:r w:rsidRPr="00AA296E">
        <w:rPr>
          <w:lang w:val="en-US"/>
        </w:rPr>
        <w:t>shard1RS,</w:t>
      </w:r>
    </w:p>
    <w:p w14:paraId="201CB3A9" w14:textId="011E9C5C" w:rsidR="009337F6" w:rsidRPr="00AA296E" w:rsidRDefault="009337F6" w:rsidP="00CF6792">
      <w:pPr>
        <w:pStyle w:val="ac"/>
        <w:numPr>
          <w:ilvl w:val="0"/>
          <w:numId w:val="2"/>
        </w:numPr>
        <w:rPr>
          <w:lang w:val="en-US"/>
        </w:rPr>
      </w:pPr>
      <w:r w:rsidRPr="00AA296E">
        <w:rPr>
          <w:lang w:val="en-US"/>
        </w:rPr>
        <w:t>shard2RS,</w:t>
      </w:r>
    </w:p>
    <w:p w14:paraId="126C4059" w14:textId="42A3023E" w:rsidR="009337F6" w:rsidRPr="00AA296E" w:rsidRDefault="009337F6" w:rsidP="00CF6792">
      <w:pPr>
        <w:pStyle w:val="ac"/>
        <w:numPr>
          <w:ilvl w:val="0"/>
          <w:numId w:val="2"/>
        </w:numPr>
        <w:rPr>
          <w:lang w:val="en-US"/>
        </w:rPr>
      </w:pPr>
      <w:r w:rsidRPr="00AA296E">
        <w:rPr>
          <w:lang w:val="en-US"/>
        </w:rPr>
        <w:t>shard3RS.</w:t>
      </w:r>
    </w:p>
    <w:p w14:paraId="4FF16C82" w14:textId="7673B007" w:rsidR="009337F6" w:rsidRPr="00AA296E" w:rsidRDefault="009337F6" w:rsidP="009337F6">
      <w:pPr>
        <w:rPr>
          <w:lang w:val="en-US"/>
        </w:rPr>
      </w:pPr>
      <w:r w:rsidRPr="00AA296E">
        <w:rPr>
          <w:lang w:val="en-US"/>
        </w:rPr>
        <w:t>Každý shard je samostatná replikační sada složená ze tří uzlů. Tím je v řešení spojeno</w:t>
      </w:r>
      <w:r w:rsidR="00AA296E" w:rsidRPr="00AA296E">
        <w:rPr>
          <w:lang w:val="en-US"/>
        </w:rPr>
        <w:t xml:space="preserve"> </w:t>
      </w:r>
      <w:r w:rsidRPr="00AA296E">
        <w:rPr>
          <w:lang w:val="en-US"/>
        </w:rPr>
        <w:t>horizontální rozdělení dat pomocí shardingu a vyšší dostupnost dat pomocí replikace.</w:t>
      </w:r>
      <w:r w:rsidR="00AA296E" w:rsidRPr="00AA296E">
        <w:rPr>
          <w:lang w:val="en-US"/>
        </w:rPr>
        <w:t xml:space="preserve"> </w:t>
      </w:r>
      <w:r w:rsidRPr="00AA296E">
        <w:rPr>
          <w:lang w:val="en-US"/>
        </w:rPr>
        <w:t>Sharding umožňuje rozdělit větší kolekce mezi více částí clusteru, zatímco replikace</w:t>
      </w:r>
      <w:r w:rsidR="00AA296E" w:rsidRPr="00AA296E">
        <w:rPr>
          <w:lang w:val="en-US"/>
        </w:rPr>
        <w:t xml:space="preserve"> </w:t>
      </w:r>
      <w:r w:rsidRPr="00AA296E">
        <w:rPr>
          <w:lang w:val="en-US"/>
        </w:rPr>
        <w:t>zajišťuje, že data v rámci shardu nejsou závislá pouze na jednom uzlu.</w:t>
      </w:r>
    </w:p>
    <w:p w14:paraId="6BF24D01" w14:textId="7B8A05E2" w:rsidR="009337F6" w:rsidRPr="00AA296E" w:rsidRDefault="009337F6" w:rsidP="009337F6">
      <w:pPr>
        <w:rPr>
          <w:lang w:val="en-US"/>
        </w:rPr>
      </w:pPr>
      <w:r w:rsidRPr="00AA296E">
        <w:rPr>
          <w:lang w:val="en-US"/>
        </w:rPr>
        <w:t>Klientské dotazy nechodí přímo na shard servery, ale přes router mongos. Router mongos</w:t>
      </w:r>
      <w:r w:rsidR="00AA296E" w:rsidRPr="00AA296E">
        <w:rPr>
          <w:lang w:val="en-US"/>
        </w:rPr>
        <w:t xml:space="preserve"> </w:t>
      </w:r>
      <w:r w:rsidRPr="00AA296E">
        <w:rPr>
          <w:lang w:val="en-US"/>
        </w:rPr>
        <w:t>používá metadata z config serverů a podle nich rozhoduje, na který shard má dotaz</w:t>
      </w:r>
      <w:r w:rsidR="00AA296E" w:rsidRPr="00AA296E">
        <w:rPr>
          <w:lang w:val="en-US"/>
        </w:rPr>
        <w:t xml:space="preserve"> </w:t>
      </w:r>
      <w:r w:rsidRPr="00AA296E">
        <w:rPr>
          <w:lang w:val="en-US"/>
        </w:rPr>
        <w:t>směrovat. V projektu je použit jeden mongos router, který je vystaven na portu 27017.</w:t>
      </w:r>
    </w:p>
    <w:p w14:paraId="1F698D1A" w14:textId="35F5D295" w:rsidR="009337F6" w:rsidRPr="00AA296E" w:rsidRDefault="009337F6" w:rsidP="009337F6">
      <w:pPr>
        <w:rPr>
          <w:lang w:val="en-US"/>
        </w:rPr>
      </w:pPr>
      <w:r w:rsidRPr="00AA296E">
        <w:rPr>
          <w:lang w:val="en-US"/>
        </w:rPr>
        <w:t>Pro semestrální analytické řešení je jeden router dostačující, protože cílem práce není</w:t>
      </w:r>
      <w:r w:rsidR="00AA296E" w:rsidRPr="00AA296E">
        <w:rPr>
          <w:lang w:val="en-US"/>
        </w:rPr>
        <w:t xml:space="preserve"> </w:t>
      </w:r>
      <w:r w:rsidRPr="00AA296E">
        <w:rPr>
          <w:lang w:val="en-US"/>
        </w:rPr>
        <w:t>produkční vysoká dostupnost routerů, ale demonstrace shardingu, replikace a práce s daty</w:t>
      </w:r>
      <w:r w:rsidR="00AA296E" w:rsidRPr="00AA296E">
        <w:rPr>
          <w:lang w:val="en-US"/>
        </w:rPr>
        <w:t xml:space="preserve"> </w:t>
      </w:r>
      <w:r w:rsidRPr="00AA296E">
        <w:rPr>
          <w:lang w:val="en-US"/>
        </w:rPr>
        <w:t>v MongoDB clusteru.</w:t>
      </w:r>
    </w:p>
    <w:p w14:paraId="2EAE5179" w14:textId="0A14158B" w:rsidR="009337F6" w:rsidRPr="00CB0908" w:rsidRDefault="009337F6" w:rsidP="00CB0908">
      <w:pPr>
        <w:rPr>
          <w:lang w:val="ru-RU"/>
        </w:rPr>
      </w:pPr>
      <w:r w:rsidRPr="00AA296E">
        <w:rPr>
          <w:lang w:val="en-US"/>
        </w:rPr>
        <w:t>Celé řešení je spuštěno v Docker kontejnerech. Konfigurace je popsána v souboru</w:t>
      </w:r>
      <w:r w:rsidR="00AA296E" w:rsidRPr="00AA296E">
        <w:rPr>
          <w:lang w:val="en-US"/>
        </w:rPr>
        <w:t xml:space="preserve"> </w:t>
      </w:r>
      <w:r w:rsidRPr="00AA296E">
        <w:rPr>
          <w:lang w:val="en-US"/>
        </w:rPr>
        <w:t>docker-compose.yml, který definuje všechny služby, závislosti, porty, volumes a</w:t>
      </w:r>
      <w:r w:rsidR="00AA296E" w:rsidRPr="00AA296E">
        <w:rPr>
          <w:lang w:val="en-US"/>
        </w:rPr>
        <w:t xml:space="preserve"> </w:t>
      </w:r>
      <w:r w:rsidRPr="00AA296E">
        <w:rPr>
          <w:lang w:val="en-US"/>
        </w:rPr>
        <w:t>inicializační kontejnery. Inicializaci clusteru provádí jednorázový kontejner initializer</w:t>
      </w:r>
      <w:r w:rsidR="00AA296E" w:rsidRPr="00AA296E">
        <w:rPr>
          <w:lang w:val="en-US"/>
        </w:rPr>
        <w:t xml:space="preserve"> </w:t>
      </w:r>
      <w:r w:rsidRPr="00AA296E">
        <w:rPr>
          <w:lang w:val="en-US"/>
        </w:rPr>
        <w:t>a import dat zajišťuje kontejner data-loader. Díky tomu lze celé prostředí spustit bez</w:t>
      </w:r>
      <w:r w:rsidR="00AA296E" w:rsidRPr="00AA296E">
        <w:rPr>
          <w:lang w:val="en-US"/>
        </w:rPr>
        <w:t xml:space="preserve"> </w:t>
      </w:r>
      <w:r w:rsidRPr="00AA296E">
        <w:rPr>
          <w:lang w:val="en-US"/>
        </w:rPr>
        <w:t>ruční konfigurace uvnitř kontejnerů.</w:t>
      </w:r>
      <w:r w:rsidR="00CB0908">
        <w:rPr>
          <w:lang w:val="en-US"/>
        </w:rPr>
        <w:br/>
      </w:r>
      <w:r w:rsidR="00CB0908">
        <w:rPr>
          <w:lang w:val="en-US"/>
        </w:rPr>
        <w:br/>
      </w:r>
      <w:r w:rsidR="00CB0908" w:rsidRPr="00CB0908">
        <w:rPr>
          <w:lang w:val="en-US"/>
        </w:rPr>
        <w:t xml:space="preserve">Všechny služby clusteru jsou připojeny do samostatné Docker sítě mongo-cluster. Tato síť slouží pro interní komunikaci mezi config servery, shard servery, routerem mongos a pomocnými inicializačními kontejnery. </w:t>
      </w:r>
      <w:r w:rsidR="00CB0908">
        <w:rPr>
          <w:lang w:val="ru-RU"/>
        </w:rPr>
        <w:t>Navenek je vystaven pouze router mongos na portu 27017.</w:t>
      </w:r>
    </w:p>
    <w:p w14:paraId="66BC4ED6" w14:textId="7C60DC91" w:rsidR="002F449C" w:rsidRPr="00AA296E" w:rsidRDefault="002F449C" w:rsidP="002F449C">
      <w:pPr>
        <w:pStyle w:val="3"/>
      </w:pPr>
      <w:bookmarkStart w:id="10" w:name="_Toc228119117"/>
      <w:r>
        <w:t>Uzly</w:t>
      </w:r>
      <w:bookmarkEnd w:id="10"/>
    </w:p>
    <w:p w14:paraId="3A408900" w14:textId="01B9286F" w:rsidR="00AA296E" w:rsidRPr="00AA296E" w:rsidRDefault="00AA296E" w:rsidP="00AA296E">
      <w:r w:rsidRPr="00AA296E">
        <w:t>V clusteru je spuštěno celkem třináct hlavních databázových služeb. Tři služby tvoří konfigurační replikační sadu cfgRS, devět služeb tvoří tři shardovací replikační sady a jedna služba slouží jako router mongos.</w:t>
      </w:r>
    </w:p>
    <w:p w14:paraId="58D4A668" w14:textId="77777777" w:rsidR="00AA296E" w:rsidRPr="00AA296E" w:rsidRDefault="00AA296E" w:rsidP="00AA296E">
      <w:pPr>
        <w:rPr>
          <w:lang w:val="en-US"/>
        </w:rPr>
      </w:pPr>
      <w:r w:rsidRPr="00AA296E">
        <w:rPr>
          <w:lang w:val="en-US"/>
        </w:rPr>
        <w:t>Konfigurační servery:</w:t>
      </w:r>
    </w:p>
    <w:p w14:paraId="7100C2B6" w14:textId="2EB5F316" w:rsidR="00AA296E" w:rsidRPr="00AA296E" w:rsidRDefault="00AA296E" w:rsidP="00CF6792">
      <w:pPr>
        <w:pStyle w:val="ac"/>
        <w:numPr>
          <w:ilvl w:val="0"/>
          <w:numId w:val="2"/>
        </w:numPr>
        <w:rPr>
          <w:lang w:val="en-US"/>
        </w:rPr>
      </w:pPr>
      <w:r w:rsidRPr="00AA296E">
        <w:rPr>
          <w:lang w:val="en-US"/>
        </w:rPr>
        <w:t>cfg1,</w:t>
      </w:r>
    </w:p>
    <w:p w14:paraId="453AC5A4" w14:textId="6A952006" w:rsidR="00AA296E" w:rsidRPr="00AA296E" w:rsidRDefault="00AA296E" w:rsidP="00CF6792">
      <w:pPr>
        <w:pStyle w:val="ac"/>
        <w:numPr>
          <w:ilvl w:val="0"/>
          <w:numId w:val="2"/>
        </w:numPr>
        <w:rPr>
          <w:lang w:val="en-US"/>
        </w:rPr>
      </w:pPr>
      <w:r w:rsidRPr="00AA296E">
        <w:rPr>
          <w:lang w:val="en-US"/>
        </w:rPr>
        <w:t>cfg2,</w:t>
      </w:r>
    </w:p>
    <w:p w14:paraId="3DA7757F" w14:textId="40241C5C" w:rsidR="00AA296E" w:rsidRPr="00AA296E" w:rsidRDefault="00AA296E" w:rsidP="00CF6792">
      <w:pPr>
        <w:pStyle w:val="ac"/>
        <w:numPr>
          <w:ilvl w:val="0"/>
          <w:numId w:val="2"/>
        </w:numPr>
        <w:rPr>
          <w:lang w:val="en-US"/>
        </w:rPr>
      </w:pPr>
      <w:r w:rsidRPr="00AA296E">
        <w:rPr>
          <w:lang w:val="en-US"/>
        </w:rPr>
        <w:lastRenderedPageBreak/>
        <w:t>cfg3.</w:t>
      </w:r>
    </w:p>
    <w:p w14:paraId="5C534B99" w14:textId="77777777" w:rsidR="00AA296E" w:rsidRPr="00AA296E" w:rsidRDefault="00AA296E" w:rsidP="00AA296E">
      <w:pPr>
        <w:rPr>
          <w:lang w:val="en-US"/>
        </w:rPr>
      </w:pPr>
      <w:r w:rsidRPr="00AA296E">
        <w:rPr>
          <w:lang w:val="en-US"/>
        </w:rPr>
        <w:t>Shard shard1RS:</w:t>
      </w:r>
    </w:p>
    <w:p w14:paraId="02880AD9" w14:textId="16E10A11" w:rsidR="00AA296E" w:rsidRPr="00AA296E" w:rsidRDefault="00AA296E" w:rsidP="00CF6792">
      <w:pPr>
        <w:pStyle w:val="ac"/>
        <w:numPr>
          <w:ilvl w:val="0"/>
          <w:numId w:val="2"/>
        </w:numPr>
        <w:rPr>
          <w:lang w:val="en-US"/>
        </w:rPr>
      </w:pPr>
      <w:r w:rsidRPr="00AA296E">
        <w:rPr>
          <w:lang w:val="en-US"/>
        </w:rPr>
        <w:t>sh1a,</w:t>
      </w:r>
    </w:p>
    <w:p w14:paraId="3814C747" w14:textId="774E2B69" w:rsidR="00AA296E" w:rsidRPr="00AA296E" w:rsidRDefault="00AA296E" w:rsidP="00CF6792">
      <w:pPr>
        <w:pStyle w:val="ac"/>
        <w:numPr>
          <w:ilvl w:val="0"/>
          <w:numId w:val="2"/>
        </w:numPr>
        <w:rPr>
          <w:lang w:val="en-US"/>
        </w:rPr>
      </w:pPr>
      <w:r w:rsidRPr="00AA296E">
        <w:rPr>
          <w:lang w:val="en-US"/>
        </w:rPr>
        <w:t>sh1b,</w:t>
      </w:r>
    </w:p>
    <w:p w14:paraId="45744EAD" w14:textId="4F5FD410" w:rsidR="00AA296E" w:rsidRPr="00AA296E" w:rsidRDefault="00AA296E" w:rsidP="00CF6792">
      <w:pPr>
        <w:pStyle w:val="ac"/>
        <w:numPr>
          <w:ilvl w:val="0"/>
          <w:numId w:val="2"/>
        </w:numPr>
        <w:rPr>
          <w:lang w:val="en-US"/>
        </w:rPr>
      </w:pPr>
      <w:r w:rsidRPr="00AA296E">
        <w:rPr>
          <w:lang w:val="en-US"/>
        </w:rPr>
        <w:t>sh1c.</w:t>
      </w:r>
    </w:p>
    <w:p w14:paraId="19FB1BF1" w14:textId="77777777" w:rsidR="00AA296E" w:rsidRPr="00AA296E" w:rsidRDefault="00AA296E" w:rsidP="00AA296E">
      <w:pPr>
        <w:rPr>
          <w:lang w:val="en-US"/>
        </w:rPr>
      </w:pPr>
      <w:r w:rsidRPr="00AA296E">
        <w:rPr>
          <w:lang w:val="en-US"/>
        </w:rPr>
        <w:t>Shard shard2RS:</w:t>
      </w:r>
    </w:p>
    <w:p w14:paraId="516B9EE7" w14:textId="2DE4820B" w:rsidR="00AA296E" w:rsidRPr="00AA296E" w:rsidRDefault="00AA296E" w:rsidP="00CF6792">
      <w:pPr>
        <w:pStyle w:val="ac"/>
        <w:numPr>
          <w:ilvl w:val="0"/>
          <w:numId w:val="2"/>
        </w:numPr>
        <w:rPr>
          <w:lang w:val="en-US"/>
        </w:rPr>
      </w:pPr>
      <w:r w:rsidRPr="00AA296E">
        <w:rPr>
          <w:lang w:val="en-US"/>
        </w:rPr>
        <w:t>sh2a,</w:t>
      </w:r>
    </w:p>
    <w:p w14:paraId="28BBE028" w14:textId="2444134C" w:rsidR="00AA296E" w:rsidRPr="00AA296E" w:rsidRDefault="00AA296E" w:rsidP="00CF6792">
      <w:pPr>
        <w:pStyle w:val="ac"/>
        <w:numPr>
          <w:ilvl w:val="0"/>
          <w:numId w:val="2"/>
        </w:numPr>
        <w:rPr>
          <w:lang w:val="en-US"/>
        </w:rPr>
      </w:pPr>
      <w:r w:rsidRPr="00AA296E">
        <w:rPr>
          <w:lang w:val="en-US"/>
        </w:rPr>
        <w:t>sh2b,</w:t>
      </w:r>
    </w:p>
    <w:p w14:paraId="0A9920B3" w14:textId="3185DB05" w:rsidR="00AA296E" w:rsidRPr="00AA296E" w:rsidRDefault="00AA296E" w:rsidP="00CF6792">
      <w:pPr>
        <w:pStyle w:val="ac"/>
        <w:numPr>
          <w:ilvl w:val="0"/>
          <w:numId w:val="2"/>
        </w:numPr>
        <w:rPr>
          <w:lang w:val="en-US"/>
        </w:rPr>
      </w:pPr>
      <w:r w:rsidRPr="00AA296E">
        <w:rPr>
          <w:lang w:val="en-US"/>
        </w:rPr>
        <w:t>sh2c.</w:t>
      </w:r>
    </w:p>
    <w:p w14:paraId="2F8826E1" w14:textId="77777777" w:rsidR="00AA296E" w:rsidRPr="00AA296E" w:rsidRDefault="00AA296E" w:rsidP="00AA296E">
      <w:pPr>
        <w:rPr>
          <w:lang w:val="en-US"/>
        </w:rPr>
      </w:pPr>
      <w:r w:rsidRPr="00AA296E">
        <w:rPr>
          <w:lang w:val="en-US"/>
        </w:rPr>
        <w:t>Shard shard3RS:</w:t>
      </w:r>
    </w:p>
    <w:p w14:paraId="154853E4" w14:textId="58755A72" w:rsidR="00AA296E" w:rsidRPr="00AA296E" w:rsidRDefault="00AA296E" w:rsidP="00CF6792">
      <w:pPr>
        <w:pStyle w:val="ac"/>
        <w:numPr>
          <w:ilvl w:val="0"/>
          <w:numId w:val="2"/>
        </w:numPr>
        <w:rPr>
          <w:lang w:val="en-US"/>
        </w:rPr>
      </w:pPr>
      <w:r w:rsidRPr="00AA296E">
        <w:rPr>
          <w:lang w:val="en-US"/>
        </w:rPr>
        <w:t>sh3a,</w:t>
      </w:r>
    </w:p>
    <w:p w14:paraId="12C7169E" w14:textId="56290F0D" w:rsidR="00AA296E" w:rsidRPr="00AA296E" w:rsidRDefault="00AA296E" w:rsidP="00CF6792">
      <w:pPr>
        <w:pStyle w:val="ac"/>
        <w:numPr>
          <w:ilvl w:val="0"/>
          <w:numId w:val="2"/>
        </w:numPr>
        <w:rPr>
          <w:lang w:val="en-US"/>
        </w:rPr>
      </w:pPr>
      <w:r w:rsidRPr="00AA296E">
        <w:rPr>
          <w:lang w:val="en-US"/>
        </w:rPr>
        <w:t>sh3b,</w:t>
      </w:r>
    </w:p>
    <w:p w14:paraId="7FBDD9DB" w14:textId="1BF66D05" w:rsidR="00AA296E" w:rsidRPr="00757254" w:rsidRDefault="00AA296E" w:rsidP="00CF6792">
      <w:pPr>
        <w:pStyle w:val="ac"/>
        <w:numPr>
          <w:ilvl w:val="0"/>
          <w:numId w:val="2"/>
        </w:numPr>
        <w:rPr>
          <w:lang w:val="en-US"/>
        </w:rPr>
      </w:pPr>
      <w:r w:rsidRPr="00AA296E">
        <w:rPr>
          <w:lang w:val="en-US"/>
        </w:rPr>
        <w:t>sh3c.</w:t>
      </w:r>
    </w:p>
    <w:p w14:paraId="315BA4F7" w14:textId="77777777" w:rsidR="00AA296E" w:rsidRPr="00AA296E" w:rsidRDefault="00AA296E" w:rsidP="00AA296E">
      <w:pPr>
        <w:rPr>
          <w:lang w:val="en-US"/>
        </w:rPr>
      </w:pPr>
      <w:r w:rsidRPr="00AA296E">
        <w:rPr>
          <w:lang w:val="en-US"/>
        </w:rPr>
        <w:t>Router:</w:t>
      </w:r>
    </w:p>
    <w:p w14:paraId="51899FE1" w14:textId="77777777" w:rsidR="00757254" w:rsidRDefault="00AA296E" w:rsidP="00CF6792">
      <w:pPr>
        <w:pStyle w:val="ac"/>
        <w:numPr>
          <w:ilvl w:val="0"/>
          <w:numId w:val="2"/>
        </w:numPr>
        <w:rPr>
          <w:lang w:val="en-US"/>
        </w:rPr>
      </w:pPr>
      <w:r w:rsidRPr="00AA296E">
        <w:rPr>
          <w:lang w:val="en-US"/>
        </w:rPr>
        <w:t>mongos.</w:t>
      </w:r>
    </w:p>
    <w:p w14:paraId="66884ED6" w14:textId="7A84BE68" w:rsidR="00AA296E" w:rsidRPr="00757254" w:rsidRDefault="00AA296E" w:rsidP="00757254">
      <w:pPr>
        <w:rPr>
          <w:lang w:val="en-US"/>
        </w:rPr>
      </w:pPr>
      <w:r w:rsidRPr="00757254">
        <w:rPr>
          <w:lang w:val="en-US"/>
        </w:rPr>
        <w:t>Každý shard obsahuje tři uzly. V rámci každé replikační sady je jeden uzel zvolen jako primární a ostatní uzly fungují jako sekundární. Primární uzel přijímá zápisy a sekundární uzly průběžně replikují jeho data. Pokud primární uzel selže a v replikační sadě zůstane dostupná většina uzlů, MongoDB může automaticky provést volbu nového primárního uzlu.</w:t>
      </w:r>
    </w:p>
    <w:p w14:paraId="1002F580" w14:textId="24A22BBA" w:rsidR="00AA296E" w:rsidRPr="00AA296E" w:rsidRDefault="00AA296E" w:rsidP="00AA296E">
      <w:pPr>
        <w:rPr>
          <w:lang w:val="en-US"/>
        </w:rPr>
      </w:pPr>
      <w:r w:rsidRPr="00AA296E">
        <w:rPr>
          <w:lang w:val="en-US"/>
        </w:rPr>
        <w:t>Stejný princip replikační sady je použit také u konfiguračních serverů. Tři uzly cfg1, cfg2 a cfg3 zajišťují, že metadata clusteru nejsou závislá pouze na jednom serveru. Metadata jsou pro sharded cluster důležitá, protože určují rozmístění chunků, shard key a stav shardovaných kolekcí.</w:t>
      </w:r>
    </w:p>
    <w:p w14:paraId="610453B2" w14:textId="3AD8CFE4" w:rsidR="00AA296E" w:rsidRPr="00AA296E" w:rsidRDefault="00AA296E" w:rsidP="00AA296E">
      <w:pPr>
        <w:rPr>
          <w:lang w:val="en-US"/>
        </w:rPr>
      </w:pPr>
      <w:r w:rsidRPr="00AA296E">
        <w:rPr>
          <w:lang w:val="en-US"/>
        </w:rPr>
        <w:t>Router mongos žádná aplikační data neukládá. Jeho úkolem je přijímat požadavky klienta a směrovat je podle shard key a metadat clusteru. Díky tomu se klient nemusí připojovat přímo k jednotlivým shardům. V projektu je mongos vystaven na portu 27017 a představuje hlavní vstupní bod pro práci s databází worlddb.</w:t>
      </w:r>
    </w:p>
    <w:p w14:paraId="57879773" w14:textId="5C4EFE1C" w:rsidR="00CB0908" w:rsidRDefault="00AA296E" w:rsidP="00AA296E">
      <w:pPr>
        <w:rPr>
          <w:lang w:val="en-US"/>
        </w:rPr>
      </w:pPr>
      <w:r w:rsidRPr="00AA296E">
        <w:rPr>
          <w:lang w:val="en-US"/>
        </w:rPr>
        <w:t>Počet uzlů byl zvolen tak, aby řešení splňovalo požadavek na minimálně tři uzly a zároveň ukazovalo praktické použití replikace i shardingu. Tři uzly v každé replikační sadě umožňují zachovat většinu při výpadku jednoho uzlu a tři samostatné shardy umožňují rozdělit větší kolekce mezi více částí clusteru.</w:t>
      </w:r>
    </w:p>
    <w:p w14:paraId="21B808A8" w14:textId="17A627BB" w:rsidR="00CB0908" w:rsidRPr="00AA296E" w:rsidRDefault="00CB0908" w:rsidP="00CB0908">
      <w:pPr>
        <w:rPr>
          <w:lang w:val="en-US"/>
        </w:rPr>
      </w:pPr>
      <w:r w:rsidRPr="00CB0908">
        <w:rPr>
          <w:lang w:val="en-US"/>
        </w:rPr>
        <w:t xml:space="preserve">Kromě hlavních databázových služeb jsou v docker-compose.yml definovány také pomocné jednorázové kontejnery init-keyfile, initializer a data-loader. Tyto kontejnery </w:t>
      </w:r>
      <w:r w:rsidRPr="00CB0908">
        <w:rPr>
          <w:lang w:val="en-US"/>
        </w:rPr>
        <w:lastRenderedPageBreak/>
        <w:t>nejsou trvalými databázovými uzly, ale slouží k automatickému vytvoření keyfile, inicializaci clusteru a importu dat.</w:t>
      </w:r>
    </w:p>
    <w:p w14:paraId="005D7625" w14:textId="1DDF7F18" w:rsidR="00AE74B1" w:rsidRDefault="002F449C" w:rsidP="00AE74B1">
      <w:pPr>
        <w:pStyle w:val="3"/>
      </w:pPr>
      <w:bookmarkStart w:id="11" w:name="_Toc228119118"/>
      <w:r>
        <w:t>Sharding</w:t>
      </w:r>
      <w:bookmarkEnd w:id="11"/>
    </w:p>
    <w:p w14:paraId="6AB6DBE5" w14:textId="0991E8ED" w:rsidR="00C718AE" w:rsidRDefault="00C718AE" w:rsidP="00C718AE">
      <w:r>
        <w:t>MongoDB v tomto řešení používá horizontální sharding, tedy rozdělení dat mezi více shardů. Cílem shardingu je umožnit rozložení větších kolekcí mezi více částí clusteru a zároveň ukázat, jak MongoDB pracuje s distribucí dat v analytickém prostředí.</w:t>
      </w:r>
    </w:p>
    <w:p w14:paraId="041EE08C" w14:textId="77777777" w:rsidR="00C718AE" w:rsidRDefault="00C718AE" w:rsidP="00C718AE">
      <w:r>
        <w:t>V projektu jsou použity tři shardy:</w:t>
      </w:r>
    </w:p>
    <w:p w14:paraId="2F99141B" w14:textId="2030B060" w:rsidR="00C718AE" w:rsidRDefault="00C718AE" w:rsidP="00C718AE">
      <w:pPr>
        <w:pStyle w:val="ac"/>
        <w:numPr>
          <w:ilvl w:val="0"/>
          <w:numId w:val="2"/>
        </w:numPr>
      </w:pPr>
      <w:r>
        <w:t>shard1RS,</w:t>
      </w:r>
    </w:p>
    <w:p w14:paraId="1EA520F5" w14:textId="05D46DA7" w:rsidR="00C718AE" w:rsidRDefault="00C718AE" w:rsidP="00C718AE">
      <w:pPr>
        <w:pStyle w:val="ac"/>
        <w:numPr>
          <w:ilvl w:val="0"/>
          <w:numId w:val="2"/>
        </w:numPr>
      </w:pPr>
      <w:r>
        <w:t>shard2RS,</w:t>
      </w:r>
    </w:p>
    <w:p w14:paraId="2E33D2E5" w14:textId="3BE81268" w:rsidR="00C718AE" w:rsidRDefault="00C718AE" w:rsidP="00C718AE">
      <w:pPr>
        <w:pStyle w:val="ac"/>
        <w:numPr>
          <w:ilvl w:val="0"/>
          <w:numId w:val="2"/>
        </w:numPr>
      </w:pPr>
      <w:r>
        <w:t>shard3RS.</w:t>
      </w:r>
    </w:p>
    <w:p w14:paraId="2FCB826B" w14:textId="7660780E" w:rsidR="00C718AE" w:rsidRDefault="00C718AE" w:rsidP="00C718AE">
      <w:r>
        <w:t>Shardování je zapnuto pro databázi worlddb a pro hlavní kolekce používané v projektu. Jako shardovací klíče jsou zvolena pole, která odpovídají přirozené struktuře dat. Většina dat je organizována podle země a roku, proto je pro kolekce s country-year záznamy použit složený shard key iso3 a year.</w:t>
      </w:r>
    </w:p>
    <w:p w14:paraId="2D571A8A" w14:textId="77777777" w:rsidR="00C718AE" w:rsidRDefault="00C718AE" w:rsidP="00C718AE">
      <w:r>
        <w:t>Použité shardovací klíče:</w:t>
      </w:r>
    </w:p>
    <w:p w14:paraId="01A1E78B" w14:textId="04DEC738" w:rsidR="00C718AE" w:rsidRDefault="00C718AE" w:rsidP="00C718AE">
      <w:pPr>
        <w:pStyle w:val="ac"/>
        <w:numPr>
          <w:ilvl w:val="0"/>
          <w:numId w:val="2"/>
        </w:numPr>
      </w:pPr>
      <w:r>
        <w:t>co2_country_year: { iso3: 1, year: 1 },</w:t>
      </w:r>
    </w:p>
    <w:p w14:paraId="3B3C76F2" w14:textId="79CE5D94" w:rsidR="00C718AE" w:rsidRDefault="00C718AE" w:rsidP="00C718AE">
      <w:pPr>
        <w:pStyle w:val="ac"/>
        <w:numPr>
          <w:ilvl w:val="0"/>
          <w:numId w:val="2"/>
        </w:numPr>
      </w:pPr>
      <w:r>
        <w:t>happiness_country_year: { iso3: 1, year: 1 },</w:t>
      </w:r>
    </w:p>
    <w:p w14:paraId="19ABE547" w14:textId="5AD730FC" w:rsidR="00C718AE" w:rsidRDefault="00C718AE" w:rsidP="00C718AE">
      <w:pPr>
        <w:pStyle w:val="ac"/>
        <w:numPr>
          <w:ilvl w:val="0"/>
          <w:numId w:val="2"/>
        </w:numPr>
      </w:pPr>
      <w:r>
        <w:t>country_year_master: { iso3: 1, year: 1 },</w:t>
      </w:r>
    </w:p>
    <w:p w14:paraId="57ED696C" w14:textId="58D89254" w:rsidR="00C718AE" w:rsidRDefault="00C718AE" w:rsidP="00C718AE">
      <w:pPr>
        <w:pStyle w:val="ac"/>
        <w:numPr>
          <w:ilvl w:val="0"/>
          <w:numId w:val="2"/>
        </w:numPr>
      </w:pPr>
      <w:r>
        <w:t>wdi_selected_long: { iso3: 1, year: 1, indicator: 1 }.</w:t>
      </w:r>
    </w:p>
    <w:p w14:paraId="6CC70A96" w14:textId="1FA96996" w:rsidR="00C718AE" w:rsidRDefault="00C718AE" w:rsidP="00C718AE">
      <w:r>
        <w:t>Kolekce wdi_selected_long obsahuje kromě země a roku také pole indicator, protože pro jednu zemi a jeden rok zde může existovat více různých socioekonomických ukazatelů. Proto je u této kolekce shard key rozšířen o indicator. Díky tomu je záznam jednoznačněji popsán a shardovací klíč lépe odpovídá struktuře kolekce.</w:t>
      </w:r>
    </w:p>
    <w:p w14:paraId="0A3D3C85" w14:textId="72113258" w:rsidR="00C718AE" w:rsidRDefault="00C718AE" w:rsidP="00C718AE">
      <w:r>
        <w:t>Indexy jsou v řešení navrženy tak, aby odpovídaly shardovacím klíčům i nejčastějším analytickým dotazům. Pro hlavní kolekce jsou vytvořeny složené indexy nad poli, podle kterých se data nejčastěji filtrují, propojují a rozdělují mezi shardy.</w:t>
      </w:r>
    </w:p>
    <w:p w14:paraId="6A4775CF" w14:textId="77777777" w:rsidR="00C718AE" w:rsidRDefault="00C718AE" w:rsidP="00C718AE">
      <w:r>
        <w:t>Použité indexy:</w:t>
      </w:r>
    </w:p>
    <w:p w14:paraId="527F6894" w14:textId="58147416" w:rsidR="00C718AE" w:rsidRDefault="00C718AE" w:rsidP="00C718AE">
      <w:pPr>
        <w:pStyle w:val="ac"/>
        <w:numPr>
          <w:ilvl w:val="0"/>
          <w:numId w:val="2"/>
        </w:numPr>
      </w:pPr>
      <w:r>
        <w:t>co2_country_year: { iso3: 1, year: 1 },</w:t>
      </w:r>
    </w:p>
    <w:p w14:paraId="7CDBE28F" w14:textId="0E377701" w:rsidR="00C718AE" w:rsidRDefault="00C718AE" w:rsidP="00C718AE">
      <w:pPr>
        <w:pStyle w:val="ac"/>
        <w:numPr>
          <w:ilvl w:val="0"/>
          <w:numId w:val="2"/>
        </w:numPr>
      </w:pPr>
      <w:r>
        <w:t>happiness_country_year: { iso3: 1, year: 1 },</w:t>
      </w:r>
    </w:p>
    <w:p w14:paraId="1A8F7E43" w14:textId="10FE3F9D" w:rsidR="00C718AE" w:rsidRDefault="00C718AE" w:rsidP="00C718AE">
      <w:pPr>
        <w:pStyle w:val="ac"/>
        <w:numPr>
          <w:ilvl w:val="0"/>
          <w:numId w:val="2"/>
        </w:numPr>
      </w:pPr>
      <w:r>
        <w:t>country_year_master: { iso3: 1, year: 1 },</w:t>
      </w:r>
    </w:p>
    <w:p w14:paraId="23D884CD" w14:textId="2ACD4BD5" w:rsidR="00C718AE" w:rsidRDefault="00C718AE" w:rsidP="00C718AE">
      <w:pPr>
        <w:pStyle w:val="ac"/>
        <w:numPr>
          <w:ilvl w:val="0"/>
          <w:numId w:val="2"/>
        </w:numPr>
      </w:pPr>
      <w:r>
        <w:t>wdi_selected_long: { iso3: 1, year: 1, indicator: 1 }.</w:t>
      </w:r>
    </w:p>
    <w:p w14:paraId="68076B08" w14:textId="7365A7C3" w:rsidR="00C718AE" w:rsidRDefault="00C718AE" w:rsidP="00C718AE">
      <w:r>
        <w:t xml:space="preserve">Volba těchto indexů vychází ze struktury použitých dat. Hlavním spojovacím klíčem mezi datasety je kombinace iso3 + year, protože většina záznamů popisuje konkrétní stát v konkrétním roce. Právě tato kombinace je použita také v analytických dotazech, zejména při operacích $match, $lookup, $group a při porovnávání vývoje v čase. Díky indexům nad </w:t>
      </w:r>
      <w:r>
        <w:lastRenderedPageBreak/>
        <w:t>poli iso3 a year může MongoDB efektivněji vyhledávat záznamy pro konkrétní stát a rok a nemusí při každém propojení kolekcí procházet celou kolekci.</w:t>
      </w:r>
    </w:p>
    <w:p w14:paraId="046D3294" w14:textId="1F0A90E7" w:rsidR="00C718AE" w:rsidRDefault="00C718AE" w:rsidP="00C718AE">
      <w:r>
        <w:t>U kolekce wdi_selected_long je index rozšířen o pole indicator, protože tato kolekce je uložena v dlouhém formátu. Pro jeden stát a jeden rok zde může existovat více různých socioekonomických ukazatelů, například GDP per capita, life expectancy nebo population. Pole indicator proto pomáhá rychleji najít konkrétní ukazatel pro danou kombinaci státu a roku.</w:t>
      </w:r>
    </w:p>
    <w:p w14:paraId="06E87C91" w14:textId="3FCFB975" w:rsidR="00C718AE" w:rsidRDefault="00C718AE" w:rsidP="00C718AE">
      <w:r>
        <w:t>Tyto indexy jsou pro daný rozsah a typ práce dostačující, protože podporují jak shardování, tak hlavní dotazové scénáře použité v projektu. Data nejsou primárně vyhledávána podle textových polí nebo náhodných atributů, ale podle stabilních analytických klíčů iso3, year a případně indicator. Další sekundární indexy nad jednotlivými metrikami, například happiness_score nebo co2_per_capita_t, nebyly zvoleny, protože tyto hodnoty se v dotazech většinou používají až po omezení dat podle státu, roku nebo indikátoru. Pro demonstrační analytické řešení by další indexy zbytečně zvětšovaly indexovou část databáze bez zásadního přínosu pro hlavní typy dotazů.</w:t>
      </w:r>
    </w:p>
    <w:p w14:paraId="16E2625F" w14:textId="57AE69C8" w:rsidR="00C76F98" w:rsidRDefault="00C76F98" w:rsidP="00C76F98">
      <w:r>
        <w:t>V řešení jsou použity range shard keys. Tento přístup je vhodný pro použitá data, protože analytické dotazy často pracují s konkrétní zemí, obdobím nebo indikátorem. Typickým příkladem jsou dotazy, které propojují kolekce podle iso3 a year, porovnávají hodnoty mezi roky nebo vybírají konkrétní indikátor z kolekce wdi_selected_long.</w:t>
      </w:r>
    </w:p>
    <w:p w14:paraId="2AE7C816" w14:textId="591CF5D8" w:rsidR="00C76F98" w:rsidRPr="00C76F98" w:rsidRDefault="00C76F98" w:rsidP="00C76F98">
      <w:pPr>
        <w:rPr>
          <w:lang w:val="ru-RU"/>
        </w:rPr>
      </w:pPr>
      <w:r>
        <w:t>Nebyl zvolen hashed shard key, protože hlavním cílem dotazů není rovnoměrné náhodné rozložení jednotlivých dokumentů podle jedné hodnoty, ale analytická práce s přirozenými rozsahy dat. Dotazy v projektu často pracují s konkrétní zemí, obdobím let nebo kombinací iso3 + year. Range shard key proto lépe odpovídá způsobu dotazování, protože zachovává logické pořadí hodnot a umožňuje pracovat s rozsahy, například s vývojem ukazatelů v čase.</w:t>
      </w:r>
    </w:p>
    <w:p w14:paraId="1A6E778B" w14:textId="18F3AFDD" w:rsidR="00C718AE" w:rsidRDefault="00C76F98" w:rsidP="00C76F98">
      <w:r>
        <w:t>Hashed shard key by mohl pomoci s rovnoměrnějším rozložením zápisů mezi shardy, ale zároveň by ztratil přirozené pořadí hodnot. To by nebylo tak vhodné pro analytické dotazy zaměřené na období, meziroční změny a propojení datasetů podle stejných klíčů. V tomto projektu navíc nejde o systém s vysokým počtem současných zápisů v reálném čase, ale o dávkově importovaná data a následné analytické čtení. Proto je range shard key pro daný případ použití vhodnější.</w:t>
      </w:r>
      <w:r w:rsidR="00C718AE">
        <w:t>Větší kolekce, zejména co2_country_year a wdi_selected_long, jsou po importu rozděleny do více chunků a rozmístěny mezi shardy. Toto rozdělení je možné ověřit pomocí příkazu sh.status() nebo pomocí skriptu check_cluster.sh, který vypisuje informace o sharded kolekcích a distribuci dat mezi jednotlivými shardy.</w:t>
      </w:r>
    </w:p>
    <w:p w14:paraId="0B5EF556" w14:textId="11C88F4C" w:rsidR="00C718AE" w:rsidRDefault="00C718AE" w:rsidP="00C718AE">
      <w:r>
        <w:t>Menší kolekce, například happiness_country_year a country_year_master, mají výrazně méně záznamů. I když jsou také shardované, MongoDB je nemusí fyzicky rozdělit na více shardů, protože jejich objem je malý. To je v rámci projektu přijatelné, protože hlavním cílem je demonstrovat návrh shardingu a reálné rozdělení větších kolekcí.</w:t>
      </w:r>
    </w:p>
    <w:p w14:paraId="35C396FD" w14:textId="54F68E93" w:rsidR="00CB0908" w:rsidRPr="00AE74B1" w:rsidRDefault="00C718AE" w:rsidP="00C718AE">
      <w:pPr>
        <w:rPr>
          <w:lang w:val="en-US"/>
        </w:rPr>
      </w:pPr>
      <w:r>
        <w:lastRenderedPageBreak/>
        <w:t>Rozdělení větších kolekcí mezi shardy je po spuštění ověřováno skriptem check_cluster.sh, který vypisuje stav shardů, chunky a počty dokumentů.</w:t>
      </w:r>
      <w:r>
        <w:rPr>
          <w:lang w:val="en-US"/>
        </w:rPr>
        <w:br/>
      </w:r>
    </w:p>
    <w:p w14:paraId="43DF818F" w14:textId="42419AA0" w:rsidR="00AE74B1" w:rsidRDefault="002F449C" w:rsidP="002F449C">
      <w:pPr>
        <w:pStyle w:val="3"/>
      </w:pPr>
      <w:bookmarkStart w:id="12" w:name="_Toc228119119"/>
      <w:r>
        <w:t>Replikace</w:t>
      </w:r>
      <w:bookmarkEnd w:id="12"/>
    </w:p>
    <w:p w14:paraId="7E906844" w14:textId="76CE11FD" w:rsidR="00AE74B1" w:rsidRPr="00AE74B1" w:rsidRDefault="00AE74B1" w:rsidP="00AE74B1">
      <w:pPr>
        <w:rPr>
          <w:lang w:val="en-US"/>
        </w:rPr>
      </w:pPr>
      <w:r w:rsidRPr="00AE74B1">
        <w:t xml:space="preserve">Replikace je v tomto řešení použita jak u konfiguračních serverů, tak u shardů. Konfigurační servery tvoří replikační sadu cfgRS se třemi uzly. Tato sada uchovává metadata sharded clusteru, například informace o shardovaných kolekcích, shardovacích klíčích a umístění chunků. </w:t>
      </w:r>
      <w:r w:rsidRPr="00AE74B1">
        <w:rPr>
          <w:lang w:val="en-US"/>
        </w:rPr>
        <w:t>Díky replikaci nejsou metadata clusteru závislá pouze na jednom konfiguračním serveru.</w:t>
      </w:r>
    </w:p>
    <w:p w14:paraId="350E817A" w14:textId="101CE6C8" w:rsidR="00AE74B1" w:rsidRPr="00AE74B1" w:rsidRDefault="00AE74B1" w:rsidP="00AE74B1">
      <w:pPr>
        <w:rPr>
          <w:lang w:val="en-US"/>
        </w:rPr>
      </w:pPr>
      <w:r w:rsidRPr="00AE74B1">
        <w:rPr>
          <w:lang w:val="en-US"/>
        </w:rPr>
        <w:t>Každý ze tří shardů popsaných v předchozích částech je tvořen samostatnou replikační sadou se třemi uzly. V každé replikační sadě je jeden uzel primární a ostatní uzly jsou sekundární. Primární uzel přijímá zápisy a sekundární uzly z něj průběžně replikují data.</w:t>
      </w:r>
    </w:p>
    <w:p w14:paraId="5BBB5541" w14:textId="611A02BF" w:rsidR="00AE74B1" w:rsidRPr="00AE74B1" w:rsidRDefault="00AE74B1" w:rsidP="00AE74B1">
      <w:pPr>
        <w:rPr>
          <w:lang w:val="en-US"/>
        </w:rPr>
      </w:pPr>
      <w:r w:rsidRPr="00AE74B1">
        <w:rPr>
          <w:lang w:val="en-US"/>
        </w:rPr>
        <w:t>Pokud primární uzel selže a replikační sada má stále dostupnou většinu uzlů, MongoDB může automaticky zvolit nový primární uzel. Tento mechanismus se označuje jako automatický failover. Použití tří uzlů v replikační sadě je proto důležité: při výpadku jednoho uzlu zůstávají dostupné dva uzly ze tří, takže replikační sada stále může dosáhnout většiny.</w:t>
      </w:r>
    </w:p>
    <w:p w14:paraId="0C1CC74F" w14:textId="75219CC3" w:rsidR="00AE74B1" w:rsidRPr="0092017D" w:rsidRDefault="00AE74B1" w:rsidP="00AE74B1">
      <w:pPr>
        <w:rPr>
          <w:lang w:val="en-US"/>
        </w:rPr>
      </w:pPr>
      <w:r w:rsidRPr="0092017D">
        <w:rPr>
          <w:lang w:val="en-US"/>
        </w:rPr>
        <w:t>Replikace v tomto projektu slouží hlavně k zajištění dostupnosti a odolnosti vůči</w:t>
      </w:r>
      <w:r w:rsidR="0092017D" w:rsidRPr="0092017D">
        <w:rPr>
          <w:lang w:val="en-US"/>
        </w:rPr>
        <w:t xml:space="preserve"> </w:t>
      </w:r>
      <w:r w:rsidRPr="0092017D">
        <w:rPr>
          <w:lang w:val="en-US"/>
        </w:rPr>
        <w:t>výpadku části infrastruktury. Data jsou sice importována dávkově a databáze je používána</w:t>
      </w:r>
      <w:r w:rsidR="0092017D" w:rsidRPr="0092017D">
        <w:rPr>
          <w:lang w:val="en-US"/>
        </w:rPr>
        <w:t xml:space="preserve"> </w:t>
      </w:r>
      <w:r w:rsidRPr="0092017D">
        <w:rPr>
          <w:lang w:val="en-US"/>
        </w:rPr>
        <w:t>především pro analytické dotazy, ale replikace stále zajišťuje, že data nejsou závislá</w:t>
      </w:r>
      <w:r w:rsidR="0092017D" w:rsidRPr="0092017D">
        <w:rPr>
          <w:lang w:val="en-US"/>
        </w:rPr>
        <w:t xml:space="preserve"> </w:t>
      </w:r>
      <w:r w:rsidRPr="0092017D">
        <w:rPr>
          <w:lang w:val="en-US"/>
        </w:rPr>
        <w:t>pouze na jednom konkrétním kontejneru.</w:t>
      </w:r>
    </w:p>
    <w:p w14:paraId="5EFF54C5" w14:textId="4F2D4F3F" w:rsidR="002F449C" w:rsidRPr="0092017D" w:rsidRDefault="00AE74B1" w:rsidP="00AE74B1">
      <w:pPr>
        <w:rPr>
          <w:lang w:val="en-US"/>
        </w:rPr>
      </w:pPr>
      <w:r w:rsidRPr="0092017D">
        <w:rPr>
          <w:lang w:val="en-US"/>
        </w:rPr>
        <w:t>V kombinaci se shardingem tak řešení ukazuje dvě různé vlastnosti MongoDB clusteru:</w:t>
      </w:r>
      <w:r w:rsidR="0092017D" w:rsidRPr="0092017D">
        <w:rPr>
          <w:lang w:val="en-US"/>
        </w:rPr>
        <w:t xml:space="preserve"> </w:t>
      </w:r>
      <w:r w:rsidRPr="0092017D">
        <w:rPr>
          <w:lang w:val="en-US"/>
        </w:rPr>
        <w:t>sharding rozděluje data mezi více částí clusteru a replikace udržuje více kopií dat</w:t>
      </w:r>
      <w:r w:rsidR="0092017D" w:rsidRPr="0092017D">
        <w:rPr>
          <w:lang w:val="en-US"/>
        </w:rPr>
        <w:t xml:space="preserve"> </w:t>
      </w:r>
      <w:r w:rsidRPr="0092017D">
        <w:rPr>
          <w:lang w:val="en-US"/>
        </w:rPr>
        <w:t>uvnitř každé části.</w:t>
      </w:r>
      <w:r>
        <w:br/>
      </w:r>
    </w:p>
    <w:p w14:paraId="16972418" w14:textId="1C15FF0A" w:rsidR="002F449C" w:rsidRDefault="002F449C" w:rsidP="002F449C">
      <w:pPr>
        <w:pStyle w:val="3"/>
      </w:pPr>
      <w:bookmarkStart w:id="13" w:name="_Toc228119120"/>
      <w:r>
        <w:t>Perzistence dat</w:t>
      </w:r>
      <w:bookmarkEnd w:id="13"/>
    </w:p>
    <w:p w14:paraId="6CAE3D1A" w14:textId="73279148" w:rsidR="00CB0908" w:rsidRPr="00CB0908" w:rsidRDefault="00CB0908" w:rsidP="00CB0908">
      <w:r w:rsidRPr="00CB0908">
        <w:t xml:space="preserve">Perzistence dat v tomto řešení znamená, že data nejsou uložena pouze dočasně v běžící paměti kontejnerů, ale jsou ukládána do trvalých datových úložišť spravovaných Dockerem. </w:t>
      </w:r>
      <w:r w:rsidRPr="00CB0908">
        <w:rPr>
          <w:lang w:val="en-US"/>
        </w:rPr>
        <w:t xml:space="preserve">Každý MongoDB uzel má vlastní Docker named volume připojený do cesty </w:t>
      </w:r>
      <w:r w:rsidRPr="00757254">
        <w:rPr>
          <w:b/>
          <w:bCs/>
          <w:lang w:val="en-US"/>
        </w:rPr>
        <w:t>/data/db</w:t>
      </w:r>
      <w:r w:rsidRPr="00CB0908">
        <w:rPr>
          <w:lang w:val="en-US"/>
        </w:rPr>
        <w:t>. Díky tomu má každý config server i každý shardový uzel samostatné úložiště pro svá data.</w:t>
      </w:r>
    </w:p>
    <w:p w14:paraId="760D3B18" w14:textId="59A4C3B2" w:rsidR="00CB0908" w:rsidRPr="00CB0908" w:rsidRDefault="00CB0908" w:rsidP="00CB0908">
      <w:pPr>
        <w:rPr>
          <w:lang w:val="en-US"/>
        </w:rPr>
      </w:pPr>
      <w:r w:rsidRPr="00CB0908">
        <w:rPr>
          <w:lang w:val="en-US"/>
        </w:rPr>
        <w:t xml:space="preserve">V docker-compose.yml jsou pro databázové uzly definovány samostatné named volumes, například cfg1_data, cfg2_data, cfg3_data pro konfigurační servery a sh1a_data, sh1b_data, sh1c_data až sh3c_data pro shardové uzly. Tato úložiště nejsou běžnými složkami projektu, ale spravuje je Docker. </w:t>
      </w:r>
    </w:p>
    <w:p w14:paraId="630DB8A1" w14:textId="25C443C4" w:rsidR="00CB0908" w:rsidRPr="00CB0908" w:rsidRDefault="00CB0908" w:rsidP="00CB0908">
      <w:pPr>
        <w:rPr>
          <w:lang w:val="en-US"/>
        </w:rPr>
      </w:pPr>
      <w:r w:rsidRPr="00CB0908">
        <w:rPr>
          <w:lang w:val="en-US"/>
        </w:rPr>
        <w:t xml:space="preserve">Konfigurační servery ukládají metadata sharded clusteru. Jedná se například o informace o shardovaných kolekcích, shardovacích klíčích, rozdělení chunků a jejich umístění na jednotlivých shardech. Shardové uzly ukládají samotná aplikační data z databáze worlddb, </w:t>
      </w:r>
      <w:r w:rsidRPr="00CB0908">
        <w:rPr>
          <w:lang w:val="en-US"/>
        </w:rPr>
        <w:lastRenderedPageBreak/>
        <w:t>tedy kolekce co2_country_year, happiness_country_year, wdi_selected_long a country_year_master. Router mongos aplikační data neukládá, protože slouží pouze jako směrovací vrstva mezi klientem a jednotlivými shardy.</w:t>
      </w:r>
    </w:p>
    <w:p w14:paraId="03FBD32E" w14:textId="75686F25" w:rsidR="00CB0908" w:rsidRPr="00CB0908" w:rsidRDefault="00CB0908" w:rsidP="00CB0908">
      <w:pPr>
        <w:rPr>
          <w:lang w:val="en-US"/>
        </w:rPr>
      </w:pPr>
      <w:r w:rsidRPr="00CB0908">
        <w:rPr>
          <w:lang w:val="en-US"/>
        </w:rPr>
        <w:t>MongoDB používá pro ukládání dat storage engine WiredTiger. Data a indexy jsou fyzicky</w:t>
      </w:r>
      <w:r w:rsidR="00757254" w:rsidRPr="00757254">
        <w:rPr>
          <w:lang w:val="en-US"/>
        </w:rPr>
        <w:t xml:space="preserve"> </w:t>
      </w:r>
      <w:r w:rsidRPr="00CB0908">
        <w:rPr>
          <w:lang w:val="en-US"/>
        </w:rPr>
        <w:t>uloženy na disku v datových souborech příslušného uzlu. Zároveň MongoDB využívá operační</w:t>
      </w:r>
      <w:r w:rsidR="00757254" w:rsidRPr="00757254">
        <w:rPr>
          <w:lang w:val="en-US"/>
        </w:rPr>
        <w:t xml:space="preserve"> </w:t>
      </w:r>
      <w:r w:rsidRPr="00CB0908">
        <w:rPr>
          <w:lang w:val="en-US"/>
        </w:rPr>
        <w:t>paměť RAM pro pracovní sadu dat a indexů, aby bylo možné rychleji zpracovávat dotazy.</w:t>
      </w:r>
      <w:r w:rsidR="00757254" w:rsidRPr="00757254">
        <w:rPr>
          <w:lang w:val="en-US"/>
        </w:rPr>
        <w:t xml:space="preserve"> </w:t>
      </w:r>
      <w:r w:rsidRPr="00CB0908">
        <w:rPr>
          <w:lang w:val="en-US"/>
        </w:rPr>
        <w:t>RAM tedy slouží především pro urychlení práce s často používanými daty, zatímco trvalé</w:t>
      </w:r>
      <w:r w:rsidR="00757254" w:rsidRPr="00757254">
        <w:rPr>
          <w:lang w:val="en-US"/>
        </w:rPr>
        <w:t xml:space="preserve"> </w:t>
      </w:r>
      <w:r w:rsidRPr="00CB0908">
        <w:rPr>
          <w:lang w:val="en-US"/>
        </w:rPr>
        <w:t xml:space="preserve">uložení zajišťují Docker volumes připojené do </w:t>
      </w:r>
      <w:r w:rsidRPr="00757254">
        <w:rPr>
          <w:b/>
          <w:bCs/>
          <w:lang w:val="en-US"/>
        </w:rPr>
        <w:t>/data/db</w:t>
      </w:r>
      <w:r w:rsidRPr="00CB0908">
        <w:rPr>
          <w:lang w:val="en-US"/>
        </w:rPr>
        <w:t>.</w:t>
      </w:r>
    </w:p>
    <w:p w14:paraId="5AF92471" w14:textId="1ED56023" w:rsidR="00CB0908" w:rsidRPr="00CB0908" w:rsidRDefault="00CB0908" w:rsidP="00CB0908">
      <w:pPr>
        <w:rPr>
          <w:lang w:val="en-US"/>
        </w:rPr>
      </w:pPr>
      <w:r w:rsidRPr="00CB0908">
        <w:rPr>
          <w:lang w:val="en-US"/>
        </w:rPr>
        <w:t xml:space="preserve">Ukládání dat probíhá přes router mongos. Při importu se data nahrávají do </w:t>
      </w:r>
      <w:r w:rsidR="00757254">
        <w:rPr>
          <w:lang w:val="en-US"/>
        </w:rPr>
        <w:t>database</w:t>
      </w:r>
      <w:r w:rsidR="00757254" w:rsidRPr="00757254">
        <w:rPr>
          <w:lang w:val="en-US"/>
        </w:rPr>
        <w:t xml:space="preserve"> </w:t>
      </w:r>
      <w:r w:rsidRPr="00CB0908">
        <w:rPr>
          <w:lang w:val="en-US"/>
        </w:rPr>
        <w:t>worlddb pomocí kontejneru data-loader. Tento kontejner používá nástroj mongoimport a</w:t>
      </w:r>
      <w:r w:rsidR="00757254" w:rsidRPr="00757254">
        <w:rPr>
          <w:lang w:val="en-US"/>
        </w:rPr>
        <w:t xml:space="preserve"> </w:t>
      </w:r>
      <w:r w:rsidRPr="00CB0908">
        <w:rPr>
          <w:lang w:val="en-US"/>
        </w:rPr>
        <w:t>načítá připravené CSV soubory ze složky Data/processed. Importují se čtyři kolekce:</w:t>
      </w:r>
      <w:r w:rsidR="00757254" w:rsidRPr="00757254">
        <w:rPr>
          <w:lang w:val="en-US"/>
        </w:rPr>
        <w:t xml:space="preserve"> </w:t>
      </w:r>
      <w:r w:rsidRPr="00CB0908">
        <w:rPr>
          <w:lang w:val="en-US"/>
        </w:rPr>
        <w:t>co2_country_year, happiness_country_year, wdi_selected_long a country_year_master.</w:t>
      </w:r>
      <w:r w:rsidR="00757254" w:rsidRPr="00757254">
        <w:rPr>
          <w:lang w:val="en-US"/>
        </w:rPr>
        <w:t xml:space="preserve"> </w:t>
      </w:r>
      <w:r w:rsidRPr="00CB0908">
        <w:rPr>
          <w:lang w:val="en-US"/>
        </w:rPr>
        <w:t>Po importu jsou data podle shardovacích klíčů uložena na příslušné shardy.</w:t>
      </w:r>
    </w:p>
    <w:p w14:paraId="4BA70745" w14:textId="5A408E6B" w:rsidR="00CB0908" w:rsidRPr="0032322B" w:rsidRDefault="00CB0908" w:rsidP="00CB0908">
      <w:pPr>
        <w:rPr>
          <w:lang w:val="ru-RU"/>
        </w:rPr>
      </w:pPr>
      <w:r w:rsidRPr="00CB0908">
        <w:rPr>
          <w:lang w:val="en-US"/>
        </w:rPr>
        <w:t>Větší kolekce, zejména co2_country_year a wdi_selected_long, jsou po importu rozděleny</w:t>
      </w:r>
      <w:r w:rsidR="00757254" w:rsidRPr="00757254">
        <w:rPr>
          <w:lang w:val="en-US"/>
        </w:rPr>
        <w:t xml:space="preserve"> </w:t>
      </w:r>
      <w:r w:rsidRPr="00CB0908">
        <w:rPr>
          <w:lang w:val="en-US"/>
        </w:rPr>
        <w:t>do více chunků a rozmístěny mezi tři shardy. Menší kolekce mohou zůstat fyzicky na</w:t>
      </w:r>
      <w:r w:rsidR="00757254" w:rsidRPr="00757254">
        <w:rPr>
          <w:lang w:val="en-US"/>
        </w:rPr>
        <w:t xml:space="preserve"> </w:t>
      </w:r>
      <w:r w:rsidRPr="00CB0908">
        <w:rPr>
          <w:lang w:val="en-US"/>
        </w:rPr>
        <w:t>jednom shardu, protože jejich objem je výrazně menší. Stav rozdělení dat lze ověřit</w:t>
      </w:r>
      <w:r w:rsidR="00757254" w:rsidRPr="00757254">
        <w:rPr>
          <w:lang w:val="en-US"/>
        </w:rPr>
        <w:t xml:space="preserve"> </w:t>
      </w:r>
      <w:r w:rsidRPr="00CB0908">
        <w:rPr>
          <w:lang w:val="en-US"/>
        </w:rPr>
        <w:t xml:space="preserve">pomocí skriptu </w:t>
      </w:r>
      <w:r w:rsidRPr="00757254">
        <w:rPr>
          <w:b/>
          <w:bCs/>
          <w:lang w:val="en-US"/>
        </w:rPr>
        <w:t>check_cluster.sh</w:t>
      </w:r>
      <w:r w:rsidRPr="00CB0908">
        <w:rPr>
          <w:lang w:val="en-US"/>
        </w:rPr>
        <w:t>, který vypisuje počty dokumentů, stav shardů a informace</w:t>
      </w:r>
      <w:r w:rsidR="00757254" w:rsidRPr="00757254">
        <w:rPr>
          <w:lang w:val="en-US"/>
        </w:rPr>
        <w:t xml:space="preserve"> </w:t>
      </w:r>
      <w:r w:rsidRPr="00CB0908">
        <w:rPr>
          <w:lang w:val="en-US"/>
        </w:rPr>
        <w:t>o distribuci dat.</w:t>
      </w:r>
    </w:p>
    <w:p w14:paraId="4CBA0858" w14:textId="4757DC48" w:rsidR="00CB0908" w:rsidRPr="00CB0908" w:rsidRDefault="00CB0908" w:rsidP="00CB0908">
      <w:pPr>
        <w:rPr>
          <w:lang w:val="en-US"/>
        </w:rPr>
      </w:pPr>
      <w:r w:rsidRPr="00CB0908">
        <w:rPr>
          <w:lang w:val="en-US"/>
        </w:rPr>
        <w:t>Součástí perzistence je také replikace. Každý shard je tvořen replikační sadou se třemi</w:t>
      </w:r>
      <w:r w:rsidR="00757254" w:rsidRPr="00757254">
        <w:rPr>
          <w:lang w:val="en-US"/>
        </w:rPr>
        <w:t xml:space="preserve"> </w:t>
      </w:r>
      <w:r w:rsidRPr="00CB0908">
        <w:rPr>
          <w:lang w:val="en-US"/>
        </w:rPr>
        <w:t>uzly. Data zapsaná na primární uzel jsou replikována na sekundární uzly stejného shardu.</w:t>
      </w:r>
      <w:r w:rsidR="00757254" w:rsidRPr="00757254">
        <w:rPr>
          <w:lang w:val="en-US"/>
        </w:rPr>
        <w:t xml:space="preserve"> </w:t>
      </w:r>
      <w:r w:rsidRPr="00CB0908">
        <w:rPr>
          <w:lang w:val="en-US"/>
        </w:rPr>
        <w:t>Stejný princip je použit i u konfiguračních serverů, kde se replikují metadata clusteru.</w:t>
      </w:r>
      <w:r w:rsidR="00757254" w:rsidRPr="00757254">
        <w:rPr>
          <w:lang w:val="en-US"/>
        </w:rPr>
        <w:t xml:space="preserve"> </w:t>
      </w:r>
      <w:r w:rsidRPr="00CB0908">
        <w:rPr>
          <w:lang w:val="en-US"/>
        </w:rPr>
        <w:t>Tím se snižuje riziko ztráty dat při výpadku jednoho uzlu a zároveň je možné obnovit</w:t>
      </w:r>
      <w:r w:rsidR="00757254" w:rsidRPr="00757254">
        <w:rPr>
          <w:lang w:val="en-US"/>
        </w:rPr>
        <w:t xml:space="preserve"> </w:t>
      </w:r>
      <w:r w:rsidRPr="00CB0908">
        <w:rPr>
          <w:lang w:val="en-US"/>
        </w:rPr>
        <w:t>provoz pomocí automatického failoveru.</w:t>
      </w:r>
    </w:p>
    <w:p w14:paraId="55562A22" w14:textId="3A55DC0E" w:rsidR="00CB0908" w:rsidRPr="00CB0908" w:rsidRDefault="00CB0908" w:rsidP="00CB0908">
      <w:pPr>
        <w:rPr>
          <w:lang w:val="en-US"/>
        </w:rPr>
      </w:pPr>
      <w:r w:rsidRPr="00CB0908">
        <w:rPr>
          <w:lang w:val="en-US"/>
        </w:rPr>
        <w:t>Odděleně od databázových dat je řešen keyfile pro interní autentizaci mezi MongoDB uzly.</w:t>
      </w:r>
      <w:r w:rsidR="00757254" w:rsidRPr="00757254">
        <w:rPr>
          <w:lang w:val="en-US"/>
        </w:rPr>
        <w:t xml:space="preserve"> </w:t>
      </w:r>
      <w:r w:rsidRPr="00CB0908">
        <w:rPr>
          <w:lang w:val="en-US"/>
        </w:rPr>
        <w:t>Keyfile není uložen jako soubor ve složce projektu. Při spuštění jej vytvoří jednorázový</w:t>
      </w:r>
      <w:r w:rsidR="00757254" w:rsidRPr="00757254">
        <w:rPr>
          <w:lang w:val="en-US"/>
        </w:rPr>
        <w:t xml:space="preserve"> </w:t>
      </w:r>
      <w:r w:rsidRPr="00CB0908">
        <w:rPr>
          <w:lang w:val="en-US"/>
        </w:rPr>
        <w:t>kontejner init-keyfile do Docker named volume mongo_keyfile. Tento volume je následně</w:t>
      </w:r>
      <w:r w:rsidR="00757254" w:rsidRPr="00757254">
        <w:rPr>
          <w:lang w:val="en-US"/>
        </w:rPr>
        <w:t xml:space="preserve"> </w:t>
      </w:r>
      <w:r w:rsidRPr="00CB0908">
        <w:rPr>
          <w:lang w:val="en-US"/>
        </w:rPr>
        <w:t>připojen do MongoDB kontejnerů jako read-only. Po vytvoření jsou souboru nastavena práva</w:t>
      </w:r>
      <w:r w:rsidR="00757254" w:rsidRPr="00757254">
        <w:rPr>
          <w:lang w:val="en-US"/>
        </w:rPr>
        <w:t xml:space="preserve"> </w:t>
      </w:r>
      <w:r w:rsidRPr="00CB0908">
        <w:rPr>
          <w:lang w:val="en-US"/>
        </w:rPr>
        <w:t>a vlastník tak, aby jej mohly používat procesy MongoDB uvnitř kontejnerů, ale aby nebyl</w:t>
      </w:r>
      <w:r w:rsidR="00757254" w:rsidRPr="00757254">
        <w:rPr>
          <w:lang w:val="en-US"/>
        </w:rPr>
        <w:t xml:space="preserve"> </w:t>
      </w:r>
      <w:r w:rsidRPr="00CB0908">
        <w:rPr>
          <w:lang w:val="en-US"/>
        </w:rPr>
        <w:t>součástí odevzdávaných souborů.</w:t>
      </w:r>
    </w:p>
    <w:p w14:paraId="24B63407" w14:textId="65CBCA94" w:rsidR="00CB0908" w:rsidRPr="00757254" w:rsidRDefault="00CB0908" w:rsidP="00CB0908">
      <w:pPr>
        <w:rPr>
          <w:lang w:val="en-US"/>
        </w:rPr>
      </w:pPr>
      <w:r w:rsidRPr="00CB0908">
        <w:rPr>
          <w:lang w:val="en-US"/>
        </w:rPr>
        <w:t>Tento způsob persistence odpovídá charakteru projektu. Data jsou dávkově importována,</w:t>
      </w:r>
      <w:r w:rsidR="00757254" w:rsidRPr="00757254">
        <w:rPr>
          <w:lang w:val="en-US"/>
        </w:rPr>
        <w:t xml:space="preserve"> </w:t>
      </w:r>
      <w:r w:rsidRPr="00CB0908">
        <w:rPr>
          <w:lang w:val="en-US"/>
        </w:rPr>
        <w:t>uložena do MongoDB clusteru a následně používána pro analytické dotazy. Použití Docker</w:t>
      </w:r>
      <w:r w:rsidR="00757254" w:rsidRPr="00757254">
        <w:rPr>
          <w:lang w:val="en-US"/>
        </w:rPr>
        <w:t xml:space="preserve"> </w:t>
      </w:r>
      <w:r w:rsidRPr="00CB0908">
        <w:rPr>
          <w:lang w:val="en-US"/>
        </w:rPr>
        <w:t xml:space="preserve">named volumes, shardingu a replikace ukazuje, že řešení není pouze dočasná </w:t>
      </w:r>
      <w:r w:rsidR="00757254">
        <w:rPr>
          <w:lang w:val="en-US"/>
        </w:rPr>
        <w:t>database</w:t>
      </w:r>
      <w:r w:rsidR="00757254" w:rsidRPr="00757254">
        <w:rPr>
          <w:lang w:val="en-US"/>
        </w:rPr>
        <w:t xml:space="preserve"> </w:t>
      </w:r>
      <w:r w:rsidRPr="00CB0908">
        <w:rPr>
          <w:lang w:val="en-US"/>
        </w:rPr>
        <w:t>v jednom kontejneru, ale distribuované prostředí s trvalým uložením dat a možností</w:t>
      </w:r>
      <w:r w:rsidR="00757254" w:rsidRPr="00757254">
        <w:rPr>
          <w:lang w:val="en-US"/>
        </w:rPr>
        <w:t xml:space="preserve"> </w:t>
      </w:r>
      <w:r w:rsidRPr="00757254">
        <w:rPr>
          <w:lang w:val="en-US"/>
        </w:rPr>
        <w:t>obnovy po restartu.</w:t>
      </w:r>
    </w:p>
    <w:p w14:paraId="7A0A3B81" w14:textId="0AE4CD2D" w:rsidR="002F449C" w:rsidRDefault="002F449C" w:rsidP="002F449C">
      <w:pPr>
        <w:pStyle w:val="3"/>
      </w:pPr>
      <w:bookmarkStart w:id="14" w:name="_Toc228119121"/>
      <w:r>
        <w:t>Distribuce dat</w:t>
      </w:r>
      <w:bookmarkEnd w:id="14"/>
    </w:p>
    <w:p w14:paraId="5BFCF58B" w14:textId="24EB8B32" w:rsidR="003829CF" w:rsidRPr="003829CF" w:rsidRDefault="003829CF" w:rsidP="003829CF">
      <w:pPr>
        <w:rPr>
          <w:lang w:val="en-US"/>
        </w:rPr>
      </w:pPr>
      <w:r w:rsidRPr="003829CF">
        <w:rPr>
          <w:lang w:val="en-US"/>
        </w:rPr>
        <w:t>Distribuce dat je v tomto projektu řešena kombinací shardingu, replikace a směrování přes router mongos. Cílem není pouze formálně zapnout sharding, ale reálně rozdělit větší kolekce mezi více shardů a zároveň zachovat dostupnost dat při výpadku uzlu.</w:t>
      </w:r>
    </w:p>
    <w:p w14:paraId="3C0063E8" w14:textId="7B47D520" w:rsidR="003829CF" w:rsidRPr="003829CF" w:rsidRDefault="003829CF" w:rsidP="003829CF">
      <w:pPr>
        <w:rPr>
          <w:lang w:val="en-US"/>
        </w:rPr>
      </w:pPr>
      <w:r w:rsidRPr="003829CF">
        <w:rPr>
          <w:lang w:val="en-US"/>
        </w:rPr>
        <w:lastRenderedPageBreak/>
        <w:t>V databázi worlddb jsou shardované tyto kolekce:</w:t>
      </w:r>
    </w:p>
    <w:p w14:paraId="76058801" w14:textId="77777777" w:rsidR="003829CF" w:rsidRPr="003829CF" w:rsidRDefault="003829CF" w:rsidP="00CF6792">
      <w:pPr>
        <w:pStyle w:val="ac"/>
        <w:numPr>
          <w:ilvl w:val="0"/>
          <w:numId w:val="3"/>
        </w:numPr>
        <w:rPr>
          <w:lang w:val="en-US"/>
        </w:rPr>
      </w:pPr>
      <w:r w:rsidRPr="003829CF">
        <w:rPr>
          <w:lang w:val="en-US"/>
        </w:rPr>
        <w:t>- co2_country_year se shard key { iso3: 1, year: 1 }</w:t>
      </w:r>
    </w:p>
    <w:p w14:paraId="4D3F8E91" w14:textId="77777777" w:rsidR="003829CF" w:rsidRPr="003829CF" w:rsidRDefault="003829CF" w:rsidP="00CF6792">
      <w:pPr>
        <w:pStyle w:val="ac"/>
        <w:numPr>
          <w:ilvl w:val="0"/>
          <w:numId w:val="3"/>
        </w:numPr>
        <w:rPr>
          <w:lang w:val="en-US"/>
        </w:rPr>
      </w:pPr>
      <w:r w:rsidRPr="003829CF">
        <w:rPr>
          <w:lang w:val="en-US"/>
        </w:rPr>
        <w:t>- happiness_country_year se shard key { iso3: 1, year: 1 }</w:t>
      </w:r>
    </w:p>
    <w:p w14:paraId="1A4D226D" w14:textId="77777777" w:rsidR="003829CF" w:rsidRPr="003829CF" w:rsidRDefault="003829CF" w:rsidP="00CF6792">
      <w:pPr>
        <w:pStyle w:val="ac"/>
        <w:numPr>
          <w:ilvl w:val="0"/>
          <w:numId w:val="3"/>
        </w:numPr>
        <w:rPr>
          <w:lang w:val="en-US"/>
        </w:rPr>
      </w:pPr>
      <w:r w:rsidRPr="003829CF">
        <w:rPr>
          <w:lang w:val="en-US"/>
        </w:rPr>
        <w:t>- country_year_master se shard key { iso3: 1, year: 1 }</w:t>
      </w:r>
    </w:p>
    <w:p w14:paraId="1C2E6998" w14:textId="77777777" w:rsidR="003829CF" w:rsidRPr="003829CF" w:rsidRDefault="003829CF" w:rsidP="00CF6792">
      <w:pPr>
        <w:pStyle w:val="ac"/>
        <w:numPr>
          <w:ilvl w:val="0"/>
          <w:numId w:val="3"/>
        </w:numPr>
        <w:rPr>
          <w:lang w:val="en-US"/>
        </w:rPr>
      </w:pPr>
      <w:r w:rsidRPr="003829CF">
        <w:rPr>
          <w:lang w:val="en-US"/>
        </w:rPr>
        <w:t>- wdi_selected_long se shard key { iso3: 1, year: 1, indicator: 1 }</w:t>
      </w:r>
    </w:p>
    <w:p w14:paraId="3B95B653" w14:textId="77777777" w:rsidR="003829CF" w:rsidRPr="003829CF" w:rsidRDefault="003829CF" w:rsidP="003829CF">
      <w:pPr>
        <w:rPr>
          <w:lang w:val="en-US"/>
        </w:rPr>
      </w:pPr>
    </w:p>
    <w:p w14:paraId="21B5C5E5" w14:textId="5575B3A3" w:rsidR="003829CF" w:rsidRPr="003829CF" w:rsidRDefault="003829CF" w:rsidP="003829CF">
      <w:pPr>
        <w:rPr>
          <w:lang w:val="en-US"/>
        </w:rPr>
      </w:pPr>
      <w:r w:rsidRPr="003829CF">
        <w:rPr>
          <w:lang w:val="en-US"/>
        </w:rPr>
        <w:t>Tato volba odpovídá struktuře dat. Většina analytických dotazů je navázána na kombinaci země a roku (iso3 + year). U kolekce wdi_selected_long je navíc potřeba odlišit více indikátorů ve stejném státě a roce, proto je v shard key i pole indicator.</w:t>
      </w:r>
    </w:p>
    <w:p w14:paraId="443F5239" w14:textId="77777777" w:rsidR="003829CF" w:rsidRPr="00F23E94" w:rsidRDefault="003829CF" w:rsidP="003829CF">
      <w:pPr>
        <w:rPr>
          <w:b/>
          <w:bCs/>
          <w:lang w:val="en-US"/>
        </w:rPr>
      </w:pPr>
      <w:r w:rsidRPr="00F23E94">
        <w:rPr>
          <w:b/>
          <w:bCs/>
          <w:lang w:val="en-US"/>
        </w:rPr>
        <w:t>Import dat:</w:t>
      </w:r>
    </w:p>
    <w:p w14:paraId="3EC1BD38" w14:textId="79F4ED44" w:rsidR="003829CF" w:rsidRPr="00F23E94" w:rsidRDefault="003829CF" w:rsidP="003829CF">
      <w:pPr>
        <w:rPr>
          <w:b/>
          <w:bCs/>
          <w:lang w:val="en-US"/>
        </w:rPr>
      </w:pPr>
      <w:r w:rsidRPr="00F23E94">
        <w:rPr>
          <w:lang w:val="en-US"/>
        </w:rPr>
        <w:t>Data se nahrávají automaticky jednorázovým kontejnerem data-loader, který spouští skript load_data.sh. Skript importuje CSV soubory přes mongos (nikoli přímo na jednotlivé shardy), takže distribuci zápisů řídí MongoDB podle shard key a metadata clusteru.</w:t>
      </w:r>
    </w:p>
    <w:p w14:paraId="2984F652" w14:textId="77777777" w:rsidR="003829CF" w:rsidRPr="003829CF" w:rsidRDefault="003829CF" w:rsidP="003829CF">
      <w:pPr>
        <w:rPr>
          <w:lang w:val="en-US"/>
        </w:rPr>
      </w:pPr>
      <w:r w:rsidRPr="003829CF">
        <w:rPr>
          <w:lang w:val="en-US"/>
        </w:rPr>
        <w:t>Po importu jsou vypsány počty záznamů:</w:t>
      </w:r>
    </w:p>
    <w:p w14:paraId="6CEA6D9F" w14:textId="77777777" w:rsidR="003829CF" w:rsidRPr="003829CF" w:rsidRDefault="003829CF" w:rsidP="003829CF">
      <w:pPr>
        <w:rPr>
          <w:lang w:val="en-US"/>
        </w:rPr>
      </w:pPr>
    </w:p>
    <w:p w14:paraId="787C51B0" w14:textId="77777777" w:rsidR="003829CF" w:rsidRPr="003829CF" w:rsidRDefault="003829CF" w:rsidP="00CF6792">
      <w:pPr>
        <w:pStyle w:val="ac"/>
        <w:numPr>
          <w:ilvl w:val="0"/>
          <w:numId w:val="4"/>
        </w:numPr>
        <w:rPr>
          <w:lang w:val="ru-RU"/>
        </w:rPr>
      </w:pPr>
      <w:r w:rsidRPr="003829CF">
        <w:rPr>
          <w:lang w:val="ru-RU"/>
        </w:rPr>
        <w:t>- co2_country_year: 61472</w:t>
      </w:r>
    </w:p>
    <w:p w14:paraId="5456C08D" w14:textId="77777777" w:rsidR="003829CF" w:rsidRPr="003829CF" w:rsidRDefault="003829CF" w:rsidP="00CF6792">
      <w:pPr>
        <w:pStyle w:val="ac"/>
        <w:numPr>
          <w:ilvl w:val="0"/>
          <w:numId w:val="4"/>
        </w:numPr>
        <w:rPr>
          <w:lang w:val="ru-RU"/>
        </w:rPr>
      </w:pPr>
      <w:r w:rsidRPr="003829CF">
        <w:rPr>
          <w:lang w:val="ru-RU"/>
        </w:rPr>
        <w:t>- happiness_country_year: 782</w:t>
      </w:r>
    </w:p>
    <w:p w14:paraId="1F25C58E" w14:textId="77777777" w:rsidR="003829CF" w:rsidRPr="003829CF" w:rsidRDefault="003829CF" w:rsidP="00CF6792">
      <w:pPr>
        <w:pStyle w:val="ac"/>
        <w:numPr>
          <w:ilvl w:val="0"/>
          <w:numId w:val="4"/>
        </w:numPr>
        <w:rPr>
          <w:lang w:val="ru-RU"/>
        </w:rPr>
      </w:pPr>
      <w:r w:rsidRPr="003829CF">
        <w:rPr>
          <w:lang w:val="ru-RU"/>
        </w:rPr>
        <w:t>- wdi_selected_long: 91215</w:t>
      </w:r>
    </w:p>
    <w:p w14:paraId="55012521" w14:textId="00B7FE74" w:rsidR="003829CF" w:rsidRPr="00C83F4D" w:rsidRDefault="003829CF" w:rsidP="00CF6792">
      <w:pPr>
        <w:pStyle w:val="ac"/>
        <w:numPr>
          <w:ilvl w:val="0"/>
          <w:numId w:val="4"/>
        </w:numPr>
        <w:rPr>
          <w:lang w:val="ru-RU"/>
        </w:rPr>
      </w:pPr>
      <w:r w:rsidRPr="003829CF">
        <w:rPr>
          <w:lang w:val="ru-RU"/>
        </w:rPr>
        <w:t>- country_year_master: 782</w:t>
      </w:r>
    </w:p>
    <w:p w14:paraId="357679B8" w14:textId="2A213766" w:rsidR="003829CF" w:rsidRDefault="003829CF" w:rsidP="003829CF">
      <w:pPr>
        <w:rPr>
          <w:lang w:val="ru-RU"/>
        </w:rPr>
      </w:pPr>
      <w:r>
        <w:rPr>
          <w:lang w:val="ru-RU"/>
        </w:rPr>
        <w:t>Skript dále provádí split/move chunků u větších kolekcí, aby bylo rozdělení dat mezi shardy v clusteru viditelné i v rámci semestrální demonstrace.</w:t>
      </w:r>
    </w:p>
    <w:p w14:paraId="1D28626F" w14:textId="77777777" w:rsidR="003829CF" w:rsidRPr="003829CF" w:rsidRDefault="003829CF" w:rsidP="003829CF">
      <w:pPr>
        <w:rPr>
          <w:b/>
          <w:bCs/>
          <w:lang w:val="en-US"/>
        </w:rPr>
      </w:pPr>
      <w:r w:rsidRPr="003829CF">
        <w:rPr>
          <w:b/>
          <w:bCs/>
          <w:lang w:val="en-US"/>
        </w:rPr>
        <w:t>Čtení dat:</w:t>
      </w:r>
    </w:p>
    <w:p w14:paraId="2B6B8515" w14:textId="075384FB" w:rsidR="003829CF" w:rsidRPr="00C83F4D" w:rsidRDefault="003829CF" w:rsidP="003829CF">
      <w:pPr>
        <w:rPr>
          <w:lang w:val="en-US"/>
        </w:rPr>
      </w:pPr>
      <w:r w:rsidRPr="003829CF">
        <w:rPr>
          <w:lang w:val="en-US"/>
        </w:rPr>
        <w:t xml:space="preserve">Klientské čtení probíhá přes mongos na portu 27017. Klient se tedy nepřipojuje přímo na shardové uzly. Mongos podle metadata config serverů rozhoduje, na které shardy má dotaz směrovat. </w:t>
      </w:r>
      <w:r w:rsidRPr="00C83F4D">
        <w:rPr>
          <w:lang w:val="en-US"/>
        </w:rPr>
        <w:t>Tento způsob je použit jak pro analytické dotazy v projektu, tak pro ověřovací skripty.</w:t>
      </w:r>
    </w:p>
    <w:p w14:paraId="56DD43E1" w14:textId="77777777" w:rsidR="003829CF" w:rsidRPr="00C83F4D" w:rsidRDefault="003829CF" w:rsidP="003829CF">
      <w:pPr>
        <w:rPr>
          <w:b/>
          <w:bCs/>
          <w:lang w:val="en-US"/>
        </w:rPr>
      </w:pPr>
      <w:r w:rsidRPr="00C83F4D">
        <w:rPr>
          <w:b/>
          <w:bCs/>
          <w:lang w:val="en-US"/>
        </w:rPr>
        <w:t>Replikace v distribuci:</w:t>
      </w:r>
    </w:p>
    <w:p w14:paraId="3830EBE2" w14:textId="1F2557FD" w:rsidR="003829CF" w:rsidRDefault="003829CF" w:rsidP="003829CF">
      <w:pPr>
        <w:rPr>
          <w:lang w:val="ru-RU"/>
        </w:rPr>
      </w:pPr>
      <w:r w:rsidRPr="00C83F4D">
        <w:rPr>
          <w:lang w:val="en-US"/>
        </w:rPr>
        <w:t xml:space="preserve">Každý shard je replikační sada se třemi uzly (1 primary, 2 secondary). Zápisy v rámci konkrétního shardu probíhají přes primary, sekundární uzly data replikují. </w:t>
      </w:r>
      <w:r>
        <w:rPr>
          <w:lang w:val="ru-RU"/>
        </w:rPr>
        <w:t>Distribuce dat tedy řeší dvě úrovně:</w:t>
      </w:r>
    </w:p>
    <w:p w14:paraId="47D5FE37" w14:textId="1EB009C7" w:rsidR="003829CF" w:rsidRPr="003829CF" w:rsidRDefault="003829CF" w:rsidP="00CF6792">
      <w:pPr>
        <w:pStyle w:val="ac"/>
        <w:numPr>
          <w:ilvl w:val="0"/>
          <w:numId w:val="5"/>
        </w:numPr>
        <w:rPr>
          <w:lang w:val="ru-RU"/>
        </w:rPr>
      </w:pPr>
      <w:r w:rsidRPr="003829CF">
        <w:rPr>
          <w:lang w:val="ru-RU"/>
        </w:rPr>
        <w:t>horizontální rozdělení mezi shardy,</w:t>
      </w:r>
    </w:p>
    <w:p w14:paraId="77E6FD2D" w14:textId="5A75D3B6" w:rsidR="003829CF" w:rsidRPr="00C83F4D" w:rsidRDefault="003829CF" w:rsidP="00CF6792">
      <w:pPr>
        <w:pStyle w:val="ac"/>
        <w:numPr>
          <w:ilvl w:val="0"/>
          <w:numId w:val="5"/>
        </w:numPr>
        <w:rPr>
          <w:lang w:val="en-US"/>
        </w:rPr>
      </w:pPr>
      <w:r w:rsidRPr="00C83F4D">
        <w:rPr>
          <w:lang w:val="en-US"/>
        </w:rPr>
        <w:t>kopie dat uvnitř shardu kvůli dostupnosti.</w:t>
      </w:r>
    </w:p>
    <w:p w14:paraId="4CA540A1" w14:textId="3DB774A9" w:rsidR="003829CF" w:rsidRPr="00C83F4D" w:rsidRDefault="003829CF" w:rsidP="003829CF">
      <w:pPr>
        <w:rPr>
          <w:b/>
          <w:bCs/>
          <w:lang w:val="en-US"/>
        </w:rPr>
      </w:pPr>
      <w:r w:rsidRPr="00C83F4D">
        <w:rPr>
          <w:b/>
          <w:bCs/>
          <w:lang w:val="en-US"/>
        </w:rPr>
        <w:t>Důkazní příkazy (reprodukovatelné v běžícím řešení):</w:t>
      </w:r>
    </w:p>
    <w:p w14:paraId="1E6C2F90" w14:textId="77777777" w:rsidR="000E3BBF" w:rsidRDefault="003829CF" w:rsidP="003829CF">
      <w:pPr>
        <w:rPr>
          <w:lang w:val="en-US"/>
        </w:rPr>
      </w:pPr>
      <w:r w:rsidRPr="00C83F4D">
        <w:rPr>
          <w:lang w:val="en-US"/>
        </w:rPr>
        <w:lastRenderedPageBreak/>
        <w:t>1. Stav clusteru a distribuce:</w:t>
      </w:r>
      <w:r w:rsidR="00C83F4D" w:rsidRPr="00C83F4D">
        <w:rPr>
          <w:lang w:val="en-US"/>
        </w:rPr>
        <w:t xml:space="preserve"> </w:t>
      </w:r>
    </w:p>
    <w:p w14:paraId="622E6D35" w14:textId="7D101D4B" w:rsidR="000E3BBF" w:rsidRPr="000F02AF" w:rsidRDefault="003829CF" w:rsidP="000F02A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rPr>
          <w:rFonts w:ascii="Consolas" w:hAnsi="Consolas" w:cs="Courier New"/>
          <w:color w:val="000000"/>
          <w:sz w:val="17"/>
          <w:szCs w:val="17"/>
          <w:lang w:val="cs-CZ" w:eastAsia="uk-UA"/>
        </w:rPr>
      </w:pPr>
      <w:r w:rsidRPr="000E3BBF">
        <w:rPr>
          <w:rFonts w:ascii="Consolas" w:hAnsi="Consolas" w:cs="Courier New"/>
          <w:color w:val="000000"/>
          <w:sz w:val="17"/>
          <w:szCs w:val="17"/>
          <w:lang w:val="cs-CZ" w:eastAsia="uk-UA"/>
        </w:rPr>
        <w:t>./scripts/check_cluster.sh</w:t>
      </w:r>
    </w:p>
    <w:p w14:paraId="151E0102" w14:textId="4139D1B2" w:rsidR="00C83F4D" w:rsidRDefault="00C83F4D" w:rsidP="003829CF">
      <w:pPr>
        <w:rPr>
          <w:lang w:val="en-US"/>
        </w:rPr>
      </w:pPr>
      <w:r>
        <w:rPr>
          <w:lang w:val="en-US"/>
        </w:rPr>
        <w:drawing>
          <wp:inline distT="0" distB="0" distL="0" distR="0" wp14:anchorId="1E48BC67" wp14:editId="2F3AA995">
            <wp:extent cx="5647950" cy="4216998"/>
            <wp:effectExtent l="0" t="0" r="3810" b="0"/>
            <wp:docPr id="51537124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71248" name="Рисунок 515371248"/>
                    <pic:cNvPicPr/>
                  </pic:nvPicPr>
                  <pic:blipFill>
                    <a:blip r:embed="rId9">
                      <a:extLst>
                        <a:ext uri="{28A0092B-C50C-407E-A947-70E740481C1C}">
                          <a14:useLocalDpi xmlns:a14="http://schemas.microsoft.com/office/drawing/2010/main" val="0"/>
                        </a:ext>
                      </a:extLst>
                    </a:blip>
                    <a:stretch>
                      <a:fillRect/>
                    </a:stretch>
                  </pic:blipFill>
                  <pic:spPr>
                    <a:xfrm>
                      <a:off x="0" y="0"/>
                      <a:ext cx="5831735" cy="4354219"/>
                    </a:xfrm>
                    <a:prstGeom prst="rect">
                      <a:avLst/>
                    </a:prstGeom>
                  </pic:spPr>
                </pic:pic>
              </a:graphicData>
            </a:graphic>
          </wp:inline>
        </w:drawing>
      </w:r>
    </w:p>
    <w:p w14:paraId="5B35763A" w14:textId="4B174636" w:rsidR="00C83F4D" w:rsidRPr="00C83F4D" w:rsidRDefault="00C83F4D" w:rsidP="003829CF">
      <w:pPr>
        <w:rPr>
          <w:lang w:val="en-US"/>
        </w:rPr>
      </w:pPr>
      <w:r>
        <w:rPr>
          <w:lang w:val="en-US"/>
        </w:rPr>
        <w:lastRenderedPageBreak/>
        <w:drawing>
          <wp:anchor distT="0" distB="0" distL="114300" distR="114300" simplePos="0" relativeHeight="251660288" behindDoc="0" locked="0" layoutInCell="1" allowOverlap="1" wp14:anchorId="02C8E12C" wp14:editId="3FCCA11E">
            <wp:simplePos x="0" y="0"/>
            <wp:positionH relativeFrom="column">
              <wp:posOffset>-5005</wp:posOffset>
            </wp:positionH>
            <wp:positionV relativeFrom="paragraph">
              <wp:posOffset>5342180</wp:posOffset>
            </wp:positionV>
            <wp:extent cx="3483610" cy="2275205"/>
            <wp:effectExtent l="0" t="0" r="0" b="0"/>
            <wp:wrapTopAndBottom/>
            <wp:docPr id="14793610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6101" name="Рисунок 147936101"/>
                    <pic:cNvPicPr/>
                  </pic:nvPicPr>
                  <pic:blipFill>
                    <a:blip r:embed="rId10">
                      <a:extLst>
                        <a:ext uri="{28A0092B-C50C-407E-A947-70E740481C1C}">
                          <a14:useLocalDpi xmlns:a14="http://schemas.microsoft.com/office/drawing/2010/main" val="0"/>
                        </a:ext>
                      </a:extLst>
                    </a:blip>
                    <a:stretch>
                      <a:fillRect/>
                    </a:stretch>
                  </pic:blipFill>
                  <pic:spPr>
                    <a:xfrm>
                      <a:off x="0" y="0"/>
                      <a:ext cx="3561411" cy="2326018"/>
                    </a:xfrm>
                    <a:prstGeom prst="rect">
                      <a:avLst/>
                    </a:prstGeom>
                  </pic:spPr>
                </pic:pic>
              </a:graphicData>
            </a:graphic>
            <wp14:sizeRelH relativeFrom="page">
              <wp14:pctWidth>0</wp14:pctWidth>
            </wp14:sizeRelH>
            <wp14:sizeRelV relativeFrom="page">
              <wp14:pctHeight>0</wp14:pctHeight>
            </wp14:sizeRelV>
          </wp:anchor>
        </w:drawing>
      </w:r>
      <w:r>
        <w:rPr>
          <w:lang w:val="en-US"/>
        </w:rPr>
        <w:drawing>
          <wp:anchor distT="0" distB="0" distL="114300" distR="114300" simplePos="0" relativeHeight="251658240" behindDoc="0" locked="0" layoutInCell="1" allowOverlap="1" wp14:anchorId="3C41C271" wp14:editId="1B8C0A14">
            <wp:simplePos x="0" y="0"/>
            <wp:positionH relativeFrom="column">
              <wp:posOffset>-5005</wp:posOffset>
            </wp:positionH>
            <wp:positionV relativeFrom="paragraph">
              <wp:posOffset>1135940</wp:posOffset>
            </wp:positionV>
            <wp:extent cx="3483610" cy="4201795"/>
            <wp:effectExtent l="0" t="0" r="0" b="1905"/>
            <wp:wrapTopAndBottom/>
            <wp:docPr id="51343370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33705" name="Рисунок 513433705"/>
                    <pic:cNvPicPr/>
                  </pic:nvPicPr>
                  <pic:blipFill>
                    <a:blip r:embed="rId11">
                      <a:extLst>
                        <a:ext uri="{28A0092B-C50C-407E-A947-70E740481C1C}">
                          <a14:useLocalDpi xmlns:a14="http://schemas.microsoft.com/office/drawing/2010/main" val="0"/>
                        </a:ext>
                      </a:extLst>
                    </a:blip>
                    <a:stretch>
                      <a:fillRect/>
                    </a:stretch>
                  </pic:blipFill>
                  <pic:spPr>
                    <a:xfrm>
                      <a:off x="0" y="0"/>
                      <a:ext cx="3534761" cy="4263491"/>
                    </a:xfrm>
                    <a:prstGeom prst="rect">
                      <a:avLst/>
                    </a:prstGeom>
                  </pic:spPr>
                </pic:pic>
              </a:graphicData>
            </a:graphic>
            <wp14:sizeRelH relativeFrom="page">
              <wp14:pctWidth>0</wp14:pctWidth>
            </wp14:sizeRelH>
            <wp14:sizeRelV relativeFrom="page">
              <wp14:pctHeight>0</wp14:pctHeight>
            </wp14:sizeRelV>
          </wp:anchor>
        </w:drawing>
      </w:r>
      <w:r>
        <w:rPr>
          <w:lang w:val="en-US"/>
        </w:rPr>
        <w:drawing>
          <wp:anchor distT="0" distB="0" distL="114300" distR="114300" simplePos="0" relativeHeight="251659264" behindDoc="0" locked="0" layoutInCell="1" allowOverlap="1" wp14:anchorId="17DFA04C" wp14:editId="666B5C9B">
            <wp:simplePos x="0" y="0"/>
            <wp:positionH relativeFrom="column">
              <wp:posOffset>-5005</wp:posOffset>
            </wp:positionH>
            <wp:positionV relativeFrom="paragraph">
              <wp:posOffset>75</wp:posOffset>
            </wp:positionV>
            <wp:extent cx="3483542" cy="1137920"/>
            <wp:effectExtent l="0" t="0" r="0" b="5080"/>
            <wp:wrapTopAndBottom/>
            <wp:docPr id="60042241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22417" name="Рисунок 600422417"/>
                    <pic:cNvPicPr/>
                  </pic:nvPicPr>
                  <pic:blipFill>
                    <a:blip r:embed="rId12">
                      <a:extLst>
                        <a:ext uri="{28A0092B-C50C-407E-A947-70E740481C1C}">
                          <a14:useLocalDpi xmlns:a14="http://schemas.microsoft.com/office/drawing/2010/main" val="0"/>
                        </a:ext>
                      </a:extLst>
                    </a:blip>
                    <a:stretch>
                      <a:fillRect/>
                    </a:stretch>
                  </pic:blipFill>
                  <pic:spPr>
                    <a:xfrm>
                      <a:off x="0" y="0"/>
                      <a:ext cx="3625813" cy="1184394"/>
                    </a:xfrm>
                    <a:prstGeom prst="rect">
                      <a:avLst/>
                    </a:prstGeom>
                  </pic:spPr>
                </pic:pic>
              </a:graphicData>
            </a:graphic>
            <wp14:sizeRelH relativeFrom="page">
              <wp14:pctWidth>0</wp14:pctWidth>
            </wp14:sizeRelH>
            <wp14:sizeRelV relativeFrom="page">
              <wp14:pctHeight>0</wp14:pctHeight>
            </wp14:sizeRelV>
          </wp:anchor>
        </w:drawing>
      </w:r>
    </w:p>
    <w:p w14:paraId="0626F75D" w14:textId="3BC2BBD0" w:rsidR="003829CF" w:rsidRPr="00C83F4D" w:rsidRDefault="00455040" w:rsidP="003829CF">
      <w:pPr>
        <w:rPr>
          <w:lang w:val="en-US"/>
        </w:rPr>
      </w:pPr>
      <w:r>
        <w:rPr>
          <w:lang w:val="en-US"/>
        </w:rPr>
        <w:lastRenderedPageBreak/>
        <w:drawing>
          <wp:anchor distT="0" distB="0" distL="114300" distR="114300" simplePos="0" relativeHeight="251661312" behindDoc="0" locked="0" layoutInCell="1" allowOverlap="1" wp14:anchorId="42762D9D" wp14:editId="08087CA2">
            <wp:simplePos x="0" y="0"/>
            <wp:positionH relativeFrom="column">
              <wp:posOffset>0</wp:posOffset>
            </wp:positionH>
            <wp:positionV relativeFrom="paragraph">
              <wp:posOffset>2799566</wp:posOffset>
            </wp:positionV>
            <wp:extent cx="5579110" cy="1555750"/>
            <wp:effectExtent l="0" t="0" r="0" b="6350"/>
            <wp:wrapTopAndBottom/>
            <wp:docPr id="8842249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495" name="Рисунок 884224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9110" cy="1555750"/>
                    </a:xfrm>
                    <a:prstGeom prst="rect">
                      <a:avLst/>
                    </a:prstGeom>
                  </pic:spPr>
                </pic:pic>
              </a:graphicData>
            </a:graphic>
            <wp14:sizeRelH relativeFrom="page">
              <wp14:pctWidth>0</wp14:pctWidth>
            </wp14:sizeRelH>
            <wp14:sizeRelV relativeFrom="page">
              <wp14:pctHeight>0</wp14:pctHeight>
            </wp14:sizeRelV>
          </wp:anchor>
        </w:drawing>
      </w:r>
      <w:r>
        <w:rPr>
          <w:lang w:val="en-US"/>
        </w:rPr>
        <w:drawing>
          <wp:anchor distT="0" distB="0" distL="114300" distR="114300" simplePos="0" relativeHeight="251662336" behindDoc="0" locked="0" layoutInCell="1" allowOverlap="1" wp14:anchorId="1B4C5A19" wp14:editId="20F23C85">
            <wp:simplePos x="0" y="0"/>
            <wp:positionH relativeFrom="column">
              <wp:posOffset>0</wp:posOffset>
            </wp:positionH>
            <wp:positionV relativeFrom="paragraph">
              <wp:posOffset>0</wp:posOffset>
            </wp:positionV>
            <wp:extent cx="5579110" cy="2804160"/>
            <wp:effectExtent l="0" t="0" r="0" b="2540"/>
            <wp:wrapTopAndBottom/>
            <wp:docPr id="1796570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706" name="Рисунок 179657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9110" cy="2804160"/>
                    </a:xfrm>
                    <a:prstGeom prst="rect">
                      <a:avLst/>
                    </a:prstGeom>
                  </pic:spPr>
                </pic:pic>
              </a:graphicData>
            </a:graphic>
            <wp14:sizeRelH relativeFrom="page">
              <wp14:pctWidth>0</wp14:pctWidth>
            </wp14:sizeRelH>
            <wp14:sizeRelV relativeFrom="page">
              <wp14:pctHeight>0</wp14:pctHeight>
            </wp14:sizeRelV>
          </wp:anchor>
        </w:drawing>
      </w:r>
    </w:p>
    <w:p w14:paraId="4B292D82" w14:textId="385B982D" w:rsidR="000E3BBF" w:rsidRPr="00C83F4D" w:rsidRDefault="00F23E94" w:rsidP="003829CF">
      <w:pPr>
        <w:rPr>
          <w:lang w:val="en-US"/>
        </w:rPr>
      </w:pPr>
      <w:r w:rsidRPr="004F0044">
        <w:rPr>
          <w:lang w:val="en-US"/>
        </w:rPr>
        <w:t>2</w:t>
      </w:r>
      <w:r w:rsidR="003829CF" w:rsidRPr="00C83F4D">
        <w:rPr>
          <w:lang w:val="en-US"/>
        </w:rPr>
        <w:t>. Připojení přes mongos:</w:t>
      </w:r>
    </w:p>
    <w:p w14:paraId="4A283F2B" w14:textId="39001FBB" w:rsidR="003829CF" w:rsidRPr="000E3BBF" w:rsidRDefault="003829CF" w:rsidP="000E3BB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E3BBF">
        <w:rPr>
          <w:rFonts w:ascii="Consolas" w:hAnsi="Consolas" w:cs="Courier New"/>
          <w:color w:val="000000"/>
          <w:sz w:val="17"/>
          <w:szCs w:val="17"/>
          <w:lang w:val="cs-CZ" w:eastAsia="uk-UA"/>
        </w:rPr>
        <w:t>docker compose exec mongos mongosh --port 27017 \</w:t>
      </w:r>
    </w:p>
    <w:p w14:paraId="29C44885" w14:textId="6A1ED448" w:rsidR="00F23E94" w:rsidRPr="000E3BBF" w:rsidRDefault="003829CF" w:rsidP="000E3BB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E3BBF">
        <w:rPr>
          <w:rFonts w:ascii="Consolas" w:hAnsi="Consolas" w:cs="Courier New"/>
          <w:color w:val="000000"/>
          <w:sz w:val="17"/>
          <w:szCs w:val="17"/>
          <w:lang w:val="cs-CZ" w:eastAsia="uk-UA"/>
        </w:rPr>
        <w:t xml:space="preserve">  -u "$MDB_ADMIN_USER" -p "$MDB_ADMIN_PWD" --authenticationDatabase admin</w:t>
      </w:r>
    </w:p>
    <w:p w14:paraId="45C8163F" w14:textId="77777777" w:rsidR="000E3BBF" w:rsidRPr="004F0044" w:rsidRDefault="000E3BBF" w:rsidP="004F0044">
      <w:pPr>
        <w:spacing w:after="120"/>
        <w:rPr>
          <w:lang w:val="en-US"/>
        </w:rPr>
      </w:pPr>
    </w:p>
    <w:p w14:paraId="679B7788" w14:textId="0BA2DDCA" w:rsidR="003829CF" w:rsidRPr="00C83F4D" w:rsidRDefault="00F23E94" w:rsidP="003829CF">
      <w:pPr>
        <w:rPr>
          <w:lang w:val="en-US"/>
        </w:rPr>
      </w:pPr>
      <w:r>
        <w:rPr>
          <w:lang w:val="en-US"/>
        </w:rPr>
        <w:drawing>
          <wp:inline distT="0" distB="0" distL="0" distR="0" wp14:anchorId="6A095E78" wp14:editId="1A41B550">
            <wp:extent cx="5551950" cy="1093509"/>
            <wp:effectExtent l="0" t="0" r="0" b="0"/>
            <wp:docPr id="7998081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08185" name="Рисунок 799808185"/>
                    <pic:cNvPicPr/>
                  </pic:nvPicPr>
                  <pic:blipFill rotWithShape="1">
                    <a:blip r:embed="rId15" cstate="print">
                      <a:extLst>
                        <a:ext uri="{28A0092B-C50C-407E-A947-70E740481C1C}">
                          <a14:useLocalDpi xmlns:a14="http://schemas.microsoft.com/office/drawing/2010/main" val="0"/>
                        </a:ext>
                      </a:extLst>
                    </a:blip>
                    <a:srcRect r="32620"/>
                    <a:stretch/>
                  </pic:blipFill>
                  <pic:spPr bwMode="auto">
                    <a:xfrm>
                      <a:off x="0" y="0"/>
                      <a:ext cx="5705413" cy="1123735"/>
                    </a:xfrm>
                    <a:prstGeom prst="rect">
                      <a:avLst/>
                    </a:prstGeom>
                    <a:ln>
                      <a:noFill/>
                    </a:ln>
                    <a:extLst>
                      <a:ext uri="{53640926-AAD7-44D8-BBD7-CCE9431645EC}">
                        <a14:shadowObscured xmlns:a14="http://schemas.microsoft.com/office/drawing/2010/main"/>
                      </a:ext>
                    </a:extLst>
                  </pic:spPr>
                </pic:pic>
              </a:graphicData>
            </a:graphic>
          </wp:inline>
        </w:drawing>
      </w:r>
    </w:p>
    <w:p w14:paraId="5245968A" w14:textId="77777777" w:rsidR="003829CF" w:rsidRPr="00C83F4D" w:rsidRDefault="003829CF" w:rsidP="003829CF">
      <w:pPr>
        <w:rPr>
          <w:lang w:val="en-US"/>
        </w:rPr>
      </w:pPr>
      <w:r w:rsidRPr="00C83F4D">
        <w:rPr>
          <w:lang w:val="en-US"/>
        </w:rPr>
        <w:t>Výsledek v tomto projektu:</w:t>
      </w:r>
    </w:p>
    <w:p w14:paraId="52AD08D1" w14:textId="730E1A45" w:rsidR="003829CF" w:rsidRPr="00C83F4D" w:rsidRDefault="003829CF" w:rsidP="00CF6792">
      <w:pPr>
        <w:pStyle w:val="ac"/>
        <w:numPr>
          <w:ilvl w:val="0"/>
          <w:numId w:val="6"/>
        </w:numPr>
        <w:rPr>
          <w:lang w:val="en-US"/>
        </w:rPr>
      </w:pPr>
      <w:r w:rsidRPr="00C83F4D">
        <w:rPr>
          <w:lang w:val="en-US"/>
        </w:rPr>
        <w:t>shard1RS, shard2RS, shard3RS jsou aktivní</w:t>
      </w:r>
    </w:p>
    <w:p w14:paraId="53382E37" w14:textId="1D255915" w:rsidR="003829CF" w:rsidRPr="00C83F4D" w:rsidRDefault="003829CF" w:rsidP="00CF6792">
      <w:pPr>
        <w:pStyle w:val="ac"/>
        <w:numPr>
          <w:ilvl w:val="0"/>
          <w:numId w:val="6"/>
        </w:numPr>
        <w:rPr>
          <w:lang w:val="en-US"/>
        </w:rPr>
      </w:pPr>
      <w:r w:rsidRPr="00C83F4D">
        <w:rPr>
          <w:lang w:val="en-US"/>
        </w:rPr>
        <w:t>co2_country_year a wdi_selected_long jsou rozděleny mezi více shardů</w:t>
      </w:r>
    </w:p>
    <w:p w14:paraId="35C7C92B" w14:textId="679E7314" w:rsidR="003829CF" w:rsidRPr="000F02AF" w:rsidRDefault="003829CF" w:rsidP="000F02AF">
      <w:pPr>
        <w:pStyle w:val="ac"/>
        <w:numPr>
          <w:ilvl w:val="0"/>
          <w:numId w:val="6"/>
        </w:numPr>
        <w:rPr>
          <w:lang w:val="en-US"/>
        </w:rPr>
      </w:pPr>
      <w:r w:rsidRPr="00C83F4D">
        <w:rPr>
          <w:lang w:val="en-US"/>
        </w:rPr>
        <w:t>menší kolekce (happiness_country_year, country_year_master) mohou zůstat fyzicky</w:t>
      </w:r>
      <w:r w:rsidR="000F02AF">
        <w:rPr>
          <w:lang w:val="ru-RU"/>
        </w:rPr>
        <w:t xml:space="preserve"> </w:t>
      </w:r>
      <w:r w:rsidRPr="000F02AF">
        <w:rPr>
          <w:lang w:val="en-US"/>
        </w:rPr>
        <w:t>na jednom shardu kvůli malému objemu dat, i když jsou shardované</w:t>
      </w:r>
    </w:p>
    <w:p w14:paraId="7F5946F7" w14:textId="460EC807" w:rsidR="003829CF" w:rsidRPr="00C83F4D" w:rsidRDefault="003829CF" w:rsidP="00CF6792">
      <w:pPr>
        <w:pStyle w:val="ac"/>
        <w:numPr>
          <w:ilvl w:val="0"/>
          <w:numId w:val="6"/>
        </w:numPr>
        <w:rPr>
          <w:lang w:val="en-US"/>
        </w:rPr>
      </w:pPr>
      <w:r w:rsidRPr="00C83F4D">
        <w:rPr>
          <w:lang w:val="en-US"/>
        </w:rPr>
        <w:t>balancer je aktivní a migrace chunků proběhla úspěšně</w:t>
      </w:r>
    </w:p>
    <w:p w14:paraId="4B61389A" w14:textId="23F4B3A6" w:rsidR="000F02AF" w:rsidRDefault="003829CF" w:rsidP="003829CF">
      <w:pPr>
        <w:rPr>
          <w:lang w:val="en-US"/>
        </w:rPr>
      </w:pPr>
      <w:r w:rsidRPr="00C83F4D">
        <w:rPr>
          <w:lang w:val="en-US"/>
        </w:rPr>
        <w:t>Tím je distribuce dat v projektu doložena nejen konfigurací, ale i reálným chováním</w:t>
      </w:r>
      <w:r w:rsidR="00C83F4D" w:rsidRPr="00C83F4D">
        <w:rPr>
          <w:lang w:val="en-US"/>
        </w:rPr>
        <w:t xml:space="preserve"> </w:t>
      </w:r>
      <w:r w:rsidRPr="00C83F4D">
        <w:rPr>
          <w:lang w:val="en-US"/>
        </w:rPr>
        <w:t>běžícího clusteru a konkrétními výstupy z kontrolních příkazů.</w:t>
      </w:r>
    </w:p>
    <w:p w14:paraId="0A0A6215" w14:textId="4B7A0A94" w:rsidR="000F02AF" w:rsidRDefault="000F02AF" w:rsidP="003829CF">
      <w:pPr>
        <w:rPr>
          <w:b/>
          <w:bCs/>
          <w:lang w:val="en-US"/>
        </w:rPr>
      </w:pPr>
      <w:r w:rsidRPr="000F02AF">
        <w:rPr>
          <w:b/>
          <w:bCs/>
          <w:lang w:val="en-US"/>
        </w:rPr>
        <w:lastRenderedPageBreak/>
        <w:t>Simulace výpadku primary uzlu:</w:t>
      </w:r>
    </w:p>
    <w:p w14:paraId="6FF2DF79" w14:textId="4768EF38" w:rsidR="000F02AF" w:rsidRPr="000F02AF" w:rsidRDefault="000F02AF" w:rsidP="000F02A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rPr>
          <w:rFonts w:ascii="Consolas" w:hAnsi="Consolas" w:cs="Courier New"/>
          <w:color w:val="000000"/>
          <w:sz w:val="17"/>
          <w:szCs w:val="17"/>
          <w:lang w:val="cs-CZ" w:eastAsia="uk-UA"/>
        </w:rPr>
      </w:pPr>
      <w:r w:rsidRPr="000F02AF">
        <w:rPr>
          <w:rFonts w:ascii="Consolas" w:hAnsi="Consolas" w:cs="Courier New"/>
          <w:color w:val="000000"/>
          <w:sz w:val="17"/>
          <w:szCs w:val="17"/>
          <w:lang w:val="cs-CZ" w:eastAsia="uk-UA"/>
        </w:rPr>
        <w:t>./scripts/show_failover_primary.sh sh1</w:t>
      </w:r>
    </w:p>
    <w:p w14:paraId="1D77BA9F" w14:textId="1DE6F0D2" w:rsidR="003829CF" w:rsidRDefault="000F02AF" w:rsidP="000F02AF">
      <w:pPr>
        <w:spacing w:after="240"/>
      </w:pPr>
      <w:r w:rsidRPr="000F02AF">
        <w:t>Skript vypíše stav uzlů před výpadkem, zastaví aktuální primary, počká na novou volbu primary, ověří čtení přes mongos a následně původní uzel znovu spustí.</w:t>
      </w:r>
    </w:p>
    <w:p w14:paraId="015FC1D5" w14:textId="77777777" w:rsidR="000F02AF" w:rsidRPr="000F02AF" w:rsidRDefault="000F02AF" w:rsidP="000F02A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F02AF">
        <w:rPr>
          <w:rFonts w:ascii="Consolas" w:hAnsi="Consolas" w:cs="Courier New"/>
          <w:color w:val="000000"/>
          <w:sz w:val="17"/>
          <w:szCs w:val="17"/>
          <w:lang w:val="cs-CZ" w:eastAsia="uk-UA"/>
        </w:rPr>
        <w:t>== BEFORE ==</w:t>
      </w:r>
    </w:p>
    <w:p w14:paraId="519BC525" w14:textId="77777777" w:rsidR="000F02AF" w:rsidRPr="000F02AF" w:rsidRDefault="000F02AF" w:rsidP="000F02A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F02AF">
        <w:rPr>
          <w:rFonts w:ascii="Consolas" w:hAnsi="Consolas" w:cs="Courier New"/>
          <w:color w:val="000000"/>
          <w:sz w:val="17"/>
          <w:szCs w:val="17"/>
          <w:lang w:val="cs-CZ" w:eastAsia="uk-UA"/>
        </w:rPr>
        <w:t>sh1a: PRIMARY</w:t>
      </w:r>
    </w:p>
    <w:p w14:paraId="5FE70232" w14:textId="77777777" w:rsidR="000F02AF" w:rsidRPr="000F02AF" w:rsidRDefault="000F02AF" w:rsidP="000F02A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F02AF">
        <w:rPr>
          <w:rFonts w:ascii="Consolas" w:hAnsi="Consolas" w:cs="Courier New"/>
          <w:color w:val="000000"/>
          <w:sz w:val="17"/>
          <w:szCs w:val="17"/>
          <w:lang w:val="cs-CZ" w:eastAsia="uk-UA"/>
        </w:rPr>
        <w:t>sh1b: SECONDARY</w:t>
      </w:r>
    </w:p>
    <w:p w14:paraId="3C4C10BB" w14:textId="77777777" w:rsidR="000F02AF" w:rsidRPr="000F02AF" w:rsidRDefault="000F02AF" w:rsidP="000F02A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F02AF">
        <w:rPr>
          <w:rFonts w:ascii="Consolas" w:hAnsi="Consolas" w:cs="Courier New"/>
          <w:color w:val="000000"/>
          <w:sz w:val="17"/>
          <w:szCs w:val="17"/>
          <w:lang w:val="cs-CZ" w:eastAsia="uk-UA"/>
        </w:rPr>
        <w:t>sh1c: SECONDARY</w:t>
      </w:r>
    </w:p>
    <w:p w14:paraId="4D2AA43C" w14:textId="77777777" w:rsidR="000F02AF" w:rsidRPr="000F02AF" w:rsidRDefault="000F02AF" w:rsidP="000F02A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F02AF">
        <w:rPr>
          <w:rFonts w:ascii="Consolas" w:hAnsi="Consolas" w:cs="Courier New"/>
          <w:color w:val="000000"/>
          <w:sz w:val="17"/>
          <w:szCs w:val="17"/>
          <w:lang w:val="cs-CZ" w:eastAsia="uk-UA"/>
        </w:rPr>
        <w:t>== CURRENT PRIMARY ==</w:t>
      </w:r>
    </w:p>
    <w:p w14:paraId="77EB6484" w14:textId="77777777" w:rsidR="000F02AF" w:rsidRPr="000F02AF" w:rsidRDefault="000F02AF" w:rsidP="000F02A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F02AF">
        <w:rPr>
          <w:rFonts w:ascii="Consolas" w:hAnsi="Consolas" w:cs="Courier New"/>
          <w:color w:val="000000"/>
          <w:sz w:val="17"/>
          <w:szCs w:val="17"/>
          <w:lang w:val="cs-CZ" w:eastAsia="uk-UA"/>
        </w:rPr>
        <w:t>sh1a</w:t>
      </w:r>
    </w:p>
    <w:p w14:paraId="1C7C0A2D" w14:textId="77777777" w:rsidR="000F02AF" w:rsidRPr="000F02AF" w:rsidRDefault="000F02AF" w:rsidP="000F02A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F02AF">
        <w:rPr>
          <w:rFonts w:ascii="Consolas" w:hAnsi="Consolas" w:cs="Courier New"/>
          <w:color w:val="000000"/>
          <w:sz w:val="17"/>
          <w:szCs w:val="17"/>
          <w:lang w:val="cs-CZ" w:eastAsia="uk-UA"/>
        </w:rPr>
        <w:t>== STOP PRIMARY: sh1a ==</w:t>
      </w:r>
    </w:p>
    <w:p w14:paraId="5D9F1B51" w14:textId="77777777" w:rsidR="000F02AF" w:rsidRPr="000F02AF" w:rsidRDefault="000F02AF" w:rsidP="000F02A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F02AF">
        <w:rPr>
          <w:rFonts w:ascii="Consolas" w:hAnsi="Consolas" w:cs="Courier New"/>
          <w:color w:val="000000"/>
          <w:sz w:val="17"/>
          <w:szCs w:val="17"/>
          <w:lang w:val="cs-CZ" w:eastAsia="uk-UA"/>
        </w:rPr>
        <w:t>[+] Stopping 1/1</w:t>
      </w:r>
    </w:p>
    <w:p w14:paraId="3BE7CA64" w14:textId="77777777" w:rsidR="000F02AF" w:rsidRPr="000F02AF" w:rsidRDefault="000F02AF" w:rsidP="000F02A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F02AF">
        <w:rPr>
          <w:rFonts w:ascii="Consolas" w:hAnsi="Consolas" w:cs="Courier New"/>
          <w:color w:val="000000"/>
          <w:sz w:val="17"/>
          <w:szCs w:val="17"/>
          <w:lang w:val="cs-CZ" w:eastAsia="uk-UA"/>
        </w:rPr>
        <w:t xml:space="preserve"> </w:t>
      </w:r>
      <w:r w:rsidRPr="000F02AF">
        <w:rPr>
          <w:rFonts w:ascii="Apple Color Emoji" w:hAnsi="Apple Color Emoji" w:cs="Apple Color Emoji"/>
          <w:color w:val="000000"/>
          <w:sz w:val="17"/>
          <w:szCs w:val="17"/>
          <w:lang w:val="cs-CZ" w:eastAsia="uk-UA"/>
        </w:rPr>
        <w:t>✔</w:t>
      </w:r>
      <w:r w:rsidRPr="000F02AF">
        <w:rPr>
          <w:rFonts w:ascii="Consolas" w:hAnsi="Consolas" w:cs="Courier New"/>
          <w:color w:val="000000"/>
          <w:sz w:val="17"/>
          <w:szCs w:val="17"/>
          <w:lang w:val="cs-CZ" w:eastAsia="uk-UA"/>
        </w:rPr>
        <w:t xml:space="preserve"> Container funkcni_reseni-sh1a-1  Stopped                                                                                                                              10.3s </w:t>
      </w:r>
    </w:p>
    <w:p w14:paraId="464C419C" w14:textId="77777777" w:rsidR="000F02AF" w:rsidRPr="000F02AF" w:rsidRDefault="000F02AF" w:rsidP="000F02A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F02AF">
        <w:rPr>
          <w:rFonts w:ascii="Consolas" w:hAnsi="Consolas" w:cs="Courier New"/>
          <w:color w:val="000000"/>
          <w:sz w:val="17"/>
          <w:szCs w:val="17"/>
          <w:lang w:val="cs-CZ" w:eastAsia="uk-UA"/>
        </w:rPr>
        <w:t>== AFTER PRIMARY FAILURE ==</w:t>
      </w:r>
    </w:p>
    <w:p w14:paraId="767DCAFF" w14:textId="77777777" w:rsidR="000F02AF" w:rsidRPr="000F02AF" w:rsidRDefault="000F02AF" w:rsidP="000F02A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F02AF">
        <w:rPr>
          <w:rFonts w:ascii="Consolas" w:hAnsi="Consolas" w:cs="Courier New"/>
          <w:color w:val="000000"/>
          <w:sz w:val="17"/>
          <w:szCs w:val="17"/>
          <w:lang w:val="cs-CZ" w:eastAsia="uk-UA"/>
        </w:rPr>
        <w:t>sh1a: DOWN</w:t>
      </w:r>
    </w:p>
    <w:p w14:paraId="52E183DC" w14:textId="77777777" w:rsidR="000F02AF" w:rsidRPr="000F02AF" w:rsidRDefault="000F02AF" w:rsidP="000F02A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F02AF">
        <w:rPr>
          <w:rFonts w:ascii="Consolas" w:hAnsi="Consolas" w:cs="Courier New"/>
          <w:color w:val="000000"/>
          <w:sz w:val="17"/>
          <w:szCs w:val="17"/>
          <w:lang w:val="cs-CZ" w:eastAsia="uk-UA"/>
        </w:rPr>
        <w:t>sh1b: PRIMARY</w:t>
      </w:r>
    </w:p>
    <w:p w14:paraId="308C6611" w14:textId="77777777" w:rsidR="000F02AF" w:rsidRPr="000F02AF" w:rsidRDefault="000F02AF" w:rsidP="000F02A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F02AF">
        <w:rPr>
          <w:rFonts w:ascii="Consolas" w:hAnsi="Consolas" w:cs="Courier New"/>
          <w:color w:val="000000"/>
          <w:sz w:val="17"/>
          <w:szCs w:val="17"/>
          <w:lang w:val="cs-CZ" w:eastAsia="uk-UA"/>
        </w:rPr>
        <w:t>sh1c: SECONDARY</w:t>
      </w:r>
    </w:p>
    <w:p w14:paraId="1534572C" w14:textId="77777777" w:rsidR="000F02AF" w:rsidRPr="000F02AF" w:rsidRDefault="000F02AF" w:rsidP="000F02A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F02AF">
        <w:rPr>
          <w:rFonts w:ascii="Consolas" w:hAnsi="Consolas" w:cs="Courier New"/>
          <w:color w:val="000000"/>
          <w:sz w:val="17"/>
          <w:szCs w:val="17"/>
          <w:lang w:val="cs-CZ" w:eastAsia="uk-UA"/>
        </w:rPr>
        <w:t>== NEW PRIMARY ==</w:t>
      </w:r>
    </w:p>
    <w:p w14:paraId="1400E0EB" w14:textId="77777777" w:rsidR="000F02AF" w:rsidRPr="000F02AF" w:rsidRDefault="000F02AF" w:rsidP="000F02A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F02AF">
        <w:rPr>
          <w:rFonts w:ascii="Consolas" w:hAnsi="Consolas" w:cs="Courier New"/>
          <w:color w:val="000000"/>
          <w:sz w:val="17"/>
          <w:szCs w:val="17"/>
          <w:lang w:val="cs-CZ" w:eastAsia="uk-UA"/>
        </w:rPr>
        <w:t>sh1b</w:t>
      </w:r>
    </w:p>
    <w:p w14:paraId="00C1581D" w14:textId="77777777" w:rsidR="000F02AF" w:rsidRPr="000F02AF" w:rsidRDefault="000F02AF" w:rsidP="000F02A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F02AF">
        <w:rPr>
          <w:rFonts w:ascii="Consolas" w:hAnsi="Consolas" w:cs="Courier New"/>
          <w:color w:val="000000"/>
          <w:sz w:val="17"/>
          <w:szCs w:val="17"/>
          <w:lang w:val="cs-CZ" w:eastAsia="uk-UA"/>
        </w:rPr>
        <w:t>== QUERY THROUGH MONGOS AFTER PRIMARY FAILURE ==</w:t>
      </w:r>
    </w:p>
    <w:p w14:paraId="145E019E" w14:textId="77777777" w:rsidR="000F02AF" w:rsidRPr="000F02AF" w:rsidRDefault="000F02AF" w:rsidP="000F02A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F02AF">
        <w:rPr>
          <w:rFonts w:ascii="Consolas" w:hAnsi="Consolas" w:cs="Courier New"/>
          <w:color w:val="000000"/>
          <w:sz w:val="17"/>
          <w:szCs w:val="17"/>
          <w:lang w:val="cs-CZ" w:eastAsia="uk-UA"/>
        </w:rPr>
        <w:t>co2 61472</w:t>
      </w:r>
    </w:p>
    <w:p w14:paraId="7570BCE6" w14:textId="77777777" w:rsidR="000F02AF" w:rsidRPr="000F02AF" w:rsidRDefault="000F02AF" w:rsidP="000F02A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F02AF">
        <w:rPr>
          <w:rFonts w:ascii="Consolas" w:hAnsi="Consolas" w:cs="Courier New"/>
          <w:color w:val="000000"/>
          <w:sz w:val="17"/>
          <w:szCs w:val="17"/>
          <w:lang w:val="cs-CZ" w:eastAsia="uk-UA"/>
        </w:rPr>
        <w:t>happy 782</w:t>
      </w:r>
    </w:p>
    <w:p w14:paraId="010BB93C" w14:textId="77777777" w:rsidR="000F02AF" w:rsidRPr="000F02AF" w:rsidRDefault="000F02AF" w:rsidP="000F02A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F02AF">
        <w:rPr>
          <w:rFonts w:ascii="Consolas" w:hAnsi="Consolas" w:cs="Courier New"/>
          <w:color w:val="000000"/>
          <w:sz w:val="17"/>
          <w:szCs w:val="17"/>
          <w:lang w:val="cs-CZ" w:eastAsia="uk-UA"/>
        </w:rPr>
        <w:t>wdi 91215</w:t>
      </w:r>
    </w:p>
    <w:p w14:paraId="39CDDD48" w14:textId="77777777" w:rsidR="000F02AF" w:rsidRPr="000F02AF" w:rsidRDefault="000F02AF" w:rsidP="000F02A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F02AF">
        <w:rPr>
          <w:rFonts w:ascii="Consolas" w:hAnsi="Consolas" w:cs="Courier New"/>
          <w:color w:val="000000"/>
          <w:sz w:val="17"/>
          <w:szCs w:val="17"/>
          <w:lang w:val="cs-CZ" w:eastAsia="uk-UA"/>
        </w:rPr>
        <w:t>master 782</w:t>
      </w:r>
    </w:p>
    <w:p w14:paraId="29AEECA0" w14:textId="77777777" w:rsidR="000F02AF" w:rsidRPr="000F02AF" w:rsidRDefault="000F02AF" w:rsidP="000F02A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F02AF">
        <w:rPr>
          <w:rFonts w:ascii="Consolas" w:hAnsi="Consolas" w:cs="Courier New"/>
          <w:color w:val="000000"/>
          <w:sz w:val="17"/>
          <w:szCs w:val="17"/>
          <w:lang w:val="cs-CZ" w:eastAsia="uk-UA"/>
        </w:rPr>
        <w:t>== START OLD PRIMARY: sh1a ==</w:t>
      </w:r>
    </w:p>
    <w:p w14:paraId="36B8706C" w14:textId="77777777" w:rsidR="000F02AF" w:rsidRPr="000F02AF" w:rsidRDefault="000F02AF" w:rsidP="000F02A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F02AF">
        <w:rPr>
          <w:rFonts w:ascii="Consolas" w:hAnsi="Consolas" w:cs="Courier New"/>
          <w:color w:val="000000"/>
          <w:sz w:val="17"/>
          <w:szCs w:val="17"/>
          <w:lang w:val="cs-CZ" w:eastAsia="uk-UA"/>
        </w:rPr>
        <w:t>[+] Running 2/2</w:t>
      </w:r>
    </w:p>
    <w:p w14:paraId="5CBD9ED9" w14:textId="77777777" w:rsidR="000F02AF" w:rsidRPr="000F02AF" w:rsidRDefault="000F02AF" w:rsidP="000F02A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F02AF">
        <w:rPr>
          <w:rFonts w:ascii="Consolas" w:hAnsi="Consolas" w:cs="Courier New"/>
          <w:color w:val="000000"/>
          <w:sz w:val="17"/>
          <w:szCs w:val="17"/>
          <w:lang w:val="cs-CZ" w:eastAsia="uk-UA"/>
        </w:rPr>
        <w:t xml:space="preserve"> </w:t>
      </w:r>
      <w:r w:rsidRPr="000F02AF">
        <w:rPr>
          <w:rFonts w:ascii="Apple Color Emoji" w:hAnsi="Apple Color Emoji" w:cs="Apple Color Emoji"/>
          <w:color w:val="000000"/>
          <w:sz w:val="17"/>
          <w:szCs w:val="17"/>
          <w:lang w:val="cs-CZ" w:eastAsia="uk-UA"/>
        </w:rPr>
        <w:t>✔</w:t>
      </w:r>
      <w:r w:rsidRPr="000F02AF">
        <w:rPr>
          <w:rFonts w:ascii="Consolas" w:hAnsi="Consolas" w:cs="Courier New"/>
          <w:color w:val="000000"/>
          <w:sz w:val="17"/>
          <w:szCs w:val="17"/>
          <w:lang w:val="cs-CZ" w:eastAsia="uk-UA"/>
        </w:rPr>
        <w:t xml:space="preserve"> Container funkcni_reseni-init-keyfile-1  Exited                                                                                                                        0.9s </w:t>
      </w:r>
    </w:p>
    <w:p w14:paraId="7183CCD6" w14:textId="77777777" w:rsidR="000F02AF" w:rsidRPr="000F02AF" w:rsidRDefault="000F02AF" w:rsidP="000F02A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F02AF">
        <w:rPr>
          <w:rFonts w:ascii="Consolas" w:hAnsi="Consolas" w:cs="Courier New"/>
          <w:color w:val="000000"/>
          <w:sz w:val="17"/>
          <w:szCs w:val="17"/>
          <w:lang w:val="cs-CZ" w:eastAsia="uk-UA"/>
        </w:rPr>
        <w:t xml:space="preserve"> </w:t>
      </w:r>
      <w:r w:rsidRPr="000F02AF">
        <w:rPr>
          <w:rFonts w:ascii="Apple Color Emoji" w:hAnsi="Apple Color Emoji" w:cs="Apple Color Emoji"/>
          <w:color w:val="000000"/>
          <w:sz w:val="17"/>
          <w:szCs w:val="17"/>
          <w:lang w:val="cs-CZ" w:eastAsia="uk-UA"/>
        </w:rPr>
        <w:t>✔</w:t>
      </w:r>
      <w:r w:rsidRPr="000F02AF">
        <w:rPr>
          <w:rFonts w:ascii="Consolas" w:hAnsi="Consolas" w:cs="Courier New"/>
          <w:color w:val="000000"/>
          <w:sz w:val="17"/>
          <w:szCs w:val="17"/>
          <w:lang w:val="cs-CZ" w:eastAsia="uk-UA"/>
        </w:rPr>
        <w:t xml:space="preserve"> Container funkcni_reseni-sh1a-1          Started                                                                                                                       0.1s </w:t>
      </w:r>
    </w:p>
    <w:p w14:paraId="68561E0F" w14:textId="77777777" w:rsidR="000F02AF" w:rsidRPr="000F02AF" w:rsidRDefault="000F02AF" w:rsidP="000F02A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F02AF">
        <w:rPr>
          <w:rFonts w:ascii="Consolas" w:hAnsi="Consolas" w:cs="Courier New"/>
          <w:color w:val="000000"/>
          <w:sz w:val="17"/>
          <w:szCs w:val="17"/>
          <w:lang w:val="cs-CZ" w:eastAsia="uk-UA"/>
        </w:rPr>
        <w:t>== AFTER RECOVERY ==</w:t>
      </w:r>
    </w:p>
    <w:p w14:paraId="4ACC0A14" w14:textId="77777777" w:rsidR="000F02AF" w:rsidRPr="000F02AF" w:rsidRDefault="000F02AF" w:rsidP="000F02A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F02AF">
        <w:rPr>
          <w:rFonts w:ascii="Consolas" w:hAnsi="Consolas" w:cs="Courier New"/>
          <w:color w:val="000000"/>
          <w:sz w:val="17"/>
          <w:szCs w:val="17"/>
          <w:lang w:val="cs-CZ" w:eastAsia="uk-UA"/>
        </w:rPr>
        <w:t>sh1a: SECONDARY</w:t>
      </w:r>
    </w:p>
    <w:p w14:paraId="10AB78EF" w14:textId="77777777" w:rsidR="000F02AF" w:rsidRPr="000F02AF" w:rsidRDefault="000F02AF" w:rsidP="000F02A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F02AF">
        <w:rPr>
          <w:rFonts w:ascii="Consolas" w:hAnsi="Consolas" w:cs="Courier New"/>
          <w:color w:val="000000"/>
          <w:sz w:val="17"/>
          <w:szCs w:val="17"/>
          <w:lang w:val="cs-CZ" w:eastAsia="uk-UA"/>
        </w:rPr>
        <w:t>sh1b: PRIMARY</w:t>
      </w:r>
    </w:p>
    <w:p w14:paraId="20E3152A" w14:textId="1D4B303C" w:rsidR="000F02AF" w:rsidRPr="000F02AF" w:rsidRDefault="000F02AF" w:rsidP="000F02A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F02AF">
        <w:rPr>
          <w:rFonts w:ascii="Consolas" w:hAnsi="Consolas" w:cs="Courier New"/>
          <w:color w:val="000000"/>
          <w:sz w:val="17"/>
          <w:szCs w:val="17"/>
          <w:lang w:val="cs-CZ" w:eastAsia="uk-UA"/>
        </w:rPr>
        <w:t>sh1c: SECONDARY</w:t>
      </w:r>
    </w:p>
    <w:p w14:paraId="72574985" w14:textId="57A09368" w:rsidR="002F449C" w:rsidRDefault="002F449C" w:rsidP="002F449C">
      <w:pPr>
        <w:pStyle w:val="3"/>
      </w:pPr>
      <w:bookmarkStart w:id="15" w:name="_Toc228119122"/>
      <w:r>
        <w:t>Zabezpečení</w:t>
      </w:r>
      <w:bookmarkEnd w:id="15"/>
    </w:p>
    <w:p w14:paraId="0B331D1E" w14:textId="65B583AF" w:rsidR="00912AAB" w:rsidRPr="00912AAB" w:rsidRDefault="00912AAB" w:rsidP="00912AAB">
      <w:pPr>
        <w:rPr>
          <w:lang w:val="en-US"/>
        </w:rPr>
      </w:pPr>
      <w:r w:rsidRPr="00912AAB">
        <w:rPr>
          <w:lang w:val="en-US"/>
        </w:rPr>
        <w:t>Zabezpečení MongoDB clusteru je v tomto řešení postaveno na autentizaci, autorizaci a interním keyfile mechanismu mezi uzly.</w:t>
      </w:r>
    </w:p>
    <w:p w14:paraId="125BD3E2" w14:textId="57571188" w:rsidR="00912AAB" w:rsidRPr="00912AAB" w:rsidRDefault="00912AAB" w:rsidP="00912AAB">
      <w:pPr>
        <w:rPr>
          <w:lang w:val="en-US"/>
        </w:rPr>
      </w:pPr>
      <w:r w:rsidRPr="00912AAB">
        <w:rPr>
          <w:lang w:val="en-US"/>
        </w:rPr>
        <w:t>Všechny MongoDB služby (config servery, shardové uzly i router mongos) jsou spuštěny s parametrem --keyFile. Keyfile slouží jako sdílené tajemství pro interní komunikaci uzlů v replikačních sadách a v rámci sharded clusteru. Bez správného keyfile se uzel nemůže zapojit do clusteru.</w:t>
      </w:r>
    </w:p>
    <w:p w14:paraId="3D8461C4" w14:textId="162A2074" w:rsidR="00912AAB" w:rsidRPr="00912AAB" w:rsidRDefault="00912AAB" w:rsidP="00912AAB">
      <w:pPr>
        <w:rPr>
          <w:lang w:val="en-US"/>
        </w:rPr>
      </w:pPr>
      <w:r w:rsidRPr="00912AAB">
        <w:rPr>
          <w:lang w:val="en-US"/>
        </w:rPr>
        <w:t>Keyfile není uložen jako pevný soubor ve složce projektu. Vytváří jej jednorázový kontejner init-keyfile do Docker named volume mongo_keyfile. Tento volume je následně připojen do MongoDB kontejnerů jako read-only. Tím je splněn požadavek na keyfile, který není fixně uložen v odevzdávaných souborech.</w:t>
      </w:r>
    </w:p>
    <w:p w14:paraId="22EA3261" w14:textId="692BB371" w:rsidR="00912AAB" w:rsidRPr="00912AAB" w:rsidRDefault="00912AAB" w:rsidP="00912AAB">
      <w:pPr>
        <w:rPr>
          <w:lang w:val="en-US"/>
        </w:rPr>
      </w:pPr>
      <w:r w:rsidRPr="00912AAB">
        <w:rPr>
          <w:lang w:val="en-US"/>
        </w:rPr>
        <w:t>Po inicializaci clusteru jsou vytvořeni databázoví uživatelé:</w:t>
      </w:r>
    </w:p>
    <w:p w14:paraId="438021CE" w14:textId="629A1A65" w:rsidR="00912AAB" w:rsidRPr="00912AAB" w:rsidRDefault="00912AAB" w:rsidP="00CF6792">
      <w:pPr>
        <w:pStyle w:val="ac"/>
        <w:numPr>
          <w:ilvl w:val="0"/>
          <w:numId w:val="8"/>
        </w:numPr>
        <w:rPr>
          <w:lang w:val="en-US"/>
        </w:rPr>
      </w:pPr>
      <w:r w:rsidRPr="00912AAB">
        <w:rPr>
          <w:lang w:val="en-US"/>
        </w:rPr>
        <w:t>administrátorský uživatel v databázi admin s rolí root,</w:t>
      </w:r>
    </w:p>
    <w:p w14:paraId="52EF56C3" w14:textId="0AF73A35" w:rsidR="00912AAB" w:rsidRPr="00912AAB" w:rsidRDefault="00912AAB" w:rsidP="00CF6792">
      <w:pPr>
        <w:pStyle w:val="ac"/>
        <w:numPr>
          <w:ilvl w:val="0"/>
          <w:numId w:val="8"/>
        </w:numPr>
        <w:rPr>
          <w:lang w:val="en-US"/>
        </w:rPr>
      </w:pPr>
      <w:r w:rsidRPr="00912AAB">
        <w:rPr>
          <w:lang w:val="en-US"/>
        </w:rPr>
        <w:t>aplikační uživatel v databázi worlddb s rolemi readWrite a dbAdmin.</w:t>
      </w:r>
    </w:p>
    <w:p w14:paraId="31CEDD08" w14:textId="451837C2" w:rsidR="00912AAB" w:rsidRDefault="00912AAB" w:rsidP="00912AAB">
      <w:pPr>
        <w:rPr>
          <w:lang w:val="ru-RU"/>
        </w:rPr>
      </w:pPr>
      <w:r w:rsidRPr="00912AAB">
        <w:rPr>
          <w:lang w:val="en-US"/>
        </w:rPr>
        <w:lastRenderedPageBreak/>
        <w:t xml:space="preserve">Přístup k databázi je tedy možný pouze po úspěšné autentizaci. </w:t>
      </w:r>
      <w:r>
        <w:rPr>
          <w:lang w:val="ru-RU"/>
        </w:rPr>
        <w:t>Bez platných přihlašovacích údajů databáze vrací chybu Unauthorized, což je ověřitelné při pokusu o dotaz bez loginu.</w:t>
      </w:r>
    </w:p>
    <w:p w14:paraId="7E31D7B1" w14:textId="53462458" w:rsidR="00912AAB" w:rsidRPr="00912AAB" w:rsidRDefault="00912AAB" w:rsidP="00912AAB">
      <w:pPr>
        <w:rPr>
          <w:lang w:val="en-US"/>
        </w:rPr>
      </w:pPr>
      <w:r>
        <w:rPr>
          <w:lang w:val="ru-RU"/>
        </w:rPr>
        <w:t xml:space="preserve">Autorizace je řízena rolemi, takže běžná práce s daty probíhá pod aplikačním účtem </w:t>
      </w:r>
      <w:r w:rsidRPr="00912AAB">
        <w:rPr>
          <w:lang w:val="en-US"/>
        </w:rPr>
        <w:t>a</w:t>
      </w:r>
      <w:r w:rsidRPr="00912AAB">
        <w:rPr>
          <w:lang w:val="ru-RU"/>
        </w:rPr>
        <w:t xml:space="preserve"> </w:t>
      </w:r>
      <w:r w:rsidRPr="00912AAB">
        <w:rPr>
          <w:lang w:val="en-US"/>
        </w:rPr>
        <w:t>administr</w:t>
      </w:r>
      <w:r w:rsidRPr="00912AAB">
        <w:rPr>
          <w:lang w:val="ru-RU"/>
        </w:rPr>
        <w:t>á</w:t>
      </w:r>
      <w:r w:rsidRPr="00912AAB">
        <w:rPr>
          <w:lang w:val="en-US"/>
        </w:rPr>
        <w:t>torsk</w:t>
      </w:r>
      <w:r w:rsidRPr="00912AAB">
        <w:rPr>
          <w:lang w:val="ru-RU"/>
        </w:rPr>
        <w:t xml:space="preserve">á </w:t>
      </w:r>
      <w:r w:rsidRPr="00912AAB">
        <w:rPr>
          <w:lang w:val="en-US"/>
        </w:rPr>
        <w:t>opr</w:t>
      </w:r>
      <w:r w:rsidRPr="00912AAB">
        <w:rPr>
          <w:lang w:val="ru-RU"/>
        </w:rPr>
        <w:t>á</w:t>
      </w:r>
      <w:r w:rsidRPr="00912AAB">
        <w:rPr>
          <w:lang w:val="en-US"/>
        </w:rPr>
        <w:t>vn</w:t>
      </w:r>
      <w:r w:rsidRPr="00912AAB">
        <w:rPr>
          <w:lang w:val="ru-RU"/>
        </w:rPr>
        <w:t>ě</w:t>
      </w:r>
      <w:r w:rsidRPr="00912AAB">
        <w:rPr>
          <w:lang w:val="en-US"/>
        </w:rPr>
        <w:t>n</w:t>
      </w:r>
      <w:r w:rsidRPr="00912AAB">
        <w:rPr>
          <w:lang w:val="ru-RU"/>
        </w:rPr>
        <w:t xml:space="preserve">í </w:t>
      </w:r>
      <w:r w:rsidRPr="00912AAB">
        <w:rPr>
          <w:lang w:val="en-US"/>
        </w:rPr>
        <w:t>jsou</w:t>
      </w:r>
      <w:r w:rsidRPr="00912AAB">
        <w:rPr>
          <w:lang w:val="ru-RU"/>
        </w:rPr>
        <w:t xml:space="preserve"> </w:t>
      </w:r>
      <w:r w:rsidRPr="00912AAB">
        <w:rPr>
          <w:lang w:val="en-US"/>
        </w:rPr>
        <w:t>odd</w:t>
      </w:r>
      <w:r w:rsidRPr="00912AAB">
        <w:rPr>
          <w:lang w:val="ru-RU"/>
        </w:rPr>
        <w:t>ě</w:t>
      </w:r>
      <w:r w:rsidRPr="00912AAB">
        <w:rPr>
          <w:lang w:val="en-US"/>
        </w:rPr>
        <w:t>lena</w:t>
      </w:r>
      <w:r w:rsidRPr="00912AAB">
        <w:rPr>
          <w:lang w:val="ru-RU"/>
        </w:rPr>
        <w:t xml:space="preserve">. </w:t>
      </w:r>
      <w:r w:rsidRPr="00912AAB">
        <w:rPr>
          <w:lang w:val="en-US"/>
        </w:rPr>
        <w:t>Toto</w:t>
      </w:r>
      <w:r w:rsidRPr="00912AAB">
        <w:rPr>
          <w:lang w:val="ru-RU"/>
        </w:rPr>
        <w:t xml:space="preserve"> </w:t>
      </w:r>
      <w:r w:rsidRPr="00912AAB">
        <w:rPr>
          <w:lang w:val="en-US"/>
        </w:rPr>
        <w:t>rozd</w:t>
      </w:r>
      <w:r w:rsidRPr="00912AAB">
        <w:rPr>
          <w:lang w:val="ru-RU"/>
        </w:rPr>
        <w:t>ě</w:t>
      </w:r>
      <w:r w:rsidRPr="00912AAB">
        <w:rPr>
          <w:lang w:val="en-US"/>
        </w:rPr>
        <w:t>len</w:t>
      </w:r>
      <w:r w:rsidRPr="00912AAB">
        <w:rPr>
          <w:lang w:val="ru-RU"/>
        </w:rPr>
        <w:t xml:space="preserve">í </w:t>
      </w:r>
      <w:r w:rsidRPr="00912AAB">
        <w:rPr>
          <w:lang w:val="en-US"/>
        </w:rPr>
        <w:t>sni</w:t>
      </w:r>
      <w:r w:rsidRPr="00912AAB">
        <w:rPr>
          <w:lang w:val="ru-RU"/>
        </w:rPr>
        <w:t>ž</w:t>
      </w:r>
      <w:r w:rsidRPr="00912AAB">
        <w:rPr>
          <w:lang w:val="en-US"/>
        </w:rPr>
        <w:t>uje</w:t>
      </w:r>
      <w:r w:rsidRPr="00912AAB">
        <w:rPr>
          <w:lang w:val="ru-RU"/>
        </w:rPr>
        <w:t xml:space="preserve"> </w:t>
      </w:r>
      <w:r w:rsidRPr="00912AAB">
        <w:rPr>
          <w:lang w:val="en-US"/>
        </w:rPr>
        <w:t>riziko</w:t>
      </w:r>
      <w:r w:rsidRPr="00912AAB">
        <w:rPr>
          <w:lang w:val="ru-RU"/>
        </w:rPr>
        <w:t xml:space="preserve"> </w:t>
      </w:r>
      <w:r w:rsidRPr="00912AAB">
        <w:rPr>
          <w:lang w:val="en-US"/>
        </w:rPr>
        <w:t>necht</w:t>
      </w:r>
      <w:r w:rsidRPr="00912AAB">
        <w:rPr>
          <w:lang w:val="ru-RU"/>
        </w:rPr>
        <w:t>ě</w:t>
      </w:r>
      <w:r w:rsidRPr="00912AAB">
        <w:rPr>
          <w:lang w:val="en-US"/>
        </w:rPr>
        <w:t>n</w:t>
      </w:r>
      <w:r w:rsidRPr="00912AAB">
        <w:rPr>
          <w:lang w:val="ru-RU"/>
        </w:rPr>
        <w:t>ý</w:t>
      </w:r>
      <w:r w:rsidRPr="00912AAB">
        <w:rPr>
          <w:lang w:val="en-US"/>
        </w:rPr>
        <w:t>ch</w:t>
      </w:r>
      <w:r>
        <w:rPr>
          <w:lang w:val="ru-RU"/>
        </w:rPr>
        <w:t xml:space="preserve"> </w:t>
      </w:r>
      <w:r w:rsidRPr="00912AAB">
        <w:rPr>
          <w:lang w:val="en-US"/>
        </w:rPr>
        <w:t>z</w:t>
      </w:r>
      <w:r w:rsidRPr="00912AAB">
        <w:rPr>
          <w:lang w:val="ru-RU"/>
        </w:rPr>
        <w:t>á</w:t>
      </w:r>
      <w:r w:rsidRPr="00912AAB">
        <w:rPr>
          <w:lang w:val="en-US"/>
        </w:rPr>
        <w:t>sah</w:t>
      </w:r>
      <w:r w:rsidRPr="00912AAB">
        <w:rPr>
          <w:lang w:val="ru-RU"/>
        </w:rPr>
        <w:t xml:space="preserve">ů </w:t>
      </w:r>
      <w:r w:rsidRPr="00912AAB">
        <w:rPr>
          <w:lang w:val="en-US"/>
        </w:rPr>
        <w:t>do</w:t>
      </w:r>
      <w:r w:rsidRPr="00912AAB">
        <w:rPr>
          <w:lang w:val="ru-RU"/>
        </w:rPr>
        <w:t xml:space="preserve"> </w:t>
      </w:r>
      <w:r w:rsidRPr="00912AAB">
        <w:rPr>
          <w:lang w:val="en-US"/>
        </w:rPr>
        <w:t>konfigurace</w:t>
      </w:r>
      <w:r w:rsidRPr="00912AAB">
        <w:rPr>
          <w:lang w:val="ru-RU"/>
        </w:rPr>
        <w:t xml:space="preserve"> </w:t>
      </w:r>
      <w:r w:rsidRPr="00912AAB">
        <w:rPr>
          <w:lang w:val="en-US"/>
        </w:rPr>
        <w:t>clusteru</w:t>
      </w:r>
      <w:r w:rsidRPr="00912AAB">
        <w:rPr>
          <w:lang w:val="ru-RU"/>
        </w:rPr>
        <w:t>.</w:t>
      </w:r>
      <w:r>
        <w:rPr>
          <w:lang w:val="ru-RU"/>
        </w:rPr>
        <w:br/>
      </w:r>
      <w:r>
        <w:rPr>
          <w:lang w:val="ru-RU"/>
        </w:rPr>
        <w:br/>
      </w:r>
      <w:r w:rsidRPr="00912AAB">
        <w:rPr>
          <w:b/>
          <w:bCs/>
          <w:lang w:val="en-US"/>
        </w:rPr>
        <w:t>Důkaz autorizace a oddělení rolí</w:t>
      </w:r>
    </w:p>
    <w:p w14:paraId="592CABB1" w14:textId="0D40D668" w:rsidR="00912AAB" w:rsidRPr="000E3BBF" w:rsidRDefault="00912AAB" w:rsidP="00CF6792">
      <w:pPr>
        <w:pStyle w:val="ac"/>
        <w:numPr>
          <w:ilvl w:val="0"/>
          <w:numId w:val="13"/>
        </w:numPr>
        <w:rPr>
          <w:lang w:val="en-US"/>
        </w:rPr>
      </w:pPr>
      <w:r w:rsidRPr="000E3BBF">
        <w:rPr>
          <w:lang w:val="en-US"/>
        </w:rPr>
        <w:t>Výpis rolí uživatelů</w:t>
      </w:r>
    </w:p>
    <w:p w14:paraId="21C39206" w14:textId="33B288BD" w:rsidR="00912AAB" w:rsidRPr="000E3BBF" w:rsidRDefault="00912AAB" w:rsidP="00CF6792">
      <w:pPr>
        <w:pStyle w:val="ac"/>
        <w:numPr>
          <w:ilvl w:val="0"/>
          <w:numId w:val="14"/>
        </w:numPr>
        <w:rPr>
          <w:lang w:val="en-US"/>
        </w:rPr>
      </w:pPr>
      <w:r w:rsidRPr="000E3BBF">
        <w:rPr>
          <w:lang w:val="en-US"/>
        </w:rPr>
        <w:t>admin uživatel má roli root v databázi admin</w:t>
      </w:r>
    </w:p>
    <w:p w14:paraId="3EC0A00C" w14:textId="5865DF47" w:rsidR="000E3BBF" w:rsidRPr="000F02AF" w:rsidRDefault="00912AAB" w:rsidP="000E3BBF">
      <w:pPr>
        <w:pStyle w:val="ac"/>
        <w:numPr>
          <w:ilvl w:val="0"/>
          <w:numId w:val="14"/>
        </w:numPr>
        <w:rPr>
          <w:lang w:val="en-US"/>
        </w:rPr>
      </w:pPr>
      <w:r w:rsidRPr="000E3BBF">
        <w:rPr>
          <w:lang w:val="en-US"/>
        </w:rPr>
        <w:t>aplikační uživatel má role readWrite a dbAdmin pouze v databázi worlddb</w:t>
      </w:r>
    </w:p>
    <w:p w14:paraId="5B39C5B2" w14:textId="50DBE028" w:rsidR="004F0044" w:rsidRPr="000E3BBF" w:rsidRDefault="004F0044" w:rsidP="000E3BB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E3BBF">
        <w:rPr>
          <w:rFonts w:ascii="Consolas" w:hAnsi="Consolas" w:cs="Courier New"/>
          <w:color w:val="000000"/>
          <w:sz w:val="17"/>
          <w:szCs w:val="17"/>
          <w:lang w:val="cs-CZ" w:eastAsia="uk-UA"/>
        </w:rPr>
        <w:t>docker compose exec mongos mongosh --quiet --port 27017 \</w:t>
      </w:r>
    </w:p>
    <w:p w14:paraId="52623001" w14:textId="77777777" w:rsidR="004F0044" w:rsidRPr="000E3BBF" w:rsidRDefault="004F0044" w:rsidP="000E3BB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E3BBF">
        <w:rPr>
          <w:rFonts w:ascii="Consolas" w:hAnsi="Consolas" w:cs="Courier New"/>
          <w:color w:val="000000"/>
          <w:sz w:val="17"/>
          <w:szCs w:val="17"/>
          <w:lang w:val="cs-CZ" w:eastAsia="uk-UA"/>
        </w:rPr>
        <w:t xml:space="preserve">  -u admin -p change-me-admin --authenticationDatabase admin \</w:t>
      </w:r>
    </w:p>
    <w:p w14:paraId="2B90D319" w14:textId="57339157" w:rsidR="000E3BBF" w:rsidRPr="000F02AF" w:rsidRDefault="004F0044" w:rsidP="000F02A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rPr>
          <w:rFonts w:ascii="Consolas" w:hAnsi="Consolas" w:cs="Courier New"/>
          <w:color w:val="000000"/>
          <w:sz w:val="17"/>
          <w:szCs w:val="17"/>
          <w:lang w:val="cs-CZ" w:eastAsia="uk-UA"/>
        </w:rPr>
      </w:pPr>
      <w:r w:rsidRPr="000E3BBF">
        <w:rPr>
          <w:rFonts w:ascii="Consolas" w:hAnsi="Consolas" w:cs="Courier New"/>
          <w:color w:val="000000"/>
          <w:sz w:val="17"/>
          <w:szCs w:val="17"/>
          <w:lang w:val="cs-CZ" w:eastAsia="uk-UA"/>
        </w:rPr>
        <w:t xml:space="preserve">  --eval 'printjson(db.getSiblingDB("admin").getUser("admin",{showCredentials:false}))'</w:t>
      </w:r>
    </w:p>
    <w:p w14:paraId="43F8ADAB" w14:textId="705B9BAE" w:rsidR="000E3BBF" w:rsidRDefault="004F0044" w:rsidP="004F0044">
      <w:pPr>
        <w:rPr>
          <w:lang w:val="en-US"/>
        </w:rPr>
      </w:pPr>
      <w:r>
        <w:rPr>
          <w:lang w:val="en-US"/>
        </w:rPr>
        <w:drawing>
          <wp:inline distT="0" distB="0" distL="0" distR="0" wp14:anchorId="4B402C25" wp14:editId="5D8E91B2">
            <wp:extent cx="5579110" cy="1829435"/>
            <wp:effectExtent l="0" t="0" r="0" b="0"/>
            <wp:docPr id="100865138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51385" name="Рисунок 1008651385"/>
                    <pic:cNvPicPr/>
                  </pic:nvPicPr>
                  <pic:blipFill>
                    <a:blip r:embed="rId16">
                      <a:extLst>
                        <a:ext uri="{28A0092B-C50C-407E-A947-70E740481C1C}">
                          <a14:useLocalDpi xmlns:a14="http://schemas.microsoft.com/office/drawing/2010/main" val="0"/>
                        </a:ext>
                      </a:extLst>
                    </a:blip>
                    <a:stretch>
                      <a:fillRect/>
                    </a:stretch>
                  </pic:blipFill>
                  <pic:spPr>
                    <a:xfrm>
                      <a:off x="0" y="0"/>
                      <a:ext cx="5579110" cy="1829435"/>
                    </a:xfrm>
                    <a:prstGeom prst="rect">
                      <a:avLst/>
                    </a:prstGeom>
                  </pic:spPr>
                </pic:pic>
              </a:graphicData>
            </a:graphic>
          </wp:inline>
        </w:drawing>
      </w:r>
    </w:p>
    <w:p w14:paraId="6EF7D3EB" w14:textId="150034DD" w:rsidR="004F0044" w:rsidRPr="000E3BBF" w:rsidRDefault="004F0044" w:rsidP="000E3BB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E3BBF">
        <w:rPr>
          <w:rFonts w:ascii="Consolas" w:hAnsi="Consolas" w:cs="Courier New"/>
          <w:color w:val="000000"/>
          <w:sz w:val="17"/>
          <w:szCs w:val="17"/>
          <w:lang w:val="cs-CZ" w:eastAsia="uk-UA"/>
        </w:rPr>
        <w:t>docker compose exec mongos mongosh --quiet --port 27017 \</w:t>
      </w:r>
    </w:p>
    <w:p w14:paraId="3489D86E" w14:textId="77777777" w:rsidR="004F0044" w:rsidRPr="000E3BBF" w:rsidRDefault="004F0044" w:rsidP="000E3BB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E3BBF">
        <w:rPr>
          <w:rFonts w:ascii="Consolas" w:hAnsi="Consolas" w:cs="Courier New"/>
          <w:color w:val="000000"/>
          <w:sz w:val="17"/>
          <w:szCs w:val="17"/>
          <w:lang w:val="cs-CZ" w:eastAsia="uk-UA"/>
        </w:rPr>
        <w:t xml:space="preserve">  -u worldapp -p change-me-app --authenticationDatabase worlddb \</w:t>
      </w:r>
    </w:p>
    <w:p w14:paraId="0D085DB9" w14:textId="057063B1" w:rsidR="000E3BBF" w:rsidRPr="000F02AF" w:rsidRDefault="004F0044" w:rsidP="000F02A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rPr>
          <w:rFonts w:ascii="Consolas" w:hAnsi="Consolas" w:cs="Courier New"/>
          <w:color w:val="000000"/>
          <w:sz w:val="17"/>
          <w:szCs w:val="17"/>
          <w:lang w:val="cs-CZ" w:eastAsia="uk-UA"/>
        </w:rPr>
      </w:pPr>
      <w:r w:rsidRPr="000E3BBF">
        <w:rPr>
          <w:rFonts w:ascii="Consolas" w:hAnsi="Consolas" w:cs="Courier New"/>
          <w:color w:val="000000"/>
          <w:sz w:val="17"/>
          <w:szCs w:val="17"/>
          <w:lang w:val="cs-CZ" w:eastAsia="uk-UA"/>
        </w:rPr>
        <w:t xml:space="preserve">  --eval 'printjson(db.runCommand({connectionStatus:1}).authInfo.authenticatedUserRoles)'</w:t>
      </w:r>
    </w:p>
    <w:p w14:paraId="65C83C68" w14:textId="1972A5F3" w:rsidR="004F0044" w:rsidRDefault="004F0044">
      <w:pPr>
        <w:rPr>
          <w:lang w:val="en-US"/>
        </w:rPr>
      </w:pPr>
      <w:r>
        <w:rPr>
          <w:lang w:val="en-US"/>
        </w:rPr>
        <w:drawing>
          <wp:inline distT="0" distB="0" distL="0" distR="0" wp14:anchorId="5E5516B2" wp14:editId="6BEE39E0">
            <wp:extent cx="5579110" cy="1319530"/>
            <wp:effectExtent l="0" t="0" r="0" b="1270"/>
            <wp:docPr id="163203330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33303" name="Рисунок 1632033303"/>
                    <pic:cNvPicPr/>
                  </pic:nvPicPr>
                  <pic:blipFill>
                    <a:blip r:embed="rId17">
                      <a:extLst>
                        <a:ext uri="{28A0092B-C50C-407E-A947-70E740481C1C}">
                          <a14:useLocalDpi xmlns:a14="http://schemas.microsoft.com/office/drawing/2010/main" val="0"/>
                        </a:ext>
                      </a:extLst>
                    </a:blip>
                    <a:stretch>
                      <a:fillRect/>
                    </a:stretch>
                  </pic:blipFill>
                  <pic:spPr>
                    <a:xfrm>
                      <a:off x="0" y="0"/>
                      <a:ext cx="5579110" cy="1319530"/>
                    </a:xfrm>
                    <a:prstGeom prst="rect">
                      <a:avLst/>
                    </a:prstGeom>
                  </pic:spPr>
                </pic:pic>
              </a:graphicData>
            </a:graphic>
          </wp:inline>
        </w:drawing>
      </w:r>
    </w:p>
    <w:p w14:paraId="38E0CED8" w14:textId="71071E92" w:rsidR="000E3BBF" w:rsidRPr="000E3BBF" w:rsidRDefault="003644B4" w:rsidP="00CF6792">
      <w:pPr>
        <w:pStyle w:val="ac"/>
        <w:numPr>
          <w:ilvl w:val="0"/>
          <w:numId w:val="13"/>
        </w:numPr>
        <w:rPr>
          <w:lang w:val="en-US"/>
        </w:rPr>
      </w:pPr>
      <w:r w:rsidRPr="000E3BBF">
        <w:rPr>
          <w:lang w:val="en-US"/>
        </w:rPr>
        <w:t>Aplikační uživatel umí pracovat s daty ve worlddb</w:t>
      </w:r>
    </w:p>
    <w:p w14:paraId="681D37D9" w14:textId="72E86EF5" w:rsidR="003644B4" w:rsidRPr="000E3BBF" w:rsidRDefault="003644B4" w:rsidP="000E3BB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E3BBF">
        <w:rPr>
          <w:rFonts w:ascii="Consolas" w:hAnsi="Consolas" w:cs="Courier New"/>
          <w:color w:val="000000"/>
          <w:sz w:val="17"/>
          <w:szCs w:val="17"/>
          <w:lang w:val="cs-CZ" w:eastAsia="uk-UA"/>
        </w:rPr>
        <w:t>docker compose exec mongos mongosh --quiet --port 27017 \</w:t>
      </w:r>
    </w:p>
    <w:p w14:paraId="43F4674F" w14:textId="77777777" w:rsidR="003644B4" w:rsidRPr="000E3BBF" w:rsidRDefault="003644B4" w:rsidP="000E3BB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E3BBF">
        <w:rPr>
          <w:rFonts w:ascii="Consolas" w:hAnsi="Consolas" w:cs="Courier New"/>
          <w:color w:val="000000"/>
          <w:sz w:val="17"/>
          <w:szCs w:val="17"/>
          <w:lang w:val="cs-CZ" w:eastAsia="uk-UA"/>
        </w:rPr>
        <w:t xml:space="preserve">  -u worldapp -p change-me-app --authenticationDatabase worlddb \</w:t>
      </w:r>
    </w:p>
    <w:p w14:paraId="0A4F1A60" w14:textId="77777777" w:rsidR="000E3BBF" w:rsidRPr="000E3BBF" w:rsidRDefault="003644B4" w:rsidP="000E3BB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E3BBF">
        <w:rPr>
          <w:rFonts w:ascii="Consolas" w:hAnsi="Consolas" w:cs="Courier New"/>
          <w:color w:val="000000"/>
          <w:sz w:val="17"/>
          <w:szCs w:val="17"/>
          <w:lang w:val="cs-CZ" w:eastAsia="uk-UA"/>
        </w:rPr>
        <w:t xml:space="preserve">  --eval 'db=db.getSiblingDB("worlddb"); print("co2:", db.co2_country_year.countDocuments())'</w:t>
      </w:r>
    </w:p>
    <w:p w14:paraId="3424BE81" w14:textId="50934678" w:rsidR="004F0044" w:rsidRDefault="003644B4" w:rsidP="003644B4">
      <w:pPr>
        <w:rPr>
          <w:lang w:val="en-US"/>
        </w:rPr>
      </w:pPr>
      <w:r>
        <w:rPr>
          <w:lang w:val="en-US"/>
        </w:rPr>
        <w:lastRenderedPageBreak/>
        <w:br/>
      </w:r>
      <w:r>
        <w:rPr>
          <w:lang w:val="en-US"/>
        </w:rPr>
        <w:drawing>
          <wp:inline distT="0" distB="0" distL="0" distR="0" wp14:anchorId="15F61CF5" wp14:editId="10F4DDEC">
            <wp:extent cx="5579110" cy="481965"/>
            <wp:effectExtent l="0" t="0" r="0" b="635"/>
            <wp:docPr id="171852504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25043" name="Рисунок 1718525043"/>
                    <pic:cNvPicPr/>
                  </pic:nvPicPr>
                  <pic:blipFill>
                    <a:blip r:embed="rId18">
                      <a:extLst>
                        <a:ext uri="{28A0092B-C50C-407E-A947-70E740481C1C}">
                          <a14:useLocalDpi xmlns:a14="http://schemas.microsoft.com/office/drawing/2010/main" val="0"/>
                        </a:ext>
                      </a:extLst>
                    </a:blip>
                    <a:stretch>
                      <a:fillRect/>
                    </a:stretch>
                  </pic:blipFill>
                  <pic:spPr>
                    <a:xfrm>
                      <a:off x="0" y="0"/>
                      <a:ext cx="5579110" cy="481965"/>
                    </a:xfrm>
                    <a:prstGeom prst="rect">
                      <a:avLst/>
                    </a:prstGeom>
                  </pic:spPr>
                </pic:pic>
              </a:graphicData>
            </a:graphic>
          </wp:inline>
        </w:drawing>
      </w:r>
    </w:p>
    <w:p w14:paraId="2FD83662" w14:textId="1F697A39" w:rsidR="000E3BBF" w:rsidRPr="000E3BBF" w:rsidRDefault="003644B4" w:rsidP="00CF6792">
      <w:pPr>
        <w:pStyle w:val="ac"/>
        <w:numPr>
          <w:ilvl w:val="0"/>
          <w:numId w:val="13"/>
        </w:numPr>
        <w:rPr>
          <w:lang w:val="en-US"/>
        </w:rPr>
      </w:pPr>
      <w:r w:rsidRPr="000E3BBF">
        <w:rPr>
          <w:lang w:val="en-US"/>
        </w:rPr>
        <w:t>Aplikační uživatel nemá cluster administrátorská oprávnění</w:t>
      </w:r>
    </w:p>
    <w:p w14:paraId="2630D6BB" w14:textId="15B8ADB8" w:rsidR="003644B4" w:rsidRPr="000E3BBF" w:rsidRDefault="003644B4" w:rsidP="000E3BBF">
      <w:pPr>
        <w:pStyle w:val="af8"/>
        <w:pBdr>
          <w:top w:val="single" w:sz="6" w:space="2" w:color="888888"/>
          <w:left w:val="single" w:sz="6" w:space="2" w:color="888888"/>
          <w:bottom w:val="single" w:sz="6" w:space="1"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E3BBF">
        <w:rPr>
          <w:rFonts w:ascii="Consolas" w:hAnsi="Consolas" w:cs="Courier New"/>
          <w:color w:val="000000"/>
          <w:sz w:val="17"/>
          <w:szCs w:val="17"/>
          <w:lang w:val="cs-CZ" w:eastAsia="uk-UA"/>
        </w:rPr>
        <w:t>docker compose exec mongos mongosh --quiet --port 27017 \</w:t>
      </w:r>
    </w:p>
    <w:p w14:paraId="3AAA8CFD" w14:textId="77777777" w:rsidR="003644B4" w:rsidRPr="000E3BBF" w:rsidRDefault="003644B4" w:rsidP="000E3BBF">
      <w:pPr>
        <w:pStyle w:val="af8"/>
        <w:pBdr>
          <w:top w:val="single" w:sz="6" w:space="2" w:color="888888"/>
          <w:left w:val="single" w:sz="6" w:space="2" w:color="888888"/>
          <w:bottom w:val="single" w:sz="6" w:space="1"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E3BBF">
        <w:rPr>
          <w:rFonts w:ascii="Consolas" w:hAnsi="Consolas" w:cs="Courier New"/>
          <w:color w:val="000000"/>
          <w:sz w:val="17"/>
          <w:szCs w:val="17"/>
          <w:lang w:val="cs-CZ" w:eastAsia="uk-UA"/>
        </w:rPr>
        <w:t xml:space="preserve">  -u worldapp -p change-me-app --authenticationDatabase worlddb \</w:t>
      </w:r>
    </w:p>
    <w:p w14:paraId="31824768" w14:textId="050F5AF2" w:rsidR="000E3BBF" w:rsidRDefault="003644B4" w:rsidP="000E3BBF">
      <w:pPr>
        <w:pStyle w:val="af8"/>
        <w:pBdr>
          <w:top w:val="single" w:sz="6" w:space="2" w:color="888888"/>
          <w:left w:val="single" w:sz="6" w:space="2" w:color="888888"/>
          <w:bottom w:val="single" w:sz="6" w:space="1"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E3BBF">
        <w:rPr>
          <w:rFonts w:ascii="Consolas" w:hAnsi="Consolas" w:cs="Courier New"/>
          <w:color w:val="000000"/>
          <w:sz w:val="17"/>
          <w:szCs w:val="17"/>
          <w:lang w:val="cs-CZ" w:eastAsia="uk-UA"/>
        </w:rPr>
        <w:t xml:space="preserve">  --eval 'db=db.getSiblingDB("admin"); printjson(db.runCommand({listShards:1}))'</w:t>
      </w:r>
    </w:p>
    <w:p w14:paraId="30F5D679" w14:textId="3531B173" w:rsidR="000E3BBF" w:rsidRPr="000E3BBF" w:rsidRDefault="000E3BBF" w:rsidP="000E3BBF">
      <w:pPr>
        <w:pStyle w:val="af8"/>
        <w:pBdr>
          <w:top w:val="single" w:sz="6" w:space="2" w:color="888888"/>
          <w:left w:val="single" w:sz="6" w:space="2" w:color="888888"/>
          <w:bottom w:val="single" w:sz="6" w:space="1"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Pr>
          <w:rFonts w:ascii="Consolas" w:hAnsi="Consolas" w:cs="Courier New"/>
          <w:color w:val="000000"/>
          <w:sz w:val="17"/>
          <w:szCs w:val="17"/>
          <w:lang w:val="en-US" w:eastAsia="uk-UA"/>
        </w:rPr>
        <w:t>//</w:t>
      </w:r>
      <w:r w:rsidRPr="000E3BBF">
        <w:rPr>
          <w:rFonts w:ascii="Consolas" w:hAnsi="Consolas" w:cs="Courier New"/>
          <w:color w:val="000000"/>
          <w:sz w:val="17"/>
          <w:szCs w:val="17"/>
          <w:lang w:eastAsia="uk-UA"/>
        </w:rPr>
        <w:t>Unauthorized</w:t>
      </w:r>
    </w:p>
    <w:p w14:paraId="2CEB36CE" w14:textId="77777777" w:rsidR="003644B4" w:rsidRDefault="003644B4">
      <w:pPr>
        <w:rPr>
          <w:lang w:val="en-US"/>
        </w:rPr>
      </w:pPr>
    </w:p>
    <w:p w14:paraId="4786E37D" w14:textId="77777777" w:rsidR="003644B4" w:rsidRDefault="003644B4">
      <w:pPr>
        <w:rPr>
          <w:lang w:val="en-US"/>
        </w:rPr>
      </w:pPr>
      <w:r>
        <w:rPr>
          <w:lang w:val="en-US"/>
        </w:rPr>
        <w:drawing>
          <wp:inline distT="0" distB="0" distL="0" distR="0" wp14:anchorId="0BA2FD28" wp14:editId="31F4689A">
            <wp:extent cx="5574665" cy="397510"/>
            <wp:effectExtent l="0" t="0" r="635" b="0"/>
            <wp:docPr id="18090643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6439" name="Рисунок 18090643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64587" cy="425314"/>
                    </a:xfrm>
                    <a:prstGeom prst="rect">
                      <a:avLst/>
                    </a:prstGeom>
                  </pic:spPr>
                </pic:pic>
              </a:graphicData>
            </a:graphic>
          </wp:inline>
        </w:drawing>
      </w:r>
    </w:p>
    <w:p w14:paraId="2CDD7783" w14:textId="0A61CA0E" w:rsidR="003644B4" w:rsidRDefault="003644B4" w:rsidP="00CF6792">
      <w:pPr>
        <w:pStyle w:val="Odstavec"/>
        <w:numPr>
          <w:ilvl w:val="0"/>
          <w:numId w:val="13"/>
        </w:numPr>
        <w:rPr>
          <w:lang w:val="en-US"/>
        </w:rPr>
      </w:pPr>
      <w:r w:rsidRPr="003644B4">
        <w:rPr>
          <w:lang w:val="en-US"/>
        </w:rPr>
        <w:t>Stejný příkaz pod admin účtem projde</w:t>
      </w:r>
    </w:p>
    <w:p w14:paraId="56C101F2" w14:textId="68CC0FDA" w:rsidR="002F449C" w:rsidRPr="00912AAB" w:rsidRDefault="003644B4" w:rsidP="003644B4">
      <w:pPr>
        <w:pStyle w:val="Odstavec"/>
        <w:rPr>
          <w:lang w:val="ru-RU"/>
        </w:rPr>
      </w:pPr>
      <w:r>
        <w:rPr>
          <w:lang w:val="en-US"/>
        </w:rPr>
        <w:drawing>
          <wp:inline distT="0" distB="0" distL="0" distR="0" wp14:anchorId="77890DE9" wp14:editId="400814CB">
            <wp:extent cx="5579110" cy="3155950"/>
            <wp:effectExtent l="0" t="0" r="0" b="6350"/>
            <wp:docPr id="129038701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87019" name="Рисунок 1290387019"/>
                    <pic:cNvPicPr/>
                  </pic:nvPicPr>
                  <pic:blipFill>
                    <a:blip r:embed="rId20">
                      <a:extLst>
                        <a:ext uri="{28A0092B-C50C-407E-A947-70E740481C1C}">
                          <a14:useLocalDpi xmlns:a14="http://schemas.microsoft.com/office/drawing/2010/main" val="0"/>
                        </a:ext>
                      </a:extLst>
                    </a:blip>
                    <a:stretch>
                      <a:fillRect/>
                    </a:stretch>
                  </pic:blipFill>
                  <pic:spPr>
                    <a:xfrm>
                      <a:off x="0" y="0"/>
                      <a:ext cx="5579110" cy="3155950"/>
                    </a:xfrm>
                    <a:prstGeom prst="rect">
                      <a:avLst/>
                    </a:prstGeom>
                  </pic:spPr>
                </pic:pic>
              </a:graphicData>
            </a:graphic>
          </wp:inline>
        </w:drawing>
      </w:r>
      <w:r>
        <w:rPr>
          <w:lang w:val="en-US"/>
        </w:rPr>
        <w:br/>
      </w:r>
      <w:r>
        <w:rPr>
          <w:lang w:val="en-US"/>
        </w:rPr>
        <w:br/>
      </w:r>
      <w:r w:rsidR="00912AAB" w:rsidRPr="00912AAB">
        <w:rPr>
          <w:lang w:val="en-US"/>
        </w:rPr>
        <w:t>Doplňkově je bezpečnost podpořena síťovým oddělením služeb v rámci Docker sítě mongo-cluster. Intern</w:t>
      </w:r>
      <w:r w:rsidR="00912AAB" w:rsidRPr="00912AAB">
        <w:rPr>
          <w:lang w:val="ru-RU"/>
        </w:rPr>
        <w:t xml:space="preserve">í </w:t>
      </w:r>
      <w:r w:rsidR="00912AAB" w:rsidRPr="00912AAB">
        <w:rPr>
          <w:lang w:val="en-US"/>
        </w:rPr>
        <w:t>uzly</w:t>
      </w:r>
      <w:r w:rsidR="00912AAB" w:rsidRPr="00912AAB">
        <w:rPr>
          <w:lang w:val="ru-RU"/>
        </w:rPr>
        <w:t xml:space="preserve"> </w:t>
      </w:r>
      <w:r w:rsidR="00912AAB" w:rsidRPr="00912AAB">
        <w:rPr>
          <w:lang w:val="en-US"/>
        </w:rPr>
        <w:t>clusteru</w:t>
      </w:r>
      <w:r w:rsidR="00912AAB" w:rsidRPr="00912AAB">
        <w:rPr>
          <w:lang w:val="ru-RU"/>
        </w:rPr>
        <w:t xml:space="preserve"> </w:t>
      </w:r>
      <w:r w:rsidR="00912AAB" w:rsidRPr="00912AAB">
        <w:rPr>
          <w:lang w:val="en-US"/>
        </w:rPr>
        <w:t>komunikuj</w:t>
      </w:r>
      <w:r w:rsidR="00912AAB" w:rsidRPr="00912AAB">
        <w:rPr>
          <w:lang w:val="ru-RU"/>
        </w:rPr>
        <w:t xml:space="preserve">í </w:t>
      </w:r>
      <w:r w:rsidR="00912AAB" w:rsidRPr="00912AAB">
        <w:rPr>
          <w:lang w:val="en-US"/>
        </w:rPr>
        <w:t>uvnit</w:t>
      </w:r>
      <w:r w:rsidR="00912AAB" w:rsidRPr="00912AAB">
        <w:rPr>
          <w:lang w:val="ru-RU"/>
        </w:rPr>
        <w:t xml:space="preserve">ř </w:t>
      </w:r>
      <w:r w:rsidR="00912AAB" w:rsidRPr="00912AAB">
        <w:rPr>
          <w:lang w:val="en-US"/>
        </w:rPr>
        <w:t>t</w:t>
      </w:r>
      <w:r w:rsidR="00912AAB" w:rsidRPr="00912AAB">
        <w:rPr>
          <w:lang w:val="ru-RU"/>
        </w:rPr>
        <w:t>é</w:t>
      </w:r>
      <w:r w:rsidR="00912AAB" w:rsidRPr="00912AAB">
        <w:rPr>
          <w:lang w:val="en-US"/>
        </w:rPr>
        <w:t>to</w:t>
      </w:r>
      <w:r w:rsidR="00912AAB" w:rsidRPr="00912AAB">
        <w:rPr>
          <w:lang w:val="ru-RU"/>
        </w:rPr>
        <w:t xml:space="preserve"> </w:t>
      </w:r>
      <w:r w:rsidR="00912AAB" w:rsidRPr="00912AAB">
        <w:rPr>
          <w:lang w:val="en-US"/>
        </w:rPr>
        <w:t>s</w:t>
      </w:r>
      <w:r w:rsidR="00912AAB" w:rsidRPr="00912AAB">
        <w:rPr>
          <w:lang w:val="ru-RU"/>
        </w:rPr>
        <w:t>í</w:t>
      </w:r>
      <w:r w:rsidR="00912AAB" w:rsidRPr="00912AAB">
        <w:rPr>
          <w:lang w:val="en-US"/>
        </w:rPr>
        <w:t>t</w:t>
      </w:r>
      <w:r w:rsidR="00912AAB" w:rsidRPr="00912AAB">
        <w:rPr>
          <w:lang w:val="ru-RU"/>
        </w:rPr>
        <w:t xml:space="preserve">ě </w:t>
      </w:r>
      <w:r w:rsidR="00912AAB" w:rsidRPr="00912AAB">
        <w:rPr>
          <w:lang w:val="en-US"/>
        </w:rPr>
        <w:t>a</w:t>
      </w:r>
      <w:r w:rsidR="00912AAB" w:rsidRPr="00912AAB">
        <w:rPr>
          <w:lang w:val="ru-RU"/>
        </w:rPr>
        <w:t xml:space="preserve"> </w:t>
      </w:r>
      <w:r w:rsidR="00912AAB" w:rsidRPr="00912AAB">
        <w:rPr>
          <w:lang w:val="en-US"/>
        </w:rPr>
        <w:t>navenek</w:t>
      </w:r>
      <w:r w:rsidR="00912AAB" w:rsidRPr="00912AAB">
        <w:rPr>
          <w:lang w:val="ru-RU"/>
        </w:rPr>
        <w:t xml:space="preserve"> </w:t>
      </w:r>
      <w:r w:rsidR="00912AAB" w:rsidRPr="00912AAB">
        <w:rPr>
          <w:lang w:val="en-US"/>
        </w:rPr>
        <w:t>je</w:t>
      </w:r>
      <w:r w:rsidR="00912AAB" w:rsidRPr="00912AAB">
        <w:rPr>
          <w:lang w:val="ru-RU"/>
        </w:rPr>
        <w:t xml:space="preserve"> </w:t>
      </w:r>
      <w:r w:rsidR="00912AAB" w:rsidRPr="00912AAB">
        <w:rPr>
          <w:lang w:val="en-US"/>
        </w:rPr>
        <w:t>publikov</w:t>
      </w:r>
      <w:r w:rsidR="00912AAB" w:rsidRPr="00912AAB">
        <w:rPr>
          <w:lang w:val="ru-RU"/>
        </w:rPr>
        <w:t>á</w:t>
      </w:r>
      <w:r w:rsidR="00912AAB" w:rsidRPr="00912AAB">
        <w:rPr>
          <w:lang w:val="en-US"/>
        </w:rPr>
        <w:t>n</w:t>
      </w:r>
      <w:r w:rsidR="00912AAB">
        <w:rPr>
          <w:lang w:val="ru-RU"/>
        </w:rPr>
        <w:t xml:space="preserve"> </w:t>
      </w:r>
      <w:r w:rsidR="00912AAB" w:rsidRPr="00912AAB">
        <w:rPr>
          <w:lang w:val="en-US"/>
        </w:rPr>
        <w:t>pouze</w:t>
      </w:r>
      <w:r w:rsidR="00912AAB" w:rsidRPr="00912AAB">
        <w:rPr>
          <w:lang w:val="ru-RU"/>
        </w:rPr>
        <w:t xml:space="preserve"> </w:t>
      </w:r>
      <w:r w:rsidR="00912AAB" w:rsidRPr="00912AAB">
        <w:rPr>
          <w:lang w:val="en-US"/>
        </w:rPr>
        <w:t>vstupn</w:t>
      </w:r>
      <w:r w:rsidR="00912AAB" w:rsidRPr="00912AAB">
        <w:rPr>
          <w:lang w:val="ru-RU"/>
        </w:rPr>
        <w:t xml:space="preserve">í </w:t>
      </w:r>
      <w:r w:rsidR="00912AAB" w:rsidRPr="00912AAB">
        <w:rPr>
          <w:lang w:val="en-US"/>
        </w:rPr>
        <w:t>bod</w:t>
      </w:r>
      <w:r w:rsidR="00912AAB" w:rsidRPr="00912AAB">
        <w:rPr>
          <w:lang w:val="ru-RU"/>
        </w:rPr>
        <w:t xml:space="preserve"> </w:t>
      </w:r>
      <w:r w:rsidR="00912AAB" w:rsidRPr="00912AAB">
        <w:rPr>
          <w:lang w:val="en-US"/>
        </w:rPr>
        <w:t>mongos</w:t>
      </w:r>
      <w:r w:rsidR="00912AAB" w:rsidRPr="00912AAB">
        <w:rPr>
          <w:lang w:val="ru-RU"/>
        </w:rPr>
        <w:t xml:space="preserve"> </w:t>
      </w:r>
      <w:r w:rsidR="00912AAB" w:rsidRPr="00912AAB">
        <w:rPr>
          <w:lang w:val="en-US"/>
        </w:rPr>
        <w:t>na</w:t>
      </w:r>
      <w:r w:rsidR="00912AAB" w:rsidRPr="00912AAB">
        <w:rPr>
          <w:lang w:val="ru-RU"/>
        </w:rPr>
        <w:t xml:space="preserve"> </w:t>
      </w:r>
      <w:r w:rsidR="00912AAB" w:rsidRPr="00912AAB">
        <w:rPr>
          <w:lang w:val="en-US"/>
        </w:rPr>
        <w:t>portu</w:t>
      </w:r>
      <w:r w:rsidR="00912AAB" w:rsidRPr="00912AAB">
        <w:rPr>
          <w:lang w:val="ru-RU"/>
        </w:rPr>
        <w:t xml:space="preserve"> 27017.</w:t>
      </w:r>
      <w:r w:rsidR="002F449C">
        <w:br w:type="page"/>
      </w:r>
    </w:p>
    <w:p w14:paraId="3CE22E81" w14:textId="31F53815" w:rsidR="00E9752F" w:rsidRDefault="002F449C" w:rsidP="002F449C">
      <w:pPr>
        <w:pStyle w:val="1"/>
      </w:pPr>
      <w:bookmarkStart w:id="16" w:name="_Toc228119123"/>
      <w:r>
        <w:lastRenderedPageBreak/>
        <w:t>Funkční řešení</w:t>
      </w:r>
      <w:bookmarkEnd w:id="16"/>
    </w:p>
    <w:p w14:paraId="15F1D138" w14:textId="77777777" w:rsidR="00E9752F" w:rsidRPr="00E9752F" w:rsidRDefault="00E9752F" w:rsidP="00E9752F">
      <w:pPr>
        <w:pStyle w:val="Odstavec"/>
        <w:spacing w:after="40"/>
      </w:pPr>
      <w:r w:rsidRPr="00E9752F">
        <w:t>Tato kapitola popisuje způsob zprovoznění projektu, strukturu řešení a roli jednotlivých</w:t>
      </w:r>
    </w:p>
    <w:p w14:paraId="78F41753" w14:textId="77777777" w:rsidR="00E9752F" w:rsidRPr="00E9752F" w:rsidRDefault="00E9752F" w:rsidP="00E9752F">
      <w:pPr>
        <w:pStyle w:val="Odstavec"/>
        <w:spacing w:after="40"/>
      </w:pPr>
      <w:r w:rsidRPr="00E9752F">
        <w:t>souborů a skriptů. Cílem návrhu je, aby bylo možné celé prostředí spustit automatizovaně</w:t>
      </w:r>
    </w:p>
    <w:p w14:paraId="675F0FB5" w14:textId="661C12F0" w:rsidR="00E9752F" w:rsidRPr="00E9752F" w:rsidRDefault="00E9752F" w:rsidP="00E9752F">
      <w:pPr>
        <w:pStyle w:val="Odstavec"/>
        <w:spacing w:after="40"/>
        <w:rPr>
          <w:lang w:val="ru-KZ"/>
        </w:rPr>
      </w:pPr>
      <w:r w:rsidRPr="00E9752F">
        <w:rPr>
          <w:lang w:val="en-US"/>
        </w:rPr>
        <w:t>pomocí Docker Compose bez ručních zásahů do kontejnerů.</w:t>
      </w:r>
    </w:p>
    <w:p w14:paraId="570D361B" w14:textId="255573C5" w:rsidR="00E9752F" w:rsidRPr="00E9752F" w:rsidRDefault="002F449C" w:rsidP="00E9752F">
      <w:pPr>
        <w:pStyle w:val="2"/>
      </w:pPr>
      <w:bookmarkStart w:id="17" w:name="_Toc228119124"/>
      <w:r>
        <w:t>Struktura</w:t>
      </w:r>
      <w:bookmarkEnd w:id="17"/>
    </w:p>
    <w:p w14:paraId="58C04F3D" w14:textId="5A471000" w:rsidR="00E9752F" w:rsidRPr="00E9752F" w:rsidRDefault="00E9752F" w:rsidP="00E9752F">
      <w:pPr>
        <w:pStyle w:val="Odstavec"/>
        <w:rPr>
          <w:lang w:val="en-US"/>
        </w:rPr>
      </w:pPr>
      <w:r w:rsidRPr="00E9752F">
        <w:rPr>
          <w:lang w:val="en-US"/>
        </w:rPr>
        <w:t>Projekt je rozdělen do několika logických částí:</w:t>
      </w:r>
    </w:p>
    <w:p w14:paraId="577AC083" w14:textId="77777777" w:rsidR="00E9752F" w:rsidRDefault="00E9752F" w:rsidP="00E9752F">
      <w:pPr>
        <w:pStyle w:val="Odstavec"/>
        <w:rPr>
          <w:lang w:val="en-US"/>
        </w:rPr>
      </w:pPr>
      <w:r w:rsidRPr="00E9752F">
        <w:rPr>
          <w:b/>
          <w:bCs/>
          <w:lang w:val="en-US"/>
        </w:rPr>
        <w:t>Data/</w:t>
      </w:r>
    </w:p>
    <w:p w14:paraId="072F2232" w14:textId="1A30A6C6" w:rsidR="00E9752F" w:rsidRPr="00E9752F" w:rsidRDefault="00E9752F" w:rsidP="00E9752F">
      <w:pPr>
        <w:pStyle w:val="Odstavec"/>
        <w:rPr>
          <w:lang w:val="en-US"/>
        </w:rPr>
      </w:pPr>
      <w:r w:rsidRPr="00E9752F">
        <w:rPr>
          <w:lang w:val="en-US"/>
        </w:rPr>
        <w:t>Obsahuje vstupní a zpracované datové soubory použité pro import do MongoDB. V projektu</w:t>
      </w:r>
      <w:r>
        <w:t xml:space="preserve"> </w:t>
      </w:r>
      <w:r w:rsidRPr="00E9752F">
        <w:rPr>
          <w:lang w:val="en-US"/>
        </w:rPr>
        <w:t>jsou využity datasetové soubory pro kolekce co2_country_year, happiness_country_year,</w:t>
      </w:r>
      <w:r>
        <w:t xml:space="preserve"> </w:t>
      </w:r>
      <w:r w:rsidRPr="00E9752F">
        <w:rPr>
          <w:lang w:val="en-US"/>
        </w:rPr>
        <w:t>wdi_selected_long a country_year_master.</w:t>
      </w:r>
    </w:p>
    <w:p w14:paraId="363F9FB9" w14:textId="49043BD2" w:rsidR="00E9752F" w:rsidRPr="00E9752F" w:rsidRDefault="00E9752F" w:rsidP="00E9752F">
      <w:pPr>
        <w:pStyle w:val="Odstavec"/>
        <w:rPr>
          <w:b/>
          <w:bCs/>
          <w:lang w:val="en-US"/>
        </w:rPr>
      </w:pPr>
      <w:r w:rsidRPr="00E9752F">
        <w:rPr>
          <w:b/>
          <w:bCs/>
          <w:lang w:val="en-US"/>
        </w:rPr>
        <w:t>Funkční řešení/</w:t>
      </w:r>
    </w:p>
    <w:p w14:paraId="7465DEC9" w14:textId="30665435" w:rsidR="00E9752F" w:rsidRDefault="00E9752F" w:rsidP="00E9752F">
      <w:pPr>
        <w:pStyle w:val="Odstavec"/>
        <w:rPr>
          <w:lang w:val="en-US"/>
        </w:rPr>
      </w:pPr>
      <w:r w:rsidRPr="00E9752F">
        <w:rPr>
          <w:lang w:val="en-US"/>
        </w:rPr>
        <w:t>Představuje hlavní část nasazení MongoDB clusteru. Obsahuje zejména:</w:t>
      </w:r>
      <w:r>
        <w:rPr>
          <w:lang w:val="en-US"/>
        </w:rPr>
        <w:t xml:space="preserve"> </w:t>
      </w:r>
      <w:r w:rsidRPr="00E9752F">
        <w:rPr>
          <w:lang w:val="en-US"/>
        </w:rPr>
        <w:t>docker-compose.yml</w:t>
      </w:r>
      <w:r>
        <w:rPr>
          <w:lang w:val="en-US"/>
        </w:rPr>
        <w:t xml:space="preserve">. </w:t>
      </w:r>
      <w:r w:rsidRPr="00E9752F">
        <w:rPr>
          <w:lang w:val="en-US"/>
        </w:rPr>
        <w:t>Definice všech služeb clusteru: config servery, shardové uzly, router mongos a pomocné</w:t>
      </w:r>
      <w:r>
        <w:rPr>
          <w:lang w:val="en-US"/>
        </w:rPr>
        <w:t xml:space="preserve"> </w:t>
      </w:r>
      <w:r w:rsidRPr="00E9752F">
        <w:rPr>
          <w:lang w:val="en-US"/>
        </w:rPr>
        <w:t>jednorázové kontejnery init-keyfile, initializer a data-loader.</w:t>
      </w:r>
    </w:p>
    <w:p w14:paraId="13A74541" w14:textId="53D3836D" w:rsidR="00E9752F" w:rsidRPr="00E9752F" w:rsidRDefault="00E9752F" w:rsidP="00E9752F">
      <w:pPr>
        <w:pStyle w:val="Odstavec"/>
        <w:rPr>
          <w:lang w:val="en-US"/>
        </w:rPr>
      </w:pPr>
      <w:r w:rsidRPr="00E9752F">
        <w:rPr>
          <w:b/>
          <w:bCs/>
          <w:lang w:val="en-US"/>
        </w:rPr>
        <w:t>env.example</w:t>
      </w:r>
    </w:p>
    <w:p w14:paraId="1D616AC0" w14:textId="60B93996" w:rsidR="00E9752F" w:rsidRPr="00E9752F" w:rsidRDefault="00E9752F" w:rsidP="00E9752F">
      <w:pPr>
        <w:pStyle w:val="Odstavec"/>
        <w:rPr>
          <w:lang w:val="en-US"/>
        </w:rPr>
      </w:pPr>
      <w:r w:rsidRPr="00E9752F">
        <w:rPr>
          <w:lang w:val="en-US"/>
        </w:rPr>
        <w:t>Ukázka požadovaných proměnných prostředí (admin a aplikační účet). Při spuštění se</w:t>
      </w:r>
      <w:r>
        <w:rPr>
          <w:lang w:val="en-US"/>
        </w:rPr>
        <w:t xml:space="preserve"> </w:t>
      </w:r>
      <w:r w:rsidRPr="00E9752F">
        <w:rPr>
          <w:lang w:val="en-US"/>
        </w:rPr>
        <w:t>používá soubor .env.</w:t>
      </w:r>
    </w:p>
    <w:p w14:paraId="3D490F15" w14:textId="70AFA818" w:rsidR="00E9752F" w:rsidRPr="00E9752F" w:rsidRDefault="00E9752F" w:rsidP="00E9752F">
      <w:pPr>
        <w:pStyle w:val="Odstavec"/>
        <w:rPr>
          <w:b/>
          <w:bCs/>
          <w:lang w:val="en-US"/>
        </w:rPr>
      </w:pPr>
      <w:r w:rsidRPr="00E9752F">
        <w:rPr>
          <w:b/>
          <w:bCs/>
          <w:lang w:val="en-US"/>
        </w:rPr>
        <w:t>scripts/</w:t>
      </w:r>
    </w:p>
    <w:p w14:paraId="13DBE449" w14:textId="77777777" w:rsidR="00E9752F" w:rsidRDefault="00E9752F" w:rsidP="00E9752F">
      <w:pPr>
        <w:pStyle w:val="Odstavec"/>
        <w:rPr>
          <w:lang w:val="en-US"/>
        </w:rPr>
      </w:pPr>
      <w:r w:rsidRPr="00E9752F">
        <w:rPr>
          <w:lang w:val="en-US"/>
        </w:rPr>
        <w:t>Skripty pro automatické zprovoznění a ověření řešení:</w:t>
      </w:r>
    </w:p>
    <w:p w14:paraId="17CEACE2" w14:textId="77777777" w:rsidR="00E9752F" w:rsidRDefault="00E9752F" w:rsidP="00CF6792">
      <w:pPr>
        <w:pStyle w:val="Odstavec"/>
        <w:numPr>
          <w:ilvl w:val="0"/>
          <w:numId w:val="9"/>
        </w:numPr>
        <w:rPr>
          <w:lang w:val="en-US"/>
        </w:rPr>
      </w:pPr>
      <w:r w:rsidRPr="00E9752F">
        <w:rPr>
          <w:b/>
          <w:bCs/>
          <w:lang w:val="en-US"/>
        </w:rPr>
        <w:t>init_cluster.sh</w:t>
      </w:r>
      <w:r w:rsidRPr="00E9752F">
        <w:rPr>
          <w:lang w:val="en-US"/>
        </w:rPr>
        <w:t>: inicializace replikačních sad, přidání shardů, vytvoření uživatelů,</w:t>
      </w:r>
      <w:r>
        <w:rPr>
          <w:lang w:val="en-US"/>
        </w:rPr>
        <w:t xml:space="preserve"> </w:t>
      </w:r>
      <w:r w:rsidRPr="00E9752F">
        <w:rPr>
          <w:lang w:val="en-US"/>
        </w:rPr>
        <w:t>validačních schémat, indexů a zapnutí shardingu.</w:t>
      </w:r>
    </w:p>
    <w:p w14:paraId="67B64ECF" w14:textId="77777777" w:rsidR="00E9752F" w:rsidRDefault="00E9752F" w:rsidP="00CF6792">
      <w:pPr>
        <w:pStyle w:val="Odstavec"/>
        <w:numPr>
          <w:ilvl w:val="0"/>
          <w:numId w:val="9"/>
        </w:numPr>
        <w:rPr>
          <w:lang w:val="en-US"/>
        </w:rPr>
      </w:pPr>
      <w:r w:rsidRPr="00E9752F">
        <w:rPr>
          <w:b/>
          <w:bCs/>
          <w:lang w:val="en-US"/>
        </w:rPr>
        <w:t>load_data.sh</w:t>
      </w:r>
      <w:r w:rsidRPr="00E9752F">
        <w:rPr>
          <w:lang w:val="en-US"/>
        </w:rPr>
        <w:t>: import dat přes mongos pomocí mongoimport, kontrola počtů záznamů a</w:t>
      </w:r>
      <w:r>
        <w:rPr>
          <w:lang w:val="en-US"/>
        </w:rPr>
        <w:t xml:space="preserve"> </w:t>
      </w:r>
      <w:r w:rsidRPr="00E9752F">
        <w:rPr>
          <w:lang w:val="en-US"/>
        </w:rPr>
        <w:t>rozdělení chunků u větších kolekcí.</w:t>
      </w:r>
    </w:p>
    <w:p w14:paraId="19AF99D8" w14:textId="7CC33432" w:rsidR="00E9752F" w:rsidRPr="00E9752F" w:rsidRDefault="00E9752F" w:rsidP="00CF6792">
      <w:pPr>
        <w:pStyle w:val="Odstavec"/>
        <w:numPr>
          <w:ilvl w:val="0"/>
          <w:numId w:val="9"/>
        </w:numPr>
        <w:rPr>
          <w:lang w:val="en-US"/>
        </w:rPr>
      </w:pPr>
      <w:r w:rsidRPr="00E9752F">
        <w:rPr>
          <w:b/>
          <w:bCs/>
          <w:lang w:val="en-US"/>
        </w:rPr>
        <w:t>check_cluster.sh</w:t>
      </w:r>
      <w:r w:rsidRPr="00E9752F">
        <w:rPr>
          <w:lang w:val="en-US"/>
        </w:rPr>
        <w:t>: kontrola stavu clusteru, shardingu a počtů dokumentů.</w:t>
      </w:r>
    </w:p>
    <w:p w14:paraId="00ADAFCA" w14:textId="3692DC22" w:rsidR="00E9752F" w:rsidRPr="00E9752F" w:rsidRDefault="00E9752F" w:rsidP="00CF6792">
      <w:pPr>
        <w:pStyle w:val="Odstavec"/>
        <w:numPr>
          <w:ilvl w:val="0"/>
          <w:numId w:val="9"/>
        </w:numPr>
        <w:rPr>
          <w:lang w:val="en-US"/>
        </w:rPr>
      </w:pPr>
      <w:r w:rsidRPr="00E9752F">
        <w:rPr>
          <w:b/>
          <w:bCs/>
          <w:lang w:val="en-US"/>
        </w:rPr>
        <w:t>full_setup.sh</w:t>
      </w:r>
      <w:r w:rsidRPr="00E9752F">
        <w:rPr>
          <w:lang w:val="en-US"/>
        </w:rPr>
        <w:t>: pomocný skript pro kompletní čisté spuštění prostředí.</w:t>
      </w:r>
    </w:p>
    <w:p w14:paraId="153B3062" w14:textId="7357DF23" w:rsidR="00E9752F" w:rsidRPr="00E9752F" w:rsidRDefault="00E9752F" w:rsidP="00CF6792">
      <w:pPr>
        <w:pStyle w:val="Odstavec"/>
        <w:numPr>
          <w:ilvl w:val="0"/>
          <w:numId w:val="9"/>
        </w:numPr>
        <w:rPr>
          <w:b/>
          <w:bCs/>
          <w:lang w:val="en-US"/>
        </w:rPr>
      </w:pPr>
      <w:r w:rsidRPr="00E9752F">
        <w:rPr>
          <w:b/>
          <w:bCs/>
          <w:lang w:val="en-US"/>
        </w:rPr>
        <w:t>testovací skripty</w:t>
      </w:r>
      <w:r>
        <w:rPr>
          <w:b/>
          <w:bCs/>
          <w:lang w:val="en-US"/>
        </w:rPr>
        <w:t xml:space="preserve">: </w:t>
      </w:r>
      <w:r>
        <w:rPr>
          <w:lang w:val="en-US"/>
        </w:rPr>
        <w:t>s</w:t>
      </w:r>
      <w:r w:rsidRPr="00E9752F">
        <w:rPr>
          <w:lang w:val="en-US"/>
        </w:rPr>
        <w:t>kripty pro reprodukovatelné spuštění a kontrolu dotazů nad běžícím clusterem.</w:t>
      </w:r>
    </w:p>
    <w:p w14:paraId="399D7840" w14:textId="7244988D" w:rsidR="00E9752F" w:rsidRDefault="00E9752F" w:rsidP="00E9752F">
      <w:pPr>
        <w:pStyle w:val="Odstavec"/>
        <w:rPr>
          <w:lang w:val="en-US"/>
        </w:rPr>
      </w:pPr>
      <w:r w:rsidRPr="00E9752F">
        <w:rPr>
          <w:lang w:val="en-US"/>
        </w:rPr>
        <w:t>Tato struktura umožňuje přehledné a opakovatelné spuštění celého řešení jedním příkazem</w:t>
      </w:r>
      <w:r>
        <w:rPr>
          <w:lang w:val="en-US"/>
        </w:rPr>
        <w:t xml:space="preserve"> </w:t>
      </w:r>
      <w:r w:rsidRPr="00E9752F">
        <w:rPr>
          <w:lang w:val="en-US"/>
        </w:rPr>
        <w:t>docker compose up -d, přičemž inicializace i import dat probíhají automaticky.</w:t>
      </w:r>
    </w:p>
    <w:p w14:paraId="5526D62A" w14:textId="77777777" w:rsidR="004700D3" w:rsidRDefault="004700D3" w:rsidP="00E9752F">
      <w:pPr>
        <w:pStyle w:val="Odstavec"/>
        <w:rPr>
          <w:lang w:val="en-US"/>
        </w:rPr>
      </w:pPr>
    </w:p>
    <w:p w14:paraId="4FAAACCF" w14:textId="3A024144" w:rsidR="004700D3" w:rsidRPr="004700D3" w:rsidRDefault="004700D3" w:rsidP="004700D3">
      <w:pPr>
        <w:pStyle w:val="3"/>
        <w:spacing w:after="240"/>
        <w:rPr>
          <w:lang w:val="en-US"/>
        </w:rPr>
      </w:pPr>
      <w:bookmarkStart w:id="18" w:name="_Toc228119125"/>
      <w:r w:rsidRPr="004700D3">
        <w:rPr>
          <w:lang w:val="en-US"/>
        </w:rPr>
        <w:lastRenderedPageBreak/>
        <w:t>docker-compose.yml</w:t>
      </w:r>
      <w:bookmarkEnd w:id="18"/>
    </w:p>
    <w:p w14:paraId="1A27EF55" w14:textId="4D14F115" w:rsidR="00262162" w:rsidRPr="00262162" w:rsidRDefault="00262162" w:rsidP="00262162">
      <w:pPr>
        <w:rPr>
          <w:lang w:val="en-US"/>
        </w:rPr>
      </w:pPr>
      <w:r w:rsidRPr="00262162">
        <w:rPr>
          <w:lang w:val="en-US"/>
        </w:rPr>
        <w:t>Soubor docker-compose.yml definuje celé funkční prostředí projektu. Pro všechny databázové uzly je použit oficiální Docker image mongo:8.0. Společná konfigurace uzlů je zjednodušena pomocí YAML kotvy x-node-common, kde je nastavena síť mongo-cluster, závislost na vytvoření keyfile a připojení sdíleného keyfile volume.</w:t>
      </w:r>
    </w:p>
    <w:p w14:paraId="1421198E" w14:textId="37718C78" w:rsidR="00262162" w:rsidRPr="00262162" w:rsidRDefault="00262162" w:rsidP="00262162">
      <w:pPr>
        <w:rPr>
          <w:lang w:val="en-US"/>
        </w:rPr>
      </w:pPr>
      <w:r w:rsidRPr="00262162">
        <w:rPr>
          <w:lang w:val="en-US"/>
        </w:rPr>
        <w:t>Nejprve je spuštěna služba init-keyfile, která vytvoří interní MongoDB keyfile pro autentizaci mezi členy replica setů a mezi shardovanými komponentami clusteru. Keyfile není pevně uložený v repozitáři, ale generuje se při prvním spuštění do Docker volume mongo_keyfile. Soubor má nastavena omezená oprávnění a následně je ostatním službám připojen pouze pro čtení.</w:t>
      </w:r>
    </w:p>
    <w:p w14:paraId="67E1330C" w14:textId="78B15BE4" w:rsidR="00262162" w:rsidRPr="00262162" w:rsidRDefault="00262162" w:rsidP="00262162">
      <w:pPr>
        <w:rPr>
          <w:lang w:val="en-US"/>
        </w:rPr>
      </w:pPr>
      <w:r w:rsidRPr="00262162">
        <w:rPr>
          <w:lang w:val="en-US"/>
        </w:rPr>
        <w:t>Cluster obsahuje tři konfigurační servery cfg1, cfg2 a cfg3. Tyto služby běží jako config server replica set cfgRS na portu 27019 a ukládají metadata shardovaného clusteru. Každý konfigurační server má vlastní Docker volume pro perzistentní uložení dat.</w:t>
      </w:r>
    </w:p>
    <w:p w14:paraId="01598BF4" w14:textId="471F2B45" w:rsidR="00262162" w:rsidRPr="00262162" w:rsidRDefault="00262162" w:rsidP="00262162">
      <w:pPr>
        <w:rPr>
          <w:lang w:val="en-US"/>
        </w:rPr>
      </w:pPr>
      <w:r w:rsidRPr="00262162">
        <w:rPr>
          <w:lang w:val="en-US"/>
        </w:rPr>
        <w:t>Datová část clusteru je tvořena třemi shardy: shard1RS, shard2RS a shard3RS. Každý shard je tvořen třemi uzly, například sh1a, sh1b a sh1c pro první shard. Uzly shardů běží jako mongod se zapnutým režimem shardsvr na portu 27018 a používají vlastní perzistentní volume připojené do /data/db. Díky tomu má každý shard vlastní replica set s jedním primary a dvěma secondary uzly.</w:t>
      </w:r>
    </w:p>
    <w:p w14:paraId="2CB9DF0A" w14:textId="11CBD00F" w:rsidR="00262162" w:rsidRPr="00262162" w:rsidRDefault="00262162" w:rsidP="00262162">
      <w:pPr>
        <w:rPr>
          <w:lang w:val="en-US"/>
        </w:rPr>
      </w:pPr>
      <w:r w:rsidRPr="00262162">
        <w:rPr>
          <w:lang w:val="en-US"/>
        </w:rPr>
        <w:t>Vstupním bodem do databáze je služba mongos. Ta běží na portu 27017 a je namapována také na hostitelský port 27017. Klientské aplikace, administrační rozhraní i importní skripty se připojují právě přes mongos, nikoli přímo na jednotlivé shardové uzly. Mongos používá config server replica set cfgRS a podle metadat směruje požadavky na příslušné shardy.</w:t>
      </w:r>
    </w:p>
    <w:p w14:paraId="4480F4C8" w14:textId="52F988B2" w:rsidR="00262162" w:rsidRPr="00262162" w:rsidRDefault="00262162" w:rsidP="00262162">
      <w:pPr>
        <w:rPr>
          <w:lang w:val="en-US"/>
        </w:rPr>
      </w:pPr>
      <w:r w:rsidRPr="00262162">
        <w:rPr>
          <w:lang w:val="en-US"/>
        </w:rPr>
        <w:t>Inicializace clusteru je automatizována pomocí služby initializer. Tato služba používá image mongo:8.0, načítá proměnné z .env a spouští skript init_cluster.sh. Skript inicializuje replica sety, přidává shardy do clusteru, zapíná shardování databáze worlddb, vytváří uživatele, kolekce, validační schémata, indexy a nastavuje shardování vybraných kolekcí.</w:t>
      </w:r>
    </w:p>
    <w:p w14:paraId="5F0CAE7F" w14:textId="49FDE5D0" w:rsidR="00262162" w:rsidRPr="00262162" w:rsidRDefault="00262162" w:rsidP="00262162">
      <w:pPr>
        <w:rPr>
          <w:lang w:val="en-US"/>
        </w:rPr>
      </w:pPr>
      <w:r w:rsidRPr="00262162">
        <w:rPr>
          <w:lang w:val="en-US"/>
        </w:rPr>
        <w:t>Po úspěšném dokončení inicializace se spouští služba data-loader. Ta spouští skript load_data.sh, který importuje připravené CSV soubory ze složky Data/processed do databáze worlddb. Import probíhá přes mongoimport a přes router mongos, takže data jsou ukládána do shardovaného clusteru. Po importu skript provádí také kontrolní výpis počtu záznamů a vybrané operace pro rozdělení chunků mezi shardy.</w:t>
      </w:r>
    </w:p>
    <w:p w14:paraId="020D52AF" w14:textId="2C662B8A" w:rsidR="00262162" w:rsidRPr="00262162" w:rsidRDefault="00262162" w:rsidP="00262162">
      <w:pPr>
        <w:rPr>
          <w:lang w:val="en-US"/>
        </w:rPr>
      </w:pPr>
      <w:r w:rsidRPr="00262162">
        <w:rPr>
          <w:lang w:val="en-US"/>
        </w:rPr>
        <w:t>Pro webovou kontrolu databáze je součástí docker-compose.yml také služba mongo-express. Tato služba používá image mongo-express:1.0.2-20 a je dostupná na hostitelském portu 8081. Mongo Express se připojuje přes mongos pomocí administračního uživatele a slouží k základnímu prohlížení databází, kolekcí a dokumentů. Přístup do webového rozhraní je chráněn základní autentizací pomocí proměnných MONGO_EXPRESS_USER a MONGO_EXPRESS_PWD.</w:t>
      </w:r>
    </w:p>
    <w:p w14:paraId="4A899EF0" w14:textId="5429B7F3" w:rsidR="00E9752F" w:rsidRPr="00E9752F" w:rsidRDefault="00262162" w:rsidP="00262162">
      <w:r w:rsidRPr="00262162">
        <w:rPr>
          <w:lang w:val="en-US"/>
        </w:rPr>
        <w:lastRenderedPageBreak/>
        <w:t>Soubor docker-compose.yml dále definuje samostatná Docker volumes pro každý databázový uzel a jednu společnou volume pro keyfile. Všechny služby jsou připojeny do interní Docker sítě mongo-cluster. Z databázových služeb je na hostitelský systém vystaven pouze port 27017 služby mongos a port 8081 služby mongo-express.</w:t>
      </w:r>
    </w:p>
    <w:p w14:paraId="61ADBA8F" w14:textId="02DCEAEB" w:rsidR="002F449C" w:rsidRDefault="002F449C" w:rsidP="002F449C">
      <w:pPr>
        <w:pStyle w:val="2"/>
      </w:pPr>
      <w:bookmarkStart w:id="19" w:name="_Toc228119126"/>
      <w:r>
        <w:t>Instalace</w:t>
      </w:r>
      <w:bookmarkEnd w:id="19"/>
    </w:p>
    <w:p w14:paraId="08DB673B" w14:textId="1FC187E0" w:rsidR="00DA7A66" w:rsidRPr="00DA7A66" w:rsidRDefault="00DA7A66" w:rsidP="00DA7A66">
      <w:pPr>
        <w:pStyle w:val="Odstavec"/>
        <w:rPr>
          <w:lang w:val="en-US"/>
        </w:rPr>
      </w:pPr>
      <w:r w:rsidRPr="00DA7A66">
        <w:rPr>
          <w:lang w:val="en-US"/>
        </w:rPr>
        <w:t>Pro spuštění řešení je nutné mít nainstalovaný Docker a Docker Compose. Celé řešení je navrženo tak, aby se cluster zprovoznil automaticky bez ručního spouštění kroků uvnitř kontejnerů.</w:t>
      </w:r>
    </w:p>
    <w:p w14:paraId="6A441A8B" w14:textId="5E864E6D" w:rsidR="00DA7A66" w:rsidRPr="00DA7A66" w:rsidRDefault="00DA7A66" w:rsidP="00DA7A66">
      <w:pPr>
        <w:pStyle w:val="Odstavec"/>
        <w:rPr>
          <w:lang w:val="en-US"/>
        </w:rPr>
      </w:pPr>
      <w:r w:rsidRPr="00DA7A66">
        <w:rPr>
          <w:lang w:val="en-US"/>
        </w:rPr>
        <w:t>Postup spuštění:</w:t>
      </w:r>
    </w:p>
    <w:p w14:paraId="51BB2A86" w14:textId="48709749" w:rsidR="00DA7A66" w:rsidRPr="000E3BBF" w:rsidRDefault="00DA7A66" w:rsidP="00CF6792">
      <w:pPr>
        <w:pStyle w:val="Odstavec"/>
        <w:numPr>
          <w:ilvl w:val="0"/>
          <w:numId w:val="12"/>
        </w:numPr>
        <w:spacing w:after="100" w:afterAutospacing="1" w:line="240" w:lineRule="auto"/>
        <w:rPr>
          <w:lang w:val="en-US"/>
        </w:rPr>
      </w:pPr>
      <w:r w:rsidRPr="000E3BBF">
        <w:rPr>
          <w:lang w:val="en-US"/>
        </w:rPr>
        <w:t>Klonování projektu</w:t>
      </w:r>
    </w:p>
    <w:p w14:paraId="1989B19A" w14:textId="77777777" w:rsidR="00DA7A66" w:rsidRPr="000E3BBF" w:rsidRDefault="00DA7A66" w:rsidP="000E3BB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000000"/>
          <w:sz w:val="17"/>
          <w:szCs w:val="17"/>
          <w:lang w:val="cs-CZ" w:eastAsia="uk-UA"/>
        </w:rPr>
      </w:pPr>
      <w:r w:rsidRPr="000E3BBF">
        <w:rPr>
          <w:rFonts w:ascii="Consolas" w:hAnsi="Consolas" w:cs="Courier New"/>
          <w:color w:val="000000"/>
          <w:sz w:val="17"/>
          <w:szCs w:val="17"/>
          <w:lang w:val="cs-CZ" w:eastAsia="uk-UA"/>
        </w:rPr>
        <w:t xml:space="preserve">git clone &lt;repo-url&gt; </w:t>
      </w:r>
    </w:p>
    <w:p w14:paraId="61C6C9FA" w14:textId="223F6698" w:rsidR="000E3BBF" w:rsidRPr="000E3BBF" w:rsidRDefault="00DA7A66" w:rsidP="000E3BB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000000"/>
          <w:sz w:val="17"/>
          <w:szCs w:val="17"/>
          <w:lang w:val="cs-CZ" w:eastAsia="uk-UA"/>
        </w:rPr>
      </w:pPr>
      <w:r w:rsidRPr="000E3BBF">
        <w:rPr>
          <w:rFonts w:ascii="Consolas" w:hAnsi="Consolas" w:cs="Courier New"/>
          <w:color w:val="000000"/>
          <w:sz w:val="17"/>
          <w:szCs w:val="17"/>
          <w:lang w:val="cs-CZ" w:eastAsia="uk-UA"/>
        </w:rPr>
        <w:t>cd &lt;repo-folder&gt;/Funkcni_reseni</w:t>
      </w:r>
    </w:p>
    <w:p w14:paraId="6F4EB917" w14:textId="754FA8D6" w:rsidR="00DA7A66" w:rsidRPr="000E3BBF" w:rsidRDefault="00DA7A66" w:rsidP="00CF6792">
      <w:pPr>
        <w:pStyle w:val="Odstavec"/>
        <w:numPr>
          <w:ilvl w:val="0"/>
          <w:numId w:val="12"/>
        </w:numPr>
      </w:pPr>
      <w:r w:rsidRPr="000E3BBF">
        <w:t>Vytvoření .env (pokud ještě neexistuje)</w:t>
      </w:r>
    </w:p>
    <w:p w14:paraId="691325A6" w14:textId="76265E22" w:rsidR="00DA7A66" w:rsidRPr="000E3BBF" w:rsidRDefault="00DA7A66" w:rsidP="000E3BB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E3BBF">
        <w:rPr>
          <w:rFonts w:ascii="Consolas" w:hAnsi="Consolas" w:cs="Courier New"/>
          <w:color w:val="000000"/>
          <w:sz w:val="17"/>
          <w:szCs w:val="17"/>
          <w:lang w:val="cs-CZ" w:eastAsia="uk-UA"/>
        </w:rPr>
        <w:t>cp .env.example .env</w:t>
      </w:r>
    </w:p>
    <w:p w14:paraId="1E983C01" w14:textId="75456BF9" w:rsidR="00DA7A66" w:rsidRPr="000E3BBF" w:rsidRDefault="00DA7A66" w:rsidP="00CF6792">
      <w:pPr>
        <w:pStyle w:val="Odstavec"/>
        <w:numPr>
          <w:ilvl w:val="0"/>
          <w:numId w:val="12"/>
        </w:numPr>
        <w:rPr>
          <w:lang w:val="en-US"/>
        </w:rPr>
      </w:pPr>
      <w:r w:rsidRPr="000E3BBF">
        <w:rPr>
          <w:lang w:val="en-US"/>
        </w:rPr>
        <w:t>Spuštění celého řešení</w:t>
      </w:r>
    </w:p>
    <w:p w14:paraId="08A6CF54" w14:textId="38F622D5" w:rsidR="00DA7A66" w:rsidRPr="000E3BBF" w:rsidRDefault="00DA7A66" w:rsidP="000E3BB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E3BBF">
        <w:rPr>
          <w:rFonts w:ascii="Consolas" w:hAnsi="Consolas" w:cs="Courier New"/>
          <w:color w:val="000000"/>
          <w:sz w:val="17"/>
          <w:szCs w:val="17"/>
          <w:lang w:val="cs-CZ" w:eastAsia="uk-UA"/>
        </w:rPr>
        <w:t>docker compose up -d</w:t>
      </w:r>
    </w:p>
    <w:p w14:paraId="1668B4EF" w14:textId="37C98A59" w:rsidR="00DA7A66" w:rsidRPr="00DA7A66" w:rsidRDefault="00DA7A66" w:rsidP="00DA7A66">
      <w:pPr>
        <w:pStyle w:val="Odstavec"/>
        <w:rPr>
          <w:lang w:val="en-US"/>
        </w:rPr>
      </w:pPr>
      <w:r w:rsidRPr="00DA7A66">
        <w:rPr>
          <w:lang w:val="en-US"/>
        </w:rPr>
        <w:t>Po spuštění Docker Compose automaticky:</w:t>
      </w:r>
    </w:p>
    <w:p w14:paraId="49F1E036" w14:textId="2A69F0B7" w:rsidR="00DA7A66" w:rsidRPr="00DA7A66" w:rsidRDefault="00DA7A66" w:rsidP="00CF6792">
      <w:pPr>
        <w:pStyle w:val="Odstavec"/>
        <w:numPr>
          <w:ilvl w:val="0"/>
          <w:numId w:val="7"/>
        </w:numPr>
        <w:rPr>
          <w:lang w:val="en-US"/>
        </w:rPr>
      </w:pPr>
      <w:r w:rsidRPr="00DA7A66">
        <w:rPr>
          <w:lang w:val="en-US"/>
        </w:rPr>
        <w:t>vytvoří keyfile pomocí jednorázového kontejneru init-keyfile,</w:t>
      </w:r>
    </w:p>
    <w:p w14:paraId="5F33489D" w14:textId="0576653C" w:rsidR="00DA7A66" w:rsidRPr="00DA7A66" w:rsidRDefault="00DA7A66" w:rsidP="00CF6792">
      <w:pPr>
        <w:pStyle w:val="Odstavec"/>
        <w:numPr>
          <w:ilvl w:val="0"/>
          <w:numId w:val="7"/>
        </w:numPr>
        <w:rPr>
          <w:lang w:val="en-US"/>
        </w:rPr>
      </w:pPr>
      <w:r w:rsidRPr="00DA7A66">
        <w:rPr>
          <w:lang w:val="en-US"/>
        </w:rPr>
        <w:t>spustí config servery, shardové uzly a router mongos,</w:t>
      </w:r>
    </w:p>
    <w:p w14:paraId="4D759670" w14:textId="1D819801" w:rsidR="00DA7A66" w:rsidRPr="00DA7A66" w:rsidRDefault="00DA7A66" w:rsidP="00CF6792">
      <w:pPr>
        <w:pStyle w:val="Odstavec"/>
        <w:numPr>
          <w:ilvl w:val="0"/>
          <w:numId w:val="10"/>
        </w:numPr>
        <w:rPr>
          <w:lang w:val="en-US"/>
        </w:rPr>
      </w:pPr>
      <w:r w:rsidRPr="00DA7A66">
        <w:rPr>
          <w:lang w:val="en-US"/>
        </w:rPr>
        <w:t>spustí kontejner initializer se skriptem init_cluster.sh, který:</w:t>
      </w:r>
    </w:p>
    <w:p w14:paraId="331913A4" w14:textId="0CD01D9E" w:rsidR="00DA7A66" w:rsidRPr="00DA7A66" w:rsidRDefault="00DA7A66" w:rsidP="00CF6792">
      <w:pPr>
        <w:pStyle w:val="Odstavec"/>
        <w:numPr>
          <w:ilvl w:val="1"/>
          <w:numId w:val="10"/>
        </w:numPr>
        <w:rPr>
          <w:lang w:val="en-US"/>
        </w:rPr>
      </w:pPr>
      <w:r w:rsidRPr="00DA7A66">
        <w:rPr>
          <w:lang w:val="en-US"/>
        </w:rPr>
        <w:t>inicializuje replikační sady,</w:t>
      </w:r>
    </w:p>
    <w:p w14:paraId="641342F5" w14:textId="270CE17C" w:rsidR="00DA7A66" w:rsidRPr="00DA7A66" w:rsidRDefault="00DA7A66" w:rsidP="00CF6792">
      <w:pPr>
        <w:pStyle w:val="Odstavec"/>
        <w:numPr>
          <w:ilvl w:val="1"/>
          <w:numId w:val="10"/>
        </w:numPr>
        <w:rPr>
          <w:lang w:val="en-US"/>
        </w:rPr>
      </w:pPr>
      <w:r w:rsidRPr="00DA7A66">
        <w:rPr>
          <w:lang w:val="en-US"/>
        </w:rPr>
        <w:t>přidá shardy do clusteru,</w:t>
      </w:r>
    </w:p>
    <w:p w14:paraId="51FC9CAD" w14:textId="34331688" w:rsidR="00DA7A66" w:rsidRPr="00DA7A66" w:rsidRDefault="00DA7A66" w:rsidP="00CF6792">
      <w:pPr>
        <w:pStyle w:val="Odstavec"/>
        <w:numPr>
          <w:ilvl w:val="1"/>
          <w:numId w:val="10"/>
        </w:numPr>
        <w:rPr>
          <w:lang w:val="en-US"/>
        </w:rPr>
      </w:pPr>
      <w:r w:rsidRPr="00DA7A66">
        <w:rPr>
          <w:lang w:val="en-US"/>
        </w:rPr>
        <w:t>zapne sharding databáze worlddb,</w:t>
      </w:r>
    </w:p>
    <w:p w14:paraId="6313735C" w14:textId="26F439FF" w:rsidR="00DA7A66" w:rsidRPr="00DA7A66" w:rsidRDefault="00DA7A66" w:rsidP="00CF6792">
      <w:pPr>
        <w:pStyle w:val="Odstavec"/>
        <w:numPr>
          <w:ilvl w:val="1"/>
          <w:numId w:val="10"/>
        </w:numPr>
        <w:rPr>
          <w:lang w:val="en-US"/>
        </w:rPr>
      </w:pPr>
      <w:r w:rsidRPr="00DA7A66">
        <w:rPr>
          <w:lang w:val="en-US"/>
        </w:rPr>
        <w:t>vytvoří uživatele, validační schémata a indexy,</w:t>
      </w:r>
    </w:p>
    <w:p w14:paraId="5BE6CADC" w14:textId="26556518" w:rsidR="00DA7A66" w:rsidRPr="00DA7A66" w:rsidRDefault="00DA7A66" w:rsidP="00CF6792">
      <w:pPr>
        <w:pStyle w:val="Odstavec"/>
        <w:numPr>
          <w:ilvl w:val="0"/>
          <w:numId w:val="11"/>
        </w:numPr>
        <w:rPr>
          <w:lang w:val="en-US"/>
        </w:rPr>
      </w:pPr>
      <w:r w:rsidRPr="00DA7A66">
        <w:rPr>
          <w:lang w:val="en-US"/>
        </w:rPr>
        <w:t>po úspěšné inicializaci spustí kontejner data-loader se skriptem load_data.sh,který importuje data do kolekcí a provede rozdělení chunků u větších kolekcí.</w:t>
      </w:r>
    </w:p>
    <w:p w14:paraId="2679FA27" w14:textId="6D35DB0A" w:rsidR="00DA7A66" w:rsidRPr="00DA7A66" w:rsidRDefault="00DA7A66" w:rsidP="00DA7A66">
      <w:pPr>
        <w:pStyle w:val="Odstavec"/>
        <w:rPr>
          <w:lang w:val="en-US"/>
        </w:rPr>
      </w:pPr>
      <w:r w:rsidRPr="00DA7A66">
        <w:rPr>
          <w:lang w:val="en-US"/>
        </w:rPr>
        <w:t>Startovací pořadí je řízeno přes depends_on a podmínky condition: service_completed_successfully / service_started, takže jednotlivé kroky běží ve správné posloupnosti.</w:t>
      </w:r>
    </w:p>
    <w:p w14:paraId="7F0004E3" w14:textId="185DE105" w:rsidR="00DA7A66" w:rsidRPr="000E3BBF" w:rsidRDefault="00DA7A66" w:rsidP="00CF6792">
      <w:pPr>
        <w:pStyle w:val="Odstavec"/>
        <w:numPr>
          <w:ilvl w:val="0"/>
          <w:numId w:val="12"/>
        </w:numPr>
        <w:rPr>
          <w:lang w:val="en-US"/>
        </w:rPr>
      </w:pPr>
      <w:r w:rsidRPr="000E3BBF">
        <w:rPr>
          <w:lang w:val="en-US"/>
        </w:rPr>
        <w:t>Ověření funkčnosti</w:t>
      </w:r>
    </w:p>
    <w:p w14:paraId="3EC88614" w14:textId="77777777" w:rsidR="00DA7A66" w:rsidRPr="00DA7A66" w:rsidRDefault="00DA7A66" w:rsidP="00DA7A66">
      <w:pPr>
        <w:pStyle w:val="Odstavec"/>
        <w:rPr>
          <w:lang w:val="en-US"/>
        </w:rPr>
      </w:pPr>
      <w:r w:rsidRPr="00DA7A66">
        <w:rPr>
          <w:lang w:val="en-US"/>
        </w:rPr>
        <w:lastRenderedPageBreak/>
        <w:t>Základní kontrola stavu:</w:t>
      </w:r>
    </w:p>
    <w:p w14:paraId="1C229491" w14:textId="1A063322" w:rsidR="00DA7A66" w:rsidRPr="000E3BBF" w:rsidRDefault="00DA7A66" w:rsidP="000E3BB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E3BBF">
        <w:rPr>
          <w:rFonts w:ascii="Consolas" w:hAnsi="Consolas" w:cs="Courier New"/>
          <w:color w:val="000000"/>
          <w:sz w:val="17"/>
          <w:szCs w:val="17"/>
          <w:lang w:val="cs-CZ" w:eastAsia="uk-UA"/>
        </w:rPr>
        <w:t>docker compose ps</w:t>
      </w:r>
    </w:p>
    <w:p w14:paraId="21F4A624" w14:textId="77777777" w:rsidR="000E3BBF" w:rsidRDefault="000E3BBF" w:rsidP="000E3BBF">
      <w:pPr>
        <w:pStyle w:val="Odstavec"/>
        <w:spacing w:afterLines="40" w:after="96"/>
        <w:rPr>
          <w:lang w:val="en-US"/>
        </w:rPr>
      </w:pPr>
    </w:p>
    <w:p w14:paraId="75AA433B" w14:textId="07033AD5" w:rsidR="00DA7A66" w:rsidRPr="00DA7A66" w:rsidRDefault="00DA7A66" w:rsidP="000E3BBF">
      <w:pPr>
        <w:pStyle w:val="Odstavec"/>
        <w:spacing w:afterLines="40" w:after="96"/>
        <w:rPr>
          <w:lang w:val="en-US"/>
        </w:rPr>
      </w:pPr>
      <w:r w:rsidRPr="00DA7A66">
        <w:rPr>
          <w:lang w:val="en-US"/>
        </w:rPr>
        <w:t>Kontrola inicializace a importu:</w:t>
      </w:r>
    </w:p>
    <w:p w14:paraId="1FE2365B" w14:textId="77777777" w:rsidR="00DA7A66" w:rsidRPr="000E3BBF" w:rsidRDefault="00DA7A66" w:rsidP="000E3BB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E3BBF">
        <w:rPr>
          <w:rFonts w:ascii="Consolas" w:hAnsi="Consolas" w:cs="Courier New"/>
          <w:color w:val="000000"/>
          <w:sz w:val="17"/>
          <w:szCs w:val="17"/>
          <w:lang w:val="cs-CZ" w:eastAsia="uk-UA"/>
        </w:rPr>
        <w:t>docker compose logs --no-color --tail=120 initializer</w:t>
      </w:r>
    </w:p>
    <w:p w14:paraId="4FA0A1EA" w14:textId="607072C9" w:rsidR="000E3BBF" w:rsidRPr="000E3BBF" w:rsidRDefault="00DA7A66" w:rsidP="000E3BB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E3BBF">
        <w:rPr>
          <w:rFonts w:ascii="Consolas" w:hAnsi="Consolas" w:cs="Courier New"/>
          <w:color w:val="000000"/>
          <w:sz w:val="17"/>
          <w:szCs w:val="17"/>
          <w:lang w:val="cs-CZ" w:eastAsia="uk-UA"/>
        </w:rPr>
        <w:t>docker compose logs --no-color --tail=120 data-loader</w:t>
      </w:r>
    </w:p>
    <w:p w14:paraId="1214C1AC" w14:textId="77777777" w:rsidR="00DA7A66" w:rsidRPr="00DA7A66" w:rsidRDefault="00DA7A66" w:rsidP="000E3BBF">
      <w:pPr>
        <w:pStyle w:val="Odstavec"/>
        <w:spacing w:after="40"/>
        <w:rPr>
          <w:lang w:val="en-US"/>
        </w:rPr>
      </w:pPr>
      <w:r w:rsidRPr="00DA7A66">
        <w:rPr>
          <w:lang w:val="en-US"/>
        </w:rPr>
        <w:t>Kontrola clusteru a distribuce dat:</w:t>
      </w:r>
    </w:p>
    <w:p w14:paraId="32EFC146" w14:textId="49A95FF5" w:rsidR="00DA7A66" w:rsidRPr="000E3BBF" w:rsidRDefault="00DA7A66" w:rsidP="000E3BB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E3BBF">
        <w:rPr>
          <w:rFonts w:ascii="Consolas" w:hAnsi="Consolas" w:cs="Courier New"/>
          <w:color w:val="000000"/>
          <w:sz w:val="17"/>
          <w:szCs w:val="17"/>
          <w:lang w:val="cs-CZ" w:eastAsia="uk-UA"/>
        </w:rPr>
        <w:t>./scripts/check_cluster.sh</w:t>
      </w:r>
    </w:p>
    <w:p w14:paraId="5CEABF0E" w14:textId="77777777" w:rsidR="000E3BBF" w:rsidRPr="000E3BBF" w:rsidRDefault="000E3BBF" w:rsidP="000E3BBF">
      <w:pPr>
        <w:pStyle w:val="Odstavec"/>
        <w:spacing w:after="40"/>
        <w:rPr>
          <w:b/>
          <w:bCs/>
          <w:lang w:val="en-US"/>
        </w:rPr>
      </w:pPr>
    </w:p>
    <w:p w14:paraId="63B0E0DB" w14:textId="055CB8FF" w:rsidR="00DA7A66" w:rsidRPr="000E3BBF" w:rsidRDefault="00DA7A66" w:rsidP="00CF6792">
      <w:pPr>
        <w:pStyle w:val="Odstavec"/>
        <w:numPr>
          <w:ilvl w:val="0"/>
          <w:numId w:val="12"/>
        </w:numPr>
        <w:rPr>
          <w:lang w:val="en-US"/>
        </w:rPr>
      </w:pPr>
      <w:r w:rsidRPr="000E3BBF">
        <w:rPr>
          <w:lang w:val="en-US"/>
        </w:rPr>
        <w:t>Připojení do MongoDB přes mongos</w:t>
      </w:r>
    </w:p>
    <w:p w14:paraId="13AF161E" w14:textId="77777777" w:rsidR="00DA7A66" w:rsidRPr="00DA7A66" w:rsidRDefault="00DA7A66" w:rsidP="00DA7A66">
      <w:pPr>
        <w:pStyle w:val="Odstavec"/>
        <w:rPr>
          <w:lang w:val="en-US"/>
        </w:rPr>
      </w:pPr>
      <w:r w:rsidRPr="00DA7A66">
        <w:rPr>
          <w:lang w:val="en-US"/>
        </w:rPr>
        <w:t>Interaktivní připojení:</w:t>
      </w:r>
    </w:p>
    <w:p w14:paraId="3EF0273C" w14:textId="77777777" w:rsidR="00DA7A66" w:rsidRPr="000E3BBF" w:rsidRDefault="00DA7A66" w:rsidP="000E3BB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E3BBF">
        <w:rPr>
          <w:rFonts w:ascii="Consolas" w:hAnsi="Consolas" w:cs="Courier New"/>
          <w:color w:val="000000"/>
          <w:sz w:val="17"/>
          <w:szCs w:val="17"/>
          <w:lang w:val="cs-CZ" w:eastAsia="uk-UA"/>
        </w:rPr>
        <w:t>docker compose exec mongos mongosh --port 27017 \</w:t>
      </w:r>
    </w:p>
    <w:p w14:paraId="1E1DF454" w14:textId="77777777" w:rsidR="00DA7A66" w:rsidRPr="000E3BBF" w:rsidRDefault="00DA7A66" w:rsidP="000E3BB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E3BBF">
        <w:rPr>
          <w:rFonts w:ascii="Consolas" w:hAnsi="Consolas" w:cs="Courier New"/>
          <w:color w:val="000000"/>
          <w:sz w:val="17"/>
          <w:szCs w:val="17"/>
          <w:lang w:val="cs-CZ" w:eastAsia="uk-UA"/>
        </w:rPr>
        <w:t xml:space="preserve">  -u "$MDB_ADMIN_USER" -p "$MDB_ADMIN_PWD" \</w:t>
      </w:r>
    </w:p>
    <w:p w14:paraId="7E32F196" w14:textId="77777777" w:rsidR="00DA7A66" w:rsidRPr="000E3BBF" w:rsidRDefault="00DA7A66" w:rsidP="000E3BB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0E3BBF">
        <w:rPr>
          <w:rFonts w:ascii="Consolas" w:hAnsi="Consolas" w:cs="Courier New"/>
          <w:color w:val="000000"/>
          <w:sz w:val="17"/>
          <w:szCs w:val="17"/>
          <w:lang w:val="cs-CZ" w:eastAsia="uk-UA"/>
        </w:rPr>
        <w:t xml:space="preserve">  --authenticationDatabase admin</w:t>
      </w:r>
    </w:p>
    <w:p w14:paraId="43136D32" w14:textId="77777777" w:rsidR="002F449C" w:rsidRDefault="002F449C" w:rsidP="002F449C"/>
    <w:p w14:paraId="49CD7576" w14:textId="77777777" w:rsidR="002F449C" w:rsidRPr="002F449C" w:rsidRDefault="002F449C" w:rsidP="002F449C"/>
    <w:p w14:paraId="0F28F3BC" w14:textId="307DBBF5" w:rsidR="002F449C" w:rsidRDefault="002F449C">
      <w:r>
        <w:br w:type="page"/>
      </w:r>
    </w:p>
    <w:p w14:paraId="069DF26A" w14:textId="27AF5473" w:rsidR="0045430E" w:rsidRDefault="0045430E" w:rsidP="008D6A31">
      <w:pPr>
        <w:pStyle w:val="1"/>
      </w:pPr>
      <w:bookmarkStart w:id="20" w:name="_Toc228119127"/>
      <w:r>
        <w:lastRenderedPageBreak/>
        <w:t>Případy užití a případové studie</w:t>
      </w:r>
      <w:bookmarkEnd w:id="20"/>
    </w:p>
    <w:p w14:paraId="7D2A9C3F" w14:textId="0B6CFE34" w:rsidR="008D6A31" w:rsidRDefault="008D6A31" w:rsidP="008D6A31">
      <w:pPr>
        <w:rPr>
          <w:lang w:val="ru-RU"/>
        </w:rPr>
      </w:pPr>
      <w:r>
        <w:rPr>
          <w:lang w:val="ru-RU"/>
        </w:rPr>
        <w:t>Tato kapitola shrnuje, pro jaké typy úloh je MongoDB vhodná, proč byla zvolena právě pro tento projekt a jaké praktické analytické scénáře řešení pokrývá. Projekt je zaměřen na analýzu vztahu mezi štěstím, emisemi CO2 a vybranými socioekonomickými ukazateli států v období 2015–2019.</w:t>
      </w:r>
    </w:p>
    <w:p w14:paraId="67C5DFB4" w14:textId="30F6804E" w:rsidR="008D6A31" w:rsidRPr="00EB2B0A" w:rsidRDefault="008D6A31" w:rsidP="008664B2">
      <w:pPr>
        <w:pStyle w:val="2"/>
        <w:rPr>
          <w:lang w:val="ru-RU"/>
        </w:rPr>
      </w:pPr>
      <w:bookmarkStart w:id="21" w:name="_Toc228119128"/>
      <w:r w:rsidRPr="00EB2B0A">
        <w:rPr>
          <w:lang w:val="ru-RU"/>
        </w:rPr>
        <w:t>Pro jaké účely je MongoDB vhodná</w:t>
      </w:r>
      <w:bookmarkEnd w:id="21"/>
    </w:p>
    <w:p w14:paraId="2D23F9AC" w14:textId="77777777" w:rsidR="008D6A31" w:rsidRDefault="008D6A31" w:rsidP="008D6A31">
      <w:pPr>
        <w:rPr>
          <w:lang w:val="ru-RU"/>
        </w:rPr>
      </w:pPr>
      <w:r>
        <w:rPr>
          <w:lang w:val="ru-RU"/>
        </w:rPr>
        <w:t>MongoDB je vhodná zejména pro scénáře, kde je potřeba:</w:t>
      </w:r>
    </w:p>
    <w:p w14:paraId="582E09EF" w14:textId="38C4F0A6" w:rsidR="008D6A31" w:rsidRPr="008D6A31" w:rsidRDefault="008D6A31" w:rsidP="00CF6792">
      <w:pPr>
        <w:pStyle w:val="ac"/>
        <w:numPr>
          <w:ilvl w:val="0"/>
          <w:numId w:val="11"/>
        </w:numPr>
        <w:rPr>
          <w:lang w:val="ru-RU"/>
        </w:rPr>
      </w:pPr>
      <w:r w:rsidRPr="008D6A31">
        <w:rPr>
          <w:lang w:val="ru-RU"/>
        </w:rPr>
        <w:t>ukládat a zpracovávat rozsáhlejší dokumentová data,</w:t>
      </w:r>
    </w:p>
    <w:p w14:paraId="793FF67B" w14:textId="6D0A862D" w:rsidR="008D6A31" w:rsidRPr="008D6A31" w:rsidRDefault="008D6A31" w:rsidP="00CF6792">
      <w:pPr>
        <w:pStyle w:val="ac"/>
        <w:numPr>
          <w:ilvl w:val="0"/>
          <w:numId w:val="11"/>
        </w:numPr>
        <w:rPr>
          <w:lang w:val="ru-RU"/>
        </w:rPr>
      </w:pPr>
      <w:r w:rsidRPr="008D6A31">
        <w:rPr>
          <w:lang w:val="ru-RU"/>
        </w:rPr>
        <w:t>průběžně importovat data z externích zdrojů (např. CSV),</w:t>
      </w:r>
    </w:p>
    <w:p w14:paraId="25DFB2AA" w14:textId="71E039F9" w:rsidR="008D6A31" w:rsidRPr="008D6A31" w:rsidRDefault="008D6A31" w:rsidP="00CF6792">
      <w:pPr>
        <w:pStyle w:val="ac"/>
        <w:numPr>
          <w:ilvl w:val="0"/>
          <w:numId w:val="11"/>
        </w:numPr>
        <w:rPr>
          <w:lang w:val="ru-RU"/>
        </w:rPr>
      </w:pPr>
      <w:r w:rsidRPr="008D6A31">
        <w:rPr>
          <w:lang w:val="ru-RU"/>
        </w:rPr>
        <w:t>provádět analytické agregace a propojování kolekcí,</w:t>
      </w:r>
    </w:p>
    <w:p w14:paraId="44AD64C3" w14:textId="43CAEA9B" w:rsidR="008D6A31" w:rsidRPr="008D6A31" w:rsidRDefault="008D6A31" w:rsidP="00CF6792">
      <w:pPr>
        <w:pStyle w:val="ac"/>
        <w:numPr>
          <w:ilvl w:val="0"/>
          <w:numId w:val="11"/>
        </w:numPr>
        <w:rPr>
          <w:lang w:val="ru-RU"/>
        </w:rPr>
      </w:pPr>
      <w:r w:rsidRPr="008D6A31">
        <w:rPr>
          <w:lang w:val="ru-RU"/>
        </w:rPr>
        <w:t>škálovat čtení a zápisy pomocí shardingu,</w:t>
      </w:r>
    </w:p>
    <w:p w14:paraId="5AA756F4" w14:textId="197D8322" w:rsidR="008D6A31" w:rsidRPr="00EB2B0A" w:rsidRDefault="008D6A31" w:rsidP="00CF6792">
      <w:pPr>
        <w:pStyle w:val="ac"/>
        <w:numPr>
          <w:ilvl w:val="0"/>
          <w:numId w:val="11"/>
        </w:numPr>
        <w:rPr>
          <w:lang w:val="ru-RU"/>
        </w:rPr>
      </w:pPr>
      <w:r w:rsidRPr="008D6A31">
        <w:rPr>
          <w:lang w:val="ru-RU"/>
        </w:rPr>
        <w:t>zvyšovat dostupnost dat pomocí replikace.</w:t>
      </w:r>
    </w:p>
    <w:p w14:paraId="0D1D0743" w14:textId="4519E82B" w:rsidR="008D6A31" w:rsidRDefault="008D6A31" w:rsidP="008D6A31">
      <w:pPr>
        <w:rPr>
          <w:lang w:val="ru-RU"/>
        </w:rPr>
      </w:pPr>
      <w:r>
        <w:rPr>
          <w:lang w:val="ru-RU"/>
        </w:rPr>
        <w:t>Pro analytické semestrální projekty je výhodná také tím, že kombinuje flexibilní datový</w:t>
      </w:r>
      <w:r w:rsidR="00EB2B0A">
        <w:rPr>
          <w:lang w:val="en-US"/>
        </w:rPr>
        <w:t xml:space="preserve"> </w:t>
      </w:r>
      <w:r>
        <w:rPr>
          <w:lang w:val="ru-RU"/>
        </w:rPr>
        <w:t>model s pokročilou agregační pipeline, takže část analytiky lze řešit přímo v databázi.</w:t>
      </w:r>
    </w:p>
    <w:p w14:paraId="48A2A6DE" w14:textId="0DECA48C" w:rsidR="008D6A31" w:rsidRPr="00EB2B0A" w:rsidRDefault="008D6A31" w:rsidP="008664B2">
      <w:pPr>
        <w:pStyle w:val="2"/>
        <w:rPr>
          <w:lang w:val="ru-RU"/>
        </w:rPr>
      </w:pPr>
      <w:bookmarkStart w:id="22" w:name="_Toc228119129"/>
      <w:r w:rsidRPr="00EB2B0A">
        <w:rPr>
          <w:lang w:val="ru-RU"/>
        </w:rPr>
        <w:t>Účel této implementace a důvod volby MongoDB</w:t>
      </w:r>
      <w:bookmarkEnd w:id="22"/>
    </w:p>
    <w:p w14:paraId="22E87EEC" w14:textId="77777777" w:rsidR="008D6A31" w:rsidRDefault="008D6A31" w:rsidP="008D6A31">
      <w:pPr>
        <w:rPr>
          <w:lang w:val="ru-RU"/>
        </w:rPr>
      </w:pPr>
      <w:r>
        <w:rPr>
          <w:lang w:val="ru-RU"/>
        </w:rPr>
        <w:t>V této práci jsou použity datasety zaměřené na:</w:t>
      </w:r>
    </w:p>
    <w:p w14:paraId="4C59E944" w14:textId="028951DC" w:rsidR="008D6A31" w:rsidRPr="00EB2B0A" w:rsidRDefault="008D6A31" w:rsidP="00CF6792">
      <w:pPr>
        <w:pStyle w:val="ac"/>
        <w:numPr>
          <w:ilvl w:val="0"/>
          <w:numId w:val="15"/>
        </w:numPr>
        <w:rPr>
          <w:lang w:val="ru-RU"/>
        </w:rPr>
      </w:pPr>
      <w:r w:rsidRPr="00EB2B0A">
        <w:rPr>
          <w:lang w:val="ru-RU"/>
        </w:rPr>
        <w:t>štěstí obyvatel podle státu a roku,</w:t>
      </w:r>
    </w:p>
    <w:p w14:paraId="3056C51F" w14:textId="4ECCFC2A" w:rsidR="008D6A31" w:rsidRPr="00EB2B0A" w:rsidRDefault="008D6A31" w:rsidP="00CF6792">
      <w:pPr>
        <w:pStyle w:val="ac"/>
        <w:numPr>
          <w:ilvl w:val="0"/>
          <w:numId w:val="15"/>
        </w:numPr>
        <w:rPr>
          <w:lang w:val="ru-RU"/>
        </w:rPr>
      </w:pPr>
      <w:r w:rsidRPr="00EB2B0A">
        <w:rPr>
          <w:lang w:val="ru-RU"/>
        </w:rPr>
        <w:t>emise CO2 podle státu a roku,</w:t>
      </w:r>
    </w:p>
    <w:p w14:paraId="086A2086" w14:textId="43C970E3" w:rsidR="008D6A31" w:rsidRPr="00EB2B0A" w:rsidRDefault="008D6A31" w:rsidP="00CF6792">
      <w:pPr>
        <w:pStyle w:val="ac"/>
        <w:numPr>
          <w:ilvl w:val="0"/>
          <w:numId w:val="15"/>
        </w:numPr>
        <w:rPr>
          <w:lang w:val="ru-RU"/>
        </w:rPr>
      </w:pPr>
      <w:r w:rsidRPr="00EB2B0A">
        <w:rPr>
          <w:lang w:val="ru-RU"/>
        </w:rPr>
        <w:t>vybrané indikátory WDI (např. GDP per capita, life expectancy).</w:t>
      </w:r>
    </w:p>
    <w:p w14:paraId="550BD1BE" w14:textId="257D7C75" w:rsidR="008D6A31" w:rsidRDefault="008D6A31" w:rsidP="008D6A31">
      <w:pPr>
        <w:rPr>
          <w:lang w:val="ru-RU"/>
        </w:rPr>
      </w:pPr>
      <w:r>
        <w:rPr>
          <w:lang w:val="ru-RU"/>
        </w:rPr>
        <w:t>Data jsou navzájem propojitelná přes klíče iso3 a year. Proto je vhodné mít databázi,</w:t>
      </w:r>
      <w:r w:rsidR="00EB2B0A">
        <w:rPr>
          <w:lang w:val="en-US"/>
        </w:rPr>
        <w:t xml:space="preserve"> </w:t>
      </w:r>
      <w:r>
        <w:rPr>
          <w:lang w:val="ru-RU"/>
        </w:rPr>
        <w:t>která umožní efektivně kombinovat více kolekcí v analytických dotazech.</w:t>
      </w:r>
    </w:p>
    <w:p w14:paraId="417A494E" w14:textId="77777777" w:rsidR="008D6A31" w:rsidRDefault="008D6A31" w:rsidP="008D6A31">
      <w:pPr>
        <w:rPr>
          <w:lang w:val="ru-RU"/>
        </w:rPr>
      </w:pPr>
      <w:r>
        <w:rPr>
          <w:lang w:val="ru-RU"/>
        </w:rPr>
        <w:t>Důvody volby MongoDB v tomto projektu:</w:t>
      </w:r>
    </w:p>
    <w:p w14:paraId="0B5B02AA" w14:textId="0A78148F" w:rsidR="008D6A31" w:rsidRPr="00EB2B0A" w:rsidRDefault="008D6A31" w:rsidP="00CF6792">
      <w:pPr>
        <w:pStyle w:val="ac"/>
        <w:numPr>
          <w:ilvl w:val="0"/>
          <w:numId w:val="16"/>
        </w:numPr>
        <w:rPr>
          <w:lang w:val="ru-RU"/>
        </w:rPr>
      </w:pPr>
      <w:r w:rsidRPr="00EB2B0A">
        <w:rPr>
          <w:lang w:val="ru-RU"/>
        </w:rPr>
        <w:t>snadný a opakovatelný import CSV dat (automatizace přes data-loader),</w:t>
      </w:r>
    </w:p>
    <w:p w14:paraId="3D81F89E" w14:textId="501093D1" w:rsidR="008D6A31" w:rsidRPr="00EB2B0A" w:rsidRDefault="008D6A31" w:rsidP="00CF6792">
      <w:pPr>
        <w:pStyle w:val="ac"/>
        <w:numPr>
          <w:ilvl w:val="0"/>
          <w:numId w:val="16"/>
        </w:numPr>
        <w:rPr>
          <w:lang w:val="ru-RU"/>
        </w:rPr>
      </w:pPr>
      <w:r w:rsidRPr="00EB2B0A">
        <w:rPr>
          <w:lang w:val="ru-RU"/>
        </w:rPr>
        <w:t>podpora shardingu pro distribuci větších kolekcí,</w:t>
      </w:r>
    </w:p>
    <w:p w14:paraId="3E2B9C77" w14:textId="4E61A38A" w:rsidR="008D6A31" w:rsidRPr="00EB2B0A" w:rsidRDefault="008D6A31" w:rsidP="00CF6792">
      <w:pPr>
        <w:pStyle w:val="ac"/>
        <w:numPr>
          <w:ilvl w:val="0"/>
          <w:numId w:val="16"/>
        </w:numPr>
        <w:rPr>
          <w:lang w:val="ru-RU"/>
        </w:rPr>
      </w:pPr>
      <w:r w:rsidRPr="00EB2B0A">
        <w:rPr>
          <w:lang w:val="ru-RU"/>
        </w:rPr>
        <w:t>podpora replikace pro dostupnost při výpadku uzlu,</w:t>
      </w:r>
    </w:p>
    <w:p w14:paraId="2A1E5D9E" w14:textId="2E7B3BD8" w:rsidR="008D6A31" w:rsidRPr="00EB2B0A" w:rsidRDefault="008D6A31" w:rsidP="00CF6792">
      <w:pPr>
        <w:pStyle w:val="ac"/>
        <w:numPr>
          <w:ilvl w:val="0"/>
          <w:numId w:val="16"/>
        </w:numPr>
        <w:rPr>
          <w:lang w:val="ru-RU"/>
        </w:rPr>
      </w:pPr>
      <w:r w:rsidRPr="00EB2B0A">
        <w:rPr>
          <w:lang w:val="ru-RU"/>
        </w:rPr>
        <w:t>silná podpora agregačního zpracování ($match, $lookup, $group, $project, $setWindowFields),</w:t>
      </w:r>
    </w:p>
    <w:p w14:paraId="42AE684A" w14:textId="4C3B2071" w:rsidR="008D6A31" w:rsidRPr="00EB2B0A" w:rsidRDefault="008D6A31" w:rsidP="00CF6792">
      <w:pPr>
        <w:pStyle w:val="ac"/>
        <w:numPr>
          <w:ilvl w:val="0"/>
          <w:numId w:val="16"/>
        </w:numPr>
        <w:rPr>
          <w:lang w:val="ru-RU"/>
        </w:rPr>
      </w:pPr>
      <w:r w:rsidRPr="00EB2B0A">
        <w:rPr>
          <w:lang w:val="ru-RU"/>
        </w:rPr>
        <w:t>možnost validačních schémat kolekcí přímo v databázi.</w:t>
      </w:r>
    </w:p>
    <w:p w14:paraId="37E3B9D9" w14:textId="77777777" w:rsidR="008D6A31" w:rsidRDefault="008D6A31" w:rsidP="008D6A31">
      <w:pPr>
        <w:rPr>
          <w:lang w:val="ru-RU"/>
        </w:rPr>
      </w:pPr>
      <w:r>
        <w:rPr>
          <w:lang w:val="ru-RU"/>
        </w:rPr>
        <w:t>Alternativy nebyly zvoleny z těchto důvodů:</w:t>
      </w:r>
    </w:p>
    <w:p w14:paraId="365D80F1" w14:textId="0FEAFBDF" w:rsidR="008D6A31" w:rsidRPr="00EB2B0A" w:rsidRDefault="008D6A31" w:rsidP="00CF6792">
      <w:pPr>
        <w:pStyle w:val="ac"/>
        <w:numPr>
          <w:ilvl w:val="0"/>
          <w:numId w:val="17"/>
        </w:numPr>
        <w:rPr>
          <w:lang w:val="ru-RU"/>
        </w:rPr>
      </w:pPr>
      <w:r w:rsidRPr="00EB2B0A">
        <w:rPr>
          <w:lang w:val="ru-RU"/>
        </w:rPr>
        <w:t>key-value databáze nejsou vhodné pro složitější analytické dotazy nad více datasety,</w:t>
      </w:r>
    </w:p>
    <w:p w14:paraId="3C285F7D" w14:textId="1624E36D" w:rsidR="008D6A31" w:rsidRPr="00EB2B0A" w:rsidRDefault="008D6A31" w:rsidP="00CF6792">
      <w:pPr>
        <w:pStyle w:val="ac"/>
        <w:numPr>
          <w:ilvl w:val="0"/>
          <w:numId w:val="17"/>
        </w:numPr>
        <w:rPr>
          <w:lang w:val="ru-RU"/>
        </w:rPr>
      </w:pPr>
      <w:r w:rsidRPr="00EB2B0A">
        <w:rPr>
          <w:lang w:val="ru-RU"/>
        </w:rPr>
        <w:t>grafové databáze nejsou pro tento typ tabulárně-časových dat nezbytné,</w:t>
      </w:r>
    </w:p>
    <w:p w14:paraId="73E41241" w14:textId="40A45D62" w:rsidR="008D6A31" w:rsidRPr="00EB2B0A" w:rsidRDefault="008D6A31" w:rsidP="00CF6792">
      <w:pPr>
        <w:pStyle w:val="ac"/>
        <w:numPr>
          <w:ilvl w:val="0"/>
          <w:numId w:val="17"/>
        </w:numPr>
        <w:rPr>
          <w:lang w:val="ru-RU"/>
        </w:rPr>
      </w:pPr>
      <w:r w:rsidRPr="00EB2B0A">
        <w:rPr>
          <w:lang w:val="ru-RU"/>
        </w:rPr>
        <w:t>sloupcové systémy by znamenaly odlišný model práce a vyšší režii pro cíl této práce.</w:t>
      </w:r>
    </w:p>
    <w:p w14:paraId="0F9D2B45" w14:textId="6EAFEEF5" w:rsidR="008D6A31" w:rsidRPr="00AD2E32" w:rsidRDefault="00AD2E32" w:rsidP="008664B2">
      <w:pPr>
        <w:pStyle w:val="2"/>
        <w:rPr>
          <w:lang w:val="ru-RU"/>
        </w:rPr>
      </w:pPr>
      <w:bookmarkStart w:id="23" w:name="_Toc228119130"/>
      <w:r w:rsidRPr="00AD2E32">
        <w:rPr>
          <w:lang w:val="ru-RU"/>
        </w:rPr>
        <w:lastRenderedPageBreak/>
        <w:t>Případové studie</w:t>
      </w:r>
      <w:bookmarkEnd w:id="23"/>
    </w:p>
    <w:p w14:paraId="33C4BAF3" w14:textId="3B208B32" w:rsidR="008664B2" w:rsidRDefault="008D6A31" w:rsidP="00AD2E32">
      <w:pPr>
        <w:rPr>
          <w:lang w:val="ru-RU"/>
        </w:rPr>
      </w:pPr>
      <w:r>
        <w:rPr>
          <w:lang w:val="ru-RU"/>
        </w:rPr>
        <w:t>MongoDB zde představuje vyvážené řešení mezi flexibilitou datového modelu, analytickými</w:t>
      </w:r>
      <w:r w:rsidR="00EB2B0A">
        <w:rPr>
          <w:lang w:val="en-US"/>
        </w:rPr>
        <w:t xml:space="preserve"> </w:t>
      </w:r>
      <w:r>
        <w:rPr>
          <w:lang w:val="ru-RU"/>
        </w:rPr>
        <w:t>možnostmi a praktickým nasazením v distribuované architektuře.</w:t>
      </w:r>
    </w:p>
    <w:p w14:paraId="502119AC" w14:textId="1F414DD9" w:rsidR="00AD2E32" w:rsidRPr="00437EE6" w:rsidRDefault="00AD2E32" w:rsidP="008664B2">
      <w:pPr>
        <w:pStyle w:val="3"/>
        <w:rPr>
          <w:lang w:val="ru-RU"/>
        </w:rPr>
      </w:pPr>
      <w:bookmarkStart w:id="24" w:name="_Toc228119131"/>
      <w:r w:rsidRPr="00437EE6">
        <w:rPr>
          <w:lang w:val="ru-RU"/>
        </w:rPr>
        <w:t>Toyota Connected (automotive, connected services)</w:t>
      </w:r>
      <w:bookmarkEnd w:id="24"/>
    </w:p>
    <w:p w14:paraId="2E9F7BE6" w14:textId="77777777" w:rsidR="0024355A" w:rsidRPr="0024355A" w:rsidRDefault="0024355A" w:rsidP="0024355A">
      <w:pPr>
        <w:spacing w:before="100" w:beforeAutospacing="1" w:after="100" w:afterAutospacing="1" w:line="240" w:lineRule="auto"/>
        <w:rPr>
          <w:rFonts w:eastAsia="Times New Roman"/>
          <w:noProof w:val="0"/>
          <w:color w:val="000000"/>
          <w:lang w:val="ru-KZ" w:eastAsia="ru-RU"/>
        </w:rPr>
      </w:pPr>
      <w:r w:rsidRPr="0024355A">
        <w:rPr>
          <w:rFonts w:eastAsia="Times New Roman"/>
          <w:noProof w:val="0"/>
          <w:color w:val="000000"/>
          <w:lang w:val="ru-KZ" w:eastAsia="ru-RU"/>
        </w:rPr>
        <w:t>Toyota Connected představuje příklad využití MongoDB v oblasti automobilového průmyslu a připojených služeb. Firma provozuje služby pro připojená vozidla, kde je důležitá vysoká dostupnost, spolehlivost a schopnost obsluhovat velké množství požadavků. V takovém prostředí může i krátký výpadek ovlivnit uživatelskou zkušenost, protože služby spojené s vozidly mohou zahrnovat telematiku, bezpečnostní funkce nebo podporu v reálném čase. Podle případové studie Toyota Connected používá MongoDB Atlas jako klíčovou databázovou platformu pro své služby a zdůrazňuje zejména požadavky na spolehlivost, škálovatelnost a dostupnost. MongoDB uvádí, že cílem Toyota Connected je dostupnost alespoň 99,99 %. </w:t>
      </w:r>
    </w:p>
    <w:p w14:paraId="3760FF0C" w14:textId="77777777" w:rsidR="0024355A" w:rsidRPr="0024355A" w:rsidRDefault="0024355A" w:rsidP="0024355A">
      <w:pPr>
        <w:spacing w:before="100" w:beforeAutospacing="1" w:after="100" w:afterAutospacing="1" w:line="240" w:lineRule="auto"/>
        <w:rPr>
          <w:rFonts w:eastAsia="Times New Roman"/>
          <w:noProof w:val="0"/>
          <w:color w:val="000000"/>
          <w:lang w:val="ru-KZ" w:eastAsia="ru-RU"/>
        </w:rPr>
      </w:pPr>
      <w:r w:rsidRPr="0024355A">
        <w:rPr>
          <w:rFonts w:eastAsia="Times New Roman"/>
          <w:noProof w:val="0"/>
          <w:color w:val="000000"/>
          <w:lang w:val="ru-KZ" w:eastAsia="ru-RU"/>
        </w:rPr>
        <w:t>Důvodem volby MongoDB je zde především kombinace flexibilního datového modelu a provozních vlastností cloudové databázové platformy. U služeb pro připojená vozidla se může datový model postupně měnit podle toho, jak vznikají nové funkce a služby. Dokumentový model MongoDB umožňuje vývojovým týmům rychleji pracovat s novými typy dat, aniž by bylo nutné při každé změně složitě upravovat relační schéma. Současně je důležitá možnost škálování a vysoké dostupnosti, protože systém musí zvládat velký počet připojených zařízení a požadavků.</w:t>
      </w:r>
    </w:p>
    <w:p w14:paraId="1F2536B2" w14:textId="77777777" w:rsidR="0024355A" w:rsidRPr="0024355A" w:rsidRDefault="0024355A" w:rsidP="0024355A">
      <w:pPr>
        <w:spacing w:before="100" w:beforeAutospacing="1" w:after="100" w:afterAutospacing="1" w:line="240" w:lineRule="auto"/>
        <w:rPr>
          <w:rFonts w:eastAsia="Times New Roman"/>
          <w:noProof w:val="0"/>
          <w:color w:val="000000"/>
          <w:lang w:val="ru-KZ" w:eastAsia="ru-RU"/>
        </w:rPr>
      </w:pPr>
      <w:r w:rsidRPr="0024355A">
        <w:rPr>
          <w:rFonts w:eastAsia="Times New Roman"/>
          <w:noProof w:val="0"/>
          <w:color w:val="000000"/>
          <w:lang w:val="ru-KZ" w:eastAsia="ru-RU"/>
        </w:rPr>
        <w:t>Přínosem nasazení MongoDB je podle případové studie hlavně možnost stavět nové služby na jednotné databázové platformě, která poskytuje potřebnou spolehlivost a škálovatelnost. Tento příklad souvisí s mou prací především v části architektury clusteru. Stejně jako v produkčním prostředí Toyota Connected jsem se v projektu zaměřila na principy dostupnosti a distribuovaného ukládání dat. V mém řešení jsou jednotlivé shardy tvořeny replikačními sadami, takže architektura ukazuje, jak lze kombinovat horizontální rozdělení dat se základní odolností proti výpadku uzlu.</w:t>
      </w:r>
    </w:p>
    <w:p w14:paraId="458DEE83" w14:textId="6A6EA03C" w:rsidR="00AD2E32" w:rsidRPr="00AD2E32" w:rsidRDefault="00AD2E32" w:rsidP="008664B2">
      <w:pPr>
        <w:pStyle w:val="3"/>
        <w:rPr>
          <w:lang w:val="ru-RU"/>
        </w:rPr>
      </w:pPr>
      <w:bookmarkStart w:id="25" w:name="_Toc228119132"/>
      <w:r w:rsidRPr="00AD2E32">
        <w:rPr>
          <w:lang w:val="ru-RU"/>
        </w:rPr>
        <w:t>The Weather Channel (digitální média a realtime data)</w:t>
      </w:r>
      <w:bookmarkEnd w:id="25"/>
    </w:p>
    <w:p w14:paraId="145A2BE3" w14:textId="77777777" w:rsidR="00D7407A" w:rsidRPr="00D7407A" w:rsidRDefault="00D7407A" w:rsidP="00D7407A">
      <w:pPr>
        <w:spacing w:before="100" w:beforeAutospacing="1" w:after="100" w:afterAutospacing="1" w:line="240" w:lineRule="auto"/>
        <w:rPr>
          <w:rFonts w:eastAsia="Times New Roman"/>
          <w:noProof w:val="0"/>
          <w:color w:val="000000"/>
          <w:lang w:val="ru-KZ" w:eastAsia="ru-RU"/>
        </w:rPr>
      </w:pPr>
      <w:r w:rsidRPr="00D7407A">
        <w:rPr>
          <w:rFonts w:eastAsia="Times New Roman"/>
          <w:noProof w:val="0"/>
          <w:color w:val="000000"/>
          <w:lang w:val="ru-KZ" w:eastAsia="ru-RU"/>
        </w:rPr>
        <w:t>The Weather Channel je příklad nasazení MongoDB v oblasti digitálních médií a realtime dat. Tato služba pracuje s velkým množstvím často se měnících dat, například s předpověďmi počasí, radarovými mapami, varováními a personalizovaným obsahem pro uživatele. V takovém scénáři je důležitá rychlost doručení informací, protože počasí a výstrahy se mění v čase a uživatelé očekávají aktuální obsah. MongoDB ve své případové studii uvádí, že The Weather Channel používá MongoDB pro rychlejší vývoj nových funkcí a že změny, které dříve trvaly týdny, mohou být po modernizaci nasazovány v řádu hodin. </w:t>
      </w:r>
    </w:p>
    <w:p w14:paraId="62524D46" w14:textId="77777777" w:rsidR="00D7407A" w:rsidRPr="00D7407A" w:rsidRDefault="00D7407A" w:rsidP="00D7407A">
      <w:pPr>
        <w:spacing w:before="100" w:beforeAutospacing="1" w:after="100" w:afterAutospacing="1" w:line="240" w:lineRule="auto"/>
        <w:rPr>
          <w:rFonts w:eastAsia="Times New Roman"/>
          <w:noProof w:val="0"/>
          <w:color w:val="000000"/>
          <w:lang w:val="ru-KZ" w:eastAsia="ru-RU"/>
        </w:rPr>
      </w:pPr>
      <w:r w:rsidRPr="00D7407A">
        <w:rPr>
          <w:rFonts w:eastAsia="Times New Roman"/>
          <w:noProof w:val="0"/>
          <w:color w:val="000000"/>
          <w:lang w:val="ru-KZ" w:eastAsia="ru-RU"/>
        </w:rPr>
        <w:t xml:space="preserve">Původní relační backend byl pro rychlý vývoj a škálování méně vhodný, zejména v prostředí mobilních aplikací a webových služeb. MongoDB zde pomohla zjednodušit práci s datovou vrstvou a lépe podporovat aplikace, které musí obsluhovat mnoho uživatelů a zároveň poskytovat personalizované funkce. Důležitým prvkem je také schopnost zpracovávat a doručovat data s nízkou latencí, například při severe weather alerts. </w:t>
      </w:r>
      <w:r w:rsidRPr="00D7407A">
        <w:rPr>
          <w:rFonts w:eastAsia="Times New Roman"/>
          <w:noProof w:val="0"/>
          <w:color w:val="000000"/>
          <w:lang w:val="ru-KZ" w:eastAsia="ru-RU"/>
        </w:rPr>
        <w:lastRenderedPageBreak/>
        <w:t>Případová studie uvádí příklad, kdy je potřeba rychle informovat lokální uživatele o vydaném varování pro konkrétní oblast. </w:t>
      </w:r>
    </w:p>
    <w:p w14:paraId="0A6B5DE9" w14:textId="77777777" w:rsidR="00D7407A" w:rsidRPr="00D7407A" w:rsidRDefault="00D7407A" w:rsidP="00D7407A">
      <w:pPr>
        <w:spacing w:before="100" w:beforeAutospacing="1" w:after="100" w:afterAutospacing="1" w:line="240" w:lineRule="auto"/>
        <w:rPr>
          <w:rFonts w:eastAsia="Times New Roman"/>
          <w:noProof w:val="0"/>
          <w:color w:val="000000"/>
          <w:lang w:val="ru-KZ" w:eastAsia="ru-RU"/>
        </w:rPr>
      </w:pPr>
      <w:r w:rsidRPr="00D7407A">
        <w:rPr>
          <w:rFonts w:eastAsia="Times New Roman"/>
          <w:noProof w:val="0"/>
          <w:color w:val="000000"/>
          <w:lang w:val="ru-KZ" w:eastAsia="ru-RU"/>
        </w:rPr>
        <w:t>Přínosem nasazení MongoDB je zde především rychlejší release cyklus, lepší škálovatelnost a pružnější práce s daty. Tento příklad má souvislost s mou prací v tom, že i můj projekt pracuje s daty, která jsou členěna podle zemí, roků a indikátorů a nad kterými se provádějí analytické dotazy. I když moje práce není realtime aplikace, princip je podobný v tom, že dokumentový model umožňuje efektivně ukládat různorodá data a agregační framework MongoDB umožňuje nad nimi vytvářet analytické výstupy. The Weather Channel zároveň ukazuje praktický význam škálovatelnosti a dostupnosti, které jsou v mém projektu demonstrovány pomocí sharded clusteru a replikačních sad.</w:t>
      </w:r>
    </w:p>
    <w:p w14:paraId="62DBF805" w14:textId="1D44BA3F" w:rsidR="00AD2E32" w:rsidRPr="00AD2E32" w:rsidRDefault="00AD2E32" w:rsidP="008664B2">
      <w:pPr>
        <w:pStyle w:val="3"/>
        <w:rPr>
          <w:lang w:val="ru-RU"/>
        </w:rPr>
      </w:pPr>
      <w:bookmarkStart w:id="26" w:name="_Toc228119133"/>
      <w:r w:rsidRPr="00AD2E32">
        <w:rPr>
          <w:lang w:val="ru-RU"/>
        </w:rPr>
        <w:t>SEGA HARDlight (gaming, mobilní provoz)</w:t>
      </w:r>
      <w:bookmarkEnd w:id="26"/>
    </w:p>
    <w:p w14:paraId="73EB287B" w14:textId="77777777" w:rsidR="0024355A" w:rsidRPr="0024355A" w:rsidRDefault="0024355A" w:rsidP="0024355A">
      <w:pPr>
        <w:spacing w:before="100" w:beforeAutospacing="1" w:after="100" w:afterAutospacing="1" w:line="240" w:lineRule="auto"/>
        <w:rPr>
          <w:rFonts w:eastAsia="Times New Roman"/>
          <w:noProof w:val="0"/>
          <w:color w:val="000000"/>
          <w:lang w:val="ru-KZ" w:eastAsia="ru-RU"/>
        </w:rPr>
      </w:pPr>
      <w:r w:rsidRPr="0024355A">
        <w:rPr>
          <w:rFonts w:eastAsia="Times New Roman"/>
          <w:noProof w:val="0"/>
          <w:color w:val="000000"/>
          <w:lang w:val="ru-KZ" w:eastAsia="ru-RU"/>
        </w:rPr>
        <w:t>SEGA HARDlight je příklad využití MongoDB v herním průmyslu, konkrétně u mobilních her s velkým počtem hráčů a proměnlivou zátěží. Mobilní hry často pracují s daty o hráčských účtech, průběhu hry, online funkcích, žebříčcích nebo událostech ve hře. Tato data nemusejí mít vždy pevnou tabulkovou strukturu a jejich objem může výrazně růst podle počtu aktivních hráčů. MongoDB uvádí, že SEGA HARDlight migrovala na MongoDB Atlas kvůli zjednodušení provozu a zlepšení zkušenosti milionů mobilních hráčů. </w:t>
      </w:r>
    </w:p>
    <w:p w14:paraId="1F7CFF0E" w14:textId="77777777" w:rsidR="0024355A" w:rsidRPr="0024355A" w:rsidRDefault="0024355A" w:rsidP="0024355A">
      <w:pPr>
        <w:spacing w:before="100" w:beforeAutospacing="1" w:after="100" w:afterAutospacing="1" w:line="240" w:lineRule="auto"/>
        <w:rPr>
          <w:rFonts w:eastAsia="Times New Roman"/>
          <w:noProof w:val="0"/>
          <w:color w:val="000000"/>
          <w:lang w:val="ru-KZ" w:eastAsia="ru-RU"/>
        </w:rPr>
      </w:pPr>
      <w:r w:rsidRPr="0024355A">
        <w:rPr>
          <w:rFonts w:eastAsia="Times New Roman"/>
          <w:noProof w:val="0"/>
          <w:color w:val="000000"/>
          <w:lang w:val="ru-KZ" w:eastAsia="ru-RU"/>
        </w:rPr>
        <w:t>Důvodem volby MongoDB byla hlavně potřeba škálovatelné, flexibilní a provozně jednodušší databázové platformy. Původní tradiční databázová řešení byla pro dynamické online a mobilní hry méně vhodná, protože herní data se přirozeně ne vždy ukládají do pevného relačního schématu. MongoDB dokumentový model umožňuje lépe ukládat account-based herní data a přizpůsobovat strukturu dokumentů podle potřeb konkrétní hry. Současně MongoDB Atlas poskytuje provozní nástroje, které zjednodušují správu databáze, monitoring, škálování a zálohování. To je důležité hlavně pro menší DevOps týmy, které se nechtějí soustředit jen na správu databázové infrastruktury, ale také na vývoj samotné hry. </w:t>
      </w:r>
    </w:p>
    <w:p w14:paraId="1951860B" w14:textId="77777777" w:rsidR="0024355A" w:rsidRPr="0024355A" w:rsidRDefault="0024355A" w:rsidP="0024355A">
      <w:pPr>
        <w:spacing w:before="100" w:beforeAutospacing="1" w:after="100" w:afterAutospacing="1" w:line="240" w:lineRule="auto"/>
        <w:rPr>
          <w:rFonts w:eastAsia="Times New Roman"/>
          <w:noProof w:val="0"/>
          <w:color w:val="000000"/>
          <w:lang w:val="ru-KZ" w:eastAsia="ru-RU"/>
        </w:rPr>
      </w:pPr>
      <w:r w:rsidRPr="0024355A">
        <w:rPr>
          <w:rFonts w:eastAsia="Times New Roman"/>
          <w:noProof w:val="0"/>
          <w:color w:val="000000"/>
          <w:lang w:val="ru-KZ" w:eastAsia="ru-RU"/>
        </w:rPr>
        <w:t>Přínosem nasazení MongoDB je podle případové studie možnost obsloužit vysoký provoz, zjednodušit operace a zlepšit stabilitu služeb pro hráče. MongoDB popisuje, že při vydání mobilní hry Sonic Forces: Speed Battle běžela backendová databázová infrastruktura na MongoDB Atlas a využívala shardovaný cluster pro zvládnutí složité zátěže. Tento příklad přímo souvisí s mou prací, protože také používám sharded cluster a replikační sady. V mém projektu je sice dataset analytický a ne herní, ale princip horizontálního škálování je stejný: data lze rozdělit mezi více shardů a jednotlivé shardy mohou být chráněny replikací. Případ SEGA HARDlight proto dobře ukazuje, že architektura demonstrovaná v práci má praktické využití i v systémech s velkým počtem uživatelů a proměnlivou zátěží.</w:t>
      </w:r>
    </w:p>
    <w:p w14:paraId="7731A889" w14:textId="77777777" w:rsidR="00AD2E32" w:rsidRPr="00AD2E32" w:rsidRDefault="00AD2E32" w:rsidP="008664B2">
      <w:pPr>
        <w:pStyle w:val="2"/>
        <w:rPr>
          <w:lang w:val="ru-RU"/>
        </w:rPr>
      </w:pPr>
      <w:bookmarkStart w:id="27" w:name="_Toc228119134"/>
      <w:r w:rsidRPr="00AD2E32">
        <w:rPr>
          <w:lang w:val="ru-RU"/>
        </w:rPr>
        <w:t>Shrnutí vazby na tuto práci:</w:t>
      </w:r>
      <w:bookmarkEnd w:id="27"/>
    </w:p>
    <w:p w14:paraId="190A8D6E" w14:textId="30C08FC2" w:rsidR="008D6A31" w:rsidRDefault="00AD2E32" w:rsidP="00AD2E32">
      <w:pPr>
        <w:rPr>
          <w:lang w:val="ru-RU"/>
        </w:rPr>
      </w:pPr>
      <w:r w:rsidRPr="00AD2E32">
        <w:rPr>
          <w:lang w:val="ru-RU"/>
        </w:rPr>
        <w:t>Všechny tři případové studie potvrzují, že MongoDB je vhodná pro scénáře, kde je potřeba</w:t>
      </w:r>
      <w:r>
        <w:rPr>
          <w:lang w:val="ru-RU"/>
        </w:rPr>
        <w:t xml:space="preserve"> </w:t>
      </w:r>
      <w:r w:rsidRPr="00AD2E32">
        <w:rPr>
          <w:lang w:val="ru-RU"/>
        </w:rPr>
        <w:t>kombinovat škálování, dostupnost, rychlý vývoj a práci s dynamickými daty. Stejný princip</w:t>
      </w:r>
      <w:r>
        <w:rPr>
          <w:lang w:val="ru-RU"/>
        </w:rPr>
        <w:t xml:space="preserve"> </w:t>
      </w:r>
      <w:r w:rsidRPr="00AD2E32">
        <w:rPr>
          <w:lang w:val="ru-RU"/>
        </w:rPr>
        <w:t xml:space="preserve">je uplatněn i v této semestrální práci: data jsou zpracována v distribuovaném </w:t>
      </w:r>
      <w:r w:rsidRPr="00AD2E32">
        <w:rPr>
          <w:lang w:val="ru-RU"/>
        </w:rPr>
        <w:lastRenderedPageBreak/>
        <w:t>MongoDB</w:t>
      </w:r>
      <w:r>
        <w:rPr>
          <w:lang w:val="ru-RU"/>
        </w:rPr>
        <w:t xml:space="preserve"> </w:t>
      </w:r>
      <w:r w:rsidRPr="00AD2E32">
        <w:rPr>
          <w:lang w:val="ru-RU"/>
        </w:rPr>
        <w:t>clusteru se shardingem, replikací a automatizovaným nasazením přes Docker Compose.</w:t>
      </w:r>
    </w:p>
    <w:p w14:paraId="26DBA621" w14:textId="564B6DE7" w:rsidR="0045430E" w:rsidRDefault="00D604FC" w:rsidP="0045430E">
      <w:pPr>
        <w:pStyle w:val="1"/>
      </w:pPr>
      <w:bookmarkStart w:id="28" w:name="_Toc228119135"/>
      <w:r>
        <w:t>Výhody a nevýhody</w:t>
      </w:r>
      <w:bookmarkEnd w:id="28"/>
    </w:p>
    <w:p w14:paraId="2A064552" w14:textId="745946B0" w:rsidR="00AD2E32" w:rsidRPr="00AD2E32" w:rsidRDefault="00AD2E32" w:rsidP="008664B2">
      <w:pPr>
        <w:pStyle w:val="2"/>
        <w:rPr>
          <w:lang w:val="ru-RU"/>
        </w:rPr>
      </w:pPr>
      <w:bookmarkStart w:id="29" w:name="_Toc228119136"/>
      <w:r w:rsidRPr="00AD2E32">
        <w:rPr>
          <w:lang w:val="ru-RU"/>
        </w:rPr>
        <w:t>Obecné výhody MongoDB</w:t>
      </w:r>
      <w:bookmarkEnd w:id="29"/>
    </w:p>
    <w:p w14:paraId="1EEBEC2A" w14:textId="7DB6F75C" w:rsidR="00AD2E32" w:rsidRPr="00AD2E32" w:rsidRDefault="00AD2E32" w:rsidP="008664B2">
      <w:pPr>
        <w:spacing w:after="0"/>
        <w:rPr>
          <w:b/>
          <w:bCs/>
          <w:lang w:val="ru-RU"/>
        </w:rPr>
      </w:pPr>
      <w:r w:rsidRPr="00AD2E32">
        <w:rPr>
          <w:b/>
          <w:bCs/>
          <w:lang w:val="ru-RU"/>
        </w:rPr>
        <w:t>Flexibilní dokumentový model</w:t>
      </w:r>
    </w:p>
    <w:p w14:paraId="17B5FD75" w14:textId="1FF9D63C" w:rsidR="00AD2E32" w:rsidRDefault="00AD2E32" w:rsidP="008664B2">
      <w:pPr>
        <w:spacing w:after="0"/>
        <w:rPr>
          <w:lang w:val="ru-RU"/>
        </w:rPr>
      </w:pPr>
      <w:r w:rsidRPr="00AD2E32">
        <w:rPr>
          <w:lang w:val="ru-RU"/>
        </w:rPr>
        <w:t>MongoDB ukládá data ve formátu BSON (JSON-like), takže je vhodná pro heterogenní data a</w:t>
      </w:r>
      <w:r>
        <w:rPr>
          <w:lang w:val="ru-RU"/>
        </w:rPr>
        <w:t xml:space="preserve"> </w:t>
      </w:r>
      <w:r w:rsidRPr="00AD2E32">
        <w:rPr>
          <w:lang w:val="ru-RU"/>
        </w:rPr>
        <w:t>iterativní vývoj bez rigidního relačního schématu.</w:t>
      </w:r>
    </w:p>
    <w:p w14:paraId="66FBBE79" w14:textId="77777777" w:rsidR="008664B2" w:rsidRPr="00AD2E32" w:rsidRDefault="008664B2" w:rsidP="008664B2">
      <w:pPr>
        <w:spacing w:after="0"/>
        <w:rPr>
          <w:lang w:val="ru-RU"/>
        </w:rPr>
      </w:pPr>
    </w:p>
    <w:p w14:paraId="3BC92A9A" w14:textId="7C82A4DB" w:rsidR="00AD2E32" w:rsidRPr="00AD2E32" w:rsidRDefault="00AD2E32" w:rsidP="008664B2">
      <w:pPr>
        <w:spacing w:after="0"/>
        <w:rPr>
          <w:b/>
          <w:bCs/>
          <w:lang w:val="ru-RU"/>
        </w:rPr>
      </w:pPr>
      <w:r w:rsidRPr="00AD2E32">
        <w:rPr>
          <w:b/>
          <w:bCs/>
          <w:lang w:val="ru-RU"/>
        </w:rPr>
        <w:t>Horizontální škálování</w:t>
      </w:r>
    </w:p>
    <w:p w14:paraId="13F5EAC0" w14:textId="60A280A5" w:rsidR="00AD2E32" w:rsidRDefault="00AD2E32" w:rsidP="008664B2">
      <w:pPr>
        <w:spacing w:after="0"/>
        <w:rPr>
          <w:lang w:val="ru-RU"/>
        </w:rPr>
      </w:pPr>
      <w:r w:rsidRPr="00AD2E32">
        <w:rPr>
          <w:lang w:val="ru-RU"/>
        </w:rPr>
        <w:t>Sharding umožňuje rozdělit data mezi více uzlů a postupně rozšiřovat kapacitu systému.</w:t>
      </w:r>
    </w:p>
    <w:p w14:paraId="0B1D986F" w14:textId="77777777" w:rsidR="008664B2" w:rsidRPr="00AD2E32" w:rsidRDefault="008664B2" w:rsidP="008664B2">
      <w:pPr>
        <w:spacing w:after="0"/>
        <w:rPr>
          <w:lang w:val="ru-RU"/>
        </w:rPr>
      </w:pPr>
    </w:p>
    <w:p w14:paraId="5C3B8BB5" w14:textId="6518618C" w:rsidR="00AD2E32" w:rsidRPr="00AD2E32" w:rsidRDefault="00AD2E32" w:rsidP="008664B2">
      <w:pPr>
        <w:spacing w:after="0"/>
        <w:rPr>
          <w:b/>
          <w:bCs/>
          <w:lang w:val="ru-RU"/>
        </w:rPr>
      </w:pPr>
      <w:r w:rsidRPr="00AD2E32">
        <w:rPr>
          <w:b/>
          <w:bCs/>
          <w:lang w:val="ru-RU"/>
        </w:rPr>
        <w:t>Vysoká dostupnost</w:t>
      </w:r>
    </w:p>
    <w:p w14:paraId="014B1F5D" w14:textId="14D19192" w:rsidR="00AD2E32" w:rsidRPr="008664B2" w:rsidRDefault="00AD2E32" w:rsidP="008664B2">
      <w:pPr>
        <w:spacing w:after="0"/>
        <w:rPr>
          <w:lang w:val="ru-RU"/>
        </w:rPr>
      </w:pPr>
      <w:r w:rsidRPr="008664B2">
        <w:rPr>
          <w:lang w:val="ru-RU"/>
        </w:rPr>
        <w:t>Replikační sady umožňují failover při výpadku primárního uzlu a zvyšují odolnost provozu.</w:t>
      </w:r>
    </w:p>
    <w:p w14:paraId="140FC64F" w14:textId="77777777" w:rsidR="008664B2" w:rsidRPr="008664B2" w:rsidRDefault="008664B2" w:rsidP="008664B2">
      <w:pPr>
        <w:spacing w:after="0"/>
        <w:rPr>
          <w:b/>
          <w:bCs/>
          <w:lang w:val="ru-RU"/>
        </w:rPr>
      </w:pPr>
    </w:p>
    <w:p w14:paraId="39FEE06B" w14:textId="57A4FD9C" w:rsidR="00AD2E32" w:rsidRPr="00AD2E32" w:rsidRDefault="00AD2E32" w:rsidP="008664B2">
      <w:pPr>
        <w:spacing w:after="0"/>
        <w:rPr>
          <w:b/>
          <w:bCs/>
          <w:lang w:val="ru-RU"/>
        </w:rPr>
      </w:pPr>
      <w:r w:rsidRPr="00AD2E32">
        <w:rPr>
          <w:b/>
          <w:bCs/>
          <w:lang w:val="ru-RU"/>
        </w:rPr>
        <w:t>Silná analytická vrstva</w:t>
      </w:r>
    </w:p>
    <w:p w14:paraId="09BC6F50" w14:textId="634AD6AC" w:rsidR="00AD2E32" w:rsidRPr="008664B2" w:rsidRDefault="00AD2E32" w:rsidP="008664B2">
      <w:pPr>
        <w:spacing w:after="0"/>
        <w:rPr>
          <w:lang w:val="ru-RU"/>
        </w:rPr>
      </w:pPr>
      <w:r w:rsidRPr="008664B2">
        <w:rPr>
          <w:lang w:val="ru-RU"/>
        </w:rPr>
        <w:t>Agregační pipeline ($match, $lookup, $group, $project, $setWindowFields) umožňuje provádět pokročilou analýzu přímo v databázi.</w:t>
      </w:r>
    </w:p>
    <w:p w14:paraId="3749652D" w14:textId="77777777" w:rsidR="008664B2" w:rsidRPr="008664B2" w:rsidRDefault="008664B2" w:rsidP="008664B2">
      <w:pPr>
        <w:spacing w:after="0"/>
        <w:rPr>
          <w:b/>
          <w:bCs/>
          <w:lang w:val="ru-RU"/>
        </w:rPr>
      </w:pPr>
    </w:p>
    <w:p w14:paraId="1D0701E4" w14:textId="13E94498" w:rsidR="00AD2E32" w:rsidRPr="00AD2E32" w:rsidRDefault="00AD2E32" w:rsidP="008664B2">
      <w:pPr>
        <w:spacing w:after="0"/>
        <w:rPr>
          <w:b/>
          <w:bCs/>
          <w:lang w:val="ru-RU"/>
        </w:rPr>
      </w:pPr>
      <w:r w:rsidRPr="00AD2E32">
        <w:rPr>
          <w:b/>
          <w:bCs/>
          <w:lang w:val="ru-RU"/>
        </w:rPr>
        <w:t>Praktická automatizace</w:t>
      </w:r>
    </w:p>
    <w:p w14:paraId="7C4338D5" w14:textId="139C2B95" w:rsidR="00AD2E32" w:rsidRPr="008664B2" w:rsidRDefault="00AD2E32" w:rsidP="008664B2">
      <w:pPr>
        <w:spacing w:after="0"/>
        <w:rPr>
          <w:lang w:val="ru-RU"/>
        </w:rPr>
      </w:pPr>
      <w:r w:rsidRPr="008664B2">
        <w:rPr>
          <w:lang w:val="ru-RU"/>
        </w:rPr>
        <w:t>MongoDB se dobře kombinuje s kontejnerizací a CI/CD postupy, což usnadňuje reprodukovatelné nasazení a testování.</w:t>
      </w:r>
    </w:p>
    <w:p w14:paraId="1C75D3E6" w14:textId="092F5459" w:rsidR="00AD2E32" w:rsidRPr="00AD2E32" w:rsidRDefault="00AD2E32" w:rsidP="008664B2">
      <w:pPr>
        <w:pStyle w:val="2"/>
        <w:rPr>
          <w:lang w:val="ru-RU"/>
        </w:rPr>
      </w:pPr>
      <w:bookmarkStart w:id="30" w:name="_Toc228119137"/>
      <w:r w:rsidRPr="00AD2E32">
        <w:rPr>
          <w:lang w:val="ru-RU"/>
        </w:rPr>
        <w:t>Obecné nevýhody MongoDB</w:t>
      </w:r>
      <w:bookmarkEnd w:id="30"/>
    </w:p>
    <w:p w14:paraId="6F4EDD31" w14:textId="25D91336" w:rsidR="00AD2E32" w:rsidRPr="00AD2E32" w:rsidRDefault="00AD2E32" w:rsidP="008664B2">
      <w:pPr>
        <w:spacing w:after="0"/>
        <w:rPr>
          <w:b/>
          <w:bCs/>
          <w:lang w:val="ru-RU"/>
        </w:rPr>
      </w:pPr>
      <w:r w:rsidRPr="00AD2E32">
        <w:rPr>
          <w:b/>
          <w:bCs/>
          <w:lang w:val="ru-RU"/>
        </w:rPr>
        <w:t>Vyšší provozní komplexita v distribuovaném režimu</w:t>
      </w:r>
    </w:p>
    <w:p w14:paraId="76BAFEF0" w14:textId="6EBE59B9" w:rsidR="00AD2E32" w:rsidRDefault="00AD2E32" w:rsidP="008664B2">
      <w:pPr>
        <w:spacing w:after="0"/>
        <w:rPr>
          <w:lang w:val="ru-RU"/>
        </w:rPr>
      </w:pPr>
      <w:r w:rsidRPr="00AD2E32">
        <w:rPr>
          <w:lang w:val="ru-RU"/>
        </w:rPr>
        <w:t>Sharding + replikace vyžadují pečlivou správu, monitoring a správné nastavení clusteru.</w:t>
      </w:r>
    </w:p>
    <w:p w14:paraId="4ACBA0F1" w14:textId="77777777" w:rsidR="008664B2" w:rsidRPr="00AD2E32" w:rsidRDefault="008664B2" w:rsidP="008664B2">
      <w:pPr>
        <w:spacing w:after="0"/>
        <w:rPr>
          <w:lang w:val="ru-RU"/>
        </w:rPr>
      </w:pPr>
    </w:p>
    <w:p w14:paraId="7ED323D6" w14:textId="65617115" w:rsidR="00AD2E32" w:rsidRPr="00AD2E32" w:rsidRDefault="00AD2E32" w:rsidP="008664B2">
      <w:pPr>
        <w:spacing w:after="0"/>
        <w:rPr>
          <w:b/>
          <w:bCs/>
          <w:lang w:val="ru-RU"/>
        </w:rPr>
      </w:pPr>
      <w:r w:rsidRPr="00AD2E32">
        <w:rPr>
          <w:b/>
          <w:bCs/>
          <w:lang w:val="ru-RU"/>
        </w:rPr>
        <w:t>Citlivost na návrh shard key a indexů</w:t>
      </w:r>
    </w:p>
    <w:p w14:paraId="3BD387C0" w14:textId="663C1156" w:rsidR="00AD2E32" w:rsidRDefault="00AD2E32" w:rsidP="008664B2">
      <w:pPr>
        <w:spacing w:after="0"/>
        <w:rPr>
          <w:lang w:val="ru-RU"/>
        </w:rPr>
      </w:pPr>
      <w:r w:rsidRPr="00AD2E32">
        <w:rPr>
          <w:lang w:val="ru-RU"/>
        </w:rPr>
        <w:t>Nevhodný návrh může vést k nerovnoměrné distribuci dat nebo slabšímu výkonu dotazů.</w:t>
      </w:r>
    </w:p>
    <w:p w14:paraId="2D57029C" w14:textId="77777777" w:rsidR="008664B2" w:rsidRPr="00AD2E32" w:rsidRDefault="008664B2" w:rsidP="008664B2">
      <w:pPr>
        <w:spacing w:after="0"/>
        <w:rPr>
          <w:lang w:val="ru-RU"/>
        </w:rPr>
      </w:pPr>
    </w:p>
    <w:p w14:paraId="3D0B9948" w14:textId="1597D1FD" w:rsidR="00AD2E32" w:rsidRPr="00AD2E32" w:rsidRDefault="00AD2E32" w:rsidP="008664B2">
      <w:pPr>
        <w:spacing w:after="0"/>
        <w:rPr>
          <w:b/>
          <w:bCs/>
          <w:lang w:val="ru-RU"/>
        </w:rPr>
      </w:pPr>
      <w:r w:rsidRPr="00AD2E32">
        <w:rPr>
          <w:b/>
          <w:bCs/>
          <w:lang w:val="ru-RU"/>
        </w:rPr>
        <w:t>Vyšší nároky na správné provozní postupy</w:t>
      </w:r>
    </w:p>
    <w:p w14:paraId="190E6BB1" w14:textId="7C5F971F" w:rsidR="00AD2E32" w:rsidRDefault="00AD2E32" w:rsidP="008664B2">
      <w:pPr>
        <w:spacing w:after="0"/>
        <w:rPr>
          <w:lang w:val="ru-RU"/>
        </w:rPr>
      </w:pPr>
      <w:r w:rsidRPr="00AD2E32">
        <w:rPr>
          <w:lang w:val="ru-RU"/>
        </w:rPr>
        <w:t>Autentizace, role, keyfile a pořadí inicializace služeb musí být nastaveny konzistentně.</w:t>
      </w:r>
    </w:p>
    <w:p w14:paraId="276BD3E9" w14:textId="77777777" w:rsidR="008664B2" w:rsidRPr="00AD2E32" w:rsidRDefault="008664B2" w:rsidP="008664B2">
      <w:pPr>
        <w:spacing w:after="0"/>
        <w:rPr>
          <w:lang w:val="ru-RU"/>
        </w:rPr>
      </w:pPr>
    </w:p>
    <w:p w14:paraId="594629B6" w14:textId="68615043" w:rsidR="00AD2E32" w:rsidRPr="00AD2E32" w:rsidRDefault="00AD2E32" w:rsidP="008664B2">
      <w:pPr>
        <w:spacing w:after="0"/>
        <w:rPr>
          <w:b/>
          <w:bCs/>
          <w:lang w:val="ru-RU"/>
        </w:rPr>
      </w:pPr>
      <w:r w:rsidRPr="00AD2E32">
        <w:rPr>
          <w:b/>
          <w:bCs/>
          <w:lang w:val="ru-RU"/>
        </w:rPr>
        <w:t>Potřeba discipliny při datovém modelování</w:t>
      </w:r>
    </w:p>
    <w:p w14:paraId="53E7B97B" w14:textId="77777777" w:rsidR="00AD2E32" w:rsidRDefault="00AD2E32" w:rsidP="008664B2">
      <w:pPr>
        <w:spacing w:after="0"/>
        <w:rPr>
          <w:lang w:val="ru-RU"/>
        </w:rPr>
      </w:pPr>
      <w:r w:rsidRPr="00AD2E32">
        <w:rPr>
          <w:lang w:val="ru-RU"/>
        </w:rPr>
        <w:t>Flexibilita schématu je výhoda, ale bez pravidel může vznikat nekonzistence struktury dat.</w:t>
      </w:r>
    </w:p>
    <w:p w14:paraId="2084EB8B" w14:textId="2F026FE9" w:rsidR="00AD2E32" w:rsidRPr="00AD2E32" w:rsidRDefault="00AD2E32" w:rsidP="008664B2">
      <w:pPr>
        <w:pStyle w:val="2"/>
        <w:rPr>
          <w:lang w:val="ru-RU"/>
        </w:rPr>
      </w:pPr>
      <w:bookmarkStart w:id="31" w:name="_Toc228119138"/>
      <w:r w:rsidRPr="00AD2E32">
        <w:rPr>
          <w:lang w:val="ru-RU"/>
        </w:rPr>
        <w:t>Výhody konkrétního řešení</w:t>
      </w:r>
      <w:bookmarkEnd w:id="31"/>
    </w:p>
    <w:p w14:paraId="6F59CF39" w14:textId="1600DDA8" w:rsidR="00AD2E32" w:rsidRPr="00AD2E32" w:rsidRDefault="00AD2E32" w:rsidP="008664B2">
      <w:pPr>
        <w:spacing w:before="200" w:after="0"/>
        <w:rPr>
          <w:b/>
          <w:bCs/>
          <w:lang w:val="ru-RU"/>
        </w:rPr>
      </w:pPr>
      <w:r w:rsidRPr="00AD2E32">
        <w:rPr>
          <w:b/>
          <w:bCs/>
          <w:lang w:val="ru-RU"/>
        </w:rPr>
        <w:t>Distribuované nasazení odpovídající zadání</w:t>
      </w:r>
    </w:p>
    <w:p w14:paraId="3810F291" w14:textId="497FF1FE" w:rsidR="00AD2E32" w:rsidRDefault="00AD2E32" w:rsidP="008664B2">
      <w:pPr>
        <w:spacing w:after="0"/>
        <w:rPr>
          <w:lang w:val="ru-RU"/>
        </w:rPr>
      </w:pPr>
      <w:r w:rsidRPr="00AD2E32">
        <w:rPr>
          <w:lang w:val="ru-RU"/>
        </w:rPr>
        <w:lastRenderedPageBreak/>
        <w:t>Projekt používá sharded cluster se třemi shardy, replikačními sadami a konfiguračními</w:t>
      </w:r>
      <w:r>
        <w:rPr>
          <w:lang w:val="ru-RU"/>
        </w:rPr>
        <w:t xml:space="preserve"> </w:t>
      </w:r>
      <w:r w:rsidRPr="00AD2E32">
        <w:rPr>
          <w:lang w:val="ru-RU"/>
        </w:rPr>
        <w:t>servery.</w:t>
      </w:r>
    </w:p>
    <w:p w14:paraId="34626ADE" w14:textId="77777777" w:rsidR="008664B2" w:rsidRPr="00AD2E32" w:rsidRDefault="008664B2" w:rsidP="008664B2">
      <w:pPr>
        <w:spacing w:after="0"/>
        <w:rPr>
          <w:lang w:val="ru-RU"/>
        </w:rPr>
      </w:pPr>
    </w:p>
    <w:p w14:paraId="7D3679DE" w14:textId="04B04515" w:rsidR="00AD2E32" w:rsidRPr="00AD2E32" w:rsidRDefault="00AD2E32" w:rsidP="008664B2">
      <w:pPr>
        <w:spacing w:after="0"/>
        <w:rPr>
          <w:b/>
          <w:bCs/>
          <w:lang w:val="ru-RU"/>
        </w:rPr>
      </w:pPr>
      <w:r w:rsidRPr="00AD2E32">
        <w:rPr>
          <w:b/>
          <w:bCs/>
          <w:lang w:val="ru-RU"/>
        </w:rPr>
        <w:t>Automatizované spuštění bez ručních zásahů</w:t>
      </w:r>
    </w:p>
    <w:p w14:paraId="0565679C" w14:textId="30460FD2" w:rsidR="00AD2E32" w:rsidRDefault="00AD2E32" w:rsidP="008664B2">
      <w:pPr>
        <w:spacing w:after="0"/>
        <w:rPr>
          <w:lang w:val="ru-RU"/>
        </w:rPr>
      </w:pPr>
      <w:r w:rsidRPr="00AD2E32">
        <w:rPr>
          <w:lang w:val="ru-RU"/>
        </w:rPr>
        <w:t>docker-compose + init-keyfile + initializer + data-loader zajišťují opakovatelné</w:t>
      </w:r>
      <w:r>
        <w:rPr>
          <w:lang w:val="ru-RU"/>
        </w:rPr>
        <w:t xml:space="preserve"> </w:t>
      </w:r>
      <w:r w:rsidRPr="00AD2E32">
        <w:rPr>
          <w:lang w:val="ru-RU"/>
        </w:rPr>
        <w:t>zprovoznění jedním postupem.</w:t>
      </w:r>
    </w:p>
    <w:p w14:paraId="31B39A67" w14:textId="77777777" w:rsidR="008664B2" w:rsidRPr="00AD2E32" w:rsidRDefault="008664B2" w:rsidP="008664B2">
      <w:pPr>
        <w:spacing w:after="0"/>
        <w:rPr>
          <w:lang w:val="ru-RU"/>
        </w:rPr>
      </w:pPr>
    </w:p>
    <w:p w14:paraId="1E448B97" w14:textId="5B4D641F" w:rsidR="00AD2E32" w:rsidRPr="00AD2E32" w:rsidRDefault="00AD2E32" w:rsidP="008664B2">
      <w:pPr>
        <w:spacing w:after="0"/>
        <w:rPr>
          <w:b/>
          <w:bCs/>
          <w:lang w:val="ru-RU"/>
        </w:rPr>
      </w:pPr>
      <w:r w:rsidRPr="00AD2E32">
        <w:rPr>
          <w:b/>
          <w:bCs/>
          <w:lang w:val="ru-RU"/>
        </w:rPr>
        <w:t>Prakticky doložená distribuce dat</w:t>
      </w:r>
    </w:p>
    <w:p w14:paraId="28A76901" w14:textId="6679C537" w:rsidR="00AD2E32" w:rsidRDefault="00AD2E32" w:rsidP="008664B2">
      <w:pPr>
        <w:spacing w:after="0"/>
        <w:rPr>
          <w:lang w:val="ru-RU"/>
        </w:rPr>
      </w:pPr>
      <w:r w:rsidRPr="00AD2E32">
        <w:rPr>
          <w:lang w:val="ru-RU"/>
        </w:rPr>
        <w:t>Větší kolekce (co2_country_year, wdi_selected_long) jsou po importu reálně rozloženy</w:t>
      </w:r>
      <w:r>
        <w:rPr>
          <w:lang w:val="ru-RU"/>
        </w:rPr>
        <w:t xml:space="preserve"> </w:t>
      </w:r>
      <w:r w:rsidRPr="00AD2E32">
        <w:rPr>
          <w:lang w:val="ru-RU"/>
        </w:rPr>
        <w:t>mezi více shardů.</w:t>
      </w:r>
    </w:p>
    <w:p w14:paraId="2C36C128" w14:textId="77777777" w:rsidR="008664B2" w:rsidRPr="00AD2E32" w:rsidRDefault="008664B2" w:rsidP="008664B2">
      <w:pPr>
        <w:spacing w:after="0"/>
        <w:rPr>
          <w:lang w:val="ru-RU"/>
        </w:rPr>
      </w:pPr>
    </w:p>
    <w:p w14:paraId="39740DFA" w14:textId="6EA79FC8" w:rsidR="00AD2E32" w:rsidRPr="00AD2E32" w:rsidRDefault="00AD2E32" w:rsidP="008664B2">
      <w:pPr>
        <w:spacing w:after="0"/>
        <w:rPr>
          <w:b/>
          <w:bCs/>
          <w:lang w:val="ru-RU"/>
        </w:rPr>
      </w:pPr>
      <w:r w:rsidRPr="00AD2E32">
        <w:rPr>
          <w:b/>
          <w:bCs/>
          <w:lang w:val="ru-RU"/>
        </w:rPr>
        <w:t>Zabezpečení odpovídající požadavkům</w:t>
      </w:r>
    </w:p>
    <w:p w14:paraId="4DF576C2" w14:textId="0992EB30" w:rsidR="00AD2E32" w:rsidRDefault="00AD2E32" w:rsidP="008664B2">
      <w:pPr>
        <w:spacing w:after="0"/>
        <w:rPr>
          <w:lang w:val="ru-RU"/>
        </w:rPr>
      </w:pPr>
      <w:r w:rsidRPr="00AD2E32">
        <w:rPr>
          <w:lang w:val="ru-RU"/>
        </w:rPr>
        <w:t>Role uživatelů jsou oddělené (admin vs. aplikační účet) a interní komunikace uzlů je</w:t>
      </w:r>
      <w:r>
        <w:rPr>
          <w:lang w:val="ru-RU"/>
        </w:rPr>
        <w:t xml:space="preserve"> </w:t>
      </w:r>
      <w:r w:rsidRPr="00AD2E32">
        <w:rPr>
          <w:lang w:val="ru-RU"/>
        </w:rPr>
        <w:t>zajištěna keyfile.</w:t>
      </w:r>
    </w:p>
    <w:p w14:paraId="5FFF695D" w14:textId="77777777" w:rsidR="008664B2" w:rsidRPr="00AD2E32" w:rsidRDefault="008664B2" w:rsidP="008664B2">
      <w:pPr>
        <w:spacing w:after="0"/>
        <w:rPr>
          <w:lang w:val="ru-RU"/>
        </w:rPr>
      </w:pPr>
    </w:p>
    <w:p w14:paraId="5CD9CDC3" w14:textId="36DEB0E3" w:rsidR="00AD2E32" w:rsidRPr="00AD2E32" w:rsidRDefault="00AD2E32" w:rsidP="008664B2">
      <w:pPr>
        <w:spacing w:after="0"/>
        <w:rPr>
          <w:b/>
          <w:bCs/>
          <w:lang w:val="ru-RU"/>
        </w:rPr>
      </w:pPr>
      <w:r w:rsidRPr="00AD2E32">
        <w:rPr>
          <w:b/>
          <w:bCs/>
          <w:lang w:val="ru-RU"/>
        </w:rPr>
        <w:t>Netriviální analytické dotazy</w:t>
      </w:r>
    </w:p>
    <w:p w14:paraId="21930289" w14:textId="6479F48B" w:rsidR="00AD2E32" w:rsidRPr="00AD2E32" w:rsidRDefault="00AD2E32" w:rsidP="008664B2">
      <w:pPr>
        <w:spacing w:after="0"/>
        <w:rPr>
          <w:lang w:val="ru-RU"/>
        </w:rPr>
      </w:pPr>
      <w:r w:rsidRPr="00AD2E32">
        <w:rPr>
          <w:lang w:val="ru-RU"/>
        </w:rPr>
        <w:t>Nad daty jsou realizovány pokročilé agregační dotazy napříč kolekcemi včetně validace dat.</w:t>
      </w:r>
    </w:p>
    <w:p w14:paraId="70F6E082" w14:textId="10561A83" w:rsidR="00AD2E32" w:rsidRPr="00AD2E32" w:rsidRDefault="00AD2E32" w:rsidP="008664B2">
      <w:pPr>
        <w:pStyle w:val="2"/>
        <w:rPr>
          <w:lang w:val="ru-RU"/>
        </w:rPr>
      </w:pPr>
      <w:bookmarkStart w:id="32" w:name="_Toc228119139"/>
      <w:r w:rsidRPr="00AD2E32">
        <w:rPr>
          <w:lang w:val="ru-RU"/>
        </w:rPr>
        <w:t>Nevýhody konkrétního řešení</w:t>
      </w:r>
      <w:bookmarkEnd w:id="32"/>
    </w:p>
    <w:p w14:paraId="59FDC3C3" w14:textId="5243C21F" w:rsidR="00AD2E32" w:rsidRPr="00AA6B62" w:rsidRDefault="00AD2E32" w:rsidP="008664B2">
      <w:pPr>
        <w:spacing w:after="0"/>
        <w:rPr>
          <w:b/>
          <w:bCs/>
          <w:lang w:val="ru-RU"/>
        </w:rPr>
      </w:pPr>
      <w:r w:rsidRPr="00AA6B62">
        <w:rPr>
          <w:b/>
          <w:bCs/>
          <w:lang w:val="ru-RU"/>
        </w:rPr>
        <w:t>Vyšší složitost než single-node řešení</w:t>
      </w:r>
    </w:p>
    <w:p w14:paraId="39D44168" w14:textId="56970F76" w:rsidR="00AD2E32" w:rsidRPr="00AD2E32" w:rsidRDefault="00AD2E32" w:rsidP="008664B2">
      <w:pPr>
        <w:spacing w:after="0"/>
        <w:rPr>
          <w:lang w:val="ru-RU"/>
        </w:rPr>
      </w:pPr>
      <w:r w:rsidRPr="00AD2E32">
        <w:rPr>
          <w:lang w:val="ru-RU"/>
        </w:rPr>
        <w:t>Architektura s více uzly je náročnější na debug, logy a provozní diagnostiku.</w:t>
      </w:r>
    </w:p>
    <w:p w14:paraId="455006E7" w14:textId="77777777" w:rsidR="008664B2" w:rsidRDefault="008664B2" w:rsidP="008664B2">
      <w:pPr>
        <w:spacing w:after="0"/>
        <w:rPr>
          <w:b/>
          <w:bCs/>
          <w:lang w:val="ru-RU"/>
        </w:rPr>
      </w:pPr>
    </w:p>
    <w:p w14:paraId="1EDDF459" w14:textId="6C564989" w:rsidR="00AD2E32" w:rsidRPr="00AA6B62" w:rsidRDefault="00AD2E32" w:rsidP="008664B2">
      <w:pPr>
        <w:spacing w:after="0"/>
        <w:rPr>
          <w:b/>
          <w:bCs/>
          <w:lang w:val="ru-RU"/>
        </w:rPr>
      </w:pPr>
      <w:r w:rsidRPr="00AA6B62">
        <w:rPr>
          <w:b/>
          <w:bCs/>
          <w:lang w:val="ru-RU"/>
        </w:rPr>
        <w:t>Část efektu shardingu je viditelná hlavně u velkých kolekcí</w:t>
      </w:r>
    </w:p>
    <w:p w14:paraId="7600D423" w14:textId="2BBF514E" w:rsidR="00AD2E32" w:rsidRPr="00AD2E32" w:rsidRDefault="00AD2E32" w:rsidP="008664B2">
      <w:pPr>
        <w:spacing w:after="0"/>
        <w:rPr>
          <w:lang w:val="ru-RU"/>
        </w:rPr>
      </w:pPr>
      <w:r w:rsidRPr="00AD2E32">
        <w:rPr>
          <w:lang w:val="ru-RU"/>
        </w:rPr>
        <w:t>Menší kolekce mohou zůstat fyzicky na jednom shardu kvůli malému objemu dat.</w:t>
      </w:r>
    </w:p>
    <w:p w14:paraId="3E9EC773" w14:textId="77777777" w:rsidR="008664B2" w:rsidRDefault="008664B2" w:rsidP="008664B2">
      <w:pPr>
        <w:spacing w:after="0"/>
        <w:rPr>
          <w:b/>
          <w:bCs/>
          <w:lang w:val="ru-RU"/>
        </w:rPr>
      </w:pPr>
    </w:p>
    <w:p w14:paraId="18D73103" w14:textId="1949C888" w:rsidR="00AD2E32" w:rsidRPr="00AA6B62" w:rsidRDefault="00AD2E32" w:rsidP="008664B2">
      <w:pPr>
        <w:spacing w:after="0"/>
        <w:rPr>
          <w:b/>
          <w:bCs/>
          <w:lang w:val="ru-RU"/>
        </w:rPr>
      </w:pPr>
      <w:r w:rsidRPr="00AA6B62">
        <w:rPr>
          <w:b/>
          <w:bCs/>
          <w:lang w:val="ru-RU"/>
        </w:rPr>
        <w:t>Silná závislost na správném pořadí inicializace</w:t>
      </w:r>
    </w:p>
    <w:p w14:paraId="561CBF10" w14:textId="3721BB9A" w:rsidR="00AD2E32" w:rsidRPr="00AD2E32" w:rsidRDefault="00AD2E32" w:rsidP="008664B2">
      <w:pPr>
        <w:spacing w:after="0"/>
        <w:rPr>
          <w:lang w:val="ru-RU"/>
        </w:rPr>
      </w:pPr>
      <w:r w:rsidRPr="00AD2E32">
        <w:rPr>
          <w:lang w:val="ru-RU"/>
        </w:rPr>
        <w:t>Pokud není správně nastaveno spuštění služeb a skriptů, může dojít ke zdržení nebo</w:t>
      </w:r>
      <w:r w:rsidR="00AA6B62">
        <w:rPr>
          <w:lang w:val="ru-RU"/>
        </w:rPr>
        <w:t xml:space="preserve"> </w:t>
      </w:r>
      <w:r w:rsidRPr="00AD2E32">
        <w:rPr>
          <w:lang w:val="ru-RU"/>
        </w:rPr>
        <w:t>selhání bootstrapu clusteru.</w:t>
      </w:r>
    </w:p>
    <w:p w14:paraId="09D3DFFD" w14:textId="5EA7E277" w:rsidR="00AD2E32" w:rsidRPr="00AA6B62" w:rsidRDefault="00AD2E32" w:rsidP="008664B2">
      <w:pPr>
        <w:pStyle w:val="2"/>
        <w:rPr>
          <w:lang w:val="ru-RU"/>
        </w:rPr>
      </w:pPr>
      <w:bookmarkStart w:id="33" w:name="_Toc228119140"/>
      <w:r w:rsidRPr="00AA6B62">
        <w:rPr>
          <w:lang w:val="ru-RU"/>
        </w:rPr>
        <w:t>Celkové zhodnocení</w:t>
      </w:r>
      <w:bookmarkEnd w:id="33"/>
    </w:p>
    <w:p w14:paraId="15FD42EA" w14:textId="375AA19A" w:rsidR="0045430E" w:rsidRPr="00AA6B62" w:rsidRDefault="00AD2E32" w:rsidP="00AD2E32">
      <w:pPr>
        <w:rPr>
          <w:lang w:val="ru-RU"/>
        </w:rPr>
      </w:pPr>
      <w:r w:rsidRPr="00AD2E32">
        <w:rPr>
          <w:lang w:val="ru-RU"/>
        </w:rPr>
        <w:t>Výhody zvoleného řešení převažují. Architektura je robustní, reprodukovatelná a vhodná</w:t>
      </w:r>
      <w:r w:rsidR="00AA6B62">
        <w:rPr>
          <w:lang w:val="ru-RU"/>
        </w:rPr>
        <w:t xml:space="preserve"> </w:t>
      </w:r>
      <w:r w:rsidRPr="00AD2E32">
        <w:rPr>
          <w:lang w:val="ru-RU"/>
        </w:rPr>
        <w:t>pro analytický cíl práce. Nevýhody jsou převážně provozní a vyplývají z toho, že řešení</w:t>
      </w:r>
      <w:r w:rsidR="00AA6B62">
        <w:rPr>
          <w:lang w:val="ru-RU"/>
        </w:rPr>
        <w:t xml:space="preserve"> </w:t>
      </w:r>
      <w:r w:rsidRPr="00AD2E32">
        <w:rPr>
          <w:lang w:val="ru-RU"/>
        </w:rPr>
        <w:t>vědomě používá distribuovaný cluster místo jednodušší jednouzlové konfigurace.</w:t>
      </w:r>
    </w:p>
    <w:p w14:paraId="2FFCB904" w14:textId="77777777" w:rsidR="0045430E" w:rsidRPr="002F449C" w:rsidRDefault="0045430E" w:rsidP="0045430E"/>
    <w:p w14:paraId="0D52962A" w14:textId="77777777" w:rsidR="0045430E" w:rsidRDefault="0045430E" w:rsidP="0045430E">
      <w:r>
        <w:br w:type="page"/>
      </w:r>
    </w:p>
    <w:p w14:paraId="595712B5" w14:textId="4E158D18" w:rsidR="00AA6B62" w:rsidRDefault="00D604FC" w:rsidP="00AA6B62">
      <w:pPr>
        <w:pStyle w:val="1"/>
      </w:pPr>
      <w:bookmarkStart w:id="34" w:name="_Toc228119141"/>
      <w:r>
        <w:lastRenderedPageBreak/>
        <w:t>Další specifika</w:t>
      </w:r>
      <w:bookmarkEnd w:id="34"/>
    </w:p>
    <w:p w14:paraId="00A6FFF8" w14:textId="2BD2A86A" w:rsidR="00AA6B62" w:rsidRDefault="00AA6B62" w:rsidP="00AA6B62">
      <w:r>
        <w:t>V rámci tohoto řešení nebyly použity žádné nestandardní nebo experimentální prvky mimo</w:t>
      </w:r>
      <w:r>
        <w:rPr>
          <w:lang w:val="ru-RU"/>
        </w:rPr>
        <w:t xml:space="preserve"> </w:t>
      </w:r>
      <w:r>
        <w:t>běžně doporučený způsob nasazení MongoDB sharded clusteru.</w:t>
      </w:r>
    </w:p>
    <w:p w14:paraId="21B67D5A" w14:textId="77777777" w:rsidR="00AA6B62" w:rsidRDefault="00AA6B62" w:rsidP="00AA6B62">
      <w:r>
        <w:t>Implementace je záměrně postavena na standardních mechanismech MongoDB:</w:t>
      </w:r>
    </w:p>
    <w:p w14:paraId="70F39845" w14:textId="53F75257" w:rsidR="00AA6B62" w:rsidRDefault="00AA6B62" w:rsidP="00CF6792">
      <w:pPr>
        <w:pStyle w:val="ac"/>
        <w:numPr>
          <w:ilvl w:val="0"/>
          <w:numId w:val="18"/>
        </w:numPr>
      </w:pPr>
      <w:r>
        <w:t>sharding</w:t>
      </w:r>
    </w:p>
    <w:p w14:paraId="4C258BB6" w14:textId="45903940" w:rsidR="00AA6B62" w:rsidRDefault="00AA6B62" w:rsidP="00CF6792">
      <w:pPr>
        <w:pStyle w:val="ac"/>
        <w:numPr>
          <w:ilvl w:val="0"/>
          <w:numId w:val="18"/>
        </w:numPr>
      </w:pPr>
      <w:r>
        <w:t>replikační sady</w:t>
      </w:r>
    </w:p>
    <w:p w14:paraId="576D91EB" w14:textId="48F1335A" w:rsidR="00AA6B62" w:rsidRDefault="00AA6B62" w:rsidP="00CF6792">
      <w:pPr>
        <w:pStyle w:val="ac"/>
        <w:numPr>
          <w:ilvl w:val="0"/>
          <w:numId w:val="18"/>
        </w:numPr>
      </w:pPr>
      <w:r>
        <w:t>router mongos</w:t>
      </w:r>
    </w:p>
    <w:p w14:paraId="2183C52E" w14:textId="684BDB22" w:rsidR="00AA6B62" w:rsidRDefault="00AA6B62" w:rsidP="00CF6792">
      <w:pPr>
        <w:pStyle w:val="ac"/>
        <w:numPr>
          <w:ilvl w:val="0"/>
          <w:numId w:val="18"/>
        </w:numPr>
      </w:pPr>
      <w:r>
        <w:t>autentizace a autorizace</w:t>
      </w:r>
    </w:p>
    <w:p w14:paraId="57304343" w14:textId="4122A694" w:rsidR="00AA6B62" w:rsidRDefault="00AA6B62" w:rsidP="00CF6792">
      <w:pPr>
        <w:pStyle w:val="ac"/>
        <w:numPr>
          <w:ilvl w:val="0"/>
          <w:numId w:val="18"/>
        </w:numPr>
      </w:pPr>
      <w:r>
        <w:t>validační schémata</w:t>
      </w:r>
    </w:p>
    <w:p w14:paraId="6B954583" w14:textId="695D65F0" w:rsidR="00AA6B62" w:rsidRDefault="00AA6B62" w:rsidP="00CF6792">
      <w:pPr>
        <w:pStyle w:val="ac"/>
        <w:numPr>
          <w:ilvl w:val="0"/>
          <w:numId w:val="18"/>
        </w:numPr>
      </w:pPr>
      <w:r>
        <w:t>agregační dotazy</w:t>
      </w:r>
    </w:p>
    <w:p w14:paraId="1A5EF539" w14:textId="6120843D" w:rsidR="0045430E" w:rsidRDefault="00AA6B62" w:rsidP="00AA6B62">
      <w:r>
        <w:t>Cílem bylo vytvořit technicky korektní, reprodukovatelné a dobře obhajitelné řešení bez</w:t>
      </w:r>
      <w:r>
        <w:rPr>
          <w:lang w:val="ru-RU"/>
        </w:rPr>
        <w:t xml:space="preserve"> </w:t>
      </w:r>
      <w:r>
        <w:t>specifických vendor úprav nebo netypických zásahů do běžného provozního modelu.</w:t>
      </w:r>
    </w:p>
    <w:p w14:paraId="47F24BFF" w14:textId="77777777" w:rsidR="0045430E" w:rsidRDefault="0045430E" w:rsidP="0045430E"/>
    <w:p w14:paraId="355A49A2" w14:textId="77777777" w:rsidR="0045430E" w:rsidRPr="002F449C" w:rsidRDefault="0045430E" w:rsidP="0045430E"/>
    <w:p w14:paraId="63C79714" w14:textId="77777777" w:rsidR="0045430E" w:rsidRDefault="0045430E" w:rsidP="0045430E">
      <w:r>
        <w:br w:type="page"/>
      </w:r>
    </w:p>
    <w:p w14:paraId="7AFBC230" w14:textId="4FC918C5" w:rsidR="0045430E" w:rsidRDefault="00D604FC" w:rsidP="0045430E">
      <w:pPr>
        <w:pStyle w:val="1"/>
      </w:pPr>
      <w:bookmarkStart w:id="35" w:name="_Toc228119142"/>
      <w:r>
        <w:lastRenderedPageBreak/>
        <w:t>Data</w:t>
      </w:r>
      <w:bookmarkEnd w:id="35"/>
    </w:p>
    <w:p w14:paraId="4DB57253" w14:textId="3B41BFC5" w:rsidR="008664B2" w:rsidRDefault="008664B2" w:rsidP="00781664">
      <w:pPr>
        <w:pStyle w:val="2"/>
      </w:pPr>
      <w:bookmarkStart w:id="36" w:name="_Toc228119143"/>
      <w:r>
        <w:t>Zdroje a popis dat</w:t>
      </w:r>
      <w:bookmarkEnd w:id="36"/>
    </w:p>
    <w:p w14:paraId="11F21297" w14:textId="2C689ABA" w:rsidR="008664B2" w:rsidRDefault="008664B2" w:rsidP="008664B2">
      <w:r>
        <w:t>V projektu pracujeme se třemi hlavními datovými zdroji, které jsou vzájemně propojeny</w:t>
      </w:r>
      <w:r w:rsidR="00437EE6">
        <w:t xml:space="preserve"> </w:t>
      </w:r>
      <w:r>
        <w:t>přes klíče iso3 (stát) a year (rok). Vstupní data jsou připravena jako CSV soubory ve</w:t>
      </w:r>
      <w:r w:rsidR="00437EE6">
        <w:t xml:space="preserve"> </w:t>
      </w:r>
      <w:r>
        <w:t>složce Data/processed a následně importována do MongoDB.</w:t>
      </w:r>
    </w:p>
    <w:p w14:paraId="0EBFE72D" w14:textId="77777777" w:rsidR="008664B2" w:rsidRDefault="008664B2" w:rsidP="008664B2">
      <w:r>
        <w:t>Použité zdroje:</w:t>
      </w:r>
    </w:p>
    <w:p w14:paraId="7314654A" w14:textId="7EE0B2F7" w:rsidR="008664B2" w:rsidRDefault="008664B2" w:rsidP="00CF6792">
      <w:pPr>
        <w:pStyle w:val="ac"/>
        <w:numPr>
          <w:ilvl w:val="0"/>
          <w:numId w:val="22"/>
        </w:numPr>
      </w:pPr>
      <w:r>
        <w:t>World Happiness Report (happiness data podle státu a roku),</w:t>
      </w:r>
    </w:p>
    <w:p w14:paraId="707EADB5" w14:textId="36C930D6" w:rsidR="008664B2" w:rsidRDefault="008664B2" w:rsidP="00CF6792">
      <w:pPr>
        <w:pStyle w:val="ac"/>
        <w:numPr>
          <w:ilvl w:val="0"/>
          <w:numId w:val="22"/>
        </w:numPr>
      </w:pPr>
      <w:r>
        <w:t>Our World in Data (emise CO2),</w:t>
      </w:r>
    </w:p>
    <w:p w14:paraId="58B32A94" w14:textId="79A23075" w:rsidR="008664B2" w:rsidRDefault="008664B2" w:rsidP="00CF6792">
      <w:pPr>
        <w:pStyle w:val="ac"/>
        <w:numPr>
          <w:ilvl w:val="0"/>
          <w:numId w:val="22"/>
        </w:numPr>
      </w:pPr>
      <w:r>
        <w:t>World Bank WDI (ekonomické a sociální indikátory).</w:t>
      </w:r>
    </w:p>
    <w:p w14:paraId="2FF081F4" w14:textId="4FC2EC62" w:rsidR="008664B2" w:rsidRDefault="008664B2" w:rsidP="008664B2">
      <w:r>
        <w:t>Vlastní analytická kolekce country_year_master je odvozena z těchto tří zdrojů a slouží</w:t>
      </w:r>
      <w:r w:rsidR="00437EE6">
        <w:t xml:space="preserve"> </w:t>
      </w:r>
      <w:r>
        <w:t>jako sjednocený pohled pro rychlé dotazování.</w:t>
      </w:r>
    </w:p>
    <w:p w14:paraId="414BE91A" w14:textId="422DC6D9" w:rsidR="008664B2" w:rsidRDefault="008664B2" w:rsidP="00781664">
      <w:pPr>
        <w:pStyle w:val="3"/>
      </w:pPr>
      <w:bookmarkStart w:id="37" w:name="_Toc228119144"/>
      <w:r>
        <w:t>Happiness data (happiness_country_year)</w:t>
      </w:r>
      <w:bookmarkEnd w:id="37"/>
    </w:p>
    <w:p w14:paraId="1165AA5F" w14:textId="25FB3A64" w:rsidR="008664B2" w:rsidRDefault="008664B2" w:rsidP="008664B2">
      <w:r>
        <w:t>Dataset obsahuje hodnoty štěstí a jejich faktory podle státu a roku.</w:t>
      </w:r>
    </w:p>
    <w:p w14:paraId="0445A840" w14:textId="77777777" w:rsidR="008664B2" w:rsidRDefault="008664B2" w:rsidP="008664B2">
      <w:r>
        <w:t>Soubor:</w:t>
      </w:r>
    </w:p>
    <w:p w14:paraId="61F64FBB" w14:textId="6A06B479" w:rsidR="008664B2" w:rsidRDefault="008664B2" w:rsidP="00CF6792">
      <w:pPr>
        <w:pStyle w:val="ac"/>
        <w:numPr>
          <w:ilvl w:val="0"/>
          <w:numId w:val="21"/>
        </w:numPr>
      </w:pPr>
      <w:r>
        <w:t>happiness_country_year.csv</w:t>
      </w:r>
    </w:p>
    <w:p w14:paraId="415DA342" w14:textId="77777777" w:rsidR="008664B2" w:rsidRDefault="008664B2" w:rsidP="008664B2">
      <w:r>
        <w:t>Hlavní pole:</w:t>
      </w:r>
    </w:p>
    <w:p w14:paraId="404CEB26" w14:textId="0D518139" w:rsidR="008664B2" w:rsidRDefault="008664B2" w:rsidP="00CF6792">
      <w:pPr>
        <w:pStyle w:val="ac"/>
        <w:numPr>
          <w:ilvl w:val="0"/>
          <w:numId w:val="21"/>
        </w:numPr>
      </w:pPr>
      <w:r>
        <w:t>country, iso3, year,</w:t>
      </w:r>
    </w:p>
    <w:p w14:paraId="61E5F847" w14:textId="7B59F34D" w:rsidR="008664B2" w:rsidRDefault="008664B2" w:rsidP="00CF6792">
      <w:pPr>
        <w:pStyle w:val="ac"/>
        <w:numPr>
          <w:ilvl w:val="0"/>
          <w:numId w:val="21"/>
        </w:numPr>
      </w:pPr>
      <w:r>
        <w:t>happiness_score,</w:t>
      </w:r>
    </w:p>
    <w:p w14:paraId="4E72B613" w14:textId="24B1B1D8" w:rsidR="008664B2" w:rsidRDefault="008664B2" w:rsidP="00CF6792">
      <w:pPr>
        <w:pStyle w:val="ac"/>
        <w:numPr>
          <w:ilvl w:val="0"/>
          <w:numId w:val="21"/>
        </w:numPr>
      </w:pPr>
      <w:r>
        <w:t>gdp_factor, social_support_factor, health_factor, freedom_factor,</w:t>
      </w:r>
    </w:p>
    <w:p w14:paraId="593BBDBA" w14:textId="56807B93" w:rsidR="008664B2" w:rsidRDefault="008664B2" w:rsidP="00CF6792">
      <w:pPr>
        <w:pStyle w:val="ac"/>
        <w:numPr>
          <w:ilvl w:val="0"/>
          <w:numId w:val="21"/>
        </w:numPr>
      </w:pPr>
      <w:r>
        <w:t>generosity_factor, corruption_factor.</w:t>
      </w:r>
    </w:p>
    <w:p w14:paraId="63EA5F8F" w14:textId="77777777" w:rsidR="008664B2" w:rsidRDefault="008664B2" w:rsidP="008664B2">
      <w:r>
        <w:t>Charakter dat:</w:t>
      </w:r>
    </w:p>
    <w:p w14:paraId="3160ECBB" w14:textId="1397BA4B" w:rsidR="008664B2" w:rsidRDefault="008664B2" w:rsidP="00CF6792">
      <w:pPr>
        <w:pStyle w:val="ac"/>
        <w:numPr>
          <w:ilvl w:val="0"/>
          <w:numId w:val="21"/>
        </w:numPr>
      </w:pPr>
      <w:r>
        <w:t>každá řádka reprezentuje kombinaci stát–rok,</w:t>
      </w:r>
    </w:p>
    <w:p w14:paraId="6E669E78" w14:textId="2EFBCD37" w:rsidR="008664B2" w:rsidRDefault="008664B2" w:rsidP="00CF6792">
      <w:pPr>
        <w:pStyle w:val="ac"/>
        <w:numPr>
          <w:ilvl w:val="0"/>
          <w:numId w:val="21"/>
        </w:numPr>
      </w:pPr>
      <w:r>
        <w:t>numerické faktory jsou ukládány jako double,</w:t>
      </w:r>
    </w:p>
    <w:p w14:paraId="5E06ED66" w14:textId="511D96A5" w:rsidR="008664B2" w:rsidRDefault="008664B2" w:rsidP="00CF6792">
      <w:pPr>
        <w:pStyle w:val="ac"/>
        <w:numPr>
          <w:ilvl w:val="0"/>
          <w:numId w:val="21"/>
        </w:numPr>
      </w:pPr>
      <w:r>
        <w:t>dataset tvoří základní vrstvu pro analýzu subjektivní kvality života.</w:t>
      </w:r>
    </w:p>
    <w:p w14:paraId="4ACE3DD7" w14:textId="77777777" w:rsidR="008664B2" w:rsidRDefault="008664B2" w:rsidP="008664B2">
      <w:r>
        <w:t>Po importu:</w:t>
      </w:r>
    </w:p>
    <w:p w14:paraId="2FFB65D5" w14:textId="30B9B205" w:rsidR="008664B2" w:rsidRDefault="008664B2" w:rsidP="00CF6792">
      <w:pPr>
        <w:pStyle w:val="ac"/>
        <w:numPr>
          <w:ilvl w:val="0"/>
          <w:numId w:val="21"/>
        </w:numPr>
      </w:pPr>
      <w:r>
        <w:t>782 dokumentů.</w:t>
      </w:r>
    </w:p>
    <w:p w14:paraId="4C27026F" w14:textId="6DDF5EF3" w:rsidR="00437EE6" w:rsidRDefault="008664B2" w:rsidP="00781664">
      <w:pPr>
        <w:pStyle w:val="3"/>
      </w:pPr>
      <w:bookmarkStart w:id="38" w:name="_Toc228119145"/>
      <w:r>
        <w:t>CO2 data (co2_country_year)</w:t>
      </w:r>
      <w:bookmarkEnd w:id="38"/>
    </w:p>
    <w:p w14:paraId="24B575A0" w14:textId="0F953292" w:rsidR="008664B2" w:rsidRDefault="008664B2" w:rsidP="008664B2">
      <w:r>
        <w:t>Dataset obsahuje emise CO2 podle státu a roku včetně rozdělení podle zdrojů.</w:t>
      </w:r>
    </w:p>
    <w:p w14:paraId="606E5231" w14:textId="77777777" w:rsidR="008664B2" w:rsidRDefault="008664B2" w:rsidP="008664B2">
      <w:r>
        <w:t>Soubor:</w:t>
      </w:r>
    </w:p>
    <w:p w14:paraId="484B4FDA" w14:textId="12F34366" w:rsidR="008664B2" w:rsidRDefault="008664B2" w:rsidP="00CF6792">
      <w:pPr>
        <w:pStyle w:val="ac"/>
        <w:numPr>
          <w:ilvl w:val="0"/>
          <w:numId w:val="20"/>
        </w:numPr>
      </w:pPr>
      <w:r>
        <w:t>co2_country_year.csv</w:t>
      </w:r>
    </w:p>
    <w:p w14:paraId="0C4344EE" w14:textId="77777777" w:rsidR="008664B2" w:rsidRDefault="008664B2" w:rsidP="008664B2">
      <w:r>
        <w:t>Hlavní pole:</w:t>
      </w:r>
    </w:p>
    <w:p w14:paraId="0BB803B4" w14:textId="691E4E99" w:rsidR="008664B2" w:rsidRDefault="008664B2" w:rsidP="00CF6792">
      <w:pPr>
        <w:pStyle w:val="ac"/>
        <w:numPr>
          <w:ilvl w:val="0"/>
          <w:numId w:val="20"/>
        </w:numPr>
      </w:pPr>
      <w:r>
        <w:lastRenderedPageBreak/>
        <w:t>country, iso3, year,</w:t>
      </w:r>
    </w:p>
    <w:p w14:paraId="2D72CE6F" w14:textId="665A0C9B" w:rsidR="008664B2" w:rsidRDefault="008664B2" w:rsidP="00CF6792">
      <w:pPr>
        <w:pStyle w:val="ac"/>
        <w:numPr>
          <w:ilvl w:val="0"/>
          <w:numId w:val="20"/>
        </w:numPr>
      </w:pPr>
      <w:r>
        <w:t>co2_total_mt,</w:t>
      </w:r>
    </w:p>
    <w:p w14:paraId="28663B16" w14:textId="43F3B41F" w:rsidR="008664B2" w:rsidRDefault="008664B2" w:rsidP="00CF6792">
      <w:pPr>
        <w:pStyle w:val="ac"/>
        <w:numPr>
          <w:ilvl w:val="0"/>
          <w:numId w:val="20"/>
        </w:numPr>
      </w:pPr>
      <w:r>
        <w:t>co2_coal_mt, co2_oil_mt, co2_gas_mt, co2_cement_mt, co2_flaring_mt,</w:t>
      </w:r>
      <w:r w:rsidR="00B152CD">
        <w:rPr>
          <w:lang w:val="ru-RU"/>
        </w:rPr>
        <w:t xml:space="preserve"> </w:t>
      </w:r>
      <w:r>
        <w:t>co2_other_mt,</w:t>
      </w:r>
    </w:p>
    <w:p w14:paraId="0B72AB88" w14:textId="2A4E5807" w:rsidR="008664B2" w:rsidRDefault="008664B2" w:rsidP="00CF6792">
      <w:pPr>
        <w:pStyle w:val="ac"/>
        <w:numPr>
          <w:ilvl w:val="0"/>
          <w:numId w:val="20"/>
        </w:numPr>
      </w:pPr>
      <w:r>
        <w:t>co2_per_capita_t.</w:t>
      </w:r>
    </w:p>
    <w:p w14:paraId="492B280B" w14:textId="77777777" w:rsidR="008664B2" w:rsidRDefault="008664B2" w:rsidP="008664B2">
      <w:r>
        <w:t>Charakter dat:</w:t>
      </w:r>
    </w:p>
    <w:p w14:paraId="17AC0B36" w14:textId="77A84F05" w:rsidR="008664B2" w:rsidRDefault="008664B2" w:rsidP="00CF6792">
      <w:pPr>
        <w:pStyle w:val="ac"/>
        <w:numPr>
          <w:ilvl w:val="0"/>
          <w:numId w:val="20"/>
        </w:numPr>
      </w:pPr>
      <w:r>
        <w:t>historicky dlouhá časová řada,</w:t>
      </w:r>
    </w:p>
    <w:p w14:paraId="3E36C898" w14:textId="1C50C33E" w:rsidR="008664B2" w:rsidRDefault="008664B2" w:rsidP="00CF6792">
      <w:pPr>
        <w:pStyle w:val="ac"/>
        <w:numPr>
          <w:ilvl w:val="0"/>
          <w:numId w:val="20"/>
        </w:numPr>
      </w:pPr>
      <w:r>
        <w:t>některé starší záznamy mají nevyplněné dílčí složky emisí,</w:t>
      </w:r>
    </w:p>
    <w:p w14:paraId="4474ABE8" w14:textId="29138979" w:rsidR="008664B2" w:rsidRDefault="008664B2" w:rsidP="00CF6792">
      <w:pPr>
        <w:pStyle w:val="ac"/>
        <w:numPr>
          <w:ilvl w:val="0"/>
          <w:numId w:val="20"/>
        </w:numPr>
      </w:pPr>
      <w:r>
        <w:t>dataset je objemově největší vstup pro environmentální část analýzy.</w:t>
      </w:r>
    </w:p>
    <w:p w14:paraId="4AF3AA03" w14:textId="77777777" w:rsidR="008664B2" w:rsidRDefault="008664B2" w:rsidP="008664B2">
      <w:r>
        <w:t>Po importu:</w:t>
      </w:r>
    </w:p>
    <w:p w14:paraId="7ED17317" w14:textId="7AE17A90" w:rsidR="008664B2" w:rsidRDefault="008664B2" w:rsidP="00CF6792">
      <w:pPr>
        <w:pStyle w:val="ac"/>
        <w:numPr>
          <w:ilvl w:val="0"/>
          <w:numId w:val="20"/>
        </w:numPr>
      </w:pPr>
      <w:r>
        <w:t>61472 dokumentů.</w:t>
      </w:r>
    </w:p>
    <w:p w14:paraId="6392B260" w14:textId="470D8CCD" w:rsidR="008664B2" w:rsidRDefault="008664B2" w:rsidP="00781664">
      <w:pPr>
        <w:pStyle w:val="3"/>
      </w:pPr>
      <w:bookmarkStart w:id="39" w:name="_Toc228119146"/>
      <w:r>
        <w:t>WDI data (wdi_selected_long)</w:t>
      </w:r>
      <w:bookmarkEnd w:id="39"/>
    </w:p>
    <w:p w14:paraId="45968738" w14:textId="77777777" w:rsidR="00B152CD" w:rsidRDefault="00B152CD" w:rsidP="00B152CD">
      <w:r>
        <w:t>Dataset obsahuje vybrané indikátory World Development Indicators (WDI) ve formátu long.</w:t>
      </w:r>
    </w:p>
    <w:p w14:paraId="19ABE14A" w14:textId="470C7814" w:rsidR="00B152CD" w:rsidRDefault="00B152CD" w:rsidP="00B152CD">
      <w:r>
        <w:t>Jde o klíčový zdroj pro ekonomickou a sociální část analýzy.</w:t>
      </w:r>
    </w:p>
    <w:p w14:paraId="71EE8854" w14:textId="77777777" w:rsidR="00B152CD" w:rsidRDefault="00B152CD" w:rsidP="00B152CD">
      <w:r>
        <w:t>Soubor:</w:t>
      </w:r>
    </w:p>
    <w:p w14:paraId="474320C3" w14:textId="105A4D5F" w:rsidR="00B152CD" w:rsidRDefault="00B152CD" w:rsidP="00CF6792">
      <w:pPr>
        <w:pStyle w:val="ac"/>
        <w:numPr>
          <w:ilvl w:val="0"/>
          <w:numId w:val="20"/>
        </w:numPr>
      </w:pPr>
      <w:r>
        <w:t>wdi_selected_long.csv</w:t>
      </w:r>
    </w:p>
    <w:p w14:paraId="754CB2E7" w14:textId="77777777" w:rsidR="00B152CD" w:rsidRDefault="00B152CD" w:rsidP="00B152CD">
      <w:r>
        <w:t>Hlavní pole:</w:t>
      </w:r>
    </w:p>
    <w:p w14:paraId="0F9C8B3E" w14:textId="7545EAFF" w:rsidR="00B152CD" w:rsidRDefault="00B152CD" w:rsidP="00CF6792">
      <w:pPr>
        <w:pStyle w:val="ac"/>
        <w:numPr>
          <w:ilvl w:val="0"/>
          <w:numId w:val="20"/>
        </w:numPr>
      </w:pPr>
      <w:r>
        <w:t>country, iso3, indicator_code, year, value, indicator.</w:t>
      </w:r>
    </w:p>
    <w:p w14:paraId="0396797B" w14:textId="77777777" w:rsidR="00B152CD" w:rsidRDefault="00B152CD" w:rsidP="00B152CD">
      <w:r>
        <w:t>Charakter dat:</w:t>
      </w:r>
    </w:p>
    <w:p w14:paraId="3EBF20C0" w14:textId="05DE6D37" w:rsidR="00B152CD" w:rsidRDefault="00B152CD" w:rsidP="00CF6792">
      <w:pPr>
        <w:pStyle w:val="ac"/>
        <w:numPr>
          <w:ilvl w:val="0"/>
          <w:numId w:val="20"/>
        </w:numPr>
      </w:pPr>
      <w:r>
        <w:t>jeden řádek = jedna hodnota jednoho indikátoru pro konkrétní stát a rok,</w:t>
      </w:r>
    </w:p>
    <w:p w14:paraId="45584103" w14:textId="348AE5EF" w:rsidR="00B152CD" w:rsidRDefault="00B152CD" w:rsidP="00CF6792">
      <w:pPr>
        <w:pStyle w:val="ac"/>
        <w:numPr>
          <w:ilvl w:val="0"/>
          <w:numId w:val="20"/>
        </w:numPr>
      </w:pPr>
      <w:r>
        <w:t>stejná kombinace stát–rok se může vyskytovat vícekrát (pro různé indikátory),</w:t>
      </w:r>
    </w:p>
    <w:p w14:paraId="02F3D15C" w14:textId="0D3072F8" w:rsidR="00B152CD" w:rsidRDefault="00B152CD" w:rsidP="00CF6792">
      <w:pPr>
        <w:pStyle w:val="ac"/>
        <w:numPr>
          <w:ilvl w:val="0"/>
          <w:numId w:val="20"/>
        </w:numPr>
      </w:pPr>
      <w:r>
        <w:t>formát je vhodný pro agregace, filtrování podle indicator a meziroční porovnání.</w:t>
      </w:r>
    </w:p>
    <w:p w14:paraId="5EB36566" w14:textId="77777777" w:rsidR="00B152CD" w:rsidRDefault="00B152CD" w:rsidP="00B152CD">
      <w:r>
        <w:t>Použití v projektu:</w:t>
      </w:r>
    </w:p>
    <w:p w14:paraId="2345F5FE" w14:textId="3EC8A637" w:rsidR="00B152CD" w:rsidRDefault="00B152CD" w:rsidP="00CF6792">
      <w:pPr>
        <w:pStyle w:val="ac"/>
        <w:numPr>
          <w:ilvl w:val="0"/>
          <w:numId w:val="24"/>
        </w:numPr>
      </w:pPr>
      <w:r>
        <w:t>kolekce wdi_selected_long je importována přímo do MongoDB,</w:t>
      </w:r>
    </w:p>
    <w:p w14:paraId="4DFAC606" w14:textId="655852AF" w:rsidR="00B152CD" w:rsidRDefault="00B152CD" w:rsidP="00CF6792">
      <w:pPr>
        <w:pStyle w:val="ac"/>
        <w:numPr>
          <w:ilvl w:val="0"/>
          <w:numId w:val="24"/>
        </w:numPr>
      </w:pPr>
      <w:r>
        <w:t>v dotazech se propojuje s dalšími kolekcemi přes iso3 + year,</w:t>
      </w:r>
    </w:p>
    <w:p w14:paraId="281A66CD" w14:textId="380F74AD" w:rsidR="00B152CD" w:rsidRDefault="00B152CD" w:rsidP="00CF6792">
      <w:pPr>
        <w:pStyle w:val="ac"/>
        <w:numPr>
          <w:ilvl w:val="0"/>
          <w:numId w:val="24"/>
        </w:numPr>
      </w:pPr>
      <w:r>
        <w:t>slouží například pro práci s indikátory GDP per capita, life expectancy,</w:t>
      </w:r>
      <w:r w:rsidRPr="00B152CD">
        <w:rPr>
          <w:lang w:val="ru-RU"/>
        </w:rPr>
        <w:t xml:space="preserve"> </w:t>
      </w:r>
      <w:r>
        <w:t>internet users, unemployment, trade a urban population.</w:t>
      </w:r>
    </w:p>
    <w:p w14:paraId="17E67CB9" w14:textId="77777777" w:rsidR="00B152CD" w:rsidRDefault="00B152CD" w:rsidP="00B152CD">
      <w:r>
        <w:t>Po importu:</w:t>
      </w:r>
    </w:p>
    <w:p w14:paraId="004B8C2B" w14:textId="32C8EF37" w:rsidR="00B152CD" w:rsidRDefault="00B152CD" w:rsidP="00CF6792">
      <w:pPr>
        <w:pStyle w:val="ac"/>
        <w:numPr>
          <w:ilvl w:val="0"/>
          <w:numId w:val="25"/>
        </w:numPr>
      </w:pPr>
      <w:r>
        <w:t>91215 dokumentů.</w:t>
      </w:r>
    </w:p>
    <w:p w14:paraId="6D4D019E" w14:textId="77777777" w:rsidR="00B152CD" w:rsidRDefault="00B152CD" w:rsidP="00B152CD"/>
    <w:p w14:paraId="53ADD20C" w14:textId="761F2B63" w:rsidR="00B152CD" w:rsidRDefault="00B152CD" w:rsidP="00B152CD">
      <w:r>
        <w:lastRenderedPageBreak/>
        <w:t>Proč existují dva WDI soubory (long + wide):</w:t>
      </w:r>
    </w:p>
    <w:p w14:paraId="4E6001CE" w14:textId="77777777" w:rsidR="00B152CD" w:rsidRDefault="00B152CD" w:rsidP="00B152CD">
      <w:r>
        <w:t>Ve složce Data/processed jsou záměrně dva výstupy:</w:t>
      </w:r>
    </w:p>
    <w:p w14:paraId="543227CF" w14:textId="678BCD9C" w:rsidR="00B152CD" w:rsidRDefault="00B152CD" w:rsidP="00CF6792">
      <w:pPr>
        <w:pStyle w:val="ac"/>
        <w:numPr>
          <w:ilvl w:val="0"/>
          <w:numId w:val="25"/>
        </w:numPr>
      </w:pPr>
      <w:r>
        <w:t>wdi_selected_long.csv (hlavní vstup pro MongoDB),</w:t>
      </w:r>
    </w:p>
    <w:p w14:paraId="36CB643F" w14:textId="6B127E2E" w:rsidR="00B152CD" w:rsidRDefault="00B152CD" w:rsidP="00CF6792">
      <w:pPr>
        <w:pStyle w:val="ac"/>
        <w:numPr>
          <w:ilvl w:val="0"/>
          <w:numId w:val="25"/>
        </w:numPr>
      </w:pPr>
      <w:r>
        <w:t>wdi_selected_country_year.csv (pomocný wide mezivýstup).</w:t>
      </w:r>
    </w:p>
    <w:p w14:paraId="33D1A10D" w14:textId="77777777" w:rsidR="00B152CD" w:rsidRPr="00781664" w:rsidRDefault="00B152CD" w:rsidP="00B152CD">
      <w:pPr>
        <w:rPr>
          <w:b/>
          <w:bCs/>
        </w:rPr>
      </w:pPr>
      <w:r w:rsidRPr="00781664">
        <w:rPr>
          <w:b/>
          <w:bCs/>
        </w:rPr>
        <w:t>Důvod rozdělení:</w:t>
      </w:r>
    </w:p>
    <w:p w14:paraId="0C1C333D" w14:textId="3F61BD1F" w:rsidR="00B152CD" w:rsidRDefault="00B152CD" w:rsidP="00B152CD">
      <w:r>
        <w:t>Long formát je vhodný pro databázový import a flexibilní analytiku</w:t>
      </w:r>
    </w:p>
    <w:p w14:paraId="30E65186" w14:textId="4D2E856B" w:rsidR="00B152CD" w:rsidRDefault="00B152CD" w:rsidP="00CF6792">
      <w:pPr>
        <w:pStyle w:val="ac"/>
        <w:numPr>
          <w:ilvl w:val="0"/>
          <w:numId w:val="26"/>
        </w:numPr>
      </w:pPr>
      <w:r>
        <w:t>snadné filtrování podle indicator,</w:t>
      </w:r>
    </w:p>
    <w:p w14:paraId="0ED25B86" w14:textId="0AC06850" w:rsidR="00B152CD" w:rsidRDefault="00B152CD" w:rsidP="00CF6792">
      <w:pPr>
        <w:pStyle w:val="ac"/>
        <w:numPr>
          <w:ilvl w:val="0"/>
          <w:numId w:val="26"/>
        </w:numPr>
      </w:pPr>
      <w:r>
        <w:t>snadné rozšíření o nové indikátory bez změny struktury tabulky,</w:t>
      </w:r>
    </w:p>
    <w:p w14:paraId="27CA994D" w14:textId="3D3A2523" w:rsidR="00B152CD" w:rsidRDefault="00B152CD" w:rsidP="00CF6792">
      <w:pPr>
        <w:pStyle w:val="ac"/>
        <w:numPr>
          <w:ilvl w:val="0"/>
          <w:numId w:val="26"/>
        </w:numPr>
      </w:pPr>
      <w:r>
        <w:t>přirozený model pro dokumentovou databázi a agregační pipeline.</w:t>
      </w:r>
    </w:p>
    <w:p w14:paraId="2267ED33" w14:textId="462EC0B2" w:rsidR="00B152CD" w:rsidRDefault="00B152CD" w:rsidP="00B152CD">
      <w:r>
        <w:t>Wide formát je vhodný pro přehled a konsolidaci</w:t>
      </w:r>
    </w:p>
    <w:p w14:paraId="08038949" w14:textId="09AD352B" w:rsidR="00B152CD" w:rsidRDefault="00B152CD" w:rsidP="00CF6792">
      <w:pPr>
        <w:pStyle w:val="ac"/>
        <w:numPr>
          <w:ilvl w:val="0"/>
          <w:numId w:val="27"/>
        </w:numPr>
      </w:pPr>
      <w:r>
        <w:t>jeden řádek = stát + rok + více indikátorů v samostatných sloupcích,</w:t>
      </w:r>
    </w:p>
    <w:p w14:paraId="10D3083D" w14:textId="389FA35D" w:rsidR="00B152CD" w:rsidRDefault="00B152CD" w:rsidP="00CF6792">
      <w:pPr>
        <w:pStyle w:val="ac"/>
        <w:numPr>
          <w:ilvl w:val="0"/>
          <w:numId w:val="27"/>
        </w:numPr>
      </w:pPr>
      <w:r>
        <w:t>praktický mezikrok při kontrole dat a při tvorbě odvozené kolekce country_year_master.</w:t>
      </w:r>
    </w:p>
    <w:p w14:paraId="2A2610EB" w14:textId="77777777" w:rsidR="00B152CD" w:rsidRDefault="00B152CD" w:rsidP="00B152CD">
      <w:r>
        <w:t>Jak byly oba formáty použity:</w:t>
      </w:r>
    </w:p>
    <w:p w14:paraId="014F672A" w14:textId="3D99094A" w:rsidR="00B152CD" w:rsidRDefault="00B152CD" w:rsidP="00CF6792">
      <w:pPr>
        <w:pStyle w:val="ac"/>
        <w:numPr>
          <w:ilvl w:val="0"/>
          <w:numId w:val="28"/>
        </w:numPr>
      </w:pPr>
      <w:r>
        <w:t>long (wdi_selected_long) byl importován do kolekce worlddb.wdi_selected_long</w:t>
      </w:r>
      <w:r w:rsidRPr="00B152CD">
        <w:rPr>
          <w:lang w:val="ru-RU"/>
        </w:rPr>
        <w:t xml:space="preserve"> </w:t>
      </w:r>
      <w:r>
        <w:t>a použit v analytických dotazech,</w:t>
      </w:r>
    </w:p>
    <w:p w14:paraId="3965A1EB" w14:textId="16C4DB5D" w:rsidR="008664B2" w:rsidRDefault="00B152CD" w:rsidP="00CF6792">
      <w:pPr>
        <w:pStyle w:val="ac"/>
        <w:numPr>
          <w:ilvl w:val="0"/>
          <w:numId w:val="28"/>
        </w:numPr>
      </w:pPr>
      <w:r>
        <w:t>wide (wdi_selected_country_year) byl použit jako pomocná vrstva při přípravě</w:t>
      </w:r>
      <w:r w:rsidRPr="00B152CD">
        <w:rPr>
          <w:lang w:val="ru-RU"/>
        </w:rPr>
        <w:t xml:space="preserve"> </w:t>
      </w:r>
      <w:r>
        <w:t>sjednocených country-year dat a kontrole konzistence indikátorů.</w:t>
      </w:r>
    </w:p>
    <w:p w14:paraId="520AA9B5" w14:textId="398ADF04" w:rsidR="008664B2" w:rsidRDefault="008664B2" w:rsidP="00781664">
      <w:pPr>
        <w:pStyle w:val="3"/>
      </w:pPr>
      <w:bookmarkStart w:id="40" w:name="_Toc228119147"/>
      <w:r>
        <w:t>Odvozená analytická data (country_year_master)</w:t>
      </w:r>
      <w:bookmarkEnd w:id="40"/>
    </w:p>
    <w:p w14:paraId="307D31C1" w14:textId="37ECE469" w:rsidR="008664B2" w:rsidRDefault="008664B2" w:rsidP="008664B2">
      <w:r>
        <w:t>Kolekce country_year_master je konsolidovaný dataset na úrovni stát–rok, vytvořený pro</w:t>
      </w:r>
      <w:r w:rsidR="00B152CD">
        <w:rPr>
          <w:lang w:val="ru-RU"/>
        </w:rPr>
        <w:t xml:space="preserve"> </w:t>
      </w:r>
      <w:r>
        <w:t>rychlejší analytické dotazy bez nutnosti opakovaného lookup nad více zdroji.</w:t>
      </w:r>
    </w:p>
    <w:p w14:paraId="4DEA8BAF" w14:textId="77777777" w:rsidR="008664B2" w:rsidRDefault="008664B2" w:rsidP="008664B2">
      <w:r>
        <w:t>Soubor:</w:t>
      </w:r>
    </w:p>
    <w:p w14:paraId="50DDF30F" w14:textId="1FF22FA7" w:rsidR="008664B2" w:rsidRDefault="008664B2" w:rsidP="00CF6792">
      <w:pPr>
        <w:pStyle w:val="ac"/>
        <w:numPr>
          <w:ilvl w:val="0"/>
          <w:numId w:val="19"/>
        </w:numPr>
      </w:pPr>
      <w:r>
        <w:t>country_year_master.csv</w:t>
      </w:r>
    </w:p>
    <w:p w14:paraId="6DC256B2" w14:textId="77777777" w:rsidR="008664B2" w:rsidRDefault="008664B2" w:rsidP="008664B2">
      <w:r>
        <w:t>Hlavní pole:</w:t>
      </w:r>
    </w:p>
    <w:p w14:paraId="5384D91C" w14:textId="70D2A695" w:rsidR="008664B2" w:rsidRDefault="008664B2" w:rsidP="00CF6792">
      <w:pPr>
        <w:pStyle w:val="ac"/>
        <w:numPr>
          <w:ilvl w:val="0"/>
          <w:numId w:val="19"/>
        </w:numPr>
      </w:pPr>
      <w:r>
        <w:t>country, iso3, year,</w:t>
      </w:r>
    </w:p>
    <w:p w14:paraId="2A89D6F9" w14:textId="2545F77F" w:rsidR="008664B2" w:rsidRDefault="008664B2" w:rsidP="00CF6792">
      <w:pPr>
        <w:pStyle w:val="ac"/>
        <w:numPr>
          <w:ilvl w:val="0"/>
          <w:numId w:val="19"/>
        </w:numPr>
      </w:pPr>
      <w:r>
        <w:t>happiness_score a jeho faktory,</w:t>
      </w:r>
    </w:p>
    <w:p w14:paraId="0508D318" w14:textId="655D15A7" w:rsidR="008664B2" w:rsidRDefault="008664B2" w:rsidP="00CF6792">
      <w:pPr>
        <w:pStyle w:val="ac"/>
        <w:numPr>
          <w:ilvl w:val="0"/>
          <w:numId w:val="19"/>
        </w:numPr>
      </w:pPr>
      <w:r>
        <w:t>co2_total_mt, co2_per_capita_t,</w:t>
      </w:r>
    </w:p>
    <w:p w14:paraId="3E9701E1" w14:textId="1636CAA9" w:rsidR="008664B2" w:rsidRDefault="008664B2" w:rsidP="00CF6792">
      <w:pPr>
        <w:pStyle w:val="ac"/>
        <w:numPr>
          <w:ilvl w:val="0"/>
          <w:numId w:val="19"/>
        </w:numPr>
      </w:pPr>
      <w:r>
        <w:t>gdp_current_usd, gdp_per_capita_usd,</w:t>
      </w:r>
    </w:p>
    <w:p w14:paraId="422FFD7D" w14:textId="39AC864B" w:rsidR="008664B2" w:rsidRDefault="008664B2" w:rsidP="00CF6792">
      <w:pPr>
        <w:pStyle w:val="ac"/>
        <w:numPr>
          <w:ilvl w:val="0"/>
          <w:numId w:val="19"/>
        </w:numPr>
      </w:pPr>
      <w:r>
        <w:t>internet_users_pct, life_expectancy_years, population_total,</w:t>
      </w:r>
    </w:p>
    <w:p w14:paraId="4DC27352" w14:textId="4E177A42" w:rsidR="008664B2" w:rsidRDefault="008664B2" w:rsidP="00CF6792">
      <w:pPr>
        <w:pStyle w:val="ac"/>
        <w:numPr>
          <w:ilvl w:val="0"/>
          <w:numId w:val="19"/>
        </w:numPr>
      </w:pPr>
      <w:r>
        <w:t>trade_pct_gdp, unemployment_pct, urban_population_pct.</w:t>
      </w:r>
    </w:p>
    <w:p w14:paraId="37CEDCD8" w14:textId="77777777" w:rsidR="008664B2" w:rsidRDefault="008664B2" w:rsidP="008664B2">
      <w:r>
        <w:t>Po importu:</w:t>
      </w:r>
    </w:p>
    <w:p w14:paraId="67B23901" w14:textId="25867062" w:rsidR="00781664" w:rsidRDefault="008664B2" w:rsidP="00CF6792">
      <w:pPr>
        <w:pStyle w:val="ac"/>
        <w:numPr>
          <w:ilvl w:val="0"/>
          <w:numId w:val="23"/>
        </w:numPr>
      </w:pPr>
      <w:r>
        <w:t>782 dokumentů.</w:t>
      </w:r>
    </w:p>
    <w:p w14:paraId="4EFC02EB" w14:textId="413CBB3F" w:rsidR="00461E40" w:rsidRDefault="00461E40" w:rsidP="00461E40">
      <w:pPr>
        <w:pStyle w:val="3"/>
        <w:spacing w:after="240"/>
        <w:rPr>
          <w:lang w:val="ru-RU"/>
        </w:rPr>
      </w:pPr>
      <w:bookmarkStart w:id="41" w:name="_Toc228119148"/>
      <w:r w:rsidRPr="00461E40">
        <w:rPr>
          <w:lang w:val="ru-RU"/>
        </w:rPr>
        <w:lastRenderedPageBreak/>
        <w:t>Souhrn rozsahu a kvality dat</w:t>
      </w:r>
      <w:r>
        <w:rPr>
          <w:lang w:val="ru-RU"/>
        </w:rPr>
        <w:t xml:space="preserve"> </w:t>
      </w:r>
      <w:r>
        <w:rPr>
          <w:lang w:val="en-US"/>
        </w:rPr>
        <w:t>a z</w:t>
      </w:r>
      <w:r w:rsidRPr="00461E40">
        <w:rPr>
          <w:lang w:val="en-US"/>
        </w:rPr>
        <w:t>ákladní statistiky vybraných metrik</w:t>
      </w:r>
      <w:bookmarkEnd w:id="41"/>
    </w:p>
    <w:p w14:paraId="7ADD3608" w14:textId="37A77CB0" w:rsidR="00461E40" w:rsidRDefault="00461E40" w:rsidP="00461E40">
      <w:pPr>
        <w:spacing w:after="240"/>
        <w:rPr>
          <w:b/>
          <w:bCs/>
          <w:lang w:val="ru-RU"/>
        </w:rPr>
      </w:pPr>
      <w:r w:rsidRPr="00461E40">
        <w:rPr>
          <w:lang w:val="ru-RU"/>
        </w:rPr>
        <w:t>Pro ověření rozsahu a kvality dat byl použit skript Data/analyze_processed.py. Skript pracuje s očištěnými CSV soubory ve složce Data/processed a pro každý soubor počítá počet řádků, počet sloupců, počet numerických sloupců, rozsah let, počet států, počet chybějících hodnot, duplicity a základní statistiky numerických metrik. Výstupy jsou zároveň uloženy do souborů data_quality_summary.csv a basic_statistics_summary.csv.</w:t>
      </w:r>
      <w:r>
        <w:rPr>
          <w:lang w:val="ru-RU"/>
        </w:rPr>
        <w:br/>
      </w:r>
      <w:r>
        <w:rPr>
          <w:lang w:val="ru-RU"/>
        </w:rPr>
        <w:br/>
      </w:r>
      <w:r w:rsidRPr="00461E40">
        <w:rPr>
          <w:b/>
          <w:bCs/>
          <w:lang w:val="ru-RU"/>
        </w:rPr>
        <w:t>Přehled rozsahu dat</w:t>
      </w:r>
    </w:p>
    <w:tbl>
      <w:tblPr>
        <w:tblpPr w:leftFromText="180" w:rightFromText="180" w:vertAnchor="text" w:horzAnchor="margin" w:tblpXSpec="center" w:tblpY="171"/>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7"/>
        <w:gridCol w:w="668"/>
        <w:gridCol w:w="855"/>
        <w:gridCol w:w="648"/>
        <w:gridCol w:w="721"/>
        <w:gridCol w:w="895"/>
        <w:gridCol w:w="1182"/>
        <w:gridCol w:w="1020"/>
      </w:tblGrid>
      <w:tr w:rsidR="00C76F98" w:rsidRPr="00C76F98" w14:paraId="057E7A78" w14:textId="77777777" w:rsidTr="00C76F98">
        <w:trPr>
          <w:tblHeader/>
          <w:tblCellSpacing w:w="15" w:type="dxa"/>
        </w:trPr>
        <w:tc>
          <w:tcPr>
            <w:tcW w:w="0" w:type="auto"/>
            <w:vAlign w:val="center"/>
            <w:hideMark/>
          </w:tcPr>
          <w:p w14:paraId="1DF75603"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Dataset</w:t>
            </w:r>
          </w:p>
        </w:tc>
        <w:tc>
          <w:tcPr>
            <w:tcW w:w="0" w:type="auto"/>
            <w:vAlign w:val="center"/>
            <w:hideMark/>
          </w:tcPr>
          <w:p w14:paraId="34AB80AA"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Počet řádků</w:t>
            </w:r>
          </w:p>
        </w:tc>
        <w:tc>
          <w:tcPr>
            <w:tcW w:w="0" w:type="auto"/>
            <w:vAlign w:val="center"/>
            <w:hideMark/>
          </w:tcPr>
          <w:p w14:paraId="3273CFDA"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Počet sloupců</w:t>
            </w:r>
          </w:p>
        </w:tc>
        <w:tc>
          <w:tcPr>
            <w:tcW w:w="0" w:type="auto"/>
            <w:vAlign w:val="center"/>
            <w:hideMark/>
          </w:tcPr>
          <w:p w14:paraId="1FF9ACB9"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Počet zemí</w:t>
            </w:r>
          </w:p>
        </w:tc>
        <w:tc>
          <w:tcPr>
            <w:tcW w:w="0" w:type="auto"/>
            <w:vAlign w:val="center"/>
            <w:hideMark/>
          </w:tcPr>
          <w:p w14:paraId="4863F678"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Rozsah let</w:t>
            </w:r>
          </w:p>
        </w:tc>
        <w:tc>
          <w:tcPr>
            <w:tcW w:w="0" w:type="auto"/>
            <w:vAlign w:val="center"/>
            <w:hideMark/>
          </w:tcPr>
          <w:p w14:paraId="3DF33B73"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Prázdné hodnoty</w:t>
            </w:r>
          </w:p>
        </w:tc>
        <w:tc>
          <w:tcPr>
            <w:tcW w:w="0" w:type="auto"/>
            <w:vAlign w:val="center"/>
            <w:hideMark/>
          </w:tcPr>
          <w:p w14:paraId="373C8D29"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Podíl prázdných hodnot</w:t>
            </w:r>
          </w:p>
        </w:tc>
        <w:tc>
          <w:tcPr>
            <w:tcW w:w="975" w:type="dxa"/>
            <w:vAlign w:val="center"/>
            <w:hideMark/>
          </w:tcPr>
          <w:p w14:paraId="29002454"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Duplicitní řádky</w:t>
            </w:r>
          </w:p>
        </w:tc>
      </w:tr>
      <w:tr w:rsidR="00C76F98" w:rsidRPr="00C76F98" w14:paraId="3BEF65BA" w14:textId="77777777" w:rsidTr="00C76F98">
        <w:trPr>
          <w:tblCellSpacing w:w="15" w:type="dxa"/>
        </w:trPr>
        <w:tc>
          <w:tcPr>
            <w:tcW w:w="0" w:type="auto"/>
            <w:vAlign w:val="center"/>
            <w:hideMark/>
          </w:tcPr>
          <w:p w14:paraId="602CF9CD"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co2_country_year.csv</w:t>
            </w:r>
          </w:p>
        </w:tc>
        <w:tc>
          <w:tcPr>
            <w:tcW w:w="0" w:type="auto"/>
            <w:vAlign w:val="center"/>
            <w:hideMark/>
          </w:tcPr>
          <w:p w14:paraId="38780DC2"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61 472</w:t>
            </w:r>
          </w:p>
        </w:tc>
        <w:tc>
          <w:tcPr>
            <w:tcW w:w="0" w:type="auto"/>
            <w:vAlign w:val="center"/>
            <w:hideMark/>
          </w:tcPr>
          <w:p w14:paraId="70B48E9C"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11</w:t>
            </w:r>
          </w:p>
        </w:tc>
        <w:tc>
          <w:tcPr>
            <w:tcW w:w="0" w:type="auto"/>
            <w:vAlign w:val="center"/>
            <w:hideMark/>
          </w:tcPr>
          <w:p w14:paraId="59CFED48"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225</w:t>
            </w:r>
          </w:p>
        </w:tc>
        <w:tc>
          <w:tcPr>
            <w:tcW w:w="0" w:type="auto"/>
            <w:vAlign w:val="center"/>
            <w:hideMark/>
          </w:tcPr>
          <w:p w14:paraId="18CED1AE"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1750–2021</w:t>
            </w:r>
          </w:p>
        </w:tc>
        <w:tc>
          <w:tcPr>
            <w:tcW w:w="0" w:type="auto"/>
            <w:vAlign w:val="center"/>
            <w:hideMark/>
          </w:tcPr>
          <w:p w14:paraId="514EB09D"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303 319</w:t>
            </w:r>
          </w:p>
        </w:tc>
        <w:tc>
          <w:tcPr>
            <w:tcW w:w="0" w:type="auto"/>
            <w:vAlign w:val="center"/>
            <w:hideMark/>
          </w:tcPr>
          <w:p w14:paraId="52DA5DE9"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44,86 %</w:t>
            </w:r>
          </w:p>
        </w:tc>
        <w:tc>
          <w:tcPr>
            <w:tcW w:w="975" w:type="dxa"/>
            <w:vAlign w:val="center"/>
            <w:hideMark/>
          </w:tcPr>
          <w:p w14:paraId="1E519C8C"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0</w:t>
            </w:r>
          </w:p>
        </w:tc>
      </w:tr>
      <w:tr w:rsidR="00C76F98" w:rsidRPr="00C76F98" w14:paraId="28F4C04D" w14:textId="77777777" w:rsidTr="00C76F98">
        <w:trPr>
          <w:tblCellSpacing w:w="15" w:type="dxa"/>
        </w:trPr>
        <w:tc>
          <w:tcPr>
            <w:tcW w:w="0" w:type="auto"/>
            <w:vAlign w:val="center"/>
            <w:hideMark/>
          </w:tcPr>
          <w:p w14:paraId="6A1E5341"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happiness_country_year.csv</w:t>
            </w:r>
          </w:p>
        </w:tc>
        <w:tc>
          <w:tcPr>
            <w:tcW w:w="0" w:type="auto"/>
            <w:vAlign w:val="center"/>
            <w:hideMark/>
          </w:tcPr>
          <w:p w14:paraId="286CD7C8"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782</w:t>
            </w:r>
          </w:p>
        </w:tc>
        <w:tc>
          <w:tcPr>
            <w:tcW w:w="0" w:type="auto"/>
            <w:vAlign w:val="center"/>
            <w:hideMark/>
          </w:tcPr>
          <w:p w14:paraId="729ECE19"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10</w:t>
            </w:r>
          </w:p>
        </w:tc>
        <w:tc>
          <w:tcPr>
            <w:tcW w:w="0" w:type="auto"/>
            <w:vAlign w:val="center"/>
            <w:hideMark/>
          </w:tcPr>
          <w:p w14:paraId="515588FF"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162</w:t>
            </w:r>
          </w:p>
        </w:tc>
        <w:tc>
          <w:tcPr>
            <w:tcW w:w="0" w:type="auto"/>
            <w:vAlign w:val="center"/>
            <w:hideMark/>
          </w:tcPr>
          <w:p w14:paraId="59757879"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2015–2019</w:t>
            </w:r>
          </w:p>
        </w:tc>
        <w:tc>
          <w:tcPr>
            <w:tcW w:w="0" w:type="auto"/>
            <w:vAlign w:val="center"/>
            <w:hideMark/>
          </w:tcPr>
          <w:p w14:paraId="0A9BB1FF"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1</w:t>
            </w:r>
          </w:p>
        </w:tc>
        <w:tc>
          <w:tcPr>
            <w:tcW w:w="0" w:type="auto"/>
            <w:vAlign w:val="center"/>
            <w:hideMark/>
          </w:tcPr>
          <w:p w14:paraId="120836AB"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0,01 %</w:t>
            </w:r>
          </w:p>
        </w:tc>
        <w:tc>
          <w:tcPr>
            <w:tcW w:w="975" w:type="dxa"/>
            <w:vAlign w:val="center"/>
            <w:hideMark/>
          </w:tcPr>
          <w:p w14:paraId="6025E5FB"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0</w:t>
            </w:r>
          </w:p>
        </w:tc>
      </w:tr>
      <w:tr w:rsidR="00C76F98" w:rsidRPr="00C76F98" w14:paraId="6648B9A3" w14:textId="77777777" w:rsidTr="00C76F98">
        <w:trPr>
          <w:tblCellSpacing w:w="15" w:type="dxa"/>
        </w:trPr>
        <w:tc>
          <w:tcPr>
            <w:tcW w:w="0" w:type="auto"/>
            <w:vAlign w:val="center"/>
            <w:hideMark/>
          </w:tcPr>
          <w:p w14:paraId="508215F3"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wdi_selected_long.csv</w:t>
            </w:r>
          </w:p>
        </w:tc>
        <w:tc>
          <w:tcPr>
            <w:tcW w:w="0" w:type="auto"/>
            <w:vAlign w:val="center"/>
            <w:hideMark/>
          </w:tcPr>
          <w:p w14:paraId="2990EC29"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91 215</w:t>
            </w:r>
          </w:p>
        </w:tc>
        <w:tc>
          <w:tcPr>
            <w:tcW w:w="0" w:type="auto"/>
            <w:vAlign w:val="center"/>
            <w:hideMark/>
          </w:tcPr>
          <w:p w14:paraId="37C0B56A"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6</w:t>
            </w:r>
          </w:p>
        </w:tc>
        <w:tc>
          <w:tcPr>
            <w:tcW w:w="0" w:type="auto"/>
            <w:vAlign w:val="center"/>
            <w:hideMark/>
          </w:tcPr>
          <w:p w14:paraId="76FC7926"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263</w:t>
            </w:r>
          </w:p>
        </w:tc>
        <w:tc>
          <w:tcPr>
            <w:tcW w:w="0" w:type="auto"/>
            <w:vAlign w:val="center"/>
            <w:hideMark/>
          </w:tcPr>
          <w:p w14:paraId="4EC0983F"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1960–2018</w:t>
            </w:r>
          </w:p>
        </w:tc>
        <w:tc>
          <w:tcPr>
            <w:tcW w:w="0" w:type="auto"/>
            <w:vAlign w:val="center"/>
            <w:hideMark/>
          </w:tcPr>
          <w:p w14:paraId="4D9D82E0"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0</w:t>
            </w:r>
          </w:p>
        </w:tc>
        <w:tc>
          <w:tcPr>
            <w:tcW w:w="0" w:type="auto"/>
            <w:vAlign w:val="center"/>
            <w:hideMark/>
          </w:tcPr>
          <w:p w14:paraId="2EB2AAFC"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0,00 %</w:t>
            </w:r>
          </w:p>
        </w:tc>
        <w:tc>
          <w:tcPr>
            <w:tcW w:w="975" w:type="dxa"/>
            <w:vAlign w:val="center"/>
            <w:hideMark/>
          </w:tcPr>
          <w:p w14:paraId="175656B2"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0</w:t>
            </w:r>
          </w:p>
        </w:tc>
      </w:tr>
      <w:tr w:rsidR="00C76F98" w:rsidRPr="00C76F98" w14:paraId="1021EE9A" w14:textId="77777777" w:rsidTr="00C76F98">
        <w:trPr>
          <w:tblCellSpacing w:w="15" w:type="dxa"/>
        </w:trPr>
        <w:tc>
          <w:tcPr>
            <w:tcW w:w="0" w:type="auto"/>
            <w:vAlign w:val="center"/>
            <w:hideMark/>
          </w:tcPr>
          <w:p w14:paraId="0F068D4A"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wdi_selected_country_year.csv</w:t>
            </w:r>
          </w:p>
        </w:tc>
        <w:tc>
          <w:tcPr>
            <w:tcW w:w="0" w:type="auto"/>
            <w:vAlign w:val="center"/>
            <w:hideMark/>
          </w:tcPr>
          <w:p w14:paraId="09671904"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15 427</w:t>
            </w:r>
          </w:p>
        </w:tc>
        <w:tc>
          <w:tcPr>
            <w:tcW w:w="0" w:type="auto"/>
            <w:vAlign w:val="center"/>
            <w:hideMark/>
          </w:tcPr>
          <w:p w14:paraId="53376CB8"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11</w:t>
            </w:r>
          </w:p>
        </w:tc>
        <w:tc>
          <w:tcPr>
            <w:tcW w:w="0" w:type="auto"/>
            <w:vAlign w:val="center"/>
            <w:hideMark/>
          </w:tcPr>
          <w:p w14:paraId="1052A683"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263</w:t>
            </w:r>
          </w:p>
        </w:tc>
        <w:tc>
          <w:tcPr>
            <w:tcW w:w="0" w:type="auto"/>
            <w:vAlign w:val="center"/>
            <w:hideMark/>
          </w:tcPr>
          <w:p w14:paraId="4DCAB6FF"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1960–2018</w:t>
            </w:r>
          </w:p>
        </w:tc>
        <w:tc>
          <w:tcPr>
            <w:tcW w:w="0" w:type="auto"/>
            <w:vAlign w:val="center"/>
            <w:hideMark/>
          </w:tcPr>
          <w:p w14:paraId="74DB3272"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32 201</w:t>
            </w:r>
          </w:p>
        </w:tc>
        <w:tc>
          <w:tcPr>
            <w:tcW w:w="0" w:type="auto"/>
            <w:vAlign w:val="center"/>
            <w:hideMark/>
          </w:tcPr>
          <w:p w14:paraId="182B2924"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18,98 %</w:t>
            </w:r>
          </w:p>
        </w:tc>
        <w:tc>
          <w:tcPr>
            <w:tcW w:w="975" w:type="dxa"/>
            <w:vAlign w:val="center"/>
            <w:hideMark/>
          </w:tcPr>
          <w:p w14:paraId="4AD608F1"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0</w:t>
            </w:r>
          </w:p>
        </w:tc>
      </w:tr>
      <w:tr w:rsidR="00C76F98" w:rsidRPr="00C76F98" w14:paraId="23574019" w14:textId="77777777" w:rsidTr="00C76F98">
        <w:trPr>
          <w:tblCellSpacing w:w="15" w:type="dxa"/>
        </w:trPr>
        <w:tc>
          <w:tcPr>
            <w:tcW w:w="0" w:type="auto"/>
            <w:vAlign w:val="center"/>
            <w:hideMark/>
          </w:tcPr>
          <w:p w14:paraId="00CB56C0"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country_year_master.csv</w:t>
            </w:r>
          </w:p>
        </w:tc>
        <w:tc>
          <w:tcPr>
            <w:tcW w:w="0" w:type="auto"/>
            <w:vAlign w:val="center"/>
            <w:hideMark/>
          </w:tcPr>
          <w:p w14:paraId="13CBBE32"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782</w:t>
            </w:r>
          </w:p>
        </w:tc>
        <w:tc>
          <w:tcPr>
            <w:tcW w:w="0" w:type="auto"/>
            <w:vAlign w:val="center"/>
            <w:hideMark/>
          </w:tcPr>
          <w:p w14:paraId="0A4C51B8"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20</w:t>
            </w:r>
          </w:p>
        </w:tc>
        <w:tc>
          <w:tcPr>
            <w:tcW w:w="0" w:type="auto"/>
            <w:vAlign w:val="center"/>
            <w:hideMark/>
          </w:tcPr>
          <w:p w14:paraId="2CE7BEBF"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162</w:t>
            </w:r>
          </w:p>
        </w:tc>
        <w:tc>
          <w:tcPr>
            <w:tcW w:w="0" w:type="auto"/>
            <w:vAlign w:val="center"/>
            <w:hideMark/>
          </w:tcPr>
          <w:p w14:paraId="518D7EBD"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2015–2019</w:t>
            </w:r>
          </w:p>
        </w:tc>
        <w:tc>
          <w:tcPr>
            <w:tcW w:w="0" w:type="auto"/>
            <w:vAlign w:val="center"/>
            <w:hideMark/>
          </w:tcPr>
          <w:p w14:paraId="3C43F695"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2 418</w:t>
            </w:r>
          </w:p>
        </w:tc>
        <w:tc>
          <w:tcPr>
            <w:tcW w:w="0" w:type="auto"/>
            <w:vAlign w:val="center"/>
            <w:hideMark/>
          </w:tcPr>
          <w:p w14:paraId="1657932A"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15,46 %</w:t>
            </w:r>
          </w:p>
        </w:tc>
        <w:tc>
          <w:tcPr>
            <w:tcW w:w="975" w:type="dxa"/>
            <w:vAlign w:val="center"/>
            <w:hideMark/>
          </w:tcPr>
          <w:p w14:paraId="38B56E5A" w14:textId="77777777" w:rsidR="00C76F98" w:rsidRPr="00C76F98" w:rsidRDefault="00C76F98" w:rsidP="00C76F98">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76F98">
              <w:rPr>
                <w:rFonts w:ascii="Consolas" w:hAnsi="Consolas" w:cs="Courier New"/>
                <w:color w:val="000000"/>
                <w:sz w:val="17"/>
                <w:szCs w:val="17"/>
                <w:lang w:val="cs-CZ" w:eastAsia="uk-UA"/>
              </w:rPr>
              <w:t>0</w:t>
            </w:r>
          </w:p>
        </w:tc>
      </w:tr>
    </w:tbl>
    <w:p w14:paraId="20ED16C7" w14:textId="77777777" w:rsidR="00C76F98" w:rsidRPr="00461E40" w:rsidRDefault="00C76F98" w:rsidP="00461E40">
      <w:pPr>
        <w:spacing w:after="240"/>
        <w:rPr>
          <w:lang w:val="ru-RU"/>
        </w:rPr>
      </w:pPr>
    </w:p>
    <w:p w14:paraId="136EB9A9" w14:textId="77777777" w:rsidR="00461E40" w:rsidRPr="00461E40" w:rsidRDefault="00461E40" w:rsidP="00461E40">
      <w:pPr>
        <w:spacing w:after="240"/>
        <w:rPr>
          <w:b/>
          <w:bCs/>
          <w:lang w:val="ru-RU"/>
        </w:rPr>
      </w:pPr>
      <w:r w:rsidRPr="00461E40">
        <w:rPr>
          <w:b/>
          <w:bCs/>
          <w:lang w:val="ru-RU"/>
        </w:rPr>
        <w:t>• co2_country_year.csv</w:t>
      </w:r>
    </w:p>
    <w:p w14:paraId="2404F015" w14:textId="2F673777" w:rsidR="00461E40" w:rsidRPr="00461E40" w:rsidRDefault="00461E40" w:rsidP="00461E40">
      <w:pPr>
        <w:spacing w:after="240"/>
        <w:rPr>
          <w:lang w:val="ru-RU"/>
        </w:rPr>
      </w:pPr>
      <w:r w:rsidRPr="00461E40">
        <w:rPr>
          <w:lang w:val="ru-RU"/>
        </w:rPr>
        <w:t>Soubor obsahuje 61 472 řádků, 11 sloupců a data pro 225 států v rozsahu let 1750-2021. Duplicitní řádky nebyly nalezeny. Nejvíce chybějících hodnot se nachází u detailního členění emisí podle zdroje, například co2_other_mt, co2_per_capita_t, co2_cement_mt a co2_flaring_mt. To odpovídá charakteru historických emisních dat, protože starší záznamy často neobsahují podrobný rozpad podle typu paliva.</w:t>
      </w:r>
    </w:p>
    <w:p w14:paraId="6C7B21AE" w14:textId="77777777" w:rsidR="00461E40" w:rsidRPr="00461E40" w:rsidRDefault="00461E40" w:rsidP="00461E40">
      <w:pPr>
        <w:spacing w:after="240"/>
        <w:rPr>
          <w:b/>
          <w:bCs/>
          <w:lang w:val="ru-RU"/>
        </w:rPr>
      </w:pPr>
      <w:r w:rsidRPr="00461E40">
        <w:rPr>
          <w:b/>
          <w:bCs/>
          <w:lang w:val="ru-RU"/>
        </w:rPr>
        <w:t>• happiness_country_year.csv</w:t>
      </w:r>
    </w:p>
    <w:p w14:paraId="74844E35" w14:textId="5A0359A1" w:rsidR="00461E40" w:rsidRPr="00461E40" w:rsidRDefault="00461E40" w:rsidP="00461E40">
      <w:pPr>
        <w:spacing w:after="240"/>
        <w:rPr>
          <w:lang w:val="ru-RU"/>
        </w:rPr>
      </w:pPr>
      <w:r w:rsidRPr="00461E40">
        <w:rPr>
          <w:lang w:val="ru-RU"/>
        </w:rPr>
        <w:t>Soubor obsahuje 782 řádků, 10 sloupců a data pro 162 států v letech 2015-2019. Dataset je téměř kompletní, chybí pouze jedna hodnota ve sloupci corruption_factor. Hodnota happiness_score je dostupná pro všechny záznamy, proto je tento dataset vhodný jako hlavní základ pro navazující propojení s CO2 a WDI daty.</w:t>
      </w:r>
    </w:p>
    <w:p w14:paraId="12B943A3" w14:textId="77777777" w:rsidR="00461E40" w:rsidRPr="00461E40" w:rsidRDefault="00461E40" w:rsidP="00461E40">
      <w:pPr>
        <w:spacing w:after="240"/>
        <w:rPr>
          <w:b/>
          <w:bCs/>
          <w:lang w:val="ru-RU"/>
        </w:rPr>
      </w:pPr>
      <w:r w:rsidRPr="00461E40">
        <w:rPr>
          <w:b/>
          <w:bCs/>
          <w:lang w:val="ru-RU"/>
        </w:rPr>
        <w:t>• wdi_selected_long.csv</w:t>
      </w:r>
    </w:p>
    <w:p w14:paraId="7452F04F" w14:textId="773F7F4B" w:rsidR="00461E40" w:rsidRPr="00461E40" w:rsidRDefault="00461E40" w:rsidP="00461E40">
      <w:pPr>
        <w:spacing w:after="240"/>
        <w:rPr>
          <w:lang w:val="ru-RU"/>
        </w:rPr>
      </w:pPr>
      <w:r w:rsidRPr="00461E40">
        <w:rPr>
          <w:lang w:val="ru-RU"/>
        </w:rPr>
        <w:t>Soubor obsahuje 91 215 řádků, 6 sloupců a data pro 263 států v rozsahu let 1960-2018. Tento dataset neobsahuje žádné chybějící hodnoty. Každý řádek reprezentuje jednu hodnotu jednoho indikátoru pro konkrétní stát a rok, což je vhodné pro flexibilní filtrování a agregace podle indicator.</w:t>
      </w:r>
    </w:p>
    <w:p w14:paraId="2CDA0E8C" w14:textId="77777777" w:rsidR="00461E40" w:rsidRPr="00461E40" w:rsidRDefault="00461E40" w:rsidP="00461E40">
      <w:pPr>
        <w:spacing w:after="240"/>
        <w:rPr>
          <w:b/>
          <w:bCs/>
          <w:lang w:val="ru-RU"/>
        </w:rPr>
      </w:pPr>
      <w:r w:rsidRPr="00461E40">
        <w:rPr>
          <w:b/>
          <w:bCs/>
          <w:lang w:val="ru-RU"/>
        </w:rPr>
        <w:t>• wdi_selected_country_year.csv</w:t>
      </w:r>
    </w:p>
    <w:p w14:paraId="1D8693F7" w14:textId="4D925938" w:rsidR="00461E40" w:rsidRPr="00461E40" w:rsidRDefault="00461E40" w:rsidP="00461E40">
      <w:pPr>
        <w:spacing w:after="240"/>
        <w:rPr>
          <w:lang w:val="ru-RU"/>
        </w:rPr>
      </w:pPr>
      <w:r w:rsidRPr="00461E40">
        <w:rPr>
          <w:lang w:val="ru-RU"/>
        </w:rPr>
        <w:lastRenderedPageBreak/>
        <w:t>Soubor obsahuje 15 427 řádků, 11 sloupců a data pro 263 států v letech 1960-2018. Jde o pomocný wide mezivýstup, kde je jeden řádek tvořen kombinací stát-rok a jednotlivé WDI indikátory jsou uložené jako samostatné sloupce. Nejvíce chybějících hodnot je u internet_users_pct, unemployment_pct, trade_pct_gdp a gdp_per_capita_usd, protože ne všechny indikátory jsou dostupné pro všechny státy a roky.</w:t>
      </w:r>
    </w:p>
    <w:p w14:paraId="4EE734AF" w14:textId="77777777" w:rsidR="00461E40" w:rsidRPr="00461E40" w:rsidRDefault="00461E40" w:rsidP="00461E40">
      <w:pPr>
        <w:spacing w:after="240"/>
        <w:rPr>
          <w:b/>
          <w:bCs/>
          <w:lang w:val="ru-RU"/>
        </w:rPr>
      </w:pPr>
      <w:r w:rsidRPr="00461E40">
        <w:rPr>
          <w:b/>
          <w:bCs/>
          <w:lang w:val="ru-RU"/>
        </w:rPr>
        <w:t>• country_year_master.csv</w:t>
      </w:r>
    </w:p>
    <w:p w14:paraId="3351338C" w14:textId="6542CAE8" w:rsidR="00C76F98" w:rsidRPr="00C76F98" w:rsidRDefault="00461E40" w:rsidP="00461E40">
      <w:pPr>
        <w:spacing w:after="240"/>
        <w:rPr>
          <w:lang w:val="ru-RU"/>
        </w:rPr>
      </w:pPr>
      <w:r w:rsidRPr="00461E40">
        <w:rPr>
          <w:lang w:val="ru-RU"/>
        </w:rPr>
        <w:t>Soubor obsahuje 782 řádků, 20 sloupců a data pro 162 států v letech 2015-2019. Jedná se o hlavní konsolidovanou analytickou kolekci. Obsahuje propojená happiness, CO2 a vybraná WDI data na úrovni stát-rok. Chybějící hodnoty se vyskytují hlavně u WDI indikátorů, například trade_pct_gdp, gdp_per_capita_usd, gdp_current_usd a urban_population_pct. Základní happiness hodnoty jsou kompletní.</w:t>
      </w:r>
    </w:p>
    <w:p w14:paraId="563E104B" w14:textId="3DC7C158" w:rsidR="00461E40" w:rsidRPr="00573785" w:rsidRDefault="00461E40" w:rsidP="00461E40">
      <w:pPr>
        <w:spacing w:after="240"/>
        <w:rPr>
          <w:b/>
          <w:bCs/>
          <w:lang w:val="en-US"/>
        </w:rPr>
      </w:pPr>
      <w:r w:rsidRPr="00461E40">
        <w:rPr>
          <w:b/>
          <w:bCs/>
          <w:lang w:val="ru-RU"/>
        </w:rPr>
        <w:t>Základní statistiky vybraných metrik</w:t>
      </w:r>
    </w:p>
    <w:tbl>
      <w:tblPr>
        <w:tblW w:w="8905"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3"/>
        <w:gridCol w:w="1392"/>
        <w:gridCol w:w="850"/>
        <w:gridCol w:w="1502"/>
        <w:gridCol w:w="1175"/>
        <w:gridCol w:w="1613"/>
      </w:tblGrid>
      <w:tr w:rsidR="00493E33" w:rsidRPr="00493E33" w14:paraId="277F1EF1" w14:textId="77777777" w:rsidTr="00493E33">
        <w:trPr>
          <w:trHeight w:val="261"/>
          <w:tblHeader/>
          <w:tblCellSpacing w:w="15" w:type="dxa"/>
        </w:trPr>
        <w:tc>
          <w:tcPr>
            <w:tcW w:w="0" w:type="auto"/>
            <w:vAlign w:val="center"/>
            <w:hideMark/>
          </w:tcPr>
          <w:p w14:paraId="646E47B8"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Metrika</w:t>
            </w:r>
          </w:p>
        </w:tc>
        <w:tc>
          <w:tcPr>
            <w:tcW w:w="0" w:type="auto"/>
            <w:vAlign w:val="center"/>
            <w:hideMark/>
          </w:tcPr>
          <w:p w14:paraId="75C237E8"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Počet hodnot</w:t>
            </w:r>
          </w:p>
        </w:tc>
        <w:tc>
          <w:tcPr>
            <w:tcW w:w="0" w:type="auto"/>
            <w:vAlign w:val="center"/>
            <w:hideMark/>
          </w:tcPr>
          <w:p w14:paraId="36E7A5DC"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Minimum</w:t>
            </w:r>
          </w:p>
        </w:tc>
        <w:tc>
          <w:tcPr>
            <w:tcW w:w="0" w:type="auto"/>
            <w:vAlign w:val="center"/>
            <w:hideMark/>
          </w:tcPr>
          <w:p w14:paraId="6FD2B605"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Maximum</w:t>
            </w:r>
          </w:p>
        </w:tc>
        <w:tc>
          <w:tcPr>
            <w:tcW w:w="0" w:type="auto"/>
            <w:vAlign w:val="center"/>
            <w:hideMark/>
          </w:tcPr>
          <w:p w14:paraId="019DDA80"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Průměr</w:t>
            </w:r>
          </w:p>
        </w:tc>
        <w:tc>
          <w:tcPr>
            <w:tcW w:w="0" w:type="auto"/>
            <w:vAlign w:val="center"/>
            <w:hideMark/>
          </w:tcPr>
          <w:p w14:paraId="1FD41D92"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Suma</w:t>
            </w:r>
          </w:p>
        </w:tc>
      </w:tr>
      <w:tr w:rsidR="00493E33" w:rsidRPr="00493E33" w14:paraId="1D311E72" w14:textId="77777777" w:rsidTr="00493E33">
        <w:trPr>
          <w:trHeight w:val="261"/>
          <w:tblCellSpacing w:w="15" w:type="dxa"/>
        </w:trPr>
        <w:tc>
          <w:tcPr>
            <w:tcW w:w="0" w:type="auto"/>
            <w:vAlign w:val="center"/>
            <w:hideMark/>
          </w:tcPr>
          <w:p w14:paraId="52D2CBAB"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happiness_score</w:t>
            </w:r>
          </w:p>
        </w:tc>
        <w:tc>
          <w:tcPr>
            <w:tcW w:w="0" w:type="auto"/>
            <w:vAlign w:val="center"/>
            <w:hideMark/>
          </w:tcPr>
          <w:p w14:paraId="7BDC4595"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782</w:t>
            </w:r>
          </w:p>
        </w:tc>
        <w:tc>
          <w:tcPr>
            <w:tcW w:w="0" w:type="auto"/>
            <w:vAlign w:val="center"/>
            <w:hideMark/>
          </w:tcPr>
          <w:p w14:paraId="4C666149"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2,693</w:t>
            </w:r>
          </w:p>
        </w:tc>
        <w:tc>
          <w:tcPr>
            <w:tcW w:w="0" w:type="auto"/>
            <w:vAlign w:val="center"/>
            <w:hideMark/>
          </w:tcPr>
          <w:p w14:paraId="0EAF069D"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7,769</w:t>
            </w:r>
          </w:p>
        </w:tc>
        <w:tc>
          <w:tcPr>
            <w:tcW w:w="0" w:type="auto"/>
            <w:vAlign w:val="center"/>
            <w:hideMark/>
          </w:tcPr>
          <w:p w14:paraId="6B9D6762"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5,379</w:t>
            </w:r>
          </w:p>
        </w:tc>
        <w:tc>
          <w:tcPr>
            <w:tcW w:w="0" w:type="auto"/>
            <w:vAlign w:val="center"/>
            <w:hideMark/>
          </w:tcPr>
          <w:p w14:paraId="10941D34"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4 206,392</w:t>
            </w:r>
          </w:p>
        </w:tc>
      </w:tr>
      <w:tr w:rsidR="00493E33" w:rsidRPr="00493E33" w14:paraId="6553FD5D" w14:textId="77777777" w:rsidTr="00493E33">
        <w:trPr>
          <w:trHeight w:val="283"/>
          <w:tblCellSpacing w:w="15" w:type="dxa"/>
        </w:trPr>
        <w:tc>
          <w:tcPr>
            <w:tcW w:w="0" w:type="auto"/>
            <w:vAlign w:val="center"/>
            <w:hideMark/>
          </w:tcPr>
          <w:p w14:paraId="0069CAFE"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co2_total_mt</w:t>
            </w:r>
          </w:p>
        </w:tc>
        <w:tc>
          <w:tcPr>
            <w:tcW w:w="0" w:type="auto"/>
            <w:vAlign w:val="center"/>
            <w:hideMark/>
          </w:tcPr>
          <w:p w14:paraId="759D2200"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777</w:t>
            </w:r>
          </w:p>
        </w:tc>
        <w:tc>
          <w:tcPr>
            <w:tcW w:w="0" w:type="auto"/>
            <w:vAlign w:val="center"/>
            <w:hideMark/>
          </w:tcPr>
          <w:p w14:paraId="282E4EE4"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0,000</w:t>
            </w:r>
          </w:p>
        </w:tc>
        <w:tc>
          <w:tcPr>
            <w:tcW w:w="0" w:type="auto"/>
            <w:vAlign w:val="center"/>
            <w:hideMark/>
          </w:tcPr>
          <w:p w14:paraId="1395507B"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10 740,996</w:t>
            </w:r>
          </w:p>
        </w:tc>
        <w:tc>
          <w:tcPr>
            <w:tcW w:w="0" w:type="auto"/>
            <w:vAlign w:val="center"/>
            <w:hideMark/>
          </w:tcPr>
          <w:p w14:paraId="623D3561"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223,901</w:t>
            </w:r>
          </w:p>
        </w:tc>
        <w:tc>
          <w:tcPr>
            <w:tcW w:w="0" w:type="auto"/>
            <w:vAlign w:val="center"/>
            <w:hideMark/>
          </w:tcPr>
          <w:p w14:paraId="6135BB01"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173 971,147</w:t>
            </w:r>
          </w:p>
        </w:tc>
      </w:tr>
      <w:tr w:rsidR="00493E33" w:rsidRPr="00493E33" w14:paraId="69368323" w14:textId="77777777" w:rsidTr="00493E33">
        <w:trPr>
          <w:trHeight w:val="261"/>
          <w:tblCellSpacing w:w="15" w:type="dxa"/>
        </w:trPr>
        <w:tc>
          <w:tcPr>
            <w:tcW w:w="0" w:type="auto"/>
            <w:vAlign w:val="center"/>
            <w:hideMark/>
          </w:tcPr>
          <w:p w14:paraId="622BB71E"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co2_per_capita_t</w:t>
            </w:r>
          </w:p>
        </w:tc>
        <w:tc>
          <w:tcPr>
            <w:tcW w:w="0" w:type="auto"/>
            <w:vAlign w:val="center"/>
            <w:hideMark/>
          </w:tcPr>
          <w:p w14:paraId="421CEE0A"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777</w:t>
            </w:r>
          </w:p>
        </w:tc>
        <w:tc>
          <w:tcPr>
            <w:tcW w:w="0" w:type="auto"/>
            <w:vAlign w:val="center"/>
            <w:hideMark/>
          </w:tcPr>
          <w:p w14:paraId="6AE4BDF0"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0,000</w:t>
            </w:r>
          </w:p>
        </w:tc>
        <w:tc>
          <w:tcPr>
            <w:tcW w:w="0" w:type="auto"/>
            <w:vAlign w:val="center"/>
            <w:hideMark/>
          </w:tcPr>
          <w:p w14:paraId="645784E4"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37,823</w:t>
            </w:r>
          </w:p>
        </w:tc>
        <w:tc>
          <w:tcPr>
            <w:tcW w:w="0" w:type="auto"/>
            <w:vAlign w:val="center"/>
            <w:hideMark/>
          </w:tcPr>
          <w:p w14:paraId="0C91FD77"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4,814</w:t>
            </w:r>
          </w:p>
        </w:tc>
        <w:tc>
          <w:tcPr>
            <w:tcW w:w="0" w:type="auto"/>
            <w:vAlign w:val="center"/>
            <w:hideMark/>
          </w:tcPr>
          <w:p w14:paraId="57B58184"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3 740,561</w:t>
            </w:r>
          </w:p>
        </w:tc>
      </w:tr>
      <w:tr w:rsidR="00493E33" w:rsidRPr="00493E33" w14:paraId="3D373DF8" w14:textId="77777777" w:rsidTr="00493E33">
        <w:trPr>
          <w:trHeight w:val="283"/>
          <w:tblCellSpacing w:w="15" w:type="dxa"/>
        </w:trPr>
        <w:tc>
          <w:tcPr>
            <w:tcW w:w="0" w:type="auto"/>
            <w:vAlign w:val="center"/>
            <w:hideMark/>
          </w:tcPr>
          <w:p w14:paraId="6B51BBEA"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gdp_per_capita_usd</w:t>
            </w:r>
          </w:p>
        </w:tc>
        <w:tc>
          <w:tcPr>
            <w:tcW w:w="0" w:type="auto"/>
            <w:vAlign w:val="center"/>
            <w:hideMark/>
          </w:tcPr>
          <w:p w14:paraId="39A2F6EB"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460</w:t>
            </w:r>
          </w:p>
        </w:tc>
        <w:tc>
          <w:tcPr>
            <w:tcW w:w="0" w:type="auto"/>
            <w:vAlign w:val="center"/>
            <w:hideMark/>
          </w:tcPr>
          <w:p w14:paraId="3BE77967"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237,444</w:t>
            </w:r>
          </w:p>
        </w:tc>
        <w:tc>
          <w:tcPr>
            <w:tcW w:w="0" w:type="auto"/>
            <w:vAlign w:val="center"/>
            <w:hideMark/>
          </w:tcPr>
          <w:p w14:paraId="3A292AB4"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104 498,739</w:t>
            </w:r>
          </w:p>
        </w:tc>
        <w:tc>
          <w:tcPr>
            <w:tcW w:w="0" w:type="auto"/>
            <w:vAlign w:val="center"/>
            <w:hideMark/>
          </w:tcPr>
          <w:p w14:paraId="5857FD67"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13 937,277</w:t>
            </w:r>
          </w:p>
        </w:tc>
        <w:tc>
          <w:tcPr>
            <w:tcW w:w="0" w:type="auto"/>
            <w:vAlign w:val="center"/>
            <w:hideMark/>
          </w:tcPr>
          <w:p w14:paraId="42A1333B"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6 411 147,466</w:t>
            </w:r>
          </w:p>
        </w:tc>
      </w:tr>
      <w:tr w:rsidR="00493E33" w:rsidRPr="00493E33" w14:paraId="0B7CBB4F" w14:textId="77777777" w:rsidTr="00493E33">
        <w:trPr>
          <w:trHeight w:val="261"/>
          <w:tblCellSpacing w:w="15" w:type="dxa"/>
        </w:trPr>
        <w:tc>
          <w:tcPr>
            <w:tcW w:w="0" w:type="auto"/>
            <w:vAlign w:val="center"/>
            <w:hideMark/>
          </w:tcPr>
          <w:p w14:paraId="0B511D47"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internet_users_pct</w:t>
            </w:r>
          </w:p>
        </w:tc>
        <w:tc>
          <w:tcPr>
            <w:tcW w:w="0" w:type="auto"/>
            <w:vAlign w:val="center"/>
            <w:hideMark/>
          </w:tcPr>
          <w:p w14:paraId="41DCD986"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464</w:t>
            </w:r>
          </w:p>
        </w:tc>
        <w:tc>
          <w:tcPr>
            <w:tcW w:w="0" w:type="auto"/>
            <w:vAlign w:val="center"/>
            <w:hideMark/>
          </w:tcPr>
          <w:p w14:paraId="5091D460"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1,760</w:t>
            </w:r>
          </w:p>
        </w:tc>
        <w:tc>
          <w:tcPr>
            <w:tcW w:w="0" w:type="auto"/>
            <w:vAlign w:val="center"/>
            <w:hideMark/>
          </w:tcPr>
          <w:p w14:paraId="058D59E5"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98,260</w:t>
            </w:r>
          </w:p>
        </w:tc>
        <w:tc>
          <w:tcPr>
            <w:tcW w:w="0" w:type="auto"/>
            <w:vAlign w:val="center"/>
            <w:hideMark/>
          </w:tcPr>
          <w:p w14:paraId="1ABE52B4"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51,175</w:t>
            </w:r>
          </w:p>
        </w:tc>
        <w:tc>
          <w:tcPr>
            <w:tcW w:w="0" w:type="auto"/>
            <w:vAlign w:val="center"/>
            <w:hideMark/>
          </w:tcPr>
          <w:p w14:paraId="127772D3"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23 745,352</w:t>
            </w:r>
          </w:p>
        </w:tc>
      </w:tr>
      <w:tr w:rsidR="00493E33" w:rsidRPr="00493E33" w14:paraId="690D5CF5" w14:textId="77777777" w:rsidTr="00493E33">
        <w:trPr>
          <w:trHeight w:val="283"/>
          <w:tblCellSpacing w:w="15" w:type="dxa"/>
        </w:trPr>
        <w:tc>
          <w:tcPr>
            <w:tcW w:w="0" w:type="auto"/>
            <w:vAlign w:val="center"/>
            <w:hideMark/>
          </w:tcPr>
          <w:p w14:paraId="4B2A7115"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life_expectancy_years</w:t>
            </w:r>
          </w:p>
        </w:tc>
        <w:tc>
          <w:tcPr>
            <w:tcW w:w="0" w:type="auto"/>
            <w:vAlign w:val="center"/>
            <w:hideMark/>
          </w:tcPr>
          <w:p w14:paraId="364112FD"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467</w:t>
            </w:r>
          </w:p>
        </w:tc>
        <w:tc>
          <w:tcPr>
            <w:tcW w:w="0" w:type="auto"/>
            <w:vAlign w:val="center"/>
            <w:hideMark/>
          </w:tcPr>
          <w:p w14:paraId="79823E03"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51,410</w:t>
            </w:r>
          </w:p>
        </w:tc>
        <w:tc>
          <w:tcPr>
            <w:tcW w:w="0" w:type="auto"/>
            <w:vAlign w:val="center"/>
            <w:hideMark/>
          </w:tcPr>
          <w:p w14:paraId="1491EB95"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84,680</w:t>
            </w:r>
          </w:p>
        </w:tc>
        <w:tc>
          <w:tcPr>
            <w:tcW w:w="0" w:type="auto"/>
            <w:vAlign w:val="center"/>
            <w:hideMark/>
          </w:tcPr>
          <w:p w14:paraId="3D077B96"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72,180</w:t>
            </w:r>
          </w:p>
        </w:tc>
        <w:tc>
          <w:tcPr>
            <w:tcW w:w="0" w:type="auto"/>
            <w:vAlign w:val="center"/>
            <w:hideMark/>
          </w:tcPr>
          <w:p w14:paraId="631CF5C4"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33 707,902</w:t>
            </w:r>
          </w:p>
        </w:tc>
      </w:tr>
      <w:tr w:rsidR="00493E33" w:rsidRPr="00493E33" w14:paraId="77F81B79" w14:textId="77777777" w:rsidTr="00493E33">
        <w:trPr>
          <w:trHeight w:val="261"/>
          <w:tblCellSpacing w:w="15" w:type="dxa"/>
        </w:trPr>
        <w:tc>
          <w:tcPr>
            <w:tcW w:w="0" w:type="auto"/>
            <w:vAlign w:val="center"/>
            <w:hideMark/>
          </w:tcPr>
          <w:p w14:paraId="40B40D67"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population_total</w:t>
            </w:r>
          </w:p>
        </w:tc>
        <w:tc>
          <w:tcPr>
            <w:tcW w:w="0" w:type="auto"/>
            <w:vAlign w:val="center"/>
            <w:hideMark/>
          </w:tcPr>
          <w:p w14:paraId="5672FF8F"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467</w:t>
            </w:r>
          </w:p>
        </w:tc>
        <w:tc>
          <w:tcPr>
            <w:tcW w:w="0" w:type="auto"/>
            <w:vAlign w:val="center"/>
            <w:hideMark/>
          </w:tcPr>
          <w:p w14:paraId="14C2F44F"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330 815</w:t>
            </w:r>
          </w:p>
        </w:tc>
        <w:tc>
          <w:tcPr>
            <w:tcW w:w="0" w:type="auto"/>
            <w:vAlign w:val="center"/>
            <w:hideMark/>
          </w:tcPr>
          <w:p w14:paraId="162328A2"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1 386 395 000</w:t>
            </w:r>
          </w:p>
        </w:tc>
        <w:tc>
          <w:tcPr>
            <w:tcW w:w="0" w:type="auto"/>
            <w:vAlign w:val="center"/>
            <w:hideMark/>
          </w:tcPr>
          <w:p w14:paraId="5DDA8F97"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47 117 740</w:t>
            </w:r>
          </w:p>
        </w:tc>
        <w:tc>
          <w:tcPr>
            <w:tcW w:w="0" w:type="auto"/>
            <w:vAlign w:val="center"/>
            <w:hideMark/>
          </w:tcPr>
          <w:p w14:paraId="24C36B4C"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22 003 984 580</w:t>
            </w:r>
          </w:p>
        </w:tc>
      </w:tr>
      <w:tr w:rsidR="00493E33" w:rsidRPr="00493E33" w14:paraId="5F2C7ABF" w14:textId="77777777" w:rsidTr="00493E33">
        <w:trPr>
          <w:trHeight w:val="283"/>
          <w:tblCellSpacing w:w="15" w:type="dxa"/>
        </w:trPr>
        <w:tc>
          <w:tcPr>
            <w:tcW w:w="0" w:type="auto"/>
            <w:vAlign w:val="center"/>
            <w:hideMark/>
          </w:tcPr>
          <w:p w14:paraId="0442DB22"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trade_pct_gdp</w:t>
            </w:r>
          </w:p>
        </w:tc>
        <w:tc>
          <w:tcPr>
            <w:tcW w:w="0" w:type="auto"/>
            <w:vAlign w:val="center"/>
            <w:hideMark/>
          </w:tcPr>
          <w:p w14:paraId="13DD69AB"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449</w:t>
            </w:r>
          </w:p>
        </w:tc>
        <w:tc>
          <w:tcPr>
            <w:tcW w:w="0" w:type="auto"/>
            <w:vAlign w:val="center"/>
            <w:hideMark/>
          </w:tcPr>
          <w:p w14:paraId="302B6F15"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19,101</w:t>
            </w:r>
          </w:p>
        </w:tc>
        <w:tc>
          <w:tcPr>
            <w:tcW w:w="0" w:type="auto"/>
            <w:vAlign w:val="center"/>
            <w:hideMark/>
          </w:tcPr>
          <w:p w14:paraId="0D5147AF"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416,389</w:t>
            </w:r>
          </w:p>
        </w:tc>
        <w:tc>
          <w:tcPr>
            <w:tcW w:w="0" w:type="auto"/>
            <w:vAlign w:val="center"/>
            <w:hideMark/>
          </w:tcPr>
          <w:p w14:paraId="0237A9E5"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88,250</w:t>
            </w:r>
          </w:p>
        </w:tc>
        <w:tc>
          <w:tcPr>
            <w:tcW w:w="0" w:type="auto"/>
            <w:vAlign w:val="center"/>
            <w:hideMark/>
          </w:tcPr>
          <w:p w14:paraId="2C7D54D7"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39 624,229</w:t>
            </w:r>
          </w:p>
        </w:tc>
      </w:tr>
      <w:tr w:rsidR="00493E33" w:rsidRPr="00493E33" w14:paraId="50866497" w14:textId="77777777" w:rsidTr="00493E33">
        <w:trPr>
          <w:trHeight w:val="261"/>
          <w:tblCellSpacing w:w="15" w:type="dxa"/>
        </w:trPr>
        <w:tc>
          <w:tcPr>
            <w:tcW w:w="0" w:type="auto"/>
            <w:vAlign w:val="center"/>
            <w:hideMark/>
          </w:tcPr>
          <w:p w14:paraId="486DDC89"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unemployment_pct</w:t>
            </w:r>
          </w:p>
        </w:tc>
        <w:tc>
          <w:tcPr>
            <w:tcW w:w="0" w:type="auto"/>
            <w:vAlign w:val="center"/>
            <w:hideMark/>
          </w:tcPr>
          <w:p w14:paraId="39B243DE"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618</w:t>
            </w:r>
          </w:p>
        </w:tc>
        <w:tc>
          <w:tcPr>
            <w:tcW w:w="0" w:type="auto"/>
            <w:vAlign w:val="center"/>
            <w:hideMark/>
          </w:tcPr>
          <w:p w14:paraId="06E27C29"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0,140</w:t>
            </w:r>
          </w:p>
        </w:tc>
        <w:tc>
          <w:tcPr>
            <w:tcW w:w="0" w:type="auto"/>
            <w:vAlign w:val="center"/>
            <w:hideMark/>
          </w:tcPr>
          <w:p w14:paraId="39C1E293"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30,182</w:t>
            </w:r>
          </w:p>
        </w:tc>
        <w:tc>
          <w:tcPr>
            <w:tcW w:w="0" w:type="auto"/>
            <w:vAlign w:val="center"/>
            <w:hideMark/>
          </w:tcPr>
          <w:p w14:paraId="5E1DE549"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7,373</w:t>
            </w:r>
          </w:p>
        </w:tc>
        <w:tc>
          <w:tcPr>
            <w:tcW w:w="0" w:type="auto"/>
            <w:vAlign w:val="center"/>
            <w:hideMark/>
          </w:tcPr>
          <w:p w14:paraId="3BF21117"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4 556,587</w:t>
            </w:r>
          </w:p>
        </w:tc>
      </w:tr>
      <w:tr w:rsidR="00493E33" w:rsidRPr="00493E33" w14:paraId="6D87CAA7" w14:textId="77777777" w:rsidTr="00493E33">
        <w:trPr>
          <w:trHeight w:val="261"/>
          <w:tblCellSpacing w:w="15" w:type="dxa"/>
        </w:trPr>
        <w:tc>
          <w:tcPr>
            <w:tcW w:w="0" w:type="auto"/>
            <w:vAlign w:val="center"/>
            <w:hideMark/>
          </w:tcPr>
          <w:p w14:paraId="4ECDC866"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urban_population_pct</w:t>
            </w:r>
          </w:p>
        </w:tc>
        <w:tc>
          <w:tcPr>
            <w:tcW w:w="0" w:type="auto"/>
            <w:vAlign w:val="center"/>
            <w:hideMark/>
          </w:tcPr>
          <w:p w14:paraId="478DDF33"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464</w:t>
            </w:r>
          </w:p>
        </w:tc>
        <w:tc>
          <w:tcPr>
            <w:tcW w:w="0" w:type="auto"/>
            <w:vAlign w:val="center"/>
            <w:hideMark/>
          </w:tcPr>
          <w:p w14:paraId="28B881D1"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12,078</w:t>
            </w:r>
          </w:p>
        </w:tc>
        <w:tc>
          <w:tcPr>
            <w:tcW w:w="0" w:type="auto"/>
            <w:vAlign w:val="center"/>
            <w:hideMark/>
          </w:tcPr>
          <w:p w14:paraId="4959040B"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100,000</w:t>
            </w:r>
          </w:p>
        </w:tc>
        <w:tc>
          <w:tcPr>
            <w:tcW w:w="0" w:type="auto"/>
            <w:vAlign w:val="center"/>
            <w:hideMark/>
          </w:tcPr>
          <w:p w14:paraId="76FD0105"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60,364</w:t>
            </w:r>
          </w:p>
        </w:tc>
        <w:tc>
          <w:tcPr>
            <w:tcW w:w="0" w:type="auto"/>
            <w:vAlign w:val="center"/>
            <w:hideMark/>
          </w:tcPr>
          <w:p w14:paraId="631D13A7" w14:textId="77777777" w:rsidR="00493E33" w:rsidRPr="00493E33" w:rsidRDefault="00493E33" w:rsidP="00493E33">
            <w:pPr>
              <w:pStyle w:val="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3E33">
              <w:rPr>
                <w:rFonts w:ascii="Consolas" w:hAnsi="Consolas" w:cs="Courier New"/>
                <w:color w:val="000000"/>
                <w:sz w:val="17"/>
                <w:szCs w:val="17"/>
                <w:lang w:val="cs-CZ" w:eastAsia="uk-UA"/>
              </w:rPr>
              <w:t>28 008,726</w:t>
            </w:r>
          </w:p>
        </w:tc>
      </w:tr>
    </w:tbl>
    <w:p w14:paraId="0D31095F" w14:textId="77777777" w:rsidR="00C76F98" w:rsidRPr="00461E40" w:rsidRDefault="00C76F98" w:rsidP="00461E40">
      <w:pPr>
        <w:spacing w:after="240"/>
        <w:rPr>
          <w:b/>
          <w:bCs/>
          <w:lang w:val="ru-RU"/>
        </w:rPr>
      </w:pPr>
    </w:p>
    <w:p w14:paraId="6C3437E9" w14:textId="77777777" w:rsidR="00493E33" w:rsidRPr="00493E33" w:rsidRDefault="00493E33" w:rsidP="00493E33">
      <w:pPr>
        <w:spacing w:after="240"/>
        <w:rPr>
          <w:b/>
          <w:bCs/>
          <w:lang w:val="ru-RU"/>
        </w:rPr>
      </w:pPr>
      <w:r w:rsidRPr="00493E33">
        <w:rPr>
          <w:b/>
          <w:bCs/>
          <w:lang w:val="ru-RU"/>
        </w:rPr>
        <w:t xml:space="preserve">• happiness_score  </w:t>
      </w:r>
    </w:p>
    <w:p w14:paraId="22F9E6DC" w14:textId="2DEC102D" w:rsidR="00493E33" w:rsidRPr="00493E33" w:rsidRDefault="00493E33" w:rsidP="00493E33">
      <w:pPr>
        <w:spacing w:after="240"/>
        <w:rPr>
          <w:lang w:val="ru-RU"/>
        </w:rPr>
      </w:pPr>
      <w:r w:rsidRPr="00493E33">
        <w:rPr>
          <w:lang w:val="ru-RU"/>
        </w:rPr>
        <w:t>Počet hodnot: 782. Minimum: 2,693. Maximum: 7,769. Průměr: 5,379. Medián: 5,322. Součet hodnot: 4 206,392. Hodnoty mají omezený rozsah, protože happiness score představuje indexové skóre, nikoli absolutní fyzikální nebo ekonomickou veličinu.</w:t>
      </w:r>
    </w:p>
    <w:p w14:paraId="681A4AB4" w14:textId="77777777" w:rsidR="00493E33" w:rsidRPr="00493E33" w:rsidRDefault="00493E33" w:rsidP="00493E33">
      <w:pPr>
        <w:spacing w:after="240"/>
        <w:rPr>
          <w:b/>
          <w:bCs/>
          <w:lang w:val="ru-RU"/>
        </w:rPr>
      </w:pPr>
      <w:r w:rsidRPr="00493E33">
        <w:rPr>
          <w:b/>
          <w:bCs/>
          <w:lang w:val="ru-RU"/>
        </w:rPr>
        <w:t xml:space="preserve">• co2_per_capita_t  </w:t>
      </w:r>
    </w:p>
    <w:p w14:paraId="416F78B4" w14:textId="74B3E751" w:rsidR="00493E33" w:rsidRPr="00493E33" w:rsidRDefault="00493E33" w:rsidP="00493E33">
      <w:pPr>
        <w:spacing w:after="240"/>
        <w:rPr>
          <w:lang w:val="ru-RU"/>
        </w:rPr>
      </w:pPr>
      <w:r w:rsidRPr="00493E33">
        <w:rPr>
          <w:lang w:val="ru-RU"/>
        </w:rPr>
        <w:t>Počet hodnot v hlavní analytické kolekci: 777. Minimum: 0,000. Maximum: 37,823. Průměr: 4,814. Medián: 2,889. Součet hodnot: 3 740,561. Rozdíl mezi průměrem a mediánem ukazuje, že distribuce emisí CO2 na obyvatele je nerovnoměrná a že v datech existují státy s výrazně vyšší uhlíkovou stopou.</w:t>
      </w:r>
    </w:p>
    <w:p w14:paraId="6C76696E" w14:textId="77777777" w:rsidR="00493E33" w:rsidRPr="00493E33" w:rsidRDefault="00493E33" w:rsidP="00493E33">
      <w:pPr>
        <w:spacing w:after="240"/>
        <w:rPr>
          <w:b/>
          <w:bCs/>
          <w:lang w:val="ru-RU"/>
        </w:rPr>
      </w:pPr>
      <w:r w:rsidRPr="00493E33">
        <w:rPr>
          <w:b/>
          <w:bCs/>
          <w:lang w:val="ru-RU"/>
        </w:rPr>
        <w:t xml:space="preserve">• co2_total_mt  </w:t>
      </w:r>
    </w:p>
    <w:p w14:paraId="3D645FD3" w14:textId="7E288CF1" w:rsidR="00493E33" w:rsidRPr="00493E33" w:rsidRDefault="00493E33" w:rsidP="00493E33">
      <w:pPr>
        <w:spacing w:after="240"/>
        <w:rPr>
          <w:lang w:val="ru-RU"/>
        </w:rPr>
      </w:pPr>
      <w:r w:rsidRPr="00493E33">
        <w:rPr>
          <w:lang w:val="ru-RU"/>
        </w:rPr>
        <w:lastRenderedPageBreak/>
        <w:t>Počet hodnot v hlavní analytické kolekci: 777. Minimum: 0,000. Maximum: 10 740,996. Průměr: 223,901. Medián: 25,429. Součet hodnot: 173 971,147. Nízký medián a vysoké maximum ukazují, že celkové emise jsou soustředěny především u menšího počtu velkých ekonomik a velkých producentů emisí.</w:t>
      </w:r>
    </w:p>
    <w:p w14:paraId="4EBCE6E3" w14:textId="77777777" w:rsidR="00493E33" w:rsidRPr="00493E33" w:rsidRDefault="00493E33" w:rsidP="00493E33">
      <w:pPr>
        <w:spacing w:after="240"/>
        <w:rPr>
          <w:b/>
          <w:bCs/>
          <w:lang w:val="ru-RU"/>
        </w:rPr>
      </w:pPr>
      <w:r w:rsidRPr="00493E33">
        <w:rPr>
          <w:b/>
          <w:bCs/>
          <w:lang w:val="ru-RU"/>
        </w:rPr>
        <w:t xml:space="preserve">• gdp_per_capita_usd  </w:t>
      </w:r>
    </w:p>
    <w:p w14:paraId="514048DF" w14:textId="1D69C7F4" w:rsidR="00493E33" w:rsidRPr="00493E33" w:rsidRDefault="00493E33" w:rsidP="00493E33">
      <w:pPr>
        <w:spacing w:after="240"/>
        <w:rPr>
          <w:lang w:val="ru-RU"/>
        </w:rPr>
      </w:pPr>
      <w:r w:rsidRPr="00493E33">
        <w:rPr>
          <w:lang w:val="ru-RU"/>
        </w:rPr>
        <w:t>Počet hodnot v hlavní analytické kolekci: 460. Minimum: 237,444. Maximum: 104 498,739. Průměr: 13 937,277. Medián: 5 224,941. Součet hodnot: 6 411 147,466. Rozdíl mezi průměrem a mediánem ukazuje výraznou ekonomickou nerovnoměrnost mezi státy.</w:t>
      </w:r>
    </w:p>
    <w:p w14:paraId="2A386D4D" w14:textId="77777777" w:rsidR="00493E33" w:rsidRPr="00493E33" w:rsidRDefault="00493E33" w:rsidP="00493E33">
      <w:pPr>
        <w:spacing w:after="240"/>
        <w:rPr>
          <w:b/>
          <w:bCs/>
          <w:lang w:val="ru-RU"/>
        </w:rPr>
      </w:pPr>
      <w:r w:rsidRPr="00493E33">
        <w:rPr>
          <w:b/>
          <w:bCs/>
          <w:lang w:val="ru-RU"/>
        </w:rPr>
        <w:t xml:space="preserve">• life_expectancy_years  </w:t>
      </w:r>
    </w:p>
    <w:p w14:paraId="32CB7162" w14:textId="5435577A" w:rsidR="00493E33" w:rsidRPr="00493E33" w:rsidRDefault="00493E33" w:rsidP="00493E33">
      <w:pPr>
        <w:spacing w:after="240"/>
        <w:rPr>
          <w:lang w:val="ru-RU"/>
        </w:rPr>
      </w:pPr>
      <w:r w:rsidRPr="00493E33">
        <w:rPr>
          <w:lang w:val="ru-RU"/>
        </w:rPr>
        <w:t>Počet hodnot: 467. Minimum: 51,410. Maximum: 84,680. Průměr: 72,180. Medián: 74,322. Součet hodnot: 33 707,902. Tato metrika má užší rozsah než ekonomické a emisní ukazatele, a proto je vhodná pro porovnávání sociální úrovně států v kombinaci s happiness score.</w:t>
      </w:r>
    </w:p>
    <w:p w14:paraId="41C98D13" w14:textId="77777777" w:rsidR="00493E33" w:rsidRPr="00493E33" w:rsidRDefault="00493E33" w:rsidP="00493E33">
      <w:pPr>
        <w:spacing w:after="240"/>
        <w:rPr>
          <w:b/>
          <w:bCs/>
          <w:lang w:val="ru-RU"/>
        </w:rPr>
      </w:pPr>
      <w:r w:rsidRPr="00493E33">
        <w:rPr>
          <w:b/>
          <w:bCs/>
          <w:lang w:val="ru-RU"/>
        </w:rPr>
        <w:t xml:space="preserve">• internet_users_pct  </w:t>
      </w:r>
    </w:p>
    <w:p w14:paraId="4B854A76" w14:textId="77777777" w:rsidR="00493E33" w:rsidRPr="00493E33" w:rsidRDefault="00493E33" w:rsidP="00493E33">
      <w:pPr>
        <w:spacing w:after="240"/>
        <w:rPr>
          <w:lang w:val="ru-RU"/>
        </w:rPr>
      </w:pPr>
      <w:r w:rsidRPr="00493E33">
        <w:rPr>
          <w:lang w:val="ru-RU"/>
        </w:rPr>
        <w:t>Počet hodnot: 464. Minimum: 1,760 %. Maximum: 98,260 %. Průměr: 51,175 %. Medián: 54,139 %. Součet hodnot: 23 745,352. Ukazatel popisuje úroveň digitalizace a zároveň ukazuje výrazné rozdíly mezi zeměmi.</w:t>
      </w:r>
    </w:p>
    <w:p w14:paraId="78966DC3" w14:textId="528BA6B8" w:rsidR="00461E40" w:rsidRPr="00461E40" w:rsidRDefault="00461E40" w:rsidP="00493E33">
      <w:pPr>
        <w:spacing w:after="240"/>
        <w:rPr>
          <w:lang w:val="ru-RU"/>
        </w:rPr>
      </w:pPr>
      <w:r w:rsidRPr="00461E40">
        <w:rPr>
          <w:lang w:val="ru-RU"/>
        </w:rPr>
        <w:t xml:space="preserve">Z provedené kontroly vyplývá, že datové soubory splňují požadavek na rozsah a propojitelnost. </w:t>
      </w:r>
      <w:r w:rsidR="00493E33" w:rsidRPr="00493E33">
        <w:rPr>
          <w:lang w:val="ru-RU"/>
        </w:rPr>
        <w:t>Největší datový soubor wdi_selected_long obsahuje více než 90 tisíc záznamů a soubor co2_country_year více než 60 tisíc záznamů.</w:t>
      </w:r>
      <w:r w:rsidRPr="00461E40">
        <w:rPr>
          <w:lang w:val="ru-RU"/>
        </w:rPr>
        <w:t>. Zároveň jsou data propojitelná přes společné klíče iso3 a year. Chybějící hodnoty byly ponechány tam, kde odpovídají realitě zdrojových dat, protože jejich umělé doplnění by mohlo zkreslit analytické výsledky.</w:t>
      </w:r>
    </w:p>
    <w:p w14:paraId="21EA584F" w14:textId="1A60E87E" w:rsidR="00781664" w:rsidRDefault="008664B2" w:rsidP="008664B2">
      <w:pPr>
        <w:pStyle w:val="2"/>
      </w:pPr>
      <w:bookmarkStart w:id="42" w:name="_Toc228119149"/>
      <w:r>
        <w:t>Čištění a předzpracování dat</w:t>
      </w:r>
      <w:bookmarkEnd w:id="42"/>
    </w:p>
    <w:p w14:paraId="4D275145" w14:textId="77777777" w:rsidR="008664B2" w:rsidRDefault="008664B2" w:rsidP="004961C7">
      <w:r>
        <w:t>Před importem byla data očištěna a sjednocena v Pythonu (Pandas). Cílem bylo:</w:t>
      </w:r>
    </w:p>
    <w:p w14:paraId="7865A58C" w14:textId="1A2E4F6E" w:rsidR="008664B2" w:rsidRDefault="008664B2" w:rsidP="00CF6792">
      <w:pPr>
        <w:pStyle w:val="ac"/>
        <w:numPr>
          <w:ilvl w:val="0"/>
          <w:numId w:val="23"/>
        </w:numPr>
      </w:pPr>
      <w:r>
        <w:t>sjednotit klíče pro propojování (iso3, year),</w:t>
      </w:r>
    </w:p>
    <w:p w14:paraId="6E8CD1C2" w14:textId="7CDBCC44" w:rsidR="008664B2" w:rsidRDefault="008664B2" w:rsidP="00CF6792">
      <w:pPr>
        <w:pStyle w:val="ac"/>
        <w:numPr>
          <w:ilvl w:val="0"/>
          <w:numId w:val="23"/>
        </w:numPr>
      </w:pPr>
      <w:r>
        <w:t>převést numerické sloupce na číselné typy,</w:t>
      </w:r>
    </w:p>
    <w:p w14:paraId="2B5800E1" w14:textId="641F46B8" w:rsidR="008664B2" w:rsidRDefault="008664B2" w:rsidP="00CF6792">
      <w:pPr>
        <w:pStyle w:val="ac"/>
        <w:numPr>
          <w:ilvl w:val="0"/>
          <w:numId w:val="23"/>
        </w:numPr>
      </w:pPr>
      <w:r>
        <w:t>odstranit/normalizovat nekonzistentní hodnoty,</w:t>
      </w:r>
    </w:p>
    <w:p w14:paraId="62EB409C" w14:textId="4091A56B" w:rsidR="008664B2" w:rsidRDefault="008664B2" w:rsidP="00CF6792">
      <w:pPr>
        <w:pStyle w:val="ac"/>
        <w:numPr>
          <w:ilvl w:val="0"/>
          <w:numId w:val="23"/>
        </w:numPr>
      </w:pPr>
      <w:r>
        <w:t>připravit stabilní vstup pro automatický import do MongoDB.</w:t>
      </w:r>
    </w:p>
    <w:p w14:paraId="761A9721" w14:textId="77777777" w:rsidR="008664B2" w:rsidRDefault="008664B2" w:rsidP="008664B2">
      <w:r>
        <w:t>Použitý princip práce v Pandas:</w:t>
      </w:r>
    </w:p>
    <w:p w14:paraId="7524D3DB" w14:textId="5539076A" w:rsidR="008664B2" w:rsidRDefault="008664B2" w:rsidP="00CF6792">
      <w:pPr>
        <w:pStyle w:val="ac"/>
        <w:numPr>
          <w:ilvl w:val="0"/>
          <w:numId w:val="29"/>
        </w:numPr>
      </w:pPr>
      <w:r>
        <w:t>zdrojová data se načítají do DataFrame,</w:t>
      </w:r>
    </w:p>
    <w:p w14:paraId="20E076F7" w14:textId="77902A04" w:rsidR="008664B2" w:rsidRDefault="008664B2" w:rsidP="00CF6792">
      <w:pPr>
        <w:pStyle w:val="ac"/>
        <w:numPr>
          <w:ilvl w:val="0"/>
          <w:numId w:val="29"/>
        </w:numPr>
      </w:pPr>
      <w:r>
        <w:t>DataFrame je tabulková struktura nad dictionary (sloupec = klíč, hodnoty = vektor dat),</w:t>
      </w:r>
    </w:p>
    <w:p w14:paraId="71214779" w14:textId="3DB861CC" w:rsidR="008664B2" w:rsidRDefault="008664B2" w:rsidP="00CF6792">
      <w:pPr>
        <w:pStyle w:val="ac"/>
        <w:numPr>
          <w:ilvl w:val="0"/>
          <w:numId w:val="29"/>
        </w:numPr>
      </w:pPr>
      <w:r>
        <w:lastRenderedPageBreak/>
        <w:t>nad DataFrame se provádí čištění, konverze typů, kontrola null hodnot a export do CSV.</w:t>
      </w:r>
    </w:p>
    <w:p w14:paraId="24BFD46F" w14:textId="77777777" w:rsidR="008664B2" w:rsidRDefault="008664B2" w:rsidP="008664B2">
      <w:r>
        <w:t>Konkrétní kroky:</w:t>
      </w:r>
    </w:p>
    <w:p w14:paraId="6E457A51" w14:textId="619EB3E9" w:rsidR="008664B2" w:rsidRDefault="008664B2" w:rsidP="00CF6792">
      <w:pPr>
        <w:pStyle w:val="ac"/>
        <w:numPr>
          <w:ilvl w:val="0"/>
          <w:numId w:val="30"/>
        </w:numPr>
      </w:pPr>
      <w:r>
        <w:t>iso3 převedeno na jednotný textový klíč,</w:t>
      </w:r>
    </w:p>
    <w:p w14:paraId="7A726704" w14:textId="732A397D" w:rsidR="008664B2" w:rsidRDefault="008664B2" w:rsidP="00CF6792">
      <w:pPr>
        <w:pStyle w:val="ac"/>
        <w:numPr>
          <w:ilvl w:val="0"/>
          <w:numId w:val="30"/>
        </w:numPr>
      </w:pPr>
      <w:r>
        <w:t>year převeden na integer,</w:t>
      </w:r>
    </w:p>
    <w:p w14:paraId="11E6EC62" w14:textId="46593A71" w:rsidR="008664B2" w:rsidRDefault="008664B2" w:rsidP="00CF6792">
      <w:pPr>
        <w:pStyle w:val="ac"/>
        <w:numPr>
          <w:ilvl w:val="0"/>
          <w:numId w:val="30"/>
        </w:numPr>
      </w:pPr>
      <w:r>
        <w:t>metriky (happiness_score, value, co2_per_capita_t, gdp_per_capita_usd apod.) na double,</w:t>
      </w:r>
    </w:p>
    <w:p w14:paraId="22E41814" w14:textId="13970888" w:rsidR="008664B2" w:rsidRDefault="008664B2" w:rsidP="00CF6792">
      <w:pPr>
        <w:pStyle w:val="ac"/>
        <w:numPr>
          <w:ilvl w:val="0"/>
          <w:numId w:val="30"/>
        </w:numPr>
      </w:pPr>
      <w:r>
        <w:t>zachování chybějících hodnot tam, kde mají analytický význam (např. nepokrytá data v některých letech).</w:t>
      </w:r>
    </w:p>
    <w:p w14:paraId="373D156E" w14:textId="77777777" w:rsidR="004961C7" w:rsidRPr="004961C7" w:rsidRDefault="004961C7" w:rsidP="004961C7">
      <w:pPr>
        <w:rPr>
          <w:b/>
          <w:bCs/>
        </w:rPr>
      </w:pPr>
      <w:r w:rsidRPr="004961C7">
        <w:rPr>
          <w:b/>
          <w:bCs/>
        </w:rPr>
        <w:t>Přejmenování sloupců a sjednocení klíčů u CO2 datasetu:</w:t>
      </w:r>
    </w:p>
    <w:p w14:paraId="3D6BDB14" w14:textId="77777777" w:rsidR="004961C7" w:rsidRPr="004961C7" w:rsidRDefault="004961C7" w:rsidP="00EC4AD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61C7">
        <w:rPr>
          <w:rFonts w:ascii="Consolas" w:hAnsi="Consolas" w:cs="Courier New"/>
          <w:color w:val="000000"/>
          <w:sz w:val="17"/>
          <w:szCs w:val="17"/>
          <w:lang w:val="cs-CZ" w:eastAsia="uk-UA"/>
        </w:rPr>
        <w:t>```python</w:t>
      </w:r>
    </w:p>
    <w:p w14:paraId="5A9F78F9" w14:textId="77777777" w:rsidR="00EC4AD7" w:rsidRPr="00EC4AD7" w:rsidRDefault="00EC4AD7" w:rsidP="00EC4AD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EC4AD7">
        <w:rPr>
          <w:rFonts w:ascii="Consolas" w:hAnsi="Consolas" w:cs="Courier New"/>
          <w:color w:val="000000"/>
          <w:sz w:val="17"/>
          <w:szCs w:val="17"/>
          <w:lang w:val="cs-CZ" w:eastAsia="uk-UA"/>
        </w:rPr>
        <w:t>co2 = co2.rename(columns={</w:t>
      </w:r>
    </w:p>
    <w:p w14:paraId="32F0D3E8" w14:textId="77777777" w:rsidR="00EC4AD7" w:rsidRPr="00EC4AD7" w:rsidRDefault="00EC4AD7" w:rsidP="00EC4AD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EC4AD7">
        <w:rPr>
          <w:rFonts w:ascii="Consolas" w:hAnsi="Consolas" w:cs="Courier New"/>
          <w:color w:val="000000"/>
          <w:sz w:val="17"/>
          <w:szCs w:val="17"/>
          <w:lang w:val="cs-CZ" w:eastAsia="uk-UA"/>
        </w:rPr>
        <w:t xml:space="preserve">    "Country": "country",</w:t>
      </w:r>
    </w:p>
    <w:p w14:paraId="5BFE30E3" w14:textId="77777777" w:rsidR="00EC4AD7" w:rsidRPr="00EC4AD7" w:rsidRDefault="00EC4AD7" w:rsidP="00EC4AD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EC4AD7">
        <w:rPr>
          <w:rFonts w:ascii="Consolas" w:hAnsi="Consolas" w:cs="Courier New"/>
          <w:color w:val="000000"/>
          <w:sz w:val="17"/>
          <w:szCs w:val="17"/>
          <w:lang w:val="cs-CZ" w:eastAsia="uk-UA"/>
        </w:rPr>
        <w:t xml:space="preserve">    "ISO 3166-1 alpha-3": "iso3",</w:t>
      </w:r>
    </w:p>
    <w:p w14:paraId="41A66ADA" w14:textId="77777777" w:rsidR="00EC4AD7" w:rsidRPr="00EC4AD7" w:rsidRDefault="00EC4AD7" w:rsidP="00EC4AD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EC4AD7">
        <w:rPr>
          <w:rFonts w:ascii="Consolas" w:hAnsi="Consolas" w:cs="Courier New"/>
          <w:color w:val="000000"/>
          <w:sz w:val="17"/>
          <w:szCs w:val="17"/>
          <w:lang w:val="cs-CZ" w:eastAsia="uk-UA"/>
        </w:rPr>
        <w:t xml:space="preserve">    "Year": "year",</w:t>
      </w:r>
    </w:p>
    <w:p w14:paraId="285E06BD" w14:textId="77777777" w:rsidR="00EC4AD7" w:rsidRPr="00EC4AD7" w:rsidRDefault="00EC4AD7" w:rsidP="00EC4AD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EC4AD7">
        <w:rPr>
          <w:rFonts w:ascii="Consolas" w:hAnsi="Consolas" w:cs="Courier New"/>
          <w:color w:val="000000"/>
          <w:sz w:val="17"/>
          <w:szCs w:val="17"/>
          <w:lang w:val="cs-CZ" w:eastAsia="uk-UA"/>
        </w:rPr>
        <w:t xml:space="preserve">    "Total": "co2_total_mt",</w:t>
      </w:r>
    </w:p>
    <w:p w14:paraId="3A353676" w14:textId="77777777" w:rsidR="00EC4AD7" w:rsidRPr="00EC4AD7" w:rsidRDefault="00EC4AD7" w:rsidP="00EC4AD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EC4AD7">
        <w:rPr>
          <w:rFonts w:ascii="Consolas" w:hAnsi="Consolas" w:cs="Courier New"/>
          <w:color w:val="000000"/>
          <w:sz w:val="17"/>
          <w:szCs w:val="17"/>
          <w:lang w:val="cs-CZ" w:eastAsia="uk-UA"/>
        </w:rPr>
        <w:t xml:space="preserve">    "Per Capita": "co2_per_capita_t",</w:t>
      </w:r>
    </w:p>
    <w:p w14:paraId="26771061" w14:textId="77777777" w:rsidR="00EC4AD7" w:rsidRPr="00EC4AD7" w:rsidRDefault="00EC4AD7" w:rsidP="00EC4AD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EC4AD7">
        <w:rPr>
          <w:rFonts w:ascii="Consolas" w:hAnsi="Consolas" w:cs="Courier New"/>
          <w:color w:val="000000"/>
          <w:sz w:val="17"/>
          <w:szCs w:val="17"/>
          <w:lang w:val="cs-CZ" w:eastAsia="uk-UA"/>
        </w:rPr>
        <w:t xml:space="preserve">    "Coal": "co2_coal_mt",</w:t>
      </w:r>
    </w:p>
    <w:p w14:paraId="40BC25F7" w14:textId="77777777" w:rsidR="00EC4AD7" w:rsidRPr="00EC4AD7" w:rsidRDefault="00EC4AD7" w:rsidP="00EC4AD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EC4AD7">
        <w:rPr>
          <w:rFonts w:ascii="Consolas" w:hAnsi="Consolas" w:cs="Courier New"/>
          <w:color w:val="000000"/>
          <w:sz w:val="17"/>
          <w:szCs w:val="17"/>
          <w:lang w:val="cs-CZ" w:eastAsia="uk-UA"/>
        </w:rPr>
        <w:t xml:space="preserve">    "Oil": "co2_oil_mt",</w:t>
      </w:r>
    </w:p>
    <w:p w14:paraId="0D094E93" w14:textId="77777777" w:rsidR="00EC4AD7" w:rsidRPr="00EC4AD7" w:rsidRDefault="00EC4AD7" w:rsidP="00EC4AD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EC4AD7">
        <w:rPr>
          <w:rFonts w:ascii="Consolas" w:hAnsi="Consolas" w:cs="Courier New"/>
          <w:color w:val="000000"/>
          <w:sz w:val="17"/>
          <w:szCs w:val="17"/>
          <w:lang w:val="cs-CZ" w:eastAsia="uk-UA"/>
        </w:rPr>
        <w:t xml:space="preserve">    "Gas": "co2_gas_mt",</w:t>
      </w:r>
    </w:p>
    <w:p w14:paraId="391808B6" w14:textId="77777777" w:rsidR="00EC4AD7" w:rsidRPr="00EC4AD7" w:rsidRDefault="00EC4AD7" w:rsidP="00EC4AD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EC4AD7">
        <w:rPr>
          <w:rFonts w:ascii="Consolas" w:hAnsi="Consolas" w:cs="Courier New"/>
          <w:color w:val="000000"/>
          <w:sz w:val="17"/>
          <w:szCs w:val="17"/>
          <w:lang w:val="cs-CZ" w:eastAsia="uk-UA"/>
        </w:rPr>
        <w:t xml:space="preserve">    "Cement": "co2_cement_mt",</w:t>
      </w:r>
    </w:p>
    <w:p w14:paraId="6A130781" w14:textId="77777777" w:rsidR="00EC4AD7" w:rsidRPr="00EC4AD7" w:rsidRDefault="00EC4AD7" w:rsidP="00EC4AD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EC4AD7">
        <w:rPr>
          <w:rFonts w:ascii="Consolas" w:hAnsi="Consolas" w:cs="Courier New"/>
          <w:color w:val="000000"/>
          <w:sz w:val="17"/>
          <w:szCs w:val="17"/>
          <w:lang w:val="cs-CZ" w:eastAsia="uk-UA"/>
        </w:rPr>
        <w:t xml:space="preserve">    "Flaring": "co2_flaring_mt",</w:t>
      </w:r>
    </w:p>
    <w:p w14:paraId="7713D473" w14:textId="77777777" w:rsidR="00EC4AD7" w:rsidRPr="00EC4AD7" w:rsidRDefault="00EC4AD7" w:rsidP="00EC4AD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EC4AD7">
        <w:rPr>
          <w:rFonts w:ascii="Consolas" w:hAnsi="Consolas" w:cs="Courier New"/>
          <w:color w:val="000000"/>
          <w:sz w:val="17"/>
          <w:szCs w:val="17"/>
          <w:lang w:val="cs-CZ" w:eastAsia="uk-UA"/>
        </w:rPr>
        <w:t xml:space="preserve">    "Other": "co2_other_mt",</w:t>
      </w:r>
    </w:p>
    <w:p w14:paraId="4ECA31E4" w14:textId="77777777" w:rsidR="00EC4AD7" w:rsidRPr="00EC4AD7" w:rsidRDefault="00EC4AD7" w:rsidP="00EC4AD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EC4AD7">
        <w:rPr>
          <w:rFonts w:ascii="Consolas" w:hAnsi="Consolas" w:cs="Courier New"/>
          <w:color w:val="000000"/>
          <w:sz w:val="17"/>
          <w:szCs w:val="17"/>
          <w:lang w:val="cs-CZ" w:eastAsia="uk-UA"/>
        </w:rPr>
        <w:t>})</w:t>
      </w:r>
    </w:p>
    <w:p w14:paraId="3DE8EA3E" w14:textId="77777777" w:rsidR="00EC4AD7" w:rsidRPr="00EC4AD7" w:rsidRDefault="00EC4AD7" w:rsidP="00EC4AD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EC4AD7">
        <w:rPr>
          <w:rFonts w:ascii="Consolas" w:hAnsi="Consolas" w:cs="Courier New"/>
          <w:color w:val="000000"/>
          <w:sz w:val="17"/>
          <w:szCs w:val="17"/>
          <w:lang w:val="cs-CZ" w:eastAsia="uk-UA"/>
        </w:rPr>
        <w:t>co2["year"] = pd.to_numeric(co2["year"], errors="coerce").astype("Int64")</w:t>
      </w:r>
    </w:p>
    <w:p w14:paraId="09ECB336" w14:textId="7E87702F" w:rsidR="004961C7" w:rsidRPr="00EC4AD7" w:rsidRDefault="00EC4AD7" w:rsidP="00EC4AD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rPr>
          <w:rFonts w:ascii="Consolas" w:hAnsi="Consolas" w:cs="Courier New"/>
          <w:color w:val="000000"/>
          <w:sz w:val="17"/>
          <w:szCs w:val="17"/>
          <w:lang w:val="cs-CZ" w:eastAsia="uk-UA"/>
        </w:rPr>
      </w:pPr>
      <w:r w:rsidRPr="00EC4AD7">
        <w:rPr>
          <w:rFonts w:ascii="Consolas" w:hAnsi="Consolas" w:cs="Courier New"/>
          <w:color w:val="000000"/>
          <w:sz w:val="17"/>
          <w:szCs w:val="17"/>
          <w:lang w:val="cs-CZ" w:eastAsia="uk-UA"/>
        </w:rPr>
        <w:t>co2 = co2[co2["iso3"].notna() &amp; (co2["iso3"].str.len() == 3)]</w:t>
      </w:r>
    </w:p>
    <w:p w14:paraId="34668C96" w14:textId="31921DB8" w:rsidR="004961C7" w:rsidRDefault="004961C7" w:rsidP="00EC4AD7">
      <w:pPr>
        <w:spacing w:after="240"/>
      </w:pPr>
      <w:r w:rsidRPr="004961C7">
        <w:t>Tento krok zajišťuje, že všechny datasety používají stejné názvy klíčových polí</w:t>
      </w:r>
      <w:r w:rsidRPr="004961C7">
        <w:br/>
        <w:t>(country, iso3, year) a že rok je uložen jako číselný typ.</w:t>
      </w:r>
    </w:p>
    <w:p w14:paraId="73ED860B" w14:textId="77777777" w:rsidR="007D5F80" w:rsidRDefault="007D5F80" w:rsidP="00EC4AD7">
      <w:pPr>
        <w:rPr>
          <w:b/>
          <w:bCs/>
        </w:rPr>
      </w:pPr>
    </w:p>
    <w:p w14:paraId="76FB5FC2" w14:textId="77777777" w:rsidR="007D5F80" w:rsidRDefault="007D5F80" w:rsidP="00EC4AD7">
      <w:pPr>
        <w:rPr>
          <w:b/>
          <w:bCs/>
        </w:rPr>
      </w:pPr>
    </w:p>
    <w:p w14:paraId="175D1FD3" w14:textId="77777777" w:rsidR="007D5F80" w:rsidRDefault="007D5F80" w:rsidP="00EC4AD7">
      <w:pPr>
        <w:rPr>
          <w:b/>
          <w:bCs/>
        </w:rPr>
      </w:pPr>
    </w:p>
    <w:p w14:paraId="28417D69" w14:textId="249586B2" w:rsidR="004961C7" w:rsidRPr="00EC4AD7" w:rsidRDefault="00EC4AD7" w:rsidP="00EC4AD7">
      <w:pPr>
        <w:rPr>
          <w:b/>
          <w:bCs/>
        </w:rPr>
      </w:pPr>
      <w:r w:rsidRPr="00EC4AD7">
        <w:rPr>
          <w:b/>
          <w:bCs/>
        </w:rPr>
        <w:t>Sjednocení více happiness CSV souborů do jednoho datasetu:</w:t>
      </w:r>
    </w:p>
    <w:p w14:paraId="66450ACF" w14:textId="3E63C6F9" w:rsidR="004961C7" w:rsidRDefault="00EC4AD7" w:rsidP="00EC4AD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pPr>
      <w:r w:rsidRPr="00EC4AD7">
        <w:rPr>
          <w:rFonts w:ascii="Consolas" w:hAnsi="Consolas" w:cs="Courier New"/>
          <w:sz w:val="17"/>
          <w:szCs w:val="17"/>
          <w:lang w:val="cs-CZ" w:eastAsia="uk-UA"/>
        </w:rPr>
        <w:t>happiness_dir = raw / "world_happiness"</w:t>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h_files = sorted</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happiness_dir.</w:t>
      </w:r>
      <w:r w:rsidRPr="00EC4AD7">
        <w:rPr>
          <w:rFonts w:ascii="Consolas" w:hAnsi="Consolas" w:cs="Courier New"/>
          <w:color w:val="000000"/>
          <w:sz w:val="17"/>
          <w:szCs w:val="17"/>
          <w:lang w:val="cs-CZ" w:eastAsia="uk-UA"/>
        </w:rPr>
        <w:t>glob(</w:t>
      </w:r>
      <w:r w:rsidRPr="00EC4AD7">
        <w:rPr>
          <w:rFonts w:ascii="Consolas" w:hAnsi="Consolas" w:cs="Courier New"/>
          <w:sz w:val="17"/>
          <w:szCs w:val="17"/>
          <w:lang w:val="cs-CZ" w:eastAsia="uk-UA"/>
        </w:rPr>
        <w:t>"*.csv"</w:t>
      </w:r>
      <w:r w:rsidRPr="00EC4AD7">
        <w:rPr>
          <w:rFonts w:ascii="Consolas" w:hAnsi="Consolas" w:cs="Courier New"/>
          <w:color w:val="000000"/>
          <w:sz w:val="17"/>
          <w:szCs w:val="17"/>
          <w:lang w:val="cs-CZ" w:eastAsia="uk-UA"/>
        </w:rPr>
        <w:t>))</w:t>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if not h_files</w:t>
      </w:r>
      <w:r w:rsidRPr="00EC4AD7">
        <w:rPr>
          <w:rFonts w:ascii="Consolas" w:hAnsi="Consolas" w:cs="Courier New"/>
          <w:color w:val="000000"/>
          <w:sz w:val="17"/>
          <w:szCs w:val="17"/>
          <w:lang w:val="cs-CZ" w:eastAsia="uk-UA"/>
        </w:rPr>
        <w:t>:</w:t>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raise FileNotFoundError</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"No CSV files in world_happiness"</w:t>
      </w:r>
      <w:r w:rsidRPr="00EC4AD7">
        <w:rPr>
          <w:rFonts w:ascii="Consolas" w:hAnsi="Consolas" w:cs="Courier New"/>
          <w:color w:val="000000"/>
          <w:sz w:val="17"/>
          <w:szCs w:val="17"/>
          <w:lang w:val="cs-CZ" w:eastAsia="uk-UA"/>
        </w:rPr>
        <w:t>)</w:t>
      </w:r>
      <w:r w:rsidRPr="00EC4AD7">
        <w:rPr>
          <w:rFonts w:ascii="Consolas" w:hAnsi="Consolas" w:cs="Courier New"/>
          <w:color w:val="000000"/>
          <w:sz w:val="17"/>
          <w:szCs w:val="17"/>
          <w:lang w:val="cs-CZ" w:eastAsia="uk-UA"/>
        </w:rPr>
        <w:br/>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def find_col</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cols</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 checks</w:t>
      </w:r>
      <w:r w:rsidRPr="00EC4AD7">
        <w:rPr>
          <w:rFonts w:ascii="Consolas" w:hAnsi="Consolas" w:cs="Courier New"/>
          <w:color w:val="000000"/>
          <w:sz w:val="17"/>
          <w:szCs w:val="17"/>
          <w:lang w:val="cs-CZ" w:eastAsia="uk-UA"/>
        </w:rPr>
        <w:t>):</w:t>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for c in cols</w:t>
      </w:r>
      <w:r w:rsidRPr="00EC4AD7">
        <w:rPr>
          <w:rFonts w:ascii="Consolas" w:hAnsi="Consolas" w:cs="Courier New"/>
          <w:color w:val="000000"/>
          <w:sz w:val="17"/>
          <w:szCs w:val="17"/>
          <w:lang w:val="cs-CZ" w:eastAsia="uk-UA"/>
        </w:rPr>
        <w:t>:</w:t>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l = c.</w:t>
      </w:r>
      <w:r w:rsidRPr="00EC4AD7">
        <w:rPr>
          <w:rFonts w:ascii="Consolas" w:hAnsi="Consolas" w:cs="Courier New"/>
          <w:color w:val="000000"/>
          <w:sz w:val="17"/>
          <w:szCs w:val="17"/>
          <w:lang w:val="cs-CZ" w:eastAsia="uk-UA"/>
        </w:rPr>
        <w:t>lower()</w:t>
      </w:r>
      <w:r w:rsidRPr="00EC4AD7">
        <w:rPr>
          <w:rFonts w:ascii="Consolas" w:hAnsi="Consolas" w:cs="Courier New"/>
          <w:sz w:val="17"/>
          <w:szCs w:val="17"/>
          <w:lang w:val="cs-CZ" w:eastAsia="uk-UA"/>
        </w:rPr>
        <w:t>.</w:t>
      </w:r>
      <w:r w:rsidRPr="00EC4AD7">
        <w:rPr>
          <w:rFonts w:ascii="Consolas" w:hAnsi="Consolas" w:cs="Courier New"/>
          <w:color w:val="000000"/>
          <w:sz w:val="17"/>
          <w:szCs w:val="17"/>
          <w:lang w:val="cs-CZ" w:eastAsia="uk-UA"/>
        </w:rPr>
        <w:t>replace(</w:t>
      </w:r>
      <w:r w:rsidRPr="00EC4AD7">
        <w:rPr>
          <w:rFonts w:ascii="Consolas" w:hAnsi="Consolas" w:cs="Courier New"/>
          <w:sz w:val="17"/>
          <w:szCs w:val="17"/>
          <w:lang w:val="cs-CZ" w:eastAsia="uk-UA"/>
        </w:rPr>
        <w:t>"."</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 " "</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w:t>
      </w:r>
      <w:r w:rsidRPr="00EC4AD7">
        <w:rPr>
          <w:rFonts w:ascii="Consolas" w:hAnsi="Consolas" w:cs="Courier New"/>
          <w:color w:val="000000"/>
          <w:sz w:val="17"/>
          <w:szCs w:val="17"/>
          <w:lang w:val="cs-CZ" w:eastAsia="uk-UA"/>
        </w:rPr>
        <w:t>replace(</w:t>
      </w:r>
      <w:r w:rsidRPr="00EC4AD7">
        <w:rPr>
          <w:rFonts w:ascii="Consolas" w:hAnsi="Consolas" w:cs="Courier New"/>
          <w:sz w:val="17"/>
          <w:szCs w:val="17"/>
          <w:lang w:val="cs-CZ" w:eastAsia="uk-UA"/>
        </w:rPr>
        <w:t>"_"</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 " "</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w:t>
      </w:r>
      <w:r w:rsidRPr="00EC4AD7">
        <w:rPr>
          <w:rFonts w:ascii="Consolas" w:hAnsi="Consolas" w:cs="Courier New"/>
          <w:color w:val="000000"/>
          <w:sz w:val="17"/>
          <w:szCs w:val="17"/>
          <w:lang w:val="cs-CZ" w:eastAsia="uk-UA"/>
        </w:rPr>
        <w:t>strip()</w:t>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if any</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chk in l for chk in checks</w:t>
      </w:r>
      <w:r w:rsidRPr="00EC4AD7">
        <w:rPr>
          <w:rFonts w:ascii="Consolas" w:hAnsi="Consolas" w:cs="Courier New"/>
          <w:color w:val="000000"/>
          <w:sz w:val="17"/>
          <w:szCs w:val="17"/>
          <w:lang w:val="cs-CZ" w:eastAsia="uk-UA"/>
        </w:rPr>
        <w:t>):</w:t>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return c</w:t>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return None</w:t>
      </w:r>
      <w:r w:rsidRPr="00EC4AD7">
        <w:rPr>
          <w:rFonts w:ascii="Consolas" w:hAnsi="Consolas" w:cs="Courier New"/>
          <w:color w:val="000000"/>
          <w:sz w:val="17"/>
          <w:szCs w:val="17"/>
          <w:lang w:val="cs-CZ" w:eastAsia="uk-UA"/>
        </w:rPr>
        <w:br/>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parts = </w:t>
      </w:r>
      <w:r w:rsidRPr="00EC4AD7">
        <w:rPr>
          <w:rFonts w:ascii="Consolas" w:hAnsi="Consolas" w:cs="Courier New"/>
          <w:color w:val="000000"/>
          <w:sz w:val="17"/>
          <w:szCs w:val="17"/>
          <w:lang w:val="cs-CZ" w:eastAsia="uk-UA"/>
        </w:rPr>
        <w:t>[]</w:t>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for fp in h_files</w:t>
      </w:r>
      <w:r w:rsidRPr="00EC4AD7">
        <w:rPr>
          <w:rFonts w:ascii="Consolas" w:hAnsi="Consolas" w:cs="Courier New"/>
          <w:color w:val="000000"/>
          <w:sz w:val="17"/>
          <w:szCs w:val="17"/>
          <w:lang w:val="cs-CZ" w:eastAsia="uk-UA"/>
        </w:rPr>
        <w:t>:</w:t>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year = int</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fp.</w:t>
      </w:r>
      <w:r w:rsidRPr="00EC4AD7">
        <w:rPr>
          <w:rFonts w:ascii="Consolas" w:hAnsi="Consolas" w:cs="Courier New"/>
          <w:color w:val="000000"/>
          <w:sz w:val="17"/>
          <w:szCs w:val="17"/>
          <w:lang w:val="cs-CZ" w:eastAsia="uk-UA"/>
        </w:rPr>
        <w:t>stem)</w:t>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df = pd.</w:t>
      </w:r>
      <w:r w:rsidRPr="00EC4AD7">
        <w:rPr>
          <w:rFonts w:ascii="Consolas" w:hAnsi="Consolas" w:cs="Courier New"/>
          <w:color w:val="000000"/>
          <w:sz w:val="17"/>
          <w:szCs w:val="17"/>
          <w:lang w:val="cs-CZ" w:eastAsia="uk-UA"/>
        </w:rPr>
        <w:t>read_csv(</w:t>
      </w:r>
      <w:r w:rsidRPr="00EC4AD7">
        <w:rPr>
          <w:rFonts w:ascii="Consolas" w:hAnsi="Consolas" w:cs="Courier New"/>
          <w:sz w:val="17"/>
          <w:szCs w:val="17"/>
          <w:lang w:val="cs-CZ" w:eastAsia="uk-UA"/>
        </w:rPr>
        <w:t>fp</w:t>
      </w:r>
      <w:r w:rsidRPr="00EC4AD7">
        <w:rPr>
          <w:rFonts w:ascii="Consolas" w:hAnsi="Consolas" w:cs="Courier New"/>
          <w:color w:val="000000"/>
          <w:sz w:val="17"/>
          <w:szCs w:val="17"/>
          <w:lang w:val="cs-CZ" w:eastAsia="uk-UA"/>
        </w:rPr>
        <w:t>)</w:t>
      </w:r>
      <w:r w:rsidRPr="00EC4AD7">
        <w:rPr>
          <w:rFonts w:ascii="Consolas" w:hAnsi="Consolas" w:cs="Courier New"/>
          <w:color w:val="000000"/>
          <w:sz w:val="17"/>
          <w:szCs w:val="17"/>
          <w:lang w:val="cs-CZ" w:eastAsia="uk-UA"/>
        </w:rPr>
        <w:br/>
      </w:r>
      <w:r w:rsidRPr="00EC4AD7">
        <w:rPr>
          <w:rFonts w:ascii="Consolas" w:hAnsi="Consolas" w:cs="Courier New"/>
          <w:color w:val="000000"/>
          <w:sz w:val="17"/>
          <w:szCs w:val="17"/>
          <w:lang w:val="cs-CZ" w:eastAsia="uk-UA"/>
        </w:rPr>
        <w:lastRenderedPageBreak/>
        <w:br/>
      </w:r>
      <w:r w:rsidRPr="00EC4AD7">
        <w:rPr>
          <w:rFonts w:ascii="Consolas" w:hAnsi="Consolas" w:cs="Courier New"/>
          <w:sz w:val="17"/>
          <w:szCs w:val="17"/>
          <w:lang w:val="cs-CZ" w:eastAsia="uk-UA"/>
        </w:rPr>
        <w:t>country_col = find_col</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df.</w:t>
      </w:r>
      <w:r w:rsidRPr="00EC4AD7">
        <w:rPr>
          <w:rFonts w:ascii="Consolas" w:hAnsi="Consolas" w:cs="Courier New"/>
          <w:color w:val="000000"/>
          <w:sz w:val="17"/>
          <w:szCs w:val="17"/>
          <w:lang w:val="cs-CZ" w:eastAsia="uk-UA"/>
        </w:rPr>
        <w:t>columns, [</w:t>
      </w:r>
      <w:r w:rsidRPr="00EC4AD7">
        <w:rPr>
          <w:rFonts w:ascii="Consolas" w:hAnsi="Consolas" w:cs="Courier New"/>
          <w:sz w:val="17"/>
          <w:szCs w:val="17"/>
          <w:lang w:val="cs-CZ" w:eastAsia="uk-UA"/>
        </w:rPr>
        <w:t>"country"</w:t>
      </w:r>
      <w:r w:rsidRPr="00EC4AD7">
        <w:rPr>
          <w:rFonts w:ascii="Consolas" w:hAnsi="Consolas" w:cs="Courier New"/>
          <w:color w:val="000000"/>
          <w:sz w:val="17"/>
          <w:szCs w:val="17"/>
          <w:lang w:val="cs-CZ" w:eastAsia="uk-UA"/>
        </w:rPr>
        <w:t>])</w:t>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score_col = None</w:t>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for cand in </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"Happiness Score"</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 "Happiness.Score"</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 "Score"</w:t>
      </w:r>
      <w:r w:rsidRPr="00EC4AD7">
        <w:rPr>
          <w:rFonts w:ascii="Consolas" w:hAnsi="Consolas" w:cs="Courier New"/>
          <w:color w:val="000000"/>
          <w:sz w:val="17"/>
          <w:szCs w:val="17"/>
          <w:lang w:val="cs-CZ" w:eastAsia="uk-UA"/>
        </w:rPr>
        <w:t>]:</w:t>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if cand in df.</w:t>
      </w:r>
      <w:r w:rsidRPr="00EC4AD7">
        <w:rPr>
          <w:rFonts w:ascii="Consolas" w:hAnsi="Consolas" w:cs="Courier New"/>
          <w:color w:val="000000"/>
          <w:sz w:val="17"/>
          <w:szCs w:val="17"/>
          <w:lang w:val="cs-CZ" w:eastAsia="uk-UA"/>
        </w:rPr>
        <w:t>columns:</w:t>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score_col = cand</w:t>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break</w:t>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if not score_col</w:t>
      </w:r>
      <w:r w:rsidRPr="00EC4AD7">
        <w:rPr>
          <w:rFonts w:ascii="Consolas" w:hAnsi="Consolas" w:cs="Courier New"/>
          <w:color w:val="000000"/>
          <w:sz w:val="17"/>
          <w:szCs w:val="17"/>
          <w:lang w:val="cs-CZ" w:eastAsia="uk-UA"/>
        </w:rPr>
        <w:t>:</w:t>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score_col = find_col</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df.</w:t>
      </w:r>
      <w:r w:rsidRPr="00EC4AD7">
        <w:rPr>
          <w:rFonts w:ascii="Consolas" w:hAnsi="Consolas" w:cs="Courier New"/>
          <w:color w:val="000000"/>
          <w:sz w:val="17"/>
          <w:szCs w:val="17"/>
          <w:lang w:val="cs-CZ" w:eastAsia="uk-UA"/>
        </w:rPr>
        <w:t>columns, [</w:t>
      </w:r>
      <w:r w:rsidRPr="00EC4AD7">
        <w:rPr>
          <w:rFonts w:ascii="Consolas" w:hAnsi="Consolas" w:cs="Courier New"/>
          <w:sz w:val="17"/>
          <w:szCs w:val="17"/>
          <w:lang w:val="cs-CZ" w:eastAsia="uk-UA"/>
        </w:rPr>
        <w:t>"happiness score"</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 "score"</w:t>
      </w:r>
      <w:r w:rsidRPr="00EC4AD7">
        <w:rPr>
          <w:rFonts w:ascii="Consolas" w:hAnsi="Consolas" w:cs="Courier New"/>
          <w:color w:val="000000"/>
          <w:sz w:val="17"/>
          <w:szCs w:val="17"/>
          <w:lang w:val="cs-CZ" w:eastAsia="uk-UA"/>
        </w:rPr>
        <w:t>])</w:t>
      </w:r>
      <w:r w:rsidRPr="00EC4AD7">
        <w:rPr>
          <w:rFonts w:ascii="Consolas" w:hAnsi="Consolas" w:cs="Courier New"/>
          <w:color w:val="000000"/>
          <w:sz w:val="17"/>
          <w:szCs w:val="17"/>
          <w:lang w:val="cs-CZ" w:eastAsia="uk-UA"/>
        </w:rPr>
        <w:br/>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gdp_col = find_col</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df.</w:t>
      </w:r>
      <w:r w:rsidRPr="00EC4AD7">
        <w:rPr>
          <w:rFonts w:ascii="Consolas" w:hAnsi="Consolas" w:cs="Courier New"/>
          <w:color w:val="000000"/>
          <w:sz w:val="17"/>
          <w:szCs w:val="17"/>
          <w:lang w:val="cs-CZ" w:eastAsia="uk-UA"/>
        </w:rPr>
        <w:t>columns, [</w:t>
      </w:r>
      <w:r w:rsidRPr="00EC4AD7">
        <w:rPr>
          <w:rFonts w:ascii="Consolas" w:hAnsi="Consolas" w:cs="Courier New"/>
          <w:sz w:val="17"/>
          <w:szCs w:val="17"/>
          <w:lang w:val="cs-CZ" w:eastAsia="uk-UA"/>
        </w:rPr>
        <w:t>"gdp"</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 "economy"</w:t>
      </w:r>
      <w:r w:rsidRPr="00EC4AD7">
        <w:rPr>
          <w:rFonts w:ascii="Consolas" w:hAnsi="Consolas" w:cs="Courier New"/>
          <w:color w:val="000000"/>
          <w:sz w:val="17"/>
          <w:szCs w:val="17"/>
          <w:lang w:val="cs-CZ" w:eastAsia="uk-UA"/>
        </w:rPr>
        <w:t>])</w:t>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social_col = find_col</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df.</w:t>
      </w:r>
      <w:r w:rsidRPr="00EC4AD7">
        <w:rPr>
          <w:rFonts w:ascii="Consolas" w:hAnsi="Consolas" w:cs="Courier New"/>
          <w:color w:val="000000"/>
          <w:sz w:val="17"/>
          <w:szCs w:val="17"/>
          <w:lang w:val="cs-CZ" w:eastAsia="uk-UA"/>
        </w:rPr>
        <w:t>columns, [</w:t>
      </w:r>
      <w:r w:rsidRPr="00EC4AD7">
        <w:rPr>
          <w:rFonts w:ascii="Consolas" w:hAnsi="Consolas" w:cs="Courier New"/>
          <w:sz w:val="17"/>
          <w:szCs w:val="17"/>
          <w:lang w:val="cs-CZ" w:eastAsia="uk-UA"/>
        </w:rPr>
        <w:t>"social support"</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 "family"</w:t>
      </w:r>
      <w:r w:rsidRPr="00EC4AD7">
        <w:rPr>
          <w:rFonts w:ascii="Consolas" w:hAnsi="Consolas" w:cs="Courier New"/>
          <w:color w:val="000000"/>
          <w:sz w:val="17"/>
          <w:szCs w:val="17"/>
          <w:lang w:val="cs-CZ" w:eastAsia="uk-UA"/>
        </w:rPr>
        <w:t>])</w:t>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life_col = find_col</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df.</w:t>
      </w:r>
      <w:r w:rsidRPr="00EC4AD7">
        <w:rPr>
          <w:rFonts w:ascii="Consolas" w:hAnsi="Consolas" w:cs="Courier New"/>
          <w:color w:val="000000"/>
          <w:sz w:val="17"/>
          <w:szCs w:val="17"/>
          <w:lang w:val="cs-CZ" w:eastAsia="uk-UA"/>
        </w:rPr>
        <w:t>columns, [</w:t>
      </w:r>
      <w:r w:rsidRPr="00EC4AD7">
        <w:rPr>
          <w:rFonts w:ascii="Consolas" w:hAnsi="Consolas" w:cs="Courier New"/>
          <w:sz w:val="17"/>
          <w:szCs w:val="17"/>
          <w:lang w:val="cs-CZ" w:eastAsia="uk-UA"/>
        </w:rPr>
        <w:t>"health"</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 "life expectancy"</w:t>
      </w:r>
      <w:r w:rsidRPr="00EC4AD7">
        <w:rPr>
          <w:rFonts w:ascii="Consolas" w:hAnsi="Consolas" w:cs="Courier New"/>
          <w:color w:val="000000"/>
          <w:sz w:val="17"/>
          <w:szCs w:val="17"/>
          <w:lang w:val="cs-CZ" w:eastAsia="uk-UA"/>
        </w:rPr>
        <w:t>])</w:t>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freedom_col = find_col</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df.</w:t>
      </w:r>
      <w:r w:rsidRPr="00EC4AD7">
        <w:rPr>
          <w:rFonts w:ascii="Consolas" w:hAnsi="Consolas" w:cs="Courier New"/>
          <w:color w:val="000000"/>
          <w:sz w:val="17"/>
          <w:szCs w:val="17"/>
          <w:lang w:val="cs-CZ" w:eastAsia="uk-UA"/>
        </w:rPr>
        <w:t>columns, [</w:t>
      </w:r>
      <w:r w:rsidRPr="00EC4AD7">
        <w:rPr>
          <w:rFonts w:ascii="Consolas" w:hAnsi="Consolas" w:cs="Courier New"/>
          <w:sz w:val="17"/>
          <w:szCs w:val="17"/>
          <w:lang w:val="cs-CZ" w:eastAsia="uk-UA"/>
        </w:rPr>
        <w:t>"freedom"</w:t>
      </w:r>
      <w:r w:rsidRPr="00EC4AD7">
        <w:rPr>
          <w:rFonts w:ascii="Consolas" w:hAnsi="Consolas" w:cs="Courier New"/>
          <w:color w:val="000000"/>
          <w:sz w:val="17"/>
          <w:szCs w:val="17"/>
          <w:lang w:val="cs-CZ" w:eastAsia="uk-UA"/>
        </w:rPr>
        <w:t>])</w:t>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generosity_col = find_col</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df.</w:t>
      </w:r>
      <w:r w:rsidRPr="00EC4AD7">
        <w:rPr>
          <w:rFonts w:ascii="Consolas" w:hAnsi="Consolas" w:cs="Courier New"/>
          <w:color w:val="000000"/>
          <w:sz w:val="17"/>
          <w:szCs w:val="17"/>
          <w:lang w:val="cs-CZ" w:eastAsia="uk-UA"/>
        </w:rPr>
        <w:t>columns, [</w:t>
      </w:r>
      <w:r w:rsidRPr="00EC4AD7">
        <w:rPr>
          <w:rFonts w:ascii="Consolas" w:hAnsi="Consolas" w:cs="Courier New"/>
          <w:sz w:val="17"/>
          <w:szCs w:val="17"/>
          <w:lang w:val="cs-CZ" w:eastAsia="uk-UA"/>
        </w:rPr>
        <w:t>"generosity"</w:t>
      </w:r>
      <w:r w:rsidRPr="00EC4AD7">
        <w:rPr>
          <w:rFonts w:ascii="Consolas" w:hAnsi="Consolas" w:cs="Courier New"/>
          <w:color w:val="000000"/>
          <w:sz w:val="17"/>
          <w:szCs w:val="17"/>
          <w:lang w:val="cs-CZ" w:eastAsia="uk-UA"/>
        </w:rPr>
        <w:t>])</w:t>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corruption_col = find_col</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df.</w:t>
      </w:r>
      <w:r w:rsidRPr="00EC4AD7">
        <w:rPr>
          <w:rFonts w:ascii="Consolas" w:hAnsi="Consolas" w:cs="Courier New"/>
          <w:color w:val="000000"/>
          <w:sz w:val="17"/>
          <w:szCs w:val="17"/>
          <w:lang w:val="cs-CZ" w:eastAsia="uk-UA"/>
        </w:rPr>
        <w:t>columns, [</w:t>
      </w:r>
      <w:r w:rsidRPr="00EC4AD7">
        <w:rPr>
          <w:rFonts w:ascii="Consolas" w:hAnsi="Consolas" w:cs="Courier New"/>
          <w:sz w:val="17"/>
          <w:szCs w:val="17"/>
          <w:lang w:val="cs-CZ" w:eastAsia="uk-UA"/>
        </w:rPr>
        <w:t>"corruption"</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 "trust"</w:t>
      </w:r>
      <w:r w:rsidRPr="00EC4AD7">
        <w:rPr>
          <w:rFonts w:ascii="Consolas" w:hAnsi="Consolas" w:cs="Courier New"/>
          <w:color w:val="000000"/>
          <w:sz w:val="17"/>
          <w:szCs w:val="17"/>
          <w:lang w:val="cs-CZ" w:eastAsia="uk-UA"/>
        </w:rPr>
        <w:t>])</w:t>
      </w:r>
      <w:r w:rsidRPr="00EC4AD7">
        <w:rPr>
          <w:rFonts w:ascii="Consolas" w:hAnsi="Consolas" w:cs="Courier New"/>
          <w:color w:val="000000"/>
          <w:sz w:val="17"/>
          <w:szCs w:val="17"/>
          <w:lang w:val="cs-CZ" w:eastAsia="uk-UA"/>
        </w:rPr>
        <w:br/>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out = pd.</w:t>
      </w:r>
      <w:r w:rsidRPr="00EC4AD7">
        <w:rPr>
          <w:rFonts w:ascii="Consolas" w:hAnsi="Consolas" w:cs="Courier New"/>
          <w:color w:val="000000"/>
          <w:sz w:val="17"/>
          <w:szCs w:val="17"/>
          <w:lang w:val="cs-CZ" w:eastAsia="uk-UA"/>
        </w:rPr>
        <w:t>DataFrame({</w:t>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"country"</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 df</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country_col</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 if country_col else None</w:t>
      </w:r>
      <w:r w:rsidRPr="00EC4AD7">
        <w:rPr>
          <w:rFonts w:ascii="Consolas" w:hAnsi="Consolas" w:cs="Courier New"/>
          <w:color w:val="000000"/>
          <w:sz w:val="17"/>
          <w:szCs w:val="17"/>
          <w:lang w:val="cs-CZ" w:eastAsia="uk-UA"/>
        </w:rPr>
        <w:t>,</w:t>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"year"</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 year</w:t>
      </w:r>
      <w:r w:rsidRPr="00EC4AD7">
        <w:rPr>
          <w:rFonts w:ascii="Consolas" w:hAnsi="Consolas" w:cs="Courier New"/>
          <w:color w:val="000000"/>
          <w:sz w:val="17"/>
          <w:szCs w:val="17"/>
          <w:lang w:val="cs-CZ" w:eastAsia="uk-UA"/>
        </w:rPr>
        <w:t>,</w:t>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"happiness_score"</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 df</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score_col</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 if score_col else None</w:t>
      </w:r>
      <w:r w:rsidRPr="00EC4AD7">
        <w:rPr>
          <w:rFonts w:ascii="Consolas" w:hAnsi="Consolas" w:cs="Courier New"/>
          <w:color w:val="000000"/>
          <w:sz w:val="17"/>
          <w:szCs w:val="17"/>
          <w:lang w:val="cs-CZ" w:eastAsia="uk-UA"/>
        </w:rPr>
        <w:t>,</w:t>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"gdp_factor"</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 df</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gdp_col</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 if gdp_col else None</w:t>
      </w:r>
      <w:r w:rsidRPr="00EC4AD7">
        <w:rPr>
          <w:rFonts w:ascii="Consolas" w:hAnsi="Consolas" w:cs="Courier New"/>
          <w:color w:val="000000"/>
          <w:sz w:val="17"/>
          <w:szCs w:val="17"/>
          <w:lang w:val="cs-CZ" w:eastAsia="uk-UA"/>
        </w:rPr>
        <w:t>,</w:t>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"social_support_factor"</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 df</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social_col</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 if social_col else None</w:t>
      </w:r>
      <w:r w:rsidRPr="00EC4AD7">
        <w:rPr>
          <w:rFonts w:ascii="Consolas" w:hAnsi="Consolas" w:cs="Courier New"/>
          <w:color w:val="000000"/>
          <w:sz w:val="17"/>
          <w:szCs w:val="17"/>
          <w:lang w:val="cs-CZ" w:eastAsia="uk-UA"/>
        </w:rPr>
        <w:t>,</w:t>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"health_factor"</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 df</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life_col</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 if life_col else None</w:t>
      </w:r>
      <w:r w:rsidRPr="00EC4AD7">
        <w:rPr>
          <w:rFonts w:ascii="Consolas" w:hAnsi="Consolas" w:cs="Courier New"/>
          <w:color w:val="000000"/>
          <w:sz w:val="17"/>
          <w:szCs w:val="17"/>
          <w:lang w:val="cs-CZ" w:eastAsia="uk-UA"/>
        </w:rPr>
        <w:t>,</w:t>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"freedom_factor"</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 df</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freedom_col</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 if freedom_col else None</w:t>
      </w:r>
      <w:r w:rsidRPr="00EC4AD7">
        <w:rPr>
          <w:rFonts w:ascii="Consolas" w:hAnsi="Consolas" w:cs="Courier New"/>
          <w:color w:val="000000"/>
          <w:sz w:val="17"/>
          <w:szCs w:val="17"/>
          <w:lang w:val="cs-CZ" w:eastAsia="uk-UA"/>
        </w:rPr>
        <w:t>,</w:t>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"generosity_factor"</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 df</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generosity_col</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 if generosity_col else None</w:t>
      </w:r>
      <w:r w:rsidRPr="00EC4AD7">
        <w:rPr>
          <w:rFonts w:ascii="Consolas" w:hAnsi="Consolas" w:cs="Courier New"/>
          <w:color w:val="000000"/>
          <w:sz w:val="17"/>
          <w:szCs w:val="17"/>
          <w:lang w:val="cs-CZ" w:eastAsia="uk-UA"/>
        </w:rPr>
        <w:t>,</w:t>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"corruption_factor"</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 df</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corruption_col</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 if corruption_col else None</w:t>
      </w:r>
      <w:r w:rsidRPr="00EC4AD7">
        <w:rPr>
          <w:rFonts w:ascii="Consolas" w:hAnsi="Consolas" w:cs="Courier New"/>
          <w:color w:val="000000"/>
          <w:sz w:val="17"/>
          <w:szCs w:val="17"/>
          <w:lang w:val="cs-CZ" w:eastAsia="uk-UA"/>
        </w:rPr>
        <w:t>,</w:t>
      </w:r>
      <w:r w:rsidRPr="00EC4AD7">
        <w:rPr>
          <w:rFonts w:ascii="Consolas" w:hAnsi="Consolas" w:cs="Courier New"/>
          <w:color w:val="000000"/>
          <w:sz w:val="17"/>
          <w:szCs w:val="17"/>
          <w:lang w:val="cs-CZ" w:eastAsia="uk-UA"/>
        </w:rPr>
        <w:br/>
        <w:t>})</w:t>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parts.</w:t>
      </w:r>
      <w:r w:rsidRPr="00EC4AD7">
        <w:rPr>
          <w:rFonts w:ascii="Consolas" w:hAnsi="Consolas" w:cs="Courier New"/>
          <w:color w:val="000000"/>
          <w:sz w:val="17"/>
          <w:szCs w:val="17"/>
          <w:lang w:val="cs-CZ" w:eastAsia="uk-UA"/>
        </w:rPr>
        <w:t>append(</w:t>
      </w:r>
      <w:r w:rsidRPr="00EC4AD7">
        <w:rPr>
          <w:rFonts w:ascii="Consolas" w:hAnsi="Consolas" w:cs="Courier New"/>
          <w:sz w:val="17"/>
          <w:szCs w:val="17"/>
          <w:lang w:val="cs-CZ" w:eastAsia="uk-UA"/>
        </w:rPr>
        <w:t>out</w:t>
      </w:r>
      <w:r w:rsidRPr="00EC4AD7">
        <w:rPr>
          <w:rFonts w:ascii="Consolas" w:hAnsi="Consolas" w:cs="Courier New"/>
          <w:color w:val="000000"/>
          <w:sz w:val="17"/>
          <w:szCs w:val="17"/>
          <w:lang w:val="cs-CZ" w:eastAsia="uk-UA"/>
        </w:rPr>
        <w:t>)</w:t>
      </w:r>
      <w:r w:rsidRPr="00EC4AD7">
        <w:rPr>
          <w:rFonts w:ascii="Consolas" w:hAnsi="Consolas" w:cs="Courier New"/>
          <w:color w:val="000000"/>
          <w:sz w:val="17"/>
          <w:szCs w:val="17"/>
          <w:lang w:val="cs-CZ" w:eastAsia="uk-UA"/>
        </w:rPr>
        <w:br/>
      </w:r>
      <w:r w:rsidRPr="00EC4AD7">
        <w:rPr>
          <w:rFonts w:ascii="Consolas" w:hAnsi="Consolas" w:cs="Courier New"/>
          <w:color w:val="000000"/>
          <w:sz w:val="17"/>
          <w:szCs w:val="17"/>
          <w:lang w:val="cs-CZ" w:eastAsia="uk-UA"/>
        </w:rPr>
        <w:br/>
      </w:r>
      <w:r w:rsidRPr="00EC4AD7">
        <w:rPr>
          <w:rFonts w:ascii="Consolas" w:hAnsi="Consolas" w:cs="Courier New"/>
          <w:sz w:val="17"/>
          <w:szCs w:val="17"/>
          <w:lang w:val="cs-CZ" w:eastAsia="uk-UA"/>
        </w:rPr>
        <w:t>happy = pd.</w:t>
      </w:r>
      <w:r w:rsidRPr="00EC4AD7">
        <w:rPr>
          <w:rFonts w:ascii="Consolas" w:hAnsi="Consolas" w:cs="Courier New"/>
          <w:color w:val="000000"/>
          <w:sz w:val="17"/>
          <w:szCs w:val="17"/>
          <w:lang w:val="cs-CZ" w:eastAsia="uk-UA"/>
        </w:rPr>
        <w:t>concat(</w:t>
      </w:r>
      <w:r w:rsidRPr="00EC4AD7">
        <w:rPr>
          <w:rFonts w:ascii="Consolas" w:hAnsi="Consolas" w:cs="Courier New"/>
          <w:sz w:val="17"/>
          <w:szCs w:val="17"/>
          <w:lang w:val="cs-CZ" w:eastAsia="uk-UA"/>
        </w:rPr>
        <w:t>parts</w:t>
      </w:r>
      <w:r w:rsidRPr="00EC4AD7">
        <w:rPr>
          <w:rFonts w:ascii="Consolas" w:hAnsi="Consolas" w:cs="Courier New"/>
          <w:color w:val="000000"/>
          <w:sz w:val="17"/>
          <w:szCs w:val="17"/>
          <w:lang w:val="cs-CZ" w:eastAsia="uk-UA"/>
        </w:rPr>
        <w:t>,</w:t>
      </w:r>
      <w:r w:rsidRPr="00EC4AD7">
        <w:rPr>
          <w:rFonts w:ascii="Consolas" w:hAnsi="Consolas" w:cs="Courier New"/>
          <w:sz w:val="17"/>
          <w:szCs w:val="17"/>
          <w:lang w:val="cs-CZ" w:eastAsia="uk-UA"/>
        </w:rPr>
        <w:t> ignore_index=True</w:t>
      </w:r>
      <w:r w:rsidRPr="00EC4AD7">
        <w:rPr>
          <w:rFonts w:ascii="Consolas" w:hAnsi="Consolas" w:cs="Courier New"/>
          <w:color w:val="000000"/>
          <w:sz w:val="17"/>
          <w:szCs w:val="17"/>
          <w:lang w:val="cs-CZ" w:eastAsia="uk-UA"/>
        </w:rPr>
        <w:t>)</w:t>
      </w:r>
    </w:p>
    <w:p w14:paraId="59CC7C3D" w14:textId="77777777" w:rsidR="00EC4AD7" w:rsidRPr="00EC4AD7" w:rsidRDefault="00EC4AD7" w:rsidP="00EC4AD7">
      <w:pPr>
        <w:spacing w:after="240"/>
      </w:pPr>
      <w:r w:rsidRPr="00EC4AD7">
        <w:t>Tento krok řeší sjednocení více ročních CSV souborů z World Happiness datasetu do jedné společné tabulky. Protože se názvy sloupců mezi jednotlivými roky liší, není možné pracovat pouze s pevně danými názvy. Pomocná funkce find_colproto hledá odpovídající sloupec podle klíčových slov a zároveň sjednocuje různé zápisy názvů, například tečky, podtržítka nebo rozdílné pojmenování ukazatelů.</w:t>
      </w:r>
    </w:p>
    <w:p w14:paraId="5696DEE0" w14:textId="53A22A40" w:rsidR="00EC4AD7" w:rsidRPr="00EC4AD7" w:rsidRDefault="00EC4AD7" w:rsidP="00EC4AD7">
      <w:r w:rsidRPr="00EC4AD7">
        <w:t>Při načítání každého souboru se rok odvodí přímo z názvu souboru a následně se vytvoří jednotný výstup se stejnými poli pro všechny roky. Do výsledného datasetu se ukládá název země, rok, celkové skóre štěstí a vybrané faktory, například ekonomický faktor, sociální podpora, zdraví, svoboda, štědrost a důvěra/korupce. Díky tomu vznikne jednotná kolekce happiness_country_year, která je dále použitelná pro propojení s CO2 a WDI daty přes společné klíče iso3 a year.</w:t>
      </w:r>
      <w:r w:rsidR="007D5F80">
        <w:rPr>
          <w:lang w:val="ru-RU"/>
        </w:rPr>
        <w:t xml:space="preserve"> </w:t>
      </w:r>
      <w:r w:rsidRPr="00EC4AD7">
        <w:t>Po sjednocení všech ročních souborů následuje normalizace identifikátoru země iso3, protože právě tento kód je hlavním spojovacím klíčem mezi happiness, CO2 a WDI datasety.</w:t>
      </w:r>
    </w:p>
    <w:p w14:paraId="017B133F" w14:textId="38753910" w:rsidR="004961C7" w:rsidRPr="004961C7" w:rsidRDefault="004961C7" w:rsidP="004961C7">
      <w:pPr>
        <w:spacing w:after="240"/>
        <w:rPr>
          <w:b/>
          <w:bCs/>
        </w:rPr>
      </w:pPr>
      <w:r w:rsidRPr="004961C7">
        <w:rPr>
          <w:b/>
          <w:bCs/>
        </w:rPr>
        <w:t>Normalizace iso3 u happiness datasetu:</w:t>
      </w:r>
    </w:p>
    <w:p w14:paraId="1F01FCEE" w14:textId="05514961" w:rsidR="004961C7" w:rsidRPr="004961C7" w:rsidRDefault="004961C7" w:rsidP="004961C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61C7">
        <w:rPr>
          <w:rFonts w:ascii="Consolas" w:hAnsi="Consolas" w:cs="Courier New"/>
          <w:color w:val="000000"/>
          <w:sz w:val="17"/>
          <w:szCs w:val="17"/>
          <w:lang w:val="cs-CZ" w:eastAsia="uk-UA"/>
        </w:rPr>
        <w:t>happy["iso3"] = coco.convert(names=happy["country"], to="ISO3")</w:t>
      </w:r>
    </w:p>
    <w:p w14:paraId="2A50ECEF" w14:textId="77777777" w:rsidR="004961C7" w:rsidRPr="004961C7" w:rsidRDefault="004961C7" w:rsidP="004961C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61C7">
        <w:rPr>
          <w:rFonts w:ascii="Consolas" w:hAnsi="Consolas" w:cs="Courier New"/>
          <w:color w:val="000000"/>
          <w:sz w:val="17"/>
          <w:szCs w:val="17"/>
          <w:lang w:val="cs-CZ" w:eastAsia="uk-UA"/>
        </w:rPr>
        <w:t>manual_iso = {</w:t>
      </w:r>
    </w:p>
    <w:p w14:paraId="409B69B3" w14:textId="77777777" w:rsidR="00EC4AD7" w:rsidRPr="00EC4AD7" w:rsidRDefault="00EC4AD7" w:rsidP="00EC4AD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EC4AD7">
        <w:rPr>
          <w:rFonts w:ascii="Consolas" w:hAnsi="Consolas" w:cs="Courier New"/>
          <w:color w:val="000000"/>
          <w:sz w:val="17"/>
          <w:szCs w:val="17"/>
          <w:lang w:val="cs-CZ" w:eastAsia="uk-UA"/>
        </w:rPr>
        <w:t xml:space="preserve">    "Congo (Brazzaville)": "COG",</w:t>
      </w:r>
    </w:p>
    <w:p w14:paraId="2532C116" w14:textId="77777777" w:rsidR="00EC4AD7" w:rsidRPr="00EC4AD7" w:rsidRDefault="00EC4AD7" w:rsidP="00EC4AD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EC4AD7">
        <w:rPr>
          <w:rFonts w:ascii="Consolas" w:hAnsi="Consolas" w:cs="Courier New"/>
          <w:color w:val="000000"/>
          <w:sz w:val="17"/>
          <w:szCs w:val="17"/>
          <w:lang w:val="cs-CZ" w:eastAsia="uk-UA"/>
        </w:rPr>
        <w:t xml:space="preserve">    "Congo (Kinshasa)": "COD",</w:t>
      </w:r>
    </w:p>
    <w:p w14:paraId="2726204B" w14:textId="77777777" w:rsidR="00EC4AD7" w:rsidRPr="00EC4AD7" w:rsidRDefault="00EC4AD7" w:rsidP="00EC4AD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EC4AD7">
        <w:rPr>
          <w:rFonts w:ascii="Consolas" w:hAnsi="Consolas" w:cs="Courier New"/>
          <w:color w:val="000000"/>
          <w:sz w:val="17"/>
          <w:szCs w:val="17"/>
          <w:lang w:val="cs-CZ" w:eastAsia="uk-UA"/>
        </w:rPr>
        <w:t xml:space="preserve">    "Czech Republic": "CZE",</w:t>
      </w:r>
    </w:p>
    <w:p w14:paraId="7CB192AB" w14:textId="77777777" w:rsidR="00EC4AD7" w:rsidRPr="00EC4AD7" w:rsidRDefault="00EC4AD7" w:rsidP="00EC4AD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EC4AD7">
        <w:rPr>
          <w:rFonts w:ascii="Consolas" w:hAnsi="Consolas" w:cs="Courier New"/>
          <w:color w:val="000000"/>
          <w:sz w:val="17"/>
          <w:szCs w:val="17"/>
          <w:lang w:val="cs-CZ" w:eastAsia="uk-UA"/>
        </w:rPr>
        <w:t xml:space="preserve">    "Hong Kong S.A.R., China": "HKG",</w:t>
      </w:r>
    </w:p>
    <w:p w14:paraId="43549784" w14:textId="77777777" w:rsidR="00EC4AD7" w:rsidRPr="00EC4AD7" w:rsidRDefault="00EC4AD7" w:rsidP="00EC4AD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EC4AD7">
        <w:rPr>
          <w:rFonts w:ascii="Consolas" w:hAnsi="Consolas" w:cs="Courier New"/>
          <w:color w:val="000000"/>
          <w:sz w:val="17"/>
          <w:szCs w:val="17"/>
          <w:lang w:val="cs-CZ" w:eastAsia="uk-UA"/>
        </w:rPr>
        <w:t xml:space="preserve">    "Ivory Coast": "CIV",</w:t>
      </w:r>
    </w:p>
    <w:p w14:paraId="1F45844A" w14:textId="77777777" w:rsidR="00EC4AD7" w:rsidRPr="00EC4AD7" w:rsidRDefault="00EC4AD7" w:rsidP="00EC4AD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EC4AD7">
        <w:rPr>
          <w:rFonts w:ascii="Consolas" w:hAnsi="Consolas" w:cs="Courier New"/>
          <w:color w:val="000000"/>
          <w:sz w:val="17"/>
          <w:szCs w:val="17"/>
          <w:lang w:val="cs-CZ" w:eastAsia="uk-UA"/>
        </w:rPr>
        <w:t xml:space="preserve">    "Kosovo": "XKX",</w:t>
      </w:r>
    </w:p>
    <w:p w14:paraId="48F0BC7C" w14:textId="77777777" w:rsidR="00EC4AD7" w:rsidRPr="00EC4AD7" w:rsidRDefault="00EC4AD7" w:rsidP="00EC4AD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EC4AD7">
        <w:rPr>
          <w:rFonts w:ascii="Consolas" w:hAnsi="Consolas" w:cs="Courier New"/>
          <w:color w:val="000000"/>
          <w:sz w:val="17"/>
          <w:szCs w:val="17"/>
          <w:lang w:val="cs-CZ" w:eastAsia="uk-UA"/>
        </w:rPr>
        <w:t xml:space="preserve">    "North Cyprus": "CYP",</w:t>
      </w:r>
    </w:p>
    <w:p w14:paraId="567BC453" w14:textId="77777777" w:rsidR="00EC4AD7" w:rsidRPr="00EC4AD7" w:rsidRDefault="00EC4AD7" w:rsidP="00EC4AD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EC4AD7">
        <w:rPr>
          <w:rFonts w:ascii="Consolas" w:hAnsi="Consolas" w:cs="Courier New"/>
          <w:color w:val="000000"/>
          <w:sz w:val="17"/>
          <w:szCs w:val="17"/>
          <w:lang w:val="cs-CZ" w:eastAsia="uk-UA"/>
        </w:rPr>
        <w:t xml:space="preserve">    "South Korea": "KOR",</w:t>
      </w:r>
    </w:p>
    <w:p w14:paraId="652797D7" w14:textId="77777777" w:rsidR="00EC4AD7" w:rsidRPr="00EC4AD7" w:rsidRDefault="00EC4AD7" w:rsidP="00EC4AD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EC4AD7">
        <w:rPr>
          <w:rFonts w:ascii="Consolas" w:hAnsi="Consolas" w:cs="Courier New"/>
          <w:color w:val="000000"/>
          <w:sz w:val="17"/>
          <w:szCs w:val="17"/>
          <w:lang w:val="cs-CZ" w:eastAsia="uk-UA"/>
        </w:rPr>
        <w:lastRenderedPageBreak/>
        <w:t xml:space="preserve">    "Taiwan Province of China": "TWN",</w:t>
      </w:r>
    </w:p>
    <w:p w14:paraId="3AF8FE54" w14:textId="77777777" w:rsidR="00EC4AD7" w:rsidRPr="00EC4AD7" w:rsidRDefault="00EC4AD7" w:rsidP="00EC4AD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EC4AD7">
        <w:rPr>
          <w:rFonts w:ascii="Consolas" w:hAnsi="Consolas" w:cs="Courier New"/>
          <w:color w:val="000000"/>
          <w:sz w:val="17"/>
          <w:szCs w:val="17"/>
          <w:lang w:val="cs-CZ" w:eastAsia="uk-UA"/>
        </w:rPr>
        <w:t xml:space="preserve">    "Trinidad &amp; Tobago": "TTO",</w:t>
      </w:r>
    </w:p>
    <w:p w14:paraId="2571A658" w14:textId="77777777" w:rsidR="004961C7" w:rsidRPr="004961C7" w:rsidRDefault="004961C7" w:rsidP="004961C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61C7">
        <w:rPr>
          <w:rFonts w:ascii="Consolas" w:hAnsi="Consolas" w:cs="Courier New"/>
          <w:color w:val="000000"/>
          <w:sz w:val="17"/>
          <w:szCs w:val="17"/>
          <w:lang w:val="cs-CZ" w:eastAsia="uk-UA"/>
        </w:rPr>
        <w:t>}</w:t>
      </w:r>
    </w:p>
    <w:p w14:paraId="14073724" w14:textId="77777777" w:rsidR="004961C7" w:rsidRPr="004961C7" w:rsidRDefault="004961C7" w:rsidP="004961C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61C7">
        <w:rPr>
          <w:rFonts w:ascii="Consolas" w:hAnsi="Consolas" w:cs="Courier New"/>
          <w:color w:val="000000"/>
          <w:sz w:val="17"/>
          <w:szCs w:val="17"/>
          <w:lang w:val="cs-CZ" w:eastAsia="uk-UA"/>
        </w:rPr>
        <w:t>happy["iso3"] = happy.apply(lambda r: manual_iso.get(str(r["country"]), r["iso3"]), axis=1)</w:t>
      </w:r>
    </w:p>
    <w:p w14:paraId="73DB2A41" w14:textId="77777777" w:rsidR="004961C7" w:rsidRPr="004961C7" w:rsidRDefault="004961C7" w:rsidP="004961C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61C7">
        <w:rPr>
          <w:rFonts w:ascii="Consolas" w:hAnsi="Consolas" w:cs="Courier New"/>
          <w:color w:val="000000"/>
          <w:sz w:val="17"/>
          <w:szCs w:val="17"/>
          <w:lang w:val="cs-CZ" w:eastAsia="uk-UA"/>
        </w:rPr>
        <w:t>happy = happy[happy["iso3"].notna() &amp; (happy["iso3"] != "not found")]</w:t>
      </w:r>
    </w:p>
    <w:p w14:paraId="39F0F913" w14:textId="77777777" w:rsidR="004961C7" w:rsidRPr="004961C7" w:rsidRDefault="004961C7" w:rsidP="00EC4AD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rPr>
          <w:rFonts w:ascii="Consolas" w:hAnsi="Consolas" w:cs="Courier New"/>
          <w:color w:val="000000"/>
          <w:sz w:val="17"/>
          <w:szCs w:val="17"/>
          <w:lang w:val="cs-CZ" w:eastAsia="uk-UA"/>
        </w:rPr>
      </w:pPr>
      <w:r w:rsidRPr="004961C7">
        <w:rPr>
          <w:rFonts w:ascii="Consolas" w:hAnsi="Consolas" w:cs="Courier New"/>
          <w:color w:val="000000"/>
          <w:sz w:val="17"/>
          <w:szCs w:val="17"/>
          <w:lang w:val="cs-CZ" w:eastAsia="uk-UA"/>
        </w:rPr>
        <w:t>happy["year"] = pd.to_numeric(happy["year"], errors="coerce").astype("Int64")</w:t>
      </w:r>
    </w:p>
    <w:p w14:paraId="2A72BA53" w14:textId="0B93DE51" w:rsidR="004961C7" w:rsidRDefault="004961C7" w:rsidP="00EC4AD7">
      <w:pPr>
        <w:spacing w:after="240"/>
      </w:pPr>
      <w:r>
        <w:t>Zde je vidět, že iso3 nebylo pouze převzato ze zdroje, ale muselo být u části zemí</w:t>
      </w:r>
      <w:r>
        <w:rPr>
          <w:lang w:val="ru-RU"/>
        </w:rPr>
        <w:t xml:space="preserve"> </w:t>
      </w:r>
      <w:r>
        <w:t>doplněno nebo ručně opraveno, aby bylo možné datasety korektně propojovat.</w:t>
      </w:r>
    </w:p>
    <w:p w14:paraId="0E62D866" w14:textId="77777777" w:rsidR="004961C7" w:rsidRPr="004961C7" w:rsidRDefault="004961C7" w:rsidP="004961C7">
      <w:pPr>
        <w:rPr>
          <w:b/>
          <w:bCs/>
        </w:rPr>
      </w:pPr>
      <w:r w:rsidRPr="004961C7">
        <w:rPr>
          <w:b/>
          <w:bCs/>
        </w:rPr>
        <w:t>Převod WDI datasetu do long formátu:</w:t>
      </w:r>
    </w:p>
    <w:p w14:paraId="01147728" w14:textId="77777777" w:rsidR="004961C7" w:rsidRPr="004961C7" w:rsidRDefault="004961C7" w:rsidP="004961C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61C7">
        <w:rPr>
          <w:rFonts w:ascii="Consolas" w:hAnsi="Consolas" w:cs="Courier New"/>
          <w:color w:val="000000"/>
          <w:sz w:val="17"/>
          <w:szCs w:val="17"/>
          <w:lang w:val="cs-CZ" w:eastAsia="uk-UA"/>
        </w:rPr>
        <w:t>wdi_long = wdi_sel[["Country Name", "Country Code", "Indicator Code"] + year_cols].melt(</w:t>
      </w:r>
    </w:p>
    <w:p w14:paraId="092BF28E" w14:textId="77777777" w:rsidR="004961C7" w:rsidRPr="004961C7" w:rsidRDefault="004961C7" w:rsidP="004961C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61C7">
        <w:rPr>
          <w:rFonts w:ascii="Consolas" w:hAnsi="Consolas" w:cs="Courier New"/>
          <w:color w:val="000000"/>
          <w:sz w:val="17"/>
          <w:szCs w:val="17"/>
          <w:lang w:val="cs-CZ" w:eastAsia="uk-UA"/>
        </w:rPr>
        <w:t xml:space="preserve">    id_vars=["Country Name", "Country Code", "Indicator Code"],</w:t>
      </w:r>
    </w:p>
    <w:p w14:paraId="7604EDD4" w14:textId="77777777" w:rsidR="004961C7" w:rsidRPr="004961C7" w:rsidRDefault="004961C7" w:rsidP="004961C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61C7">
        <w:rPr>
          <w:rFonts w:ascii="Consolas" w:hAnsi="Consolas" w:cs="Courier New"/>
          <w:color w:val="000000"/>
          <w:sz w:val="17"/>
          <w:szCs w:val="17"/>
          <w:lang w:val="cs-CZ" w:eastAsia="uk-UA"/>
        </w:rPr>
        <w:t xml:space="preserve">    var_name="year",</w:t>
      </w:r>
    </w:p>
    <w:p w14:paraId="3624C4DB" w14:textId="77777777" w:rsidR="004961C7" w:rsidRPr="004961C7" w:rsidRDefault="004961C7" w:rsidP="004961C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61C7">
        <w:rPr>
          <w:rFonts w:ascii="Consolas" w:hAnsi="Consolas" w:cs="Courier New"/>
          <w:color w:val="000000"/>
          <w:sz w:val="17"/>
          <w:szCs w:val="17"/>
          <w:lang w:val="cs-CZ" w:eastAsia="uk-UA"/>
        </w:rPr>
        <w:t xml:space="preserve">    value_name="value",</w:t>
      </w:r>
    </w:p>
    <w:p w14:paraId="3BA0D7C1" w14:textId="77777777" w:rsidR="004961C7" w:rsidRPr="004961C7" w:rsidRDefault="004961C7" w:rsidP="004961C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61C7">
        <w:rPr>
          <w:rFonts w:ascii="Consolas" w:hAnsi="Consolas" w:cs="Courier New"/>
          <w:color w:val="000000"/>
          <w:sz w:val="17"/>
          <w:szCs w:val="17"/>
          <w:lang w:val="cs-CZ" w:eastAsia="uk-UA"/>
        </w:rPr>
        <w:t>)</w:t>
      </w:r>
    </w:p>
    <w:p w14:paraId="2481EAEB" w14:textId="77777777" w:rsidR="004961C7" w:rsidRPr="004961C7" w:rsidRDefault="004961C7" w:rsidP="004961C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61C7">
        <w:rPr>
          <w:rFonts w:ascii="Consolas" w:hAnsi="Consolas" w:cs="Courier New"/>
          <w:color w:val="000000"/>
          <w:sz w:val="17"/>
          <w:szCs w:val="17"/>
          <w:lang w:val="cs-CZ" w:eastAsia="uk-UA"/>
        </w:rPr>
        <w:t>wdi_long["year"] = pd.to_numeric(wdi_long["year"], errors="coerce").astype("Int64")</w:t>
      </w:r>
    </w:p>
    <w:p w14:paraId="271E111D" w14:textId="77777777" w:rsidR="004961C7" w:rsidRPr="004961C7" w:rsidRDefault="004961C7" w:rsidP="004961C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61C7">
        <w:rPr>
          <w:rFonts w:ascii="Consolas" w:hAnsi="Consolas" w:cs="Courier New"/>
          <w:color w:val="000000"/>
          <w:sz w:val="17"/>
          <w:szCs w:val="17"/>
          <w:lang w:val="cs-CZ" w:eastAsia="uk-UA"/>
        </w:rPr>
        <w:t>wdi_long["value"] = pd.to_numeric(wdi_long["value"], errors="coerce")</w:t>
      </w:r>
    </w:p>
    <w:p w14:paraId="478353E9" w14:textId="77777777" w:rsidR="004961C7" w:rsidRPr="004961C7" w:rsidRDefault="004961C7" w:rsidP="004961C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rPr>
          <w:rFonts w:ascii="Consolas" w:hAnsi="Consolas" w:cs="Courier New"/>
          <w:color w:val="000000"/>
          <w:sz w:val="17"/>
          <w:szCs w:val="17"/>
          <w:lang w:val="cs-CZ" w:eastAsia="uk-UA"/>
        </w:rPr>
      </w:pPr>
      <w:r w:rsidRPr="004961C7">
        <w:rPr>
          <w:rFonts w:ascii="Consolas" w:hAnsi="Consolas" w:cs="Courier New"/>
          <w:color w:val="000000"/>
          <w:sz w:val="17"/>
          <w:szCs w:val="17"/>
          <w:lang w:val="cs-CZ" w:eastAsia="uk-UA"/>
        </w:rPr>
        <w:t>wdi_long = wdi_long.dropna(subset=["value"])</w:t>
      </w:r>
    </w:p>
    <w:p w14:paraId="01C52975" w14:textId="03462C49" w:rsidR="004961C7" w:rsidRDefault="004961C7" w:rsidP="004961C7">
      <w:pPr>
        <w:spacing w:after="240"/>
      </w:pPr>
      <w:r>
        <w:t>Tento krok převádí původní „wide“ podobu WDI na analyticky vhodný long formát, kde</w:t>
      </w:r>
      <w:r>
        <w:rPr>
          <w:lang w:val="ru-RU"/>
        </w:rPr>
        <w:t xml:space="preserve"> </w:t>
      </w:r>
      <w:r>
        <w:t>jeden řádek odpovídá jedné hodnotě indikátoru pro konkrétní stát a rok.</w:t>
      </w:r>
    </w:p>
    <w:p w14:paraId="03D4149F" w14:textId="77777777" w:rsidR="004961C7" w:rsidRPr="004961C7" w:rsidRDefault="004961C7" w:rsidP="004961C7">
      <w:pPr>
        <w:rPr>
          <w:b/>
          <w:bCs/>
        </w:rPr>
      </w:pPr>
      <w:r w:rsidRPr="004961C7">
        <w:rPr>
          <w:b/>
          <w:bCs/>
        </w:rPr>
        <w:t>Vytvoření wide mezivýstupu a odvozené master kolekce:</w:t>
      </w:r>
    </w:p>
    <w:p w14:paraId="7A27C431" w14:textId="77777777" w:rsidR="004961C7" w:rsidRPr="004961C7" w:rsidRDefault="004961C7" w:rsidP="004961C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61C7">
        <w:rPr>
          <w:rFonts w:ascii="Consolas" w:hAnsi="Consolas" w:cs="Courier New"/>
          <w:color w:val="000000"/>
          <w:sz w:val="17"/>
          <w:szCs w:val="17"/>
          <w:lang w:val="cs-CZ" w:eastAsia="uk-UA"/>
        </w:rPr>
        <w:t>wdi_wide = wdi_long.pivot_table(</w:t>
      </w:r>
    </w:p>
    <w:p w14:paraId="629E97FC" w14:textId="77777777" w:rsidR="004961C7" w:rsidRPr="004961C7" w:rsidRDefault="004961C7" w:rsidP="004961C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61C7">
        <w:rPr>
          <w:rFonts w:ascii="Consolas" w:hAnsi="Consolas" w:cs="Courier New"/>
          <w:color w:val="000000"/>
          <w:sz w:val="17"/>
          <w:szCs w:val="17"/>
          <w:lang w:val="cs-CZ" w:eastAsia="uk-UA"/>
        </w:rPr>
        <w:t xml:space="preserve">    index=["iso3", "country", "year"],</w:t>
      </w:r>
    </w:p>
    <w:p w14:paraId="79399169" w14:textId="77777777" w:rsidR="004961C7" w:rsidRPr="004961C7" w:rsidRDefault="004961C7" w:rsidP="004961C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61C7">
        <w:rPr>
          <w:rFonts w:ascii="Consolas" w:hAnsi="Consolas" w:cs="Courier New"/>
          <w:color w:val="000000"/>
          <w:sz w:val="17"/>
          <w:szCs w:val="17"/>
          <w:lang w:val="cs-CZ" w:eastAsia="uk-UA"/>
        </w:rPr>
        <w:t xml:space="preserve">    columns="indicator",</w:t>
      </w:r>
    </w:p>
    <w:p w14:paraId="308C5471" w14:textId="77777777" w:rsidR="004961C7" w:rsidRPr="004961C7" w:rsidRDefault="004961C7" w:rsidP="004961C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61C7">
        <w:rPr>
          <w:rFonts w:ascii="Consolas" w:hAnsi="Consolas" w:cs="Courier New"/>
          <w:color w:val="000000"/>
          <w:sz w:val="17"/>
          <w:szCs w:val="17"/>
          <w:lang w:val="cs-CZ" w:eastAsia="uk-UA"/>
        </w:rPr>
        <w:t xml:space="preserve">    values="value",</w:t>
      </w:r>
    </w:p>
    <w:p w14:paraId="12905117" w14:textId="77777777" w:rsidR="004961C7" w:rsidRPr="004961C7" w:rsidRDefault="004961C7" w:rsidP="004961C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61C7">
        <w:rPr>
          <w:rFonts w:ascii="Consolas" w:hAnsi="Consolas" w:cs="Courier New"/>
          <w:color w:val="000000"/>
          <w:sz w:val="17"/>
          <w:szCs w:val="17"/>
          <w:lang w:val="cs-CZ" w:eastAsia="uk-UA"/>
        </w:rPr>
        <w:t xml:space="preserve">    aggfunc="first",</w:t>
      </w:r>
    </w:p>
    <w:p w14:paraId="636869C4" w14:textId="6A9AAE3A" w:rsidR="004961C7" w:rsidRDefault="004961C7" w:rsidP="004961C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61C7">
        <w:rPr>
          <w:rFonts w:ascii="Consolas" w:hAnsi="Consolas" w:cs="Courier New"/>
          <w:color w:val="000000"/>
          <w:sz w:val="17"/>
          <w:szCs w:val="17"/>
          <w:lang w:val="cs-CZ" w:eastAsia="uk-UA"/>
        </w:rPr>
        <w:t>).reset_index()</w:t>
      </w:r>
    </w:p>
    <w:p w14:paraId="60109228" w14:textId="77777777" w:rsidR="007D5F80" w:rsidRPr="004961C7" w:rsidRDefault="007D5F80" w:rsidP="004961C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p>
    <w:p w14:paraId="37AE6769" w14:textId="77777777" w:rsidR="004961C7" w:rsidRPr="004961C7" w:rsidRDefault="004961C7" w:rsidP="004961C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61C7">
        <w:rPr>
          <w:rFonts w:ascii="Consolas" w:hAnsi="Consolas" w:cs="Courier New"/>
          <w:color w:val="000000"/>
          <w:sz w:val="17"/>
          <w:szCs w:val="17"/>
          <w:lang w:val="cs-CZ" w:eastAsia="uk-UA"/>
        </w:rPr>
        <w:t>master = happy.merge(</w:t>
      </w:r>
    </w:p>
    <w:p w14:paraId="38C1ED81" w14:textId="77777777" w:rsidR="004961C7" w:rsidRPr="004961C7" w:rsidRDefault="004961C7" w:rsidP="004961C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61C7">
        <w:rPr>
          <w:rFonts w:ascii="Consolas" w:hAnsi="Consolas" w:cs="Courier New"/>
          <w:color w:val="000000"/>
          <w:sz w:val="17"/>
          <w:szCs w:val="17"/>
          <w:lang w:val="cs-CZ" w:eastAsia="uk-UA"/>
        </w:rPr>
        <w:t xml:space="preserve">    co2[["iso3", "year", "co2_total_mt", "co2_per_capita_t"]],</w:t>
      </w:r>
    </w:p>
    <w:p w14:paraId="02C136D9" w14:textId="77777777" w:rsidR="004961C7" w:rsidRPr="004961C7" w:rsidRDefault="004961C7" w:rsidP="004961C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61C7">
        <w:rPr>
          <w:rFonts w:ascii="Consolas" w:hAnsi="Consolas" w:cs="Courier New"/>
          <w:color w:val="000000"/>
          <w:sz w:val="17"/>
          <w:szCs w:val="17"/>
          <w:lang w:val="cs-CZ" w:eastAsia="uk-UA"/>
        </w:rPr>
        <w:t xml:space="preserve">    on=["iso3", "year"],</w:t>
      </w:r>
    </w:p>
    <w:p w14:paraId="4961D329" w14:textId="77777777" w:rsidR="004961C7" w:rsidRPr="004961C7" w:rsidRDefault="004961C7" w:rsidP="004961C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61C7">
        <w:rPr>
          <w:rFonts w:ascii="Consolas" w:hAnsi="Consolas" w:cs="Courier New"/>
          <w:color w:val="000000"/>
          <w:sz w:val="17"/>
          <w:szCs w:val="17"/>
          <w:lang w:val="cs-CZ" w:eastAsia="uk-UA"/>
        </w:rPr>
        <w:t xml:space="preserve">    how="left",</w:t>
      </w:r>
    </w:p>
    <w:p w14:paraId="48EEABCE" w14:textId="77777777" w:rsidR="004961C7" w:rsidRPr="004961C7" w:rsidRDefault="004961C7" w:rsidP="004961C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61C7">
        <w:rPr>
          <w:rFonts w:ascii="Consolas" w:hAnsi="Consolas" w:cs="Courier New"/>
          <w:color w:val="000000"/>
          <w:sz w:val="17"/>
          <w:szCs w:val="17"/>
          <w:lang w:val="cs-CZ" w:eastAsia="uk-UA"/>
        </w:rPr>
        <w:t>).merge(</w:t>
      </w:r>
    </w:p>
    <w:p w14:paraId="0741DB80" w14:textId="77777777" w:rsidR="004961C7" w:rsidRPr="004961C7" w:rsidRDefault="004961C7" w:rsidP="004961C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61C7">
        <w:rPr>
          <w:rFonts w:ascii="Consolas" w:hAnsi="Consolas" w:cs="Courier New"/>
          <w:color w:val="000000"/>
          <w:sz w:val="17"/>
          <w:szCs w:val="17"/>
          <w:lang w:val="cs-CZ" w:eastAsia="uk-UA"/>
        </w:rPr>
        <w:t xml:space="preserve">    wdi_wide.drop(columns=["country"], errors="ignore"),</w:t>
      </w:r>
    </w:p>
    <w:p w14:paraId="048E72EE" w14:textId="77777777" w:rsidR="004961C7" w:rsidRPr="004961C7" w:rsidRDefault="004961C7" w:rsidP="004961C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61C7">
        <w:rPr>
          <w:rFonts w:ascii="Consolas" w:hAnsi="Consolas" w:cs="Courier New"/>
          <w:color w:val="000000"/>
          <w:sz w:val="17"/>
          <w:szCs w:val="17"/>
          <w:lang w:val="cs-CZ" w:eastAsia="uk-UA"/>
        </w:rPr>
        <w:t xml:space="preserve">    on=["iso3", "year"],</w:t>
      </w:r>
    </w:p>
    <w:p w14:paraId="67DBB521" w14:textId="77777777" w:rsidR="004961C7" w:rsidRPr="004961C7" w:rsidRDefault="004961C7" w:rsidP="004961C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4961C7">
        <w:rPr>
          <w:rFonts w:ascii="Consolas" w:hAnsi="Consolas" w:cs="Courier New"/>
          <w:color w:val="000000"/>
          <w:sz w:val="17"/>
          <w:szCs w:val="17"/>
          <w:lang w:val="cs-CZ" w:eastAsia="uk-UA"/>
        </w:rPr>
        <w:t xml:space="preserve">    how="left",</w:t>
      </w:r>
    </w:p>
    <w:p w14:paraId="72C09451" w14:textId="77777777" w:rsidR="004961C7" w:rsidRPr="004961C7" w:rsidRDefault="004961C7" w:rsidP="004961C7">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rPr>
          <w:rFonts w:ascii="Consolas" w:hAnsi="Consolas" w:cs="Courier New"/>
          <w:color w:val="000000"/>
          <w:sz w:val="17"/>
          <w:szCs w:val="17"/>
          <w:lang w:val="cs-CZ" w:eastAsia="uk-UA"/>
        </w:rPr>
      </w:pPr>
      <w:r w:rsidRPr="004961C7">
        <w:rPr>
          <w:rFonts w:ascii="Consolas" w:hAnsi="Consolas" w:cs="Courier New"/>
          <w:color w:val="000000"/>
          <w:sz w:val="17"/>
          <w:szCs w:val="17"/>
          <w:lang w:val="cs-CZ" w:eastAsia="uk-UA"/>
        </w:rPr>
        <w:t>)</w:t>
      </w:r>
    </w:p>
    <w:p w14:paraId="4E80F004" w14:textId="53EC8B49" w:rsidR="004961C7" w:rsidRDefault="004961C7" w:rsidP="004961C7">
      <w:pPr>
        <w:spacing w:after="240"/>
      </w:pPr>
      <w:r>
        <w:t>Zde je vidět, jak byl z long dat vytvořen wide mezivýstup a jak následně vznikla</w:t>
      </w:r>
      <w:r>
        <w:rPr>
          <w:lang w:val="ru-RU"/>
        </w:rPr>
        <w:t xml:space="preserve"> </w:t>
      </w:r>
      <w:r>
        <w:t>kolekce country_year_master spojením happiness, CO2 a WDI dat přes klíče iso3 + year.</w:t>
      </w:r>
    </w:p>
    <w:p w14:paraId="551427EA" w14:textId="34A85F9D" w:rsidR="004961C7" w:rsidRPr="004961C7" w:rsidRDefault="004961C7" w:rsidP="004961C7">
      <w:pPr>
        <w:rPr>
          <w:b/>
          <w:bCs/>
        </w:rPr>
      </w:pPr>
      <w:r w:rsidRPr="004961C7">
        <w:rPr>
          <w:b/>
          <w:bCs/>
        </w:rPr>
        <w:t>Shrnutí konkrétních kroků:</w:t>
      </w:r>
    </w:p>
    <w:p w14:paraId="392F8135" w14:textId="60CF8B21" w:rsidR="004961C7" w:rsidRDefault="004961C7" w:rsidP="004961C7">
      <w:r>
        <w:t>iso3 bylo sjednoceno na jednotný textový klíč,</w:t>
      </w:r>
      <w:r>
        <w:rPr>
          <w:lang w:val="ru-RU"/>
        </w:rPr>
        <w:t xml:space="preserve"> </w:t>
      </w:r>
      <w:r>
        <w:t>year bylo převedeno na integer,</w:t>
      </w:r>
      <w:r>
        <w:rPr>
          <w:lang w:val="ru-RU"/>
        </w:rPr>
        <w:t xml:space="preserve"> </w:t>
      </w:r>
      <w:r>
        <w:t>numerické metriky byly převedeny pomocí pd.to_numeric(...),</w:t>
      </w:r>
      <w:r>
        <w:rPr>
          <w:lang w:val="ru-RU"/>
        </w:rPr>
        <w:t xml:space="preserve"> </w:t>
      </w:r>
      <w:r>
        <w:t>chybějící hodnoty byly u WDI ponechány pouze tam, kde to odpovídalo reálnému pokrytí dat,</w:t>
      </w:r>
      <w:r>
        <w:rPr>
          <w:lang w:val="ru-RU"/>
        </w:rPr>
        <w:t xml:space="preserve"> </w:t>
      </w:r>
      <w:r>
        <w:t>výsledkem byly stabilní CSV soubory připravené pro import do MongoDB.</w:t>
      </w:r>
    </w:p>
    <w:p w14:paraId="798A7080" w14:textId="282A1FFB" w:rsidR="008664B2" w:rsidRDefault="008664B2" w:rsidP="00781664">
      <w:pPr>
        <w:pStyle w:val="2"/>
      </w:pPr>
      <w:bookmarkStart w:id="43" w:name="_Toc228119150"/>
      <w:r>
        <w:lastRenderedPageBreak/>
        <w:t>Import dat do MongoDB</w:t>
      </w:r>
      <w:bookmarkEnd w:id="43"/>
    </w:p>
    <w:p w14:paraId="5799D7F8" w14:textId="7105096A" w:rsidR="007D5F80" w:rsidRPr="007D5F80" w:rsidRDefault="007D5F80" w:rsidP="007D5F80">
      <w:pPr>
        <w:spacing w:before="100" w:beforeAutospacing="1" w:after="100" w:afterAutospacing="1" w:line="240" w:lineRule="auto"/>
        <w:rPr>
          <w:rFonts w:eastAsia="Times New Roman"/>
          <w:noProof w:val="0"/>
          <w:color w:val="000000"/>
          <w:lang w:val="ru-KZ" w:eastAsia="ru-RU"/>
        </w:rPr>
      </w:pPr>
      <w:proofErr w:type="spellStart"/>
      <w:r>
        <w:rPr>
          <w:rFonts w:eastAsia="Times New Roman"/>
          <w:noProof w:val="0"/>
          <w:color w:val="000000"/>
          <w:lang w:val="en-US" w:eastAsia="ru-RU"/>
        </w:rPr>
        <w:t>i</w:t>
      </w:r>
      <w:proofErr w:type="spellEnd"/>
      <w:r w:rsidRPr="007D5F80">
        <w:rPr>
          <w:rFonts w:eastAsia="Times New Roman"/>
          <w:noProof w:val="0"/>
          <w:color w:val="000000"/>
          <w:lang w:val="ru-KZ" w:eastAsia="ru-RU"/>
        </w:rPr>
        <w:t>mport připravených CSV souborů do MongoDB je plně automatizován skriptem load_data.sh, který je spouštěn v kontejneru data-loader. Data se nenačítají přímo do jednotlivých shardů, ale přes router mongos, takže MongoDB sama směruje zápisy podle shardovacích klíčů a metadat clusteru. Tento postup odpovídá zbytku architektury, kde je mongos hlavním vstupním bodem pro práci s databází worlddb.</w:t>
      </w:r>
    </w:p>
    <w:p w14:paraId="43FF3BEE" w14:textId="77777777" w:rsidR="007D5F80" w:rsidRPr="007D5F80" w:rsidRDefault="007D5F80" w:rsidP="007D5F80">
      <w:pPr>
        <w:spacing w:before="100" w:beforeAutospacing="1" w:after="100" w:afterAutospacing="1" w:line="240" w:lineRule="auto"/>
        <w:rPr>
          <w:rFonts w:eastAsia="Times New Roman"/>
          <w:noProof w:val="0"/>
          <w:color w:val="000000"/>
          <w:lang w:val="ru-KZ" w:eastAsia="ru-RU"/>
        </w:rPr>
      </w:pPr>
      <w:r w:rsidRPr="007D5F80">
        <w:rPr>
          <w:rFonts w:eastAsia="Times New Roman"/>
          <w:noProof w:val="0"/>
          <w:color w:val="000000"/>
          <w:lang w:val="ru-KZ" w:eastAsia="ru-RU"/>
        </w:rPr>
        <w:t>Před samotným importem skript nejprve ověřuje dostupnost a autentizaci na mongos. Následně vyčistí cílové kolekce pomocí deleteMany({}), aby byl import opakovatelný a aby v databázi nezůstala starší data z předchozího spuštění.</w:t>
      </w:r>
    </w:p>
    <w:p w14:paraId="06BD5D37" w14:textId="77777777" w:rsidR="007D5F80" w:rsidRPr="007D5F80" w:rsidRDefault="007D5F80" w:rsidP="007D5F80">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7D5F80">
        <w:rPr>
          <w:rFonts w:ascii="Consolas" w:hAnsi="Consolas" w:cs="Courier New"/>
          <w:color w:val="000000"/>
          <w:sz w:val="17"/>
          <w:szCs w:val="17"/>
          <w:lang w:val="cs-CZ" w:eastAsia="uk-UA"/>
        </w:rPr>
        <w:t>import_csv "co2_country_year" "co2_country_year.csv" \</w:t>
      </w:r>
    </w:p>
    <w:p w14:paraId="29ADCCBE" w14:textId="62319288" w:rsidR="007D5F80" w:rsidRPr="007D5F80" w:rsidRDefault="007D5F80" w:rsidP="007D5F80">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7D5F80">
        <w:rPr>
          <w:rFonts w:ascii="Consolas" w:hAnsi="Consolas" w:cs="Courier New"/>
          <w:color w:val="000000"/>
          <w:sz w:val="17"/>
          <w:szCs w:val="17"/>
          <w:lang w:val="cs-CZ" w:eastAsia="uk-UA"/>
        </w:rPr>
        <w:t>"country.string(),iso3.string(),year.int32(),co2_total_mt.double(),co2_coal_mt.double(),co2_oil_mt.double(),co2_gas_mt.double(),co2_cement_mt.double(),co2_flaring_mt.double(),co2_other_mt.double(),co2_per_capita_t.double()"</w:t>
      </w:r>
      <w:r>
        <w:rPr>
          <w:rFonts w:ascii="Consolas" w:hAnsi="Consolas" w:cs="Courier New"/>
          <w:color w:val="000000"/>
          <w:sz w:val="17"/>
          <w:szCs w:val="17"/>
          <w:lang w:val="cs-CZ" w:eastAsia="uk-UA"/>
        </w:rPr>
        <w:br/>
      </w:r>
    </w:p>
    <w:p w14:paraId="0B944CA0" w14:textId="77777777" w:rsidR="007D5F80" w:rsidRPr="007D5F80" w:rsidRDefault="007D5F80" w:rsidP="007D5F80">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7D5F80">
        <w:rPr>
          <w:rFonts w:ascii="Consolas" w:hAnsi="Consolas" w:cs="Courier New"/>
          <w:color w:val="000000"/>
          <w:sz w:val="17"/>
          <w:szCs w:val="17"/>
          <w:lang w:val="cs-CZ" w:eastAsia="uk-UA"/>
        </w:rPr>
        <w:t>import_csv "happiness_country_year" "happiness_country_year.csv" \</w:t>
      </w:r>
    </w:p>
    <w:p w14:paraId="534C410F" w14:textId="22CF647E" w:rsidR="007D5F80" w:rsidRPr="007D5F80" w:rsidRDefault="007D5F80" w:rsidP="007D5F80">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7D5F80">
        <w:rPr>
          <w:rFonts w:ascii="Consolas" w:hAnsi="Consolas" w:cs="Courier New"/>
          <w:color w:val="000000"/>
          <w:sz w:val="17"/>
          <w:szCs w:val="17"/>
          <w:lang w:val="cs-CZ" w:eastAsia="uk-UA"/>
        </w:rPr>
        <w:t>"country.string(),year.int32(),happiness_score.double(),gdp_factor.double(),social_support_factor.double(),health_factor.double(),freedom_factor.double(),generosity_factor.double(),corruption_factor.double(),iso3.string()"</w:t>
      </w:r>
      <w:r>
        <w:rPr>
          <w:rFonts w:ascii="Consolas" w:hAnsi="Consolas" w:cs="Courier New"/>
          <w:color w:val="000000"/>
          <w:sz w:val="17"/>
          <w:szCs w:val="17"/>
          <w:lang w:val="cs-CZ" w:eastAsia="uk-UA"/>
        </w:rPr>
        <w:br/>
      </w:r>
    </w:p>
    <w:p w14:paraId="2F68B95D" w14:textId="77777777" w:rsidR="007D5F80" w:rsidRPr="007D5F80" w:rsidRDefault="007D5F80" w:rsidP="007D5F80">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7D5F80">
        <w:rPr>
          <w:rFonts w:ascii="Consolas" w:hAnsi="Consolas" w:cs="Courier New"/>
          <w:color w:val="000000"/>
          <w:sz w:val="17"/>
          <w:szCs w:val="17"/>
          <w:lang w:val="cs-CZ" w:eastAsia="uk-UA"/>
        </w:rPr>
        <w:t>import_csv "wdi_selected_long" "wdi_selected_long.csv" \</w:t>
      </w:r>
    </w:p>
    <w:p w14:paraId="5F9BE140" w14:textId="094EFDA2" w:rsidR="007D5F80" w:rsidRPr="007D5F80" w:rsidRDefault="007D5F80" w:rsidP="007D5F80">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7D5F80">
        <w:rPr>
          <w:rFonts w:ascii="Consolas" w:hAnsi="Consolas" w:cs="Courier New"/>
          <w:color w:val="000000"/>
          <w:sz w:val="17"/>
          <w:szCs w:val="17"/>
          <w:lang w:val="cs-CZ" w:eastAsia="uk-UA"/>
        </w:rPr>
        <w:t>"country.string(),iso3.string(),indicator_code.string(),year.int32(),value.double(),indicator.string()"</w:t>
      </w:r>
      <w:r>
        <w:rPr>
          <w:rFonts w:ascii="Consolas" w:hAnsi="Consolas" w:cs="Courier New"/>
          <w:color w:val="000000"/>
          <w:sz w:val="17"/>
          <w:szCs w:val="17"/>
          <w:lang w:val="cs-CZ" w:eastAsia="uk-UA"/>
        </w:rPr>
        <w:br/>
      </w:r>
    </w:p>
    <w:p w14:paraId="7A1D447D" w14:textId="77777777" w:rsidR="007D5F80" w:rsidRPr="007D5F80" w:rsidRDefault="007D5F80" w:rsidP="007D5F80">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7D5F80">
        <w:rPr>
          <w:rFonts w:ascii="Consolas" w:hAnsi="Consolas" w:cs="Courier New"/>
          <w:color w:val="000000"/>
          <w:sz w:val="17"/>
          <w:szCs w:val="17"/>
          <w:lang w:val="cs-CZ" w:eastAsia="uk-UA"/>
        </w:rPr>
        <w:t>import_csv "country_year_master" "country_year_master.csv" \</w:t>
      </w:r>
    </w:p>
    <w:p w14:paraId="4FD9735C" w14:textId="77777777" w:rsidR="007D5F80" w:rsidRPr="007D5F80" w:rsidRDefault="007D5F80" w:rsidP="007D5F80">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7D5F80">
        <w:rPr>
          <w:rFonts w:ascii="Consolas" w:hAnsi="Consolas" w:cs="Courier New"/>
          <w:color w:val="000000"/>
          <w:sz w:val="17"/>
          <w:szCs w:val="17"/>
          <w:lang w:val="cs-CZ" w:eastAsia="uk-UA"/>
        </w:rPr>
        <w:t>"country.string(),year.int32(),happiness_score.double(),gdp_factor.double(),social_support_factor.double(),health_factor.double(),freedom_factor.double(),generosity_factor.double(),corruption_factor.double(),iso3.string(),co2_total_mt.double(),co2_per_capita_t.double(),gdp_current_usd.double(),gdp_per_capita_usd.double(),internet_users_pct.double(),life_expectancy_years.double(),population_total.double(),trade_pct_gdp.double(),unemployment_pct.double(),urban_population_pct.double()"</w:t>
      </w:r>
    </w:p>
    <w:p w14:paraId="642B6550" w14:textId="77777777" w:rsidR="007D5F80" w:rsidRPr="007D5F80" w:rsidRDefault="007D5F80" w:rsidP="007D5F80">
      <w:pPr>
        <w:spacing w:before="100" w:beforeAutospacing="1" w:after="100" w:afterAutospacing="1" w:line="240" w:lineRule="auto"/>
        <w:rPr>
          <w:rFonts w:eastAsia="Times New Roman"/>
          <w:noProof w:val="0"/>
          <w:color w:val="000000"/>
          <w:lang w:val="ru-KZ" w:eastAsia="ru-RU"/>
        </w:rPr>
      </w:pPr>
      <w:r w:rsidRPr="007D5F80">
        <w:rPr>
          <w:rFonts w:eastAsia="Times New Roman"/>
          <w:noProof w:val="0"/>
          <w:color w:val="000000"/>
          <w:lang w:val="ru-KZ" w:eastAsia="ru-RU"/>
        </w:rPr>
        <w:t>Při importu je použit nástroj mongoimport s parametrem --columnsHaveTypes. Díky tomu nejsou hodnoty načítány pouze jako text, ale mají již při importu určený datový typ, například year.int32() pro rok nebo value.double() pro numerické metriky. To je důležité hlavně pro následné analytické dotazy, protože nad těmito poli se provádí filtrování, agregace, porovnávání a výpočty.</w:t>
      </w:r>
    </w:p>
    <w:p w14:paraId="6FDAA68B" w14:textId="77777777" w:rsidR="007D5F80" w:rsidRPr="007D5F80" w:rsidRDefault="007D5F80" w:rsidP="007D5F80">
      <w:pPr>
        <w:spacing w:before="100" w:beforeAutospacing="1" w:after="100" w:afterAutospacing="1" w:line="240" w:lineRule="auto"/>
        <w:rPr>
          <w:rFonts w:eastAsia="Times New Roman"/>
          <w:noProof w:val="0"/>
          <w:color w:val="000000"/>
          <w:lang w:val="ru-KZ" w:eastAsia="ru-RU"/>
        </w:rPr>
      </w:pPr>
      <w:r w:rsidRPr="007D5F80">
        <w:rPr>
          <w:rFonts w:eastAsia="Times New Roman"/>
          <w:noProof w:val="0"/>
          <w:color w:val="000000"/>
          <w:lang w:val="ru-KZ" w:eastAsia="ru-RU"/>
        </w:rPr>
        <w:t>Do MongoDB jsou importovány čtyři kolekce:</w:t>
      </w:r>
    </w:p>
    <w:p w14:paraId="323425B2" w14:textId="77777777" w:rsidR="007D5F80" w:rsidRPr="007D5F80" w:rsidRDefault="007D5F80" w:rsidP="00CF6792">
      <w:pPr>
        <w:pStyle w:val="ac"/>
        <w:numPr>
          <w:ilvl w:val="0"/>
          <w:numId w:val="31"/>
        </w:numPr>
        <w:spacing w:before="100" w:beforeAutospacing="1" w:after="100" w:afterAutospacing="1" w:line="240" w:lineRule="auto"/>
        <w:rPr>
          <w:rFonts w:eastAsia="Times New Roman"/>
          <w:noProof w:val="0"/>
          <w:color w:val="000000"/>
          <w:lang w:val="ru-KZ" w:eastAsia="ru-RU"/>
        </w:rPr>
      </w:pPr>
      <w:r w:rsidRPr="007D5F80">
        <w:rPr>
          <w:rFonts w:eastAsia="Times New Roman"/>
          <w:noProof w:val="0"/>
          <w:color w:val="000000"/>
          <w:lang w:val="ru-KZ" w:eastAsia="ru-RU"/>
        </w:rPr>
        <w:t>co2_country_year z co2_country_year.csv,</w:t>
      </w:r>
    </w:p>
    <w:p w14:paraId="1596F99B" w14:textId="77777777" w:rsidR="007D5F80" w:rsidRPr="007D5F80" w:rsidRDefault="007D5F80" w:rsidP="00CF6792">
      <w:pPr>
        <w:pStyle w:val="ac"/>
        <w:numPr>
          <w:ilvl w:val="0"/>
          <w:numId w:val="31"/>
        </w:numPr>
        <w:spacing w:before="100" w:beforeAutospacing="1" w:after="100" w:afterAutospacing="1" w:line="240" w:lineRule="auto"/>
        <w:rPr>
          <w:rFonts w:eastAsia="Times New Roman"/>
          <w:noProof w:val="0"/>
          <w:color w:val="000000"/>
          <w:lang w:val="ru-KZ" w:eastAsia="ru-RU"/>
        </w:rPr>
      </w:pPr>
      <w:r w:rsidRPr="007D5F80">
        <w:rPr>
          <w:rFonts w:eastAsia="Times New Roman"/>
          <w:noProof w:val="0"/>
          <w:color w:val="000000"/>
          <w:lang w:val="ru-KZ" w:eastAsia="ru-RU"/>
        </w:rPr>
        <w:t>happiness_country_year z happiness_country_year.csv,</w:t>
      </w:r>
    </w:p>
    <w:p w14:paraId="5BF25DEA" w14:textId="77777777" w:rsidR="007D5F80" w:rsidRPr="007D5F80" w:rsidRDefault="007D5F80" w:rsidP="00CF6792">
      <w:pPr>
        <w:pStyle w:val="ac"/>
        <w:numPr>
          <w:ilvl w:val="0"/>
          <w:numId w:val="31"/>
        </w:numPr>
        <w:spacing w:before="100" w:beforeAutospacing="1" w:after="100" w:afterAutospacing="1" w:line="240" w:lineRule="auto"/>
        <w:rPr>
          <w:rFonts w:eastAsia="Times New Roman"/>
          <w:noProof w:val="0"/>
          <w:color w:val="000000"/>
          <w:lang w:val="ru-KZ" w:eastAsia="ru-RU"/>
        </w:rPr>
      </w:pPr>
      <w:r w:rsidRPr="007D5F80">
        <w:rPr>
          <w:rFonts w:eastAsia="Times New Roman"/>
          <w:noProof w:val="0"/>
          <w:color w:val="000000"/>
          <w:lang w:val="ru-KZ" w:eastAsia="ru-RU"/>
        </w:rPr>
        <w:t>wdi_selected_long z wdi_selected_long.csv,</w:t>
      </w:r>
    </w:p>
    <w:p w14:paraId="7C09B318" w14:textId="77777777" w:rsidR="007D5F80" w:rsidRPr="007D5F80" w:rsidRDefault="007D5F80" w:rsidP="00CF6792">
      <w:pPr>
        <w:pStyle w:val="ac"/>
        <w:numPr>
          <w:ilvl w:val="0"/>
          <w:numId w:val="31"/>
        </w:numPr>
        <w:spacing w:before="100" w:beforeAutospacing="1" w:after="100" w:afterAutospacing="1" w:line="240" w:lineRule="auto"/>
        <w:rPr>
          <w:rFonts w:eastAsia="Times New Roman"/>
          <w:noProof w:val="0"/>
          <w:color w:val="000000"/>
          <w:lang w:val="ru-KZ" w:eastAsia="ru-RU"/>
        </w:rPr>
      </w:pPr>
      <w:r w:rsidRPr="007D5F80">
        <w:rPr>
          <w:rFonts w:eastAsia="Times New Roman"/>
          <w:noProof w:val="0"/>
          <w:color w:val="000000"/>
          <w:lang w:val="ru-KZ" w:eastAsia="ru-RU"/>
        </w:rPr>
        <w:t>country_year_master z country_year_master.csv.</w:t>
      </w:r>
    </w:p>
    <w:p w14:paraId="1B289ECD" w14:textId="77777777" w:rsidR="007D5F80" w:rsidRPr="007D5F80" w:rsidRDefault="007D5F80" w:rsidP="007D5F80">
      <w:pPr>
        <w:spacing w:before="100" w:beforeAutospacing="1" w:after="100" w:afterAutospacing="1" w:line="240" w:lineRule="auto"/>
        <w:rPr>
          <w:rFonts w:eastAsia="Times New Roman"/>
          <w:noProof w:val="0"/>
          <w:color w:val="000000"/>
          <w:lang w:val="ru-KZ" w:eastAsia="ru-RU"/>
        </w:rPr>
      </w:pPr>
      <w:r w:rsidRPr="007D5F80">
        <w:rPr>
          <w:rFonts w:eastAsia="Times New Roman"/>
          <w:noProof w:val="0"/>
          <w:color w:val="000000"/>
          <w:lang w:val="ru-KZ" w:eastAsia="ru-RU"/>
        </w:rPr>
        <w:t>Po importu skript u větších kolekcí, zejména co2_country_year a wdi_selected_long, provádí rozdělení a přesun vybraných chunků mezi shardy. Tento krok slouží k tomu, aby bylo rozdělení dat v clusteru viditelné i v rámci semestrální demonstrace. Menší kolekce mohou zůstat fyzicky na jednom shardu, protože jejich objem je výrazně menší.</w:t>
      </w:r>
    </w:p>
    <w:p w14:paraId="0060D45A" w14:textId="77777777" w:rsidR="007D5F80" w:rsidRPr="007D5F80" w:rsidRDefault="007D5F80" w:rsidP="007D5F80">
      <w:pPr>
        <w:spacing w:before="100" w:beforeAutospacing="1" w:after="100" w:afterAutospacing="1" w:line="240" w:lineRule="auto"/>
        <w:rPr>
          <w:rFonts w:eastAsia="Times New Roman"/>
          <w:noProof w:val="0"/>
          <w:color w:val="000000"/>
          <w:lang w:val="ru-KZ" w:eastAsia="ru-RU"/>
        </w:rPr>
      </w:pPr>
      <w:r w:rsidRPr="007D5F80">
        <w:rPr>
          <w:rFonts w:eastAsia="Times New Roman"/>
          <w:noProof w:val="0"/>
          <w:color w:val="000000"/>
          <w:lang w:val="ru-KZ" w:eastAsia="ru-RU"/>
        </w:rPr>
        <w:t>Na konci importu je vypsán kontrolní počet dokumentů v jednotlivých kolekcích:</w:t>
      </w:r>
    </w:p>
    <w:p w14:paraId="1DBF24D0" w14:textId="77777777" w:rsidR="007D5F80" w:rsidRPr="007D5F80" w:rsidRDefault="007D5F80" w:rsidP="00CF6792">
      <w:pPr>
        <w:pStyle w:val="ac"/>
        <w:numPr>
          <w:ilvl w:val="0"/>
          <w:numId w:val="32"/>
        </w:numPr>
        <w:spacing w:before="100" w:beforeAutospacing="1" w:after="100" w:afterAutospacing="1" w:line="240" w:lineRule="auto"/>
        <w:rPr>
          <w:rFonts w:eastAsia="Times New Roman"/>
          <w:noProof w:val="0"/>
          <w:color w:val="000000"/>
          <w:lang w:val="ru-KZ" w:eastAsia="ru-RU"/>
        </w:rPr>
      </w:pPr>
      <w:r w:rsidRPr="007D5F80">
        <w:rPr>
          <w:rFonts w:eastAsia="Times New Roman"/>
          <w:noProof w:val="0"/>
          <w:color w:val="000000"/>
          <w:lang w:val="ru-KZ" w:eastAsia="ru-RU"/>
        </w:rPr>
        <w:lastRenderedPageBreak/>
        <w:t>co2_country_year: 61472,</w:t>
      </w:r>
    </w:p>
    <w:p w14:paraId="48F4082B" w14:textId="77777777" w:rsidR="007D5F80" w:rsidRPr="007D5F80" w:rsidRDefault="007D5F80" w:rsidP="00CF6792">
      <w:pPr>
        <w:pStyle w:val="ac"/>
        <w:numPr>
          <w:ilvl w:val="0"/>
          <w:numId w:val="32"/>
        </w:numPr>
        <w:spacing w:before="100" w:beforeAutospacing="1" w:after="100" w:afterAutospacing="1" w:line="240" w:lineRule="auto"/>
        <w:rPr>
          <w:rFonts w:eastAsia="Times New Roman"/>
          <w:noProof w:val="0"/>
          <w:color w:val="000000"/>
          <w:lang w:val="ru-KZ" w:eastAsia="ru-RU"/>
        </w:rPr>
      </w:pPr>
      <w:r w:rsidRPr="007D5F80">
        <w:rPr>
          <w:rFonts w:eastAsia="Times New Roman"/>
          <w:noProof w:val="0"/>
          <w:color w:val="000000"/>
          <w:lang w:val="ru-KZ" w:eastAsia="ru-RU"/>
        </w:rPr>
        <w:t>happiness_country_year: 782,</w:t>
      </w:r>
    </w:p>
    <w:p w14:paraId="54EA4238" w14:textId="77777777" w:rsidR="007D5F80" w:rsidRPr="007D5F80" w:rsidRDefault="007D5F80" w:rsidP="00CF6792">
      <w:pPr>
        <w:pStyle w:val="ac"/>
        <w:numPr>
          <w:ilvl w:val="0"/>
          <w:numId w:val="32"/>
        </w:numPr>
        <w:spacing w:before="100" w:beforeAutospacing="1" w:after="100" w:afterAutospacing="1" w:line="240" w:lineRule="auto"/>
        <w:rPr>
          <w:rFonts w:eastAsia="Times New Roman"/>
          <w:noProof w:val="0"/>
          <w:color w:val="000000"/>
          <w:lang w:val="ru-KZ" w:eastAsia="ru-RU"/>
        </w:rPr>
      </w:pPr>
      <w:r w:rsidRPr="007D5F80">
        <w:rPr>
          <w:rFonts w:eastAsia="Times New Roman"/>
          <w:noProof w:val="0"/>
          <w:color w:val="000000"/>
          <w:lang w:val="ru-KZ" w:eastAsia="ru-RU"/>
        </w:rPr>
        <w:t>wdi_selected_long: 91215,</w:t>
      </w:r>
    </w:p>
    <w:p w14:paraId="39FB4E10" w14:textId="77777777" w:rsidR="007D5F80" w:rsidRPr="007D5F80" w:rsidRDefault="007D5F80" w:rsidP="00CF6792">
      <w:pPr>
        <w:pStyle w:val="ac"/>
        <w:numPr>
          <w:ilvl w:val="0"/>
          <w:numId w:val="32"/>
        </w:numPr>
        <w:spacing w:before="100" w:beforeAutospacing="1" w:after="100" w:afterAutospacing="1" w:line="240" w:lineRule="auto"/>
        <w:rPr>
          <w:rFonts w:eastAsia="Times New Roman"/>
          <w:noProof w:val="0"/>
          <w:color w:val="000000"/>
          <w:lang w:val="ru-KZ" w:eastAsia="ru-RU"/>
        </w:rPr>
      </w:pPr>
      <w:r w:rsidRPr="007D5F80">
        <w:rPr>
          <w:rFonts w:eastAsia="Times New Roman"/>
          <w:noProof w:val="0"/>
          <w:color w:val="000000"/>
          <w:lang w:val="ru-KZ" w:eastAsia="ru-RU"/>
        </w:rPr>
        <w:t>country_year_master: 782.</w:t>
      </w:r>
    </w:p>
    <w:p w14:paraId="41C5F77C" w14:textId="43BE95A6" w:rsidR="008664B2" w:rsidRPr="00C902BD" w:rsidRDefault="007D5F80" w:rsidP="00C902BD">
      <w:pPr>
        <w:spacing w:before="100" w:beforeAutospacing="1" w:after="100" w:afterAutospacing="1" w:line="240" w:lineRule="auto"/>
        <w:rPr>
          <w:rFonts w:eastAsia="Times New Roman"/>
          <w:noProof w:val="0"/>
          <w:color w:val="000000"/>
          <w:lang w:val="ru-KZ" w:eastAsia="ru-RU"/>
        </w:rPr>
      </w:pPr>
      <w:r w:rsidRPr="007D5F80">
        <w:rPr>
          <w:rFonts w:eastAsia="Times New Roman"/>
          <w:noProof w:val="0"/>
          <w:color w:val="000000"/>
          <w:lang w:val="ru-KZ" w:eastAsia="ru-RU"/>
        </w:rPr>
        <w:t>Tento kontrolní výpis potvrzuje, že všechny připravené CSV soubory byly načteny do databáze a že výsledné kolekce jsou připravené pro analytické dotazy. Import je díky tomu opakovatelný, typově konzistentní a navázaný na distribuovanou architekturu MongoDB clusteru.</w:t>
      </w:r>
    </w:p>
    <w:p w14:paraId="32D1F0FE" w14:textId="5C81B33E" w:rsidR="008664B2" w:rsidRDefault="008664B2" w:rsidP="00781664">
      <w:pPr>
        <w:pStyle w:val="2"/>
      </w:pPr>
      <w:bookmarkStart w:id="44" w:name="_Toc228119151"/>
      <w:r>
        <w:t>Vizualizace dat a hlavní zjištění</w:t>
      </w:r>
      <w:bookmarkEnd w:id="44"/>
    </w:p>
    <w:p w14:paraId="59B9B038" w14:textId="77777777" w:rsidR="00C902BD" w:rsidRDefault="00721D15" w:rsidP="00C902BD">
      <w:pPr>
        <w:keepNext/>
      </w:pPr>
      <w:r>
        <w:t>Pro lepší pochopení dat byly vytvořeny vizualizace zaměřené na časové trendy,vztahy mezi proměnnými, dostupnost dat a srovnání zemí podle vybraných metrik. Níže</w:t>
      </w:r>
      <w:r>
        <w:rPr>
          <w:lang w:val="ru-RU"/>
        </w:rPr>
        <w:t xml:space="preserve"> </w:t>
      </w:r>
      <w:r>
        <w:t>jsou uvedeny jednotlivé grafy spolu s interpretací hlavních zjištění.</w:t>
      </w:r>
      <w:r>
        <w:br/>
      </w:r>
      <w:r>
        <w:br/>
      </w:r>
      <w:r>
        <w:drawing>
          <wp:inline distT="0" distB="0" distL="0" distR="0" wp14:anchorId="271FA365" wp14:editId="282C12C1">
            <wp:extent cx="5579110" cy="2754630"/>
            <wp:effectExtent l="0" t="0" r="0" b="1270"/>
            <wp:docPr id="23330254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02546" name="Рисунок 23330254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79110" cy="2754630"/>
                    </a:xfrm>
                    <a:prstGeom prst="rect">
                      <a:avLst/>
                    </a:prstGeom>
                  </pic:spPr>
                </pic:pic>
              </a:graphicData>
            </a:graphic>
          </wp:inline>
        </w:drawing>
      </w:r>
    </w:p>
    <w:p w14:paraId="75BA62BB" w14:textId="1C0EDFE8" w:rsidR="00721D15" w:rsidRDefault="00C902BD" w:rsidP="00C60A66">
      <w:pPr>
        <w:pStyle w:val="aa"/>
        <w:jc w:val="center"/>
      </w:pPr>
      <w:r>
        <w:t xml:space="preserve">Obr. </w:t>
      </w:r>
      <w:r w:rsidR="008A7DEA">
        <w:fldChar w:fldCharType="begin"/>
      </w:r>
      <w:r w:rsidR="008A7DEA">
        <w:instrText xml:space="preserve"> STYLEREF 2 \s </w:instrText>
      </w:r>
      <w:r w:rsidR="008A7DEA">
        <w:fldChar w:fldCharType="separate"/>
      </w:r>
      <w:r w:rsidR="008A7DEA">
        <w:t>6.4</w:t>
      </w:r>
      <w:r w:rsidR="008A7DEA">
        <w:fldChar w:fldCharType="end"/>
      </w:r>
      <w:r w:rsidR="008A7DEA">
        <w:t>:</w:t>
      </w:r>
      <w:r w:rsidR="008A7DEA">
        <w:fldChar w:fldCharType="begin"/>
      </w:r>
      <w:r w:rsidR="008A7DEA">
        <w:instrText xml:space="preserve"> SEQ Obr. \* ARABIC \s 2 </w:instrText>
      </w:r>
      <w:r w:rsidR="008A7DEA">
        <w:fldChar w:fldCharType="separate"/>
      </w:r>
      <w:r w:rsidR="008A7DEA">
        <w:t>1</w:t>
      </w:r>
      <w:r w:rsidR="008A7DEA">
        <w:fldChar w:fldCharType="end"/>
      </w:r>
      <w:r>
        <w:t xml:space="preserve"> Vývoj happiness score podle roku</w:t>
      </w:r>
    </w:p>
    <w:p w14:paraId="62D7868C" w14:textId="09B588C5" w:rsidR="00C902BD" w:rsidRPr="00C902BD" w:rsidRDefault="00C902BD" w:rsidP="00C902BD">
      <w:pPr>
        <w:pStyle w:val="aa"/>
        <w:rPr>
          <w:rFonts w:eastAsia="Times New Roman"/>
          <w:b w:val="0"/>
          <w:bCs w:val="0"/>
          <w:noProof w:val="0"/>
          <w:color w:val="000000"/>
          <w:sz w:val="24"/>
          <w:szCs w:val="24"/>
          <w:lang w:val="ru-KZ" w:eastAsia="ru-RU"/>
        </w:rPr>
      </w:pPr>
      <w:r w:rsidRPr="00C902BD">
        <w:rPr>
          <w:rFonts w:eastAsia="Times New Roman"/>
          <w:b w:val="0"/>
          <w:bCs w:val="0"/>
          <w:noProof w:val="0"/>
          <w:color w:val="000000"/>
          <w:sz w:val="24"/>
          <w:szCs w:val="24"/>
          <w:lang w:val="ru-KZ" w:eastAsia="ru-RU"/>
        </w:rPr>
        <w:t>Graf zobrazuje průměrnou a mediánovou hodnotu happiness score v kolekci</w:t>
      </w:r>
      <w:r>
        <w:rPr>
          <w:rFonts w:eastAsia="Times New Roman"/>
          <w:b w:val="0"/>
          <w:bCs w:val="0"/>
          <w:noProof w:val="0"/>
          <w:color w:val="000000"/>
          <w:sz w:val="24"/>
          <w:szCs w:val="24"/>
          <w:lang w:eastAsia="ru-RU"/>
        </w:rPr>
        <w:t xml:space="preserve"> </w:t>
      </w:r>
      <w:r w:rsidRPr="00C902BD">
        <w:rPr>
          <w:rFonts w:eastAsia="Times New Roman"/>
          <w:b w:val="0"/>
          <w:bCs w:val="0"/>
          <w:noProof w:val="0"/>
          <w:color w:val="000000"/>
          <w:sz w:val="24"/>
          <w:szCs w:val="24"/>
          <w:lang w:val="ru-KZ" w:eastAsia="ru-RU"/>
        </w:rPr>
        <w:t>country_year_master pro roky 2015 až 2019.</w:t>
      </w:r>
    </w:p>
    <w:p w14:paraId="340F0526" w14:textId="5A243C2B" w:rsidR="00C902BD" w:rsidRPr="00C902BD" w:rsidRDefault="00C902BD" w:rsidP="00C902BD">
      <w:pPr>
        <w:pStyle w:val="aa"/>
        <w:rPr>
          <w:rFonts w:eastAsia="Times New Roman"/>
          <w:b w:val="0"/>
          <w:bCs w:val="0"/>
          <w:noProof w:val="0"/>
          <w:color w:val="000000"/>
          <w:sz w:val="24"/>
          <w:szCs w:val="24"/>
          <w:lang w:val="ru-KZ" w:eastAsia="ru-RU"/>
        </w:rPr>
      </w:pPr>
      <w:r w:rsidRPr="00C902BD">
        <w:rPr>
          <w:rFonts w:eastAsia="Times New Roman"/>
          <w:b w:val="0"/>
          <w:bCs w:val="0"/>
          <w:noProof w:val="0"/>
          <w:color w:val="000000"/>
          <w:sz w:val="24"/>
          <w:szCs w:val="24"/>
          <w:lang w:val="ru-KZ" w:eastAsia="ru-RU"/>
        </w:rPr>
        <w:t>Modrá křivka představuje průměr happiness score, oranžová křivka medián.</w:t>
      </w:r>
    </w:p>
    <w:p w14:paraId="641116D4" w14:textId="70DE9AC4" w:rsidR="00C902BD" w:rsidRPr="00C902BD" w:rsidRDefault="00C902BD" w:rsidP="00C902BD">
      <w:pPr>
        <w:pStyle w:val="aa"/>
        <w:rPr>
          <w:rFonts w:eastAsia="Times New Roman"/>
          <w:b w:val="0"/>
          <w:bCs w:val="0"/>
          <w:noProof w:val="0"/>
          <w:color w:val="000000"/>
          <w:sz w:val="24"/>
          <w:szCs w:val="24"/>
          <w:lang w:val="ru-KZ" w:eastAsia="ru-RU"/>
        </w:rPr>
      </w:pPr>
      <w:r w:rsidRPr="00C902BD">
        <w:rPr>
          <w:rFonts w:eastAsia="Times New Roman"/>
          <w:b w:val="0"/>
          <w:bCs w:val="0"/>
          <w:noProof w:val="0"/>
          <w:color w:val="000000"/>
          <w:sz w:val="24"/>
          <w:szCs w:val="24"/>
          <w:lang w:val="ru-KZ" w:eastAsia="ru-RU"/>
        </w:rPr>
        <w:t>Průměrné hodnoty se v celém období pohybují velmi stabilně přibližně mezi 5,35 a 5,41,</w:t>
      </w:r>
      <w:r>
        <w:rPr>
          <w:rFonts w:eastAsia="Times New Roman"/>
          <w:b w:val="0"/>
          <w:bCs w:val="0"/>
          <w:noProof w:val="0"/>
          <w:color w:val="000000"/>
          <w:sz w:val="24"/>
          <w:szCs w:val="24"/>
          <w:lang w:eastAsia="ru-RU"/>
        </w:rPr>
        <w:t xml:space="preserve"> </w:t>
      </w:r>
      <w:r w:rsidRPr="00C902BD">
        <w:rPr>
          <w:rFonts w:eastAsia="Times New Roman"/>
          <w:b w:val="0"/>
          <w:bCs w:val="0"/>
          <w:noProof w:val="0"/>
          <w:color w:val="000000"/>
          <w:sz w:val="24"/>
          <w:szCs w:val="24"/>
          <w:lang w:val="ru-KZ" w:eastAsia="ru-RU"/>
        </w:rPr>
        <w:t>což ukazuje, že na agregované úrovni nedochází ve sledovaném vzorku k výrazným změnám.</w:t>
      </w:r>
    </w:p>
    <w:p w14:paraId="6AE31DE9" w14:textId="77777777" w:rsidR="00C902BD" w:rsidRDefault="00C902BD" w:rsidP="00C902BD">
      <w:pPr>
        <w:pStyle w:val="aa"/>
        <w:rPr>
          <w:rFonts w:eastAsia="Times New Roman"/>
          <w:b w:val="0"/>
          <w:bCs w:val="0"/>
          <w:noProof w:val="0"/>
          <w:color w:val="000000"/>
          <w:sz w:val="24"/>
          <w:szCs w:val="24"/>
          <w:lang w:eastAsia="ru-RU"/>
        </w:rPr>
      </w:pPr>
      <w:r w:rsidRPr="00C902BD">
        <w:rPr>
          <w:rFonts w:eastAsia="Times New Roman"/>
          <w:b w:val="0"/>
          <w:bCs w:val="0"/>
          <w:noProof w:val="0"/>
          <w:color w:val="000000"/>
          <w:sz w:val="24"/>
          <w:szCs w:val="24"/>
          <w:lang w:val="ru-KZ" w:eastAsia="ru-RU"/>
        </w:rPr>
        <w:t>Medián se pohybuje kolem hodnot 5,24 až 5,38, tedy mírně pod průměrem, což naznačuje,</w:t>
      </w:r>
      <w:r>
        <w:rPr>
          <w:rFonts w:eastAsia="Times New Roman"/>
          <w:b w:val="0"/>
          <w:bCs w:val="0"/>
          <w:noProof w:val="0"/>
          <w:color w:val="000000"/>
          <w:sz w:val="24"/>
          <w:szCs w:val="24"/>
          <w:lang w:eastAsia="ru-RU"/>
        </w:rPr>
        <w:t xml:space="preserve"> </w:t>
      </w:r>
      <w:r w:rsidRPr="00C902BD">
        <w:rPr>
          <w:rFonts w:eastAsia="Times New Roman"/>
          <w:b w:val="0"/>
          <w:bCs w:val="0"/>
          <w:noProof w:val="0"/>
          <w:color w:val="000000"/>
          <w:sz w:val="24"/>
          <w:szCs w:val="24"/>
          <w:lang w:val="ru-KZ" w:eastAsia="ru-RU"/>
        </w:rPr>
        <w:t>že rozdělení hodnot je částečně ovlivněno státy s vyšším happiness score.</w:t>
      </w:r>
      <w:r>
        <w:rPr>
          <w:rFonts w:eastAsia="Times New Roman"/>
          <w:b w:val="0"/>
          <w:bCs w:val="0"/>
          <w:noProof w:val="0"/>
          <w:color w:val="000000"/>
          <w:sz w:val="24"/>
          <w:szCs w:val="24"/>
          <w:lang w:eastAsia="ru-RU"/>
        </w:rPr>
        <w:t xml:space="preserve"> </w:t>
      </w:r>
    </w:p>
    <w:p w14:paraId="00F98701" w14:textId="4C68F585" w:rsidR="00C902BD" w:rsidRPr="00C902BD" w:rsidRDefault="00C902BD" w:rsidP="00C902BD">
      <w:pPr>
        <w:pStyle w:val="aa"/>
        <w:rPr>
          <w:rFonts w:eastAsia="Times New Roman"/>
          <w:b w:val="0"/>
          <w:bCs w:val="0"/>
          <w:noProof w:val="0"/>
          <w:color w:val="000000"/>
          <w:sz w:val="24"/>
          <w:szCs w:val="24"/>
          <w:lang w:val="ru-KZ" w:eastAsia="ru-RU"/>
        </w:rPr>
      </w:pPr>
      <w:r w:rsidRPr="00C902BD">
        <w:rPr>
          <w:rFonts w:eastAsia="Times New Roman"/>
          <w:b w:val="0"/>
          <w:bCs w:val="0"/>
          <w:noProof w:val="0"/>
          <w:color w:val="000000"/>
          <w:sz w:val="24"/>
          <w:szCs w:val="24"/>
          <w:lang w:val="ru-KZ" w:eastAsia="ru-RU"/>
        </w:rPr>
        <w:t>Nad jednotlivými body je uveden počet zemí zahrnutých v daném roce. Pokrytí je velmi</w:t>
      </w:r>
      <w:r>
        <w:rPr>
          <w:rFonts w:eastAsia="Times New Roman"/>
          <w:b w:val="0"/>
          <w:bCs w:val="0"/>
          <w:noProof w:val="0"/>
          <w:color w:val="000000"/>
          <w:sz w:val="24"/>
          <w:szCs w:val="24"/>
          <w:lang w:eastAsia="ru-RU"/>
        </w:rPr>
        <w:t xml:space="preserve"> </w:t>
      </w:r>
      <w:r w:rsidRPr="00C902BD">
        <w:rPr>
          <w:rFonts w:eastAsia="Times New Roman"/>
          <w:b w:val="0"/>
          <w:bCs w:val="0"/>
          <w:noProof w:val="0"/>
          <w:color w:val="000000"/>
          <w:sz w:val="24"/>
          <w:szCs w:val="24"/>
          <w:lang w:val="ru-KZ" w:eastAsia="ru-RU"/>
        </w:rPr>
        <w:t>stabilní (přibližně 154 až 157 států), takže meziroční srovnání není zkresleno</w:t>
      </w:r>
      <w:r>
        <w:rPr>
          <w:rFonts w:eastAsia="Times New Roman"/>
          <w:b w:val="0"/>
          <w:bCs w:val="0"/>
          <w:noProof w:val="0"/>
          <w:color w:val="000000"/>
          <w:sz w:val="24"/>
          <w:szCs w:val="24"/>
          <w:lang w:eastAsia="ru-RU"/>
        </w:rPr>
        <w:t xml:space="preserve"> </w:t>
      </w:r>
      <w:r w:rsidRPr="00C902BD">
        <w:rPr>
          <w:rFonts w:eastAsia="Times New Roman"/>
          <w:b w:val="0"/>
          <w:bCs w:val="0"/>
          <w:noProof w:val="0"/>
          <w:color w:val="000000"/>
          <w:sz w:val="24"/>
          <w:szCs w:val="24"/>
          <w:lang w:val="ru-KZ" w:eastAsia="ru-RU"/>
        </w:rPr>
        <w:t>výraznými výkyvy v počtu pozorování.</w:t>
      </w:r>
    </w:p>
    <w:p w14:paraId="244DA9B5" w14:textId="77777777" w:rsidR="00C60A66" w:rsidRDefault="00C902BD" w:rsidP="00C902BD">
      <w:pPr>
        <w:pStyle w:val="aa"/>
        <w:rPr>
          <w:rFonts w:eastAsia="Times New Roman"/>
          <w:b w:val="0"/>
          <w:bCs w:val="0"/>
          <w:noProof w:val="0"/>
          <w:color w:val="000000"/>
          <w:sz w:val="24"/>
          <w:szCs w:val="24"/>
          <w:lang w:val="ru-KZ" w:eastAsia="ru-RU"/>
        </w:rPr>
      </w:pPr>
      <w:r w:rsidRPr="00C902BD">
        <w:rPr>
          <w:rFonts w:eastAsia="Times New Roman"/>
          <w:b w:val="0"/>
          <w:bCs w:val="0"/>
          <w:noProof w:val="0"/>
          <w:color w:val="000000"/>
          <w:sz w:val="24"/>
          <w:szCs w:val="24"/>
          <w:lang w:val="ru-KZ" w:eastAsia="ru-RU"/>
        </w:rPr>
        <w:lastRenderedPageBreak/>
        <w:t>Celkově graf ukazuje, že happiness score ve sledovaném období 2015–2019 zůstává</w:t>
      </w:r>
      <w:r>
        <w:rPr>
          <w:rFonts w:eastAsia="Times New Roman"/>
          <w:b w:val="0"/>
          <w:bCs w:val="0"/>
          <w:noProof w:val="0"/>
          <w:color w:val="000000"/>
          <w:sz w:val="24"/>
          <w:szCs w:val="24"/>
          <w:lang w:eastAsia="ru-RU"/>
        </w:rPr>
        <w:t xml:space="preserve"> </w:t>
      </w:r>
      <w:r w:rsidRPr="00C902BD">
        <w:rPr>
          <w:rFonts w:eastAsia="Times New Roman"/>
          <w:b w:val="0"/>
          <w:bCs w:val="0"/>
          <w:noProof w:val="0"/>
          <w:color w:val="000000"/>
          <w:sz w:val="24"/>
          <w:szCs w:val="24"/>
          <w:lang w:val="ru-KZ" w:eastAsia="ru-RU"/>
        </w:rPr>
        <w:t>na agregované úrovni poměrně stabilní. Vizualizace slouží jako základní orientační</w:t>
      </w:r>
      <w:r>
        <w:rPr>
          <w:rFonts w:eastAsia="Times New Roman"/>
          <w:b w:val="0"/>
          <w:bCs w:val="0"/>
          <w:noProof w:val="0"/>
          <w:color w:val="000000"/>
          <w:sz w:val="24"/>
          <w:szCs w:val="24"/>
          <w:lang w:eastAsia="ru-RU"/>
        </w:rPr>
        <w:t xml:space="preserve"> </w:t>
      </w:r>
      <w:r w:rsidRPr="00C902BD">
        <w:rPr>
          <w:rFonts w:eastAsia="Times New Roman"/>
          <w:b w:val="0"/>
          <w:bCs w:val="0"/>
          <w:noProof w:val="0"/>
          <w:color w:val="000000"/>
          <w:sz w:val="24"/>
          <w:szCs w:val="24"/>
          <w:lang w:val="ru-KZ" w:eastAsia="ru-RU"/>
        </w:rPr>
        <w:t>přehled před detailnější analýzou rozdílů mezi jednotlivými zeměmi a vztahů k dalším</w:t>
      </w:r>
      <w:r>
        <w:rPr>
          <w:rFonts w:eastAsia="Times New Roman"/>
          <w:b w:val="0"/>
          <w:bCs w:val="0"/>
          <w:noProof w:val="0"/>
          <w:color w:val="000000"/>
          <w:sz w:val="24"/>
          <w:szCs w:val="24"/>
          <w:lang w:eastAsia="ru-RU"/>
        </w:rPr>
        <w:t xml:space="preserve"> </w:t>
      </w:r>
      <w:r w:rsidRPr="00C902BD">
        <w:rPr>
          <w:rFonts w:eastAsia="Times New Roman"/>
          <w:b w:val="0"/>
          <w:bCs w:val="0"/>
          <w:noProof w:val="0"/>
          <w:color w:val="000000"/>
          <w:sz w:val="24"/>
          <w:szCs w:val="24"/>
          <w:lang w:val="ru-KZ" w:eastAsia="ru-RU"/>
        </w:rPr>
        <w:t>indikátorům, jako je GDP nebo CO2 per capita.</w:t>
      </w:r>
    </w:p>
    <w:p w14:paraId="7B96E8DE" w14:textId="77777777" w:rsidR="00C60A66" w:rsidRDefault="00721D15" w:rsidP="00C60A66">
      <w:pPr>
        <w:pStyle w:val="aa"/>
        <w:keepNext/>
      </w:pPr>
      <w:r>
        <w:br/>
      </w:r>
      <w:r>
        <w:br/>
      </w:r>
      <w:r w:rsidR="00C60A66">
        <w:drawing>
          <wp:inline distT="0" distB="0" distL="0" distR="0" wp14:anchorId="359643D1" wp14:editId="1E5FB731">
            <wp:extent cx="5579110" cy="3529330"/>
            <wp:effectExtent l="0" t="0" r="0" b="1270"/>
            <wp:docPr id="173789915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99156" name="Рисунок 173789915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79110" cy="3529330"/>
                    </a:xfrm>
                    <a:prstGeom prst="rect">
                      <a:avLst/>
                    </a:prstGeom>
                  </pic:spPr>
                </pic:pic>
              </a:graphicData>
            </a:graphic>
          </wp:inline>
        </w:drawing>
      </w:r>
    </w:p>
    <w:p w14:paraId="677075EC" w14:textId="6A0B52B3" w:rsidR="00C60A66" w:rsidRDefault="00C60A66" w:rsidP="00C60A66">
      <w:pPr>
        <w:pStyle w:val="aa"/>
        <w:jc w:val="center"/>
      </w:pPr>
      <w:r>
        <w:t xml:space="preserve">Obr. </w:t>
      </w:r>
      <w:r w:rsidR="008A7DEA">
        <w:fldChar w:fldCharType="begin"/>
      </w:r>
      <w:r w:rsidR="008A7DEA">
        <w:instrText xml:space="preserve"> STYLEREF 2 \s </w:instrText>
      </w:r>
      <w:r w:rsidR="008A7DEA">
        <w:fldChar w:fldCharType="separate"/>
      </w:r>
      <w:r w:rsidR="008A7DEA">
        <w:t>6.4</w:t>
      </w:r>
      <w:r w:rsidR="008A7DEA">
        <w:fldChar w:fldCharType="end"/>
      </w:r>
      <w:r w:rsidR="008A7DEA">
        <w:t>:</w:t>
      </w:r>
      <w:r w:rsidR="008A7DEA">
        <w:fldChar w:fldCharType="begin"/>
      </w:r>
      <w:r w:rsidR="008A7DEA">
        <w:instrText xml:space="preserve"> SEQ Obr. \* ARABIC \s 2 </w:instrText>
      </w:r>
      <w:r w:rsidR="008A7DEA">
        <w:fldChar w:fldCharType="separate"/>
      </w:r>
      <w:r w:rsidR="008A7DEA">
        <w:t>2</w:t>
      </w:r>
      <w:r w:rsidR="008A7DEA">
        <w:fldChar w:fldCharType="end"/>
      </w:r>
      <w:r>
        <w:rPr>
          <w:lang w:val="ru-RU"/>
        </w:rPr>
        <w:t xml:space="preserve"> </w:t>
      </w:r>
      <w:r>
        <w:t>Země nad a pod očekávanou úrovní happiness vzhledem k GDP</w:t>
      </w:r>
    </w:p>
    <w:p w14:paraId="2D1A3421" w14:textId="592D3AA7" w:rsidR="00C60A66" w:rsidRPr="00C60A66" w:rsidRDefault="00C60A66" w:rsidP="00C60A66">
      <w:pPr>
        <w:pStyle w:val="aa"/>
        <w:rPr>
          <w:rFonts w:eastAsia="Times New Roman"/>
          <w:b w:val="0"/>
          <w:bCs w:val="0"/>
          <w:noProof w:val="0"/>
          <w:color w:val="000000"/>
          <w:sz w:val="24"/>
          <w:szCs w:val="24"/>
          <w:lang w:val="ru-KZ" w:eastAsia="ru-RU"/>
        </w:rPr>
      </w:pPr>
      <w:r w:rsidRPr="00C60A66">
        <w:rPr>
          <w:rFonts w:eastAsia="Times New Roman"/>
          <w:b w:val="0"/>
          <w:bCs w:val="0"/>
          <w:noProof w:val="0"/>
          <w:color w:val="000000"/>
          <w:sz w:val="24"/>
          <w:szCs w:val="24"/>
          <w:lang w:val="ru-KZ" w:eastAsia="ru-RU"/>
        </w:rPr>
        <w:t>Graf zobrazuje průměrné residuum happiness score vůči trendu mezi GDP per capita a</w:t>
      </w:r>
      <w:r>
        <w:rPr>
          <w:rFonts w:eastAsia="Times New Roman"/>
          <w:b w:val="0"/>
          <w:bCs w:val="0"/>
          <w:noProof w:val="0"/>
          <w:color w:val="000000"/>
          <w:sz w:val="24"/>
          <w:szCs w:val="24"/>
          <w:lang w:eastAsia="ru-RU"/>
        </w:rPr>
        <w:t xml:space="preserve"> </w:t>
      </w:r>
      <w:r w:rsidRPr="00C60A66">
        <w:rPr>
          <w:rFonts w:eastAsia="Times New Roman"/>
          <w:b w:val="0"/>
          <w:bCs w:val="0"/>
          <w:noProof w:val="0"/>
          <w:color w:val="000000"/>
          <w:sz w:val="24"/>
          <w:szCs w:val="24"/>
          <w:lang w:val="ru-KZ" w:eastAsia="ru-RU"/>
        </w:rPr>
        <w:t>štěstím. Jinými slovy ukazuje, které země dosahují vyšší nebo nižší úrovně štěstí,</w:t>
      </w:r>
      <w:r>
        <w:rPr>
          <w:rFonts w:eastAsia="Times New Roman"/>
          <w:b w:val="0"/>
          <w:bCs w:val="0"/>
          <w:noProof w:val="0"/>
          <w:color w:val="000000"/>
          <w:sz w:val="24"/>
          <w:szCs w:val="24"/>
          <w:lang w:eastAsia="ru-RU"/>
        </w:rPr>
        <w:t xml:space="preserve"> </w:t>
      </w:r>
      <w:r w:rsidRPr="00C60A66">
        <w:rPr>
          <w:rFonts w:eastAsia="Times New Roman"/>
          <w:b w:val="0"/>
          <w:bCs w:val="0"/>
          <w:noProof w:val="0"/>
          <w:color w:val="000000"/>
          <w:sz w:val="24"/>
          <w:szCs w:val="24"/>
          <w:lang w:val="ru-KZ" w:eastAsia="ru-RU"/>
        </w:rPr>
        <w:t>než by odpovídalo jejich ekonomické úrovni.</w:t>
      </w:r>
    </w:p>
    <w:p w14:paraId="1FB6EC7A" w14:textId="0D2BADEF" w:rsidR="00C60A66" w:rsidRPr="00C60A66" w:rsidRDefault="00C60A66" w:rsidP="00C60A66">
      <w:pPr>
        <w:pStyle w:val="aa"/>
        <w:rPr>
          <w:rFonts w:eastAsia="Times New Roman"/>
          <w:b w:val="0"/>
          <w:bCs w:val="0"/>
          <w:noProof w:val="0"/>
          <w:color w:val="000000"/>
          <w:sz w:val="24"/>
          <w:szCs w:val="24"/>
          <w:lang w:val="ru-KZ" w:eastAsia="ru-RU"/>
        </w:rPr>
      </w:pPr>
      <w:r w:rsidRPr="00C60A66">
        <w:rPr>
          <w:rFonts w:eastAsia="Times New Roman"/>
          <w:b w:val="0"/>
          <w:bCs w:val="0"/>
          <w:noProof w:val="0"/>
          <w:color w:val="000000"/>
          <w:sz w:val="24"/>
          <w:szCs w:val="24"/>
          <w:lang w:val="ru-KZ" w:eastAsia="ru-RU"/>
        </w:rPr>
        <w:t>Kladné hodnoty znamenají, že země dosahuje vyšší happiness score, než odpovídá</w:t>
      </w:r>
      <w:r>
        <w:rPr>
          <w:rFonts w:eastAsia="Times New Roman"/>
          <w:b w:val="0"/>
          <w:bCs w:val="0"/>
          <w:noProof w:val="0"/>
          <w:color w:val="000000"/>
          <w:sz w:val="24"/>
          <w:szCs w:val="24"/>
          <w:lang w:eastAsia="ru-RU"/>
        </w:rPr>
        <w:t xml:space="preserve"> </w:t>
      </w:r>
      <w:r w:rsidRPr="00C60A66">
        <w:rPr>
          <w:rFonts w:eastAsia="Times New Roman"/>
          <w:b w:val="0"/>
          <w:bCs w:val="0"/>
          <w:noProof w:val="0"/>
          <w:color w:val="000000"/>
          <w:sz w:val="24"/>
          <w:szCs w:val="24"/>
          <w:lang w:val="ru-KZ" w:eastAsia="ru-RU"/>
        </w:rPr>
        <w:t>její úrovni GDP per capita.</w:t>
      </w:r>
    </w:p>
    <w:p w14:paraId="1AA00433" w14:textId="08DE8F37" w:rsidR="00C60A66" w:rsidRPr="00C60A66" w:rsidRDefault="00C60A66" w:rsidP="00C60A66">
      <w:pPr>
        <w:pStyle w:val="aa"/>
        <w:rPr>
          <w:rFonts w:eastAsia="Times New Roman"/>
          <w:b w:val="0"/>
          <w:bCs w:val="0"/>
          <w:noProof w:val="0"/>
          <w:color w:val="000000"/>
          <w:sz w:val="24"/>
          <w:szCs w:val="24"/>
          <w:lang w:val="ru-KZ" w:eastAsia="ru-RU"/>
        </w:rPr>
      </w:pPr>
      <w:r w:rsidRPr="00C60A66">
        <w:rPr>
          <w:rFonts w:eastAsia="Times New Roman"/>
          <w:b w:val="0"/>
          <w:bCs w:val="0"/>
          <w:noProof w:val="0"/>
          <w:color w:val="000000"/>
          <w:sz w:val="24"/>
          <w:szCs w:val="24"/>
          <w:lang w:val="ru-KZ" w:eastAsia="ru-RU"/>
        </w:rPr>
        <w:t>Záporné hodnoty naopak ukazují země, jejichž happiness score zůstává pod hodnotou</w:t>
      </w:r>
      <w:r>
        <w:rPr>
          <w:rFonts w:eastAsia="Times New Roman"/>
          <w:b w:val="0"/>
          <w:bCs w:val="0"/>
          <w:noProof w:val="0"/>
          <w:color w:val="000000"/>
          <w:sz w:val="24"/>
          <w:szCs w:val="24"/>
          <w:lang w:eastAsia="ru-RU"/>
        </w:rPr>
        <w:t xml:space="preserve"> </w:t>
      </w:r>
      <w:r w:rsidRPr="00C60A66">
        <w:rPr>
          <w:rFonts w:eastAsia="Times New Roman"/>
          <w:b w:val="0"/>
          <w:bCs w:val="0"/>
          <w:noProof w:val="0"/>
          <w:color w:val="000000"/>
          <w:sz w:val="24"/>
          <w:szCs w:val="24"/>
          <w:lang w:val="ru-KZ" w:eastAsia="ru-RU"/>
        </w:rPr>
        <w:t>očekávanou podle ekonomického trendu.</w:t>
      </w:r>
    </w:p>
    <w:p w14:paraId="0FB48A67" w14:textId="6070100A" w:rsidR="00C60A66" w:rsidRPr="00C60A66" w:rsidRDefault="00C60A66" w:rsidP="00C60A66">
      <w:pPr>
        <w:pStyle w:val="aa"/>
        <w:rPr>
          <w:rFonts w:eastAsia="Times New Roman"/>
          <w:b w:val="0"/>
          <w:bCs w:val="0"/>
          <w:noProof w:val="0"/>
          <w:color w:val="000000"/>
          <w:sz w:val="24"/>
          <w:szCs w:val="24"/>
          <w:lang w:val="ru-KZ" w:eastAsia="ru-RU"/>
        </w:rPr>
      </w:pPr>
      <w:r w:rsidRPr="00C60A66">
        <w:rPr>
          <w:rFonts w:eastAsia="Times New Roman"/>
          <w:b w:val="0"/>
          <w:bCs w:val="0"/>
          <w:noProof w:val="0"/>
          <w:color w:val="000000"/>
          <w:sz w:val="24"/>
          <w:szCs w:val="24"/>
          <w:lang w:val="ru-KZ" w:eastAsia="ru-RU"/>
        </w:rPr>
        <w:t>Mezi státy s nejvyšším kladným residuem patří například Uzbekistan, Costa Rica,</w:t>
      </w:r>
      <w:r>
        <w:rPr>
          <w:rFonts w:eastAsia="Times New Roman"/>
          <w:b w:val="0"/>
          <w:bCs w:val="0"/>
          <w:noProof w:val="0"/>
          <w:color w:val="000000"/>
          <w:sz w:val="24"/>
          <w:szCs w:val="24"/>
          <w:lang w:eastAsia="ru-RU"/>
        </w:rPr>
        <w:t xml:space="preserve"> </w:t>
      </w:r>
      <w:r w:rsidRPr="00C60A66">
        <w:rPr>
          <w:rFonts w:eastAsia="Times New Roman"/>
          <w:b w:val="0"/>
          <w:bCs w:val="0"/>
          <w:noProof w:val="0"/>
          <w:color w:val="000000"/>
          <w:sz w:val="24"/>
          <w:szCs w:val="24"/>
          <w:lang w:val="ru-KZ" w:eastAsia="ru-RU"/>
        </w:rPr>
        <w:t>Nicaragua nebo Mexico, tedy země, které v analyzovaném období dosahují relativně</w:t>
      </w:r>
      <w:r>
        <w:rPr>
          <w:rFonts w:eastAsia="Times New Roman"/>
          <w:b w:val="0"/>
          <w:bCs w:val="0"/>
          <w:noProof w:val="0"/>
          <w:color w:val="000000"/>
          <w:sz w:val="24"/>
          <w:szCs w:val="24"/>
          <w:lang w:eastAsia="ru-RU"/>
        </w:rPr>
        <w:t xml:space="preserve"> </w:t>
      </w:r>
      <w:r w:rsidRPr="00C60A66">
        <w:rPr>
          <w:rFonts w:eastAsia="Times New Roman"/>
          <w:b w:val="0"/>
          <w:bCs w:val="0"/>
          <w:noProof w:val="0"/>
          <w:color w:val="000000"/>
          <w:sz w:val="24"/>
          <w:szCs w:val="24"/>
          <w:lang w:val="ru-KZ" w:eastAsia="ru-RU"/>
        </w:rPr>
        <w:t>vysoké úrovně štěstí vzhledem ke své ekonomické výkonnosti.</w:t>
      </w:r>
    </w:p>
    <w:p w14:paraId="5D16334E" w14:textId="3C5DEEB9" w:rsidR="00C60A66" w:rsidRPr="00C60A66" w:rsidRDefault="00C60A66" w:rsidP="00C60A66">
      <w:pPr>
        <w:pStyle w:val="aa"/>
        <w:rPr>
          <w:rFonts w:eastAsia="Times New Roman"/>
          <w:b w:val="0"/>
          <w:bCs w:val="0"/>
          <w:noProof w:val="0"/>
          <w:color w:val="000000"/>
          <w:sz w:val="24"/>
          <w:szCs w:val="24"/>
          <w:lang w:val="ru-KZ" w:eastAsia="ru-RU"/>
        </w:rPr>
      </w:pPr>
      <w:r w:rsidRPr="00C60A66">
        <w:rPr>
          <w:rFonts w:eastAsia="Times New Roman"/>
          <w:b w:val="0"/>
          <w:bCs w:val="0"/>
          <w:noProof w:val="0"/>
          <w:color w:val="000000"/>
          <w:sz w:val="24"/>
          <w:szCs w:val="24"/>
          <w:lang w:val="ru-KZ" w:eastAsia="ru-RU"/>
        </w:rPr>
        <w:t>Na opačné straně se nacházejí například Botswana, Gabon, Angola nebo Bulgaria,</w:t>
      </w:r>
      <w:r>
        <w:rPr>
          <w:rFonts w:eastAsia="Times New Roman"/>
          <w:b w:val="0"/>
          <w:bCs w:val="0"/>
          <w:noProof w:val="0"/>
          <w:color w:val="000000"/>
          <w:sz w:val="24"/>
          <w:szCs w:val="24"/>
          <w:lang w:eastAsia="ru-RU"/>
        </w:rPr>
        <w:t xml:space="preserve"> </w:t>
      </w:r>
      <w:r w:rsidRPr="00C60A66">
        <w:rPr>
          <w:rFonts w:eastAsia="Times New Roman"/>
          <w:b w:val="0"/>
          <w:bCs w:val="0"/>
          <w:noProof w:val="0"/>
          <w:color w:val="000000"/>
          <w:sz w:val="24"/>
          <w:szCs w:val="24"/>
          <w:lang w:val="ru-KZ" w:eastAsia="ru-RU"/>
        </w:rPr>
        <w:t>kde je skutečné happiness score nižší, než by odpovídalo samotné ekonomické úrovni.</w:t>
      </w:r>
    </w:p>
    <w:p w14:paraId="482E9F09" w14:textId="77777777" w:rsidR="00C60A66" w:rsidRDefault="00C60A66" w:rsidP="00C60A66">
      <w:pPr>
        <w:pStyle w:val="aa"/>
        <w:keepNext/>
      </w:pPr>
      <w:r w:rsidRPr="00C60A66">
        <w:rPr>
          <w:rFonts w:eastAsia="Times New Roman"/>
          <w:b w:val="0"/>
          <w:bCs w:val="0"/>
          <w:noProof w:val="0"/>
          <w:color w:val="000000"/>
          <w:sz w:val="24"/>
          <w:szCs w:val="24"/>
          <w:lang w:val="ru-KZ" w:eastAsia="ru-RU"/>
        </w:rPr>
        <w:t>Graf patří mezi důležité analytické výstupy, protože ukazuje, že vztah mezi GDP</w:t>
      </w:r>
      <w:r>
        <w:rPr>
          <w:rFonts w:eastAsia="Times New Roman"/>
          <w:b w:val="0"/>
          <w:bCs w:val="0"/>
          <w:noProof w:val="0"/>
          <w:color w:val="000000"/>
          <w:sz w:val="24"/>
          <w:szCs w:val="24"/>
          <w:lang w:eastAsia="ru-RU"/>
        </w:rPr>
        <w:t xml:space="preserve"> </w:t>
      </w:r>
      <w:r w:rsidRPr="00C60A66">
        <w:rPr>
          <w:rFonts w:eastAsia="Times New Roman"/>
          <w:b w:val="0"/>
          <w:bCs w:val="0"/>
          <w:noProof w:val="0"/>
          <w:color w:val="000000"/>
          <w:sz w:val="24"/>
          <w:szCs w:val="24"/>
          <w:lang w:val="ru-KZ" w:eastAsia="ru-RU"/>
        </w:rPr>
        <w:t>per capita a štěstím je silný, ale není úplný. Ekonomická úroveň tedy vysvětluje</w:t>
      </w:r>
      <w:r>
        <w:rPr>
          <w:rFonts w:eastAsia="Times New Roman"/>
          <w:b w:val="0"/>
          <w:bCs w:val="0"/>
          <w:noProof w:val="0"/>
          <w:color w:val="000000"/>
          <w:sz w:val="24"/>
          <w:szCs w:val="24"/>
          <w:lang w:eastAsia="ru-RU"/>
        </w:rPr>
        <w:t xml:space="preserve"> </w:t>
      </w:r>
      <w:r w:rsidRPr="00C60A66">
        <w:rPr>
          <w:rFonts w:eastAsia="Times New Roman"/>
          <w:b w:val="0"/>
          <w:bCs w:val="0"/>
          <w:noProof w:val="0"/>
          <w:color w:val="000000"/>
          <w:sz w:val="24"/>
          <w:szCs w:val="24"/>
          <w:lang w:val="ru-KZ" w:eastAsia="ru-RU"/>
        </w:rPr>
        <w:t>podstatnou část variability, nikoli však celou výslednou úroveň well-beingu.</w:t>
      </w:r>
      <w:r>
        <w:rPr>
          <w:rFonts w:eastAsia="Times New Roman"/>
          <w:b w:val="0"/>
          <w:bCs w:val="0"/>
          <w:noProof w:val="0"/>
          <w:color w:val="000000"/>
          <w:sz w:val="24"/>
          <w:szCs w:val="24"/>
          <w:lang w:val="ru-KZ" w:eastAsia="ru-RU"/>
        </w:rPr>
        <w:br/>
      </w:r>
      <w:r>
        <w:rPr>
          <w:rFonts w:eastAsia="Times New Roman"/>
          <w:b w:val="0"/>
          <w:bCs w:val="0"/>
          <w:noProof w:val="0"/>
          <w:color w:val="000000"/>
          <w:sz w:val="24"/>
          <w:szCs w:val="24"/>
          <w:lang w:val="ru-KZ" w:eastAsia="ru-RU"/>
        </w:rPr>
        <w:br/>
      </w:r>
      <w:r>
        <w:rPr>
          <w:rFonts w:eastAsia="Times New Roman"/>
          <w:b w:val="0"/>
          <w:bCs w:val="0"/>
          <w:noProof w:val="0"/>
          <w:color w:val="000000"/>
          <w:sz w:val="24"/>
          <w:szCs w:val="24"/>
          <w:lang w:val="ru-KZ" w:eastAsia="ru-RU"/>
        </w:rPr>
        <w:lastRenderedPageBreak/>
        <w:br/>
      </w:r>
      <w:r>
        <w:rPr>
          <w:rFonts w:eastAsia="Times New Roman"/>
          <w:b w:val="0"/>
          <w:bCs w:val="0"/>
          <w:color w:val="000000"/>
          <w:sz w:val="24"/>
          <w:szCs w:val="24"/>
          <w:lang w:val="ru-KZ" w:eastAsia="ru-RU"/>
        </w:rPr>
        <w:drawing>
          <wp:inline distT="0" distB="0" distL="0" distR="0" wp14:anchorId="012E9C00" wp14:editId="4A43995F">
            <wp:extent cx="5579110" cy="3291205"/>
            <wp:effectExtent l="0" t="0" r="0" b="0"/>
            <wp:docPr id="156792239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22392" name="Рисунок 156792239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79110" cy="3291205"/>
                    </a:xfrm>
                    <a:prstGeom prst="rect">
                      <a:avLst/>
                    </a:prstGeom>
                  </pic:spPr>
                </pic:pic>
              </a:graphicData>
            </a:graphic>
          </wp:inline>
        </w:drawing>
      </w:r>
    </w:p>
    <w:p w14:paraId="3F97F7D5" w14:textId="2B759426" w:rsidR="00C60A66" w:rsidRDefault="00C60A66" w:rsidP="00C60A66">
      <w:pPr>
        <w:pStyle w:val="aa"/>
        <w:jc w:val="center"/>
      </w:pPr>
      <w:r>
        <w:t xml:space="preserve">Obr. </w:t>
      </w:r>
      <w:r w:rsidR="008A7DEA">
        <w:fldChar w:fldCharType="begin"/>
      </w:r>
      <w:r w:rsidR="008A7DEA">
        <w:instrText xml:space="preserve"> STYLEREF 2 \s </w:instrText>
      </w:r>
      <w:r w:rsidR="008A7DEA">
        <w:fldChar w:fldCharType="separate"/>
      </w:r>
      <w:r w:rsidR="008A7DEA">
        <w:t>6.4</w:t>
      </w:r>
      <w:r w:rsidR="008A7DEA">
        <w:fldChar w:fldCharType="end"/>
      </w:r>
      <w:r w:rsidR="008A7DEA">
        <w:t>:</w:t>
      </w:r>
      <w:r w:rsidR="008A7DEA">
        <w:fldChar w:fldCharType="begin"/>
      </w:r>
      <w:r w:rsidR="008A7DEA">
        <w:instrText xml:space="preserve"> SEQ Obr. \* ARABIC \s 2 </w:instrText>
      </w:r>
      <w:r w:rsidR="008A7DEA">
        <w:fldChar w:fldCharType="separate"/>
      </w:r>
      <w:r w:rsidR="008A7DEA">
        <w:t>3</w:t>
      </w:r>
      <w:r w:rsidR="008A7DEA">
        <w:fldChar w:fldCharType="end"/>
      </w:r>
      <w:r>
        <w:rPr>
          <w:lang w:val="ru-RU"/>
        </w:rPr>
        <w:t xml:space="preserve"> </w:t>
      </w:r>
      <w:r>
        <w:t>Vztah mezi GDP per capita a happiness score</w:t>
      </w:r>
    </w:p>
    <w:p w14:paraId="73973FAE" w14:textId="701F3987" w:rsidR="00C60A66" w:rsidRPr="00C60A66" w:rsidRDefault="00C60A66" w:rsidP="00C60A66">
      <w:pPr>
        <w:pStyle w:val="aa"/>
        <w:rPr>
          <w:rFonts w:eastAsia="Times New Roman"/>
          <w:b w:val="0"/>
          <w:bCs w:val="0"/>
          <w:noProof w:val="0"/>
          <w:color w:val="000000"/>
          <w:sz w:val="24"/>
          <w:szCs w:val="24"/>
          <w:lang w:val="ru-KZ" w:eastAsia="ru-RU"/>
        </w:rPr>
      </w:pPr>
      <w:r w:rsidRPr="00C60A66">
        <w:rPr>
          <w:rFonts w:eastAsia="Times New Roman"/>
          <w:b w:val="0"/>
          <w:bCs w:val="0"/>
          <w:noProof w:val="0"/>
          <w:color w:val="000000"/>
          <w:sz w:val="24"/>
          <w:szCs w:val="24"/>
          <w:lang w:val="ru-KZ" w:eastAsia="ru-RU"/>
        </w:rPr>
        <w:t>Bodový graf zobrazuje vztah mezi GDP per capita a hodnotou happiness score</w:t>
      </w:r>
      <w:r>
        <w:rPr>
          <w:rFonts w:eastAsia="Times New Roman"/>
          <w:b w:val="0"/>
          <w:bCs w:val="0"/>
          <w:noProof w:val="0"/>
          <w:color w:val="000000"/>
          <w:sz w:val="24"/>
          <w:szCs w:val="24"/>
          <w:lang w:eastAsia="ru-RU"/>
        </w:rPr>
        <w:t xml:space="preserve"> </w:t>
      </w:r>
      <w:r w:rsidRPr="00C60A66">
        <w:rPr>
          <w:rFonts w:eastAsia="Times New Roman"/>
          <w:b w:val="0"/>
          <w:bCs w:val="0"/>
          <w:noProof w:val="0"/>
          <w:color w:val="000000"/>
          <w:sz w:val="24"/>
          <w:szCs w:val="24"/>
          <w:lang w:val="ru-KZ" w:eastAsia="ru-RU"/>
        </w:rPr>
        <w:t>u zemí, pro které jsou dostupná obě data. Vodorovná osa je zobrazena v logaritmickém</w:t>
      </w:r>
      <w:r>
        <w:rPr>
          <w:rFonts w:eastAsia="Times New Roman"/>
          <w:b w:val="0"/>
          <w:bCs w:val="0"/>
          <w:noProof w:val="0"/>
          <w:color w:val="000000"/>
          <w:sz w:val="24"/>
          <w:szCs w:val="24"/>
          <w:lang w:eastAsia="ru-RU"/>
        </w:rPr>
        <w:t xml:space="preserve"> </w:t>
      </w:r>
      <w:r w:rsidRPr="00C60A66">
        <w:rPr>
          <w:rFonts w:eastAsia="Times New Roman"/>
          <w:b w:val="0"/>
          <w:bCs w:val="0"/>
          <w:noProof w:val="0"/>
          <w:color w:val="000000"/>
          <w:sz w:val="24"/>
          <w:szCs w:val="24"/>
          <w:lang w:val="ru-KZ" w:eastAsia="ru-RU"/>
        </w:rPr>
        <w:t>měřítku, aby bylo možné přehledně zachytit velmi široké rozpětí ekonomické úrovně</w:t>
      </w:r>
      <w:r>
        <w:rPr>
          <w:rFonts w:eastAsia="Times New Roman"/>
          <w:b w:val="0"/>
          <w:bCs w:val="0"/>
          <w:noProof w:val="0"/>
          <w:color w:val="000000"/>
          <w:sz w:val="24"/>
          <w:szCs w:val="24"/>
          <w:lang w:eastAsia="ru-RU"/>
        </w:rPr>
        <w:t xml:space="preserve"> </w:t>
      </w:r>
      <w:r w:rsidRPr="00C60A66">
        <w:rPr>
          <w:rFonts w:eastAsia="Times New Roman"/>
          <w:b w:val="0"/>
          <w:bCs w:val="0"/>
          <w:noProof w:val="0"/>
          <w:color w:val="000000"/>
          <w:sz w:val="24"/>
          <w:szCs w:val="24"/>
          <w:lang w:val="ru-KZ" w:eastAsia="ru-RU"/>
        </w:rPr>
        <w:t>jednotlivých států.</w:t>
      </w:r>
    </w:p>
    <w:p w14:paraId="0C72DEAA" w14:textId="690649F7" w:rsidR="00C60A66" w:rsidRPr="00C60A66" w:rsidRDefault="00C60A66" w:rsidP="00C60A66">
      <w:pPr>
        <w:pStyle w:val="aa"/>
        <w:rPr>
          <w:rFonts w:eastAsia="Times New Roman"/>
          <w:b w:val="0"/>
          <w:bCs w:val="0"/>
          <w:noProof w:val="0"/>
          <w:color w:val="000000"/>
          <w:sz w:val="24"/>
          <w:szCs w:val="24"/>
          <w:lang w:val="ru-KZ" w:eastAsia="ru-RU"/>
        </w:rPr>
      </w:pPr>
      <w:r w:rsidRPr="00C60A66">
        <w:rPr>
          <w:rFonts w:eastAsia="Times New Roman"/>
          <w:b w:val="0"/>
          <w:bCs w:val="0"/>
          <w:noProof w:val="0"/>
          <w:color w:val="000000"/>
          <w:sz w:val="24"/>
          <w:szCs w:val="24"/>
          <w:lang w:val="ru-KZ" w:eastAsia="ru-RU"/>
        </w:rPr>
        <w:t>Každý bod představuje jednu zemi v jednom roce.</w:t>
      </w:r>
    </w:p>
    <w:p w14:paraId="59E928C2" w14:textId="4DCB7BB6" w:rsidR="00C60A66" w:rsidRPr="00C60A66" w:rsidRDefault="00C60A66" w:rsidP="00C60A66">
      <w:pPr>
        <w:pStyle w:val="aa"/>
        <w:rPr>
          <w:rFonts w:eastAsia="Times New Roman"/>
          <w:b w:val="0"/>
          <w:bCs w:val="0"/>
          <w:noProof w:val="0"/>
          <w:color w:val="000000"/>
          <w:sz w:val="24"/>
          <w:szCs w:val="24"/>
          <w:lang w:val="ru-KZ" w:eastAsia="ru-RU"/>
        </w:rPr>
      </w:pPr>
      <w:r w:rsidRPr="00C60A66">
        <w:rPr>
          <w:rFonts w:eastAsia="Times New Roman"/>
          <w:b w:val="0"/>
          <w:bCs w:val="0"/>
          <w:noProof w:val="0"/>
          <w:color w:val="000000"/>
          <w:sz w:val="24"/>
          <w:szCs w:val="24"/>
          <w:lang w:val="ru-KZ" w:eastAsia="ru-RU"/>
        </w:rPr>
        <w:t>Již na první pohled je patrný rostoucí trend: s vyšším GDP per capita obvykle roste</w:t>
      </w:r>
      <w:r>
        <w:rPr>
          <w:rFonts w:eastAsia="Times New Roman"/>
          <w:b w:val="0"/>
          <w:bCs w:val="0"/>
          <w:noProof w:val="0"/>
          <w:color w:val="000000"/>
          <w:sz w:val="24"/>
          <w:szCs w:val="24"/>
          <w:lang w:eastAsia="ru-RU"/>
        </w:rPr>
        <w:t xml:space="preserve"> </w:t>
      </w:r>
      <w:r w:rsidRPr="00C60A66">
        <w:rPr>
          <w:rFonts w:eastAsia="Times New Roman"/>
          <w:b w:val="0"/>
          <w:bCs w:val="0"/>
          <w:noProof w:val="0"/>
          <w:color w:val="000000"/>
          <w:sz w:val="24"/>
          <w:szCs w:val="24"/>
          <w:lang w:val="ru-KZ" w:eastAsia="ru-RU"/>
        </w:rPr>
        <w:t>také happiness score.</w:t>
      </w:r>
    </w:p>
    <w:p w14:paraId="48697144" w14:textId="42CAEBB2" w:rsidR="00C60A66" w:rsidRPr="00C60A66" w:rsidRDefault="00C60A66" w:rsidP="00C60A66">
      <w:pPr>
        <w:pStyle w:val="aa"/>
        <w:rPr>
          <w:rFonts w:eastAsia="Times New Roman"/>
          <w:b w:val="0"/>
          <w:bCs w:val="0"/>
          <w:noProof w:val="0"/>
          <w:color w:val="000000"/>
          <w:sz w:val="24"/>
          <w:szCs w:val="24"/>
          <w:lang w:val="ru-KZ" w:eastAsia="ru-RU"/>
        </w:rPr>
      </w:pPr>
      <w:r w:rsidRPr="00C60A66">
        <w:rPr>
          <w:rFonts w:eastAsia="Times New Roman"/>
          <w:b w:val="0"/>
          <w:bCs w:val="0"/>
          <w:noProof w:val="0"/>
          <w:color w:val="000000"/>
          <w:sz w:val="24"/>
          <w:szCs w:val="24"/>
          <w:lang w:val="ru-KZ" w:eastAsia="ru-RU"/>
        </w:rPr>
        <w:t>Přerušovaná trendová přímka tento vztah potvrzuje a vypočtená korelace log(GDP)</w:t>
      </w:r>
      <w:r>
        <w:rPr>
          <w:rFonts w:eastAsia="Times New Roman"/>
          <w:b w:val="0"/>
          <w:bCs w:val="0"/>
          <w:noProof w:val="0"/>
          <w:color w:val="000000"/>
          <w:sz w:val="24"/>
          <w:szCs w:val="24"/>
          <w:lang w:eastAsia="ru-RU"/>
        </w:rPr>
        <w:t xml:space="preserve"> </w:t>
      </w:r>
      <w:r w:rsidRPr="00C60A66">
        <w:rPr>
          <w:rFonts w:eastAsia="Times New Roman"/>
          <w:b w:val="0"/>
          <w:bCs w:val="0"/>
          <w:noProof w:val="0"/>
          <w:color w:val="000000"/>
          <w:sz w:val="24"/>
          <w:szCs w:val="24"/>
          <w:lang w:val="ru-KZ" w:eastAsia="ru-RU"/>
        </w:rPr>
        <w:t>dosahuje hodnoty přibližně 0,84, což ukazuje na silnou pozitivní závislost.</w:t>
      </w:r>
    </w:p>
    <w:p w14:paraId="15FFF97B" w14:textId="292DDE0D" w:rsidR="00C60A66" w:rsidRPr="00C60A66" w:rsidRDefault="00C60A66" w:rsidP="00C60A66">
      <w:pPr>
        <w:pStyle w:val="aa"/>
        <w:rPr>
          <w:rFonts w:eastAsia="Times New Roman"/>
          <w:b w:val="0"/>
          <w:bCs w:val="0"/>
          <w:noProof w:val="0"/>
          <w:color w:val="000000"/>
          <w:sz w:val="24"/>
          <w:szCs w:val="24"/>
          <w:lang w:val="ru-KZ" w:eastAsia="ru-RU"/>
        </w:rPr>
      </w:pPr>
      <w:r w:rsidRPr="00C60A66">
        <w:rPr>
          <w:rFonts w:eastAsia="Times New Roman"/>
          <w:b w:val="0"/>
          <w:bCs w:val="0"/>
          <w:noProof w:val="0"/>
          <w:color w:val="000000"/>
          <w:sz w:val="24"/>
          <w:szCs w:val="24"/>
          <w:lang w:val="ru-KZ" w:eastAsia="ru-RU"/>
        </w:rPr>
        <w:t>Současně je vidět, že vztah není zcela deterministický. I mezi zeměmi s podobnou</w:t>
      </w:r>
      <w:r>
        <w:rPr>
          <w:rFonts w:eastAsia="Times New Roman"/>
          <w:b w:val="0"/>
          <w:bCs w:val="0"/>
          <w:noProof w:val="0"/>
          <w:color w:val="000000"/>
          <w:sz w:val="24"/>
          <w:szCs w:val="24"/>
          <w:lang w:eastAsia="ru-RU"/>
        </w:rPr>
        <w:t xml:space="preserve"> </w:t>
      </w:r>
      <w:r w:rsidRPr="00C60A66">
        <w:rPr>
          <w:rFonts w:eastAsia="Times New Roman"/>
          <w:b w:val="0"/>
          <w:bCs w:val="0"/>
          <w:noProof w:val="0"/>
          <w:color w:val="000000"/>
          <w:sz w:val="24"/>
          <w:szCs w:val="24"/>
          <w:lang w:val="ru-KZ" w:eastAsia="ru-RU"/>
        </w:rPr>
        <w:t>ekonomickou úrovní existují rozdíly v happiness score, což naznačuje vliv dalších</w:t>
      </w:r>
      <w:r>
        <w:rPr>
          <w:rFonts w:eastAsia="Times New Roman"/>
          <w:b w:val="0"/>
          <w:bCs w:val="0"/>
          <w:noProof w:val="0"/>
          <w:color w:val="000000"/>
          <w:sz w:val="24"/>
          <w:szCs w:val="24"/>
          <w:lang w:eastAsia="ru-RU"/>
        </w:rPr>
        <w:t xml:space="preserve"> </w:t>
      </w:r>
      <w:r w:rsidRPr="00C60A66">
        <w:rPr>
          <w:rFonts w:eastAsia="Times New Roman"/>
          <w:b w:val="0"/>
          <w:bCs w:val="0"/>
          <w:noProof w:val="0"/>
          <w:color w:val="000000"/>
          <w:sz w:val="24"/>
          <w:szCs w:val="24"/>
          <w:lang w:val="ru-KZ" w:eastAsia="ru-RU"/>
        </w:rPr>
        <w:t>faktorů, například sociální podpory, zdravotní situace nebo kvality institucí.</w:t>
      </w:r>
    </w:p>
    <w:p w14:paraId="18129F2E" w14:textId="77777777" w:rsidR="00C60A66" w:rsidRPr="00C60A66" w:rsidRDefault="00C60A66" w:rsidP="00C60A66">
      <w:pPr>
        <w:pStyle w:val="aa"/>
        <w:rPr>
          <w:rFonts w:eastAsia="Times New Roman"/>
          <w:b w:val="0"/>
          <w:bCs w:val="0"/>
          <w:noProof w:val="0"/>
          <w:color w:val="000000"/>
          <w:sz w:val="24"/>
          <w:szCs w:val="24"/>
          <w:lang w:val="ru-KZ" w:eastAsia="ru-RU"/>
        </w:rPr>
      </w:pPr>
    </w:p>
    <w:p w14:paraId="5626A820" w14:textId="77777777" w:rsidR="00C60A66" w:rsidRDefault="00C60A66" w:rsidP="00C60A66">
      <w:pPr>
        <w:pStyle w:val="aa"/>
        <w:keepNext/>
      </w:pPr>
      <w:r w:rsidRPr="00C60A66">
        <w:rPr>
          <w:rFonts w:eastAsia="Times New Roman"/>
          <w:b w:val="0"/>
          <w:bCs w:val="0"/>
          <w:noProof w:val="0"/>
          <w:color w:val="000000"/>
          <w:sz w:val="24"/>
          <w:szCs w:val="24"/>
          <w:lang w:val="ru-KZ" w:eastAsia="ru-RU"/>
        </w:rPr>
        <w:t>Graf patří mezi nejdůležitější vizualizace celé datové části, protože názorně ukazuje,</w:t>
      </w:r>
      <w:r>
        <w:rPr>
          <w:rFonts w:eastAsia="Times New Roman"/>
          <w:b w:val="0"/>
          <w:bCs w:val="0"/>
          <w:noProof w:val="0"/>
          <w:color w:val="000000"/>
          <w:sz w:val="24"/>
          <w:szCs w:val="24"/>
          <w:lang w:eastAsia="ru-RU"/>
        </w:rPr>
        <w:t xml:space="preserve"> </w:t>
      </w:r>
      <w:r w:rsidRPr="00C60A66">
        <w:rPr>
          <w:rFonts w:eastAsia="Times New Roman"/>
          <w:b w:val="0"/>
          <w:bCs w:val="0"/>
          <w:noProof w:val="0"/>
          <w:color w:val="000000"/>
          <w:sz w:val="24"/>
          <w:szCs w:val="24"/>
          <w:lang w:val="ru-KZ" w:eastAsia="ru-RU"/>
        </w:rPr>
        <w:t>že ekonomická výkonnost státu sice silně souvisí s úrovní štěstí, ale sama o sobě ji</w:t>
      </w:r>
      <w:r>
        <w:rPr>
          <w:rFonts w:eastAsia="Times New Roman"/>
          <w:b w:val="0"/>
          <w:bCs w:val="0"/>
          <w:noProof w:val="0"/>
          <w:color w:val="000000"/>
          <w:sz w:val="24"/>
          <w:szCs w:val="24"/>
          <w:lang w:eastAsia="ru-RU"/>
        </w:rPr>
        <w:t xml:space="preserve"> </w:t>
      </w:r>
      <w:r w:rsidRPr="00C60A66">
        <w:rPr>
          <w:rFonts w:eastAsia="Times New Roman"/>
          <w:b w:val="0"/>
          <w:bCs w:val="0"/>
          <w:noProof w:val="0"/>
          <w:color w:val="000000"/>
          <w:sz w:val="24"/>
          <w:szCs w:val="24"/>
          <w:lang w:val="ru-KZ" w:eastAsia="ru-RU"/>
        </w:rPr>
        <w:t>zcela nevysvětluje.</w:t>
      </w:r>
      <w:r>
        <w:rPr>
          <w:rFonts w:eastAsia="Times New Roman"/>
          <w:b w:val="0"/>
          <w:bCs w:val="0"/>
          <w:noProof w:val="0"/>
          <w:color w:val="000000"/>
          <w:sz w:val="24"/>
          <w:szCs w:val="24"/>
          <w:lang w:val="ru-KZ" w:eastAsia="ru-RU"/>
        </w:rPr>
        <w:br/>
      </w:r>
      <w:r>
        <w:rPr>
          <w:rFonts w:eastAsia="Times New Roman"/>
          <w:b w:val="0"/>
          <w:bCs w:val="0"/>
          <w:noProof w:val="0"/>
          <w:color w:val="000000"/>
          <w:sz w:val="24"/>
          <w:szCs w:val="24"/>
          <w:lang w:val="ru-KZ" w:eastAsia="ru-RU"/>
        </w:rPr>
        <w:br/>
      </w:r>
      <w:r>
        <w:rPr>
          <w:rFonts w:eastAsia="Times New Roman"/>
          <w:b w:val="0"/>
          <w:bCs w:val="0"/>
          <w:noProof w:val="0"/>
          <w:color w:val="000000"/>
          <w:sz w:val="24"/>
          <w:szCs w:val="24"/>
          <w:lang w:val="ru-KZ" w:eastAsia="ru-RU"/>
        </w:rPr>
        <w:lastRenderedPageBreak/>
        <w:br/>
      </w:r>
      <w:r>
        <w:rPr>
          <w:rFonts w:eastAsia="Times New Roman"/>
          <w:b w:val="0"/>
          <w:bCs w:val="0"/>
          <w:color w:val="000000"/>
          <w:sz w:val="24"/>
          <w:szCs w:val="24"/>
          <w:lang w:val="ru-KZ" w:eastAsia="ru-RU"/>
        </w:rPr>
        <w:drawing>
          <wp:inline distT="0" distB="0" distL="0" distR="0" wp14:anchorId="0BB83030" wp14:editId="6ADA0D78">
            <wp:extent cx="5579110" cy="3501390"/>
            <wp:effectExtent l="0" t="0" r="0" b="3810"/>
            <wp:docPr id="138885574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55741" name="Рисунок 138885574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79110" cy="3501390"/>
                    </a:xfrm>
                    <a:prstGeom prst="rect">
                      <a:avLst/>
                    </a:prstGeom>
                  </pic:spPr>
                </pic:pic>
              </a:graphicData>
            </a:graphic>
          </wp:inline>
        </w:drawing>
      </w:r>
    </w:p>
    <w:p w14:paraId="041E7DFE" w14:textId="27A3939B" w:rsidR="0045430E" w:rsidRDefault="00C60A66" w:rsidP="00C60A66">
      <w:pPr>
        <w:pStyle w:val="aa"/>
        <w:jc w:val="center"/>
      </w:pPr>
      <w:r>
        <w:t xml:space="preserve">Obr. </w:t>
      </w:r>
      <w:r w:rsidR="008A7DEA">
        <w:fldChar w:fldCharType="begin"/>
      </w:r>
      <w:r w:rsidR="008A7DEA">
        <w:instrText xml:space="preserve"> STYLEREF 2 \s </w:instrText>
      </w:r>
      <w:r w:rsidR="008A7DEA">
        <w:fldChar w:fldCharType="separate"/>
      </w:r>
      <w:r w:rsidR="008A7DEA">
        <w:t>6.4</w:t>
      </w:r>
      <w:r w:rsidR="008A7DEA">
        <w:fldChar w:fldCharType="end"/>
      </w:r>
      <w:r w:rsidR="008A7DEA">
        <w:t>:</w:t>
      </w:r>
      <w:r w:rsidR="008A7DEA">
        <w:fldChar w:fldCharType="begin"/>
      </w:r>
      <w:r w:rsidR="008A7DEA">
        <w:instrText xml:space="preserve"> SEQ Obr. \* ARABIC \s 2 </w:instrText>
      </w:r>
      <w:r w:rsidR="008A7DEA">
        <w:fldChar w:fldCharType="separate"/>
      </w:r>
      <w:r w:rsidR="008A7DEA">
        <w:t>4</w:t>
      </w:r>
      <w:r w:rsidR="008A7DEA">
        <w:fldChar w:fldCharType="end"/>
      </w:r>
      <w:r>
        <w:rPr>
          <w:lang w:val="ru-RU"/>
        </w:rPr>
        <w:t xml:space="preserve"> </w:t>
      </w:r>
      <w:r>
        <w:t>Vztah mezi CO2 per capita a happiness score podle GDP skupin</w:t>
      </w:r>
    </w:p>
    <w:p w14:paraId="3D26D6E6" w14:textId="7FB527D9" w:rsidR="00663D5C" w:rsidRPr="00663D5C" w:rsidRDefault="00663D5C" w:rsidP="00663D5C">
      <w:pPr>
        <w:rPr>
          <w:lang w:val="ru-KZ" w:eastAsia="ru-RU"/>
        </w:rPr>
      </w:pPr>
      <w:r w:rsidRPr="00663D5C">
        <w:rPr>
          <w:lang w:val="ru-KZ" w:eastAsia="ru-RU"/>
        </w:rPr>
        <w:t>Graf zobrazuje vztah mezi emisemi CO2 na obyvatele a hodnotou happiness score.</w:t>
      </w:r>
      <w:r>
        <w:rPr>
          <w:lang w:eastAsia="ru-RU"/>
        </w:rPr>
        <w:t xml:space="preserve"> </w:t>
      </w:r>
      <w:r w:rsidRPr="00663D5C">
        <w:rPr>
          <w:lang w:val="ru-KZ" w:eastAsia="ru-RU"/>
        </w:rPr>
        <w:t>Jednotlivé body jsou navíc rozděleny do skupin podle úrovně GDP per capita, takže je</w:t>
      </w:r>
      <w:r>
        <w:rPr>
          <w:lang w:eastAsia="ru-RU"/>
        </w:rPr>
        <w:t xml:space="preserve"> </w:t>
      </w:r>
      <w:r w:rsidRPr="00663D5C">
        <w:rPr>
          <w:lang w:val="ru-KZ" w:eastAsia="ru-RU"/>
        </w:rPr>
        <w:t>možné sledovat, jak se vztah mezi štěstím a emisemi mění v různě ekonomicky silných</w:t>
      </w:r>
      <w:r>
        <w:rPr>
          <w:lang w:eastAsia="ru-RU"/>
        </w:rPr>
        <w:t xml:space="preserve"> </w:t>
      </w:r>
      <w:r w:rsidRPr="00663D5C">
        <w:rPr>
          <w:lang w:val="ru-KZ" w:eastAsia="ru-RU"/>
        </w:rPr>
        <w:t>státech.</w:t>
      </w:r>
    </w:p>
    <w:p w14:paraId="160F1ADC" w14:textId="57E36072" w:rsidR="00663D5C" w:rsidRPr="00663D5C" w:rsidRDefault="00663D5C" w:rsidP="00663D5C">
      <w:pPr>
        <w:rPr>
          <w:lang w:val="ru-KZ" w:eastAsia="ru-RU"/>
        </w:rPr>
      </w:pPr>
      <w:r w:rsidRPr="00663D5C">
        <w:rPr>
          <w:lang w:val="ru-KZ" w:eastAsia="ru-RU"/>
        </w:rPr>
        <w:t>Každý bod představuje jednu zemi v jednom roce.</w:t>
      </w:r>
    </w:p>
    <w:p w14:paraId="23757D73" w14:textId="7991C686" w:rsidR="00663D5C" w:rsidRPr="00663D5C" w:rsidRDefault="00663D5C" w:rsidP="00663D5C">
      <w:pPr>
        <w:rPr>
          <w:lang w:val="ru-KZ" w:eastAsia="ru-RU"/>
        </w:rPr>
      </w:pPr>
      <w:r w:rsidRPr="00663D5C">
        <w:rPr>
          <w:lang w:val="ru-KZ" w:eastAsia="ru-RU"/>
        </w:rPr>
        <w:t>Vodorovná osa je zobrazena v logaritmickém měřítku, protože hodnoty CO2 per capita</w:t>
      </w:r>
      <w:r>
        <w:rPr>
          <w:lang w:eastAsia="ru-RU"/>
        </w:rPr>
        <w:t xml:space="preserve"> </w:t>
      </w:r>
      <w:r w:rsidRPr="00663D5C">
        <w:rPr>
          <w:lang w:val="ru-KZ" w:eastAsia="ru-RU"/>
        </w:rPr>
        <w:t>mají mezi zeměmi velmi široké rozpětí.</w:t>
      </w:r>
    </w:p>
    <w:p w14:paraId="6E4FB27A" w14:textId="77777777" w:rsidR="00663D5C" w:rsidRDefault="00663D5C" w:rsidP="00663D5C">
      <w:pPr>
        <w:rPr>
          <w:lang w:val="ru-KZ" w:eastAsia="ru-RU"/>
        </w:rPr>
      </w:pPr>
      <w:r w:rsidRPr="00663D5C">
        <w:rPr>
          <w:lang w:val="ru-KZ" w:eastAsia="ru-RU"/>
        </w:rPr>
        <w:t>Země s nízkým GDP per capita jsou soustředěny převážně v levé dolní části grafu,</w:t>
      </w:r>
      <w:r>
        <w:rPr>
          <w:lang w:eastAsia="ru-RU"/>
        </w:rPr>
        <w:t xml:space="preserve"> </w:t>
      </w:r>
      <w:r w:rsidRPr="00663D5C">
        <w:rPr>
          <w:lang w:val="ru-KZ" w:eastAsia="ru-RU"/>
        </w:rPr>
        <w:t>tedy při nízkých emisích CO2 i nižších hodnotách happiness score.</w:t>
      </w:r>
    </w:p>
    <w:p w14:paraId="75C816A8" w14:textId="77777777" w:rsidR="00663D5C" w:rsidRDefault="00663D5C" w:rsidP="00663D5C">
      <w:pPr>
        <w:rPr>
          <w:lang w:val="ru-KZ" w:eastAsia="ru-RU"/>
        </w:rPr>
      </w:pPr>
      <w:r w:rsidRPr="00663D5C">
        <w:rPr>
          <w:lang w:val="ru-KZ" w:eastAsia="ru-RU"/>
        </w:rPr>
        <w:t>S rostoucí ekonomickou úrovní se body posouvají výše, což ukazuje, že vyšší GDP je</w:t>
      </w:r>
      <w:r>
        <w:rPr>
          <w:lang w:eastAsia="ru-RU"/>
        </w:rPr>
        <w:t xml:space="preserve"> </w:t>
      </w:r>
      <w:r w:rsidRPr="00663D5C">
        <w:rPr>
          <w:lang w:val="ru-KZ" w:eastAsia="ru-RU"/>
        </w:rPr>
        <w:t>často spojeno nejen s vyššími emisemi, ale také s vyšším štěstím.</w:t>
      </w:r>
    </w:p>
    <w:p w14:paraId="051105BC" w14:textId="7652C1AE" w:rsidR="00663D5C" w:rsidRPr="00663D5C" w:rsidRDefault="00663D5C" w:rsidP="00663D5C">
      <w:pPr>
        <w:rPr>
          <w:lang w:val="ru-KZ" w:eastAsia="ru-RU"/>
        </w:rPr>
      </w:pPr>
      <w:r w:rsidRPr="00663D5C">
        <w:rPr>
          <w:lang w:val="ru-KZ" w:eastAsia="ru-RU"/>
        </w:rPr>
        <w:t>Současně však není patrná jednoduchá lineární závislost mezi samotným CO2 per capita</w:t>
      </w:r>
      <w:r>
        <w:rPr>
          <w:lang w:eastAsia="ru-RU"/>
        </w:rPr>
        <w:t xml:space="preserve"> </w:t>
      </w:r>
      <w:r w:rsidRPr="00663D5C">
        <w:rPr>
          <w:lang w:val="ru-KZ" w:eastAsia="ru-RU"/>
        </w:rPr>
        <w:t>a happiness score. V rámci stejné emisní úrovně existují mezi zeměmi výrazné rozdíly.</w:t>
      </w:r>
    </w:p>
    <w:p w14:paraId="7C127331" w14:textId="2D4E9927" w:rsidR="00C60A66" w:rsidRDefault="00663D5C" w:rsidP="00663D5C">
      <w:pPr>
        <w:rPr>
          <w:lang w:val="ru-KZ" w:eastAsia="ru-RU"/>
        </w:rPr>
      </w:pPr>
      <w:r w:rsidRPr="00663D5C">
        <w:rPr>
          <w:lang w:val="ru-KZ" w:eastAsia="ru-RU"/>
        </w:rPr>
        <w:t>Graf ukazuje, že emise CO2 samy o sobě nevysvětlují úroveň štěstí. Významnou roli hraje</w:t>
      </w:r>
      <w:r>
        <w:rPr>
          <w:lang w:eastAsia="ru-RU"/>
        </w:rPr>
        <w:t xml:space="preserve"> </w:t>
      </w:r>
      <w:r w:rsidRPr="00663D5C">
        <w:rPr>
          <w:lang w:val="ru-KZ" w:eastAsia="ru-RU"/>
        </w:rPr>
        <w:t>celkový ekonomický kontext, v němž se jednotlivé státy nacházejí. Proto je interpretace</w:t>
      </w:r>
      <w:r>
        <w:rPr>
          <w:lang w:eastAsia="ru-RU"/>
        </w:rPr>
        <w:t xml:space="preserve"> </w:t>
      </w:r>
      <w:r w:rsidRPr="00663D5C">
        <w:rPr>
          <w:lang w:val="ru-KZ" w:eastAsia="ru-RU"/>
        </w:rPr>
        <w:t>vztahu mezi well-being a emisemi přesnější tehdy, pokud je současně zohledněna také</w:t>
      </w:r>
      <w:r>
        <w:rPr>
          <w:lang w:eastAsia="ru-RU"/>
        </w:rPr>
        <w:t xml:space="preserve"> </w:t>
      </w:r>
      <w:r w:rsidRPr="00663D5C">
        <w:rPr>
          <w:lang w:val="ru-KZ" w:eastAsia="ru-RU"/>
        </w:rPr>
        <w:t>úroveň GDP per capita.</w:t>
      </w:r>
    </w:p>
    <w:p w14:paraId="753A2890" w14:textId="77777777" w:rsidR="00663D5C" w:rsidRDefault="00663D5C" w:rsidP="00663D5C">
      <w:pPr>
        <w:rPr>
          <w:lang w:val="ru-KZ" w:eastAsia="ru-RU"/>
        </w:rPr>
      </w:pPr>
    </w:p>
    <w:p w14:paraId="5282ED25" w14:textId="77777777" w:rsidR="00663D5C" w:rsidRDefault="00663D5C" w:rsidP="00663D5C">
      <w:pPr>
        <w:keepNext/>
      </w:pPr>
      <w:r>
        <w:rPr>
          <w:lang w:val="ru-KZ" w:eastAsia="ru-RU"/>
        </w:rPr>
        <w:lastRenderedPageBreak/>
        <w:drawing>
          <wp:inline distT="0" distB="0" distL="0" distR="0" wp14:anchorId="564F8B5D" wp14:editId="40767271">
            <wp:extent cx="5579110" cy="3770630"/>
            <wp:effectExtent l="0" t="0" r="0" b="1270"/>
            <wp:docPr id="157520768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07687" name="Рисунок 157520768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79110" cy="3770630"/>
                    </a:xfrm>
                    <a:prstGeom prst="rect">
                      <a:avLst/>
                    </a:prstGeom>
                  </pic:spPr>
                </pic:pic>
              </a:graphicData>
            </a:graphic>
          </wp:inline>
        </w:drawing>
      </w:r>
    </w:p>
    <w:p w14:paraId="6A24ADC5" w14:textId="7A8F1AD0" w:rsidR="00663D5C" w:rsidRDefault="00663D5C" w:rsidP="00663D5C">
      <w:pPr>
        <w:pStyle w:val="aa"/>
        <w:jc w:val="center"/>
        <w:rPr>
          <w:lang w:val="ru-KZ" w:eastAsia="ru-RU"/>
        </w:rPr>
      </w:pPr>
      <w:r>
        <w:t xml:space="preserve">Obr. </w:t>
      </w:r>
      <w:r w:rsidR="008A7DEA">
        <w:fldChar w:fldCharType="begin"/>
      </w:r>
      <w:r w:rsidR="008A7DEA">
        <w:instrText xml:space="preserve"> STYLEREF 2 \s </w:instrText>
      </w:r>
      <w:r w:rsidR="008A7DEA">
        <w:fldChar w:fldCharType="separate"/>
      </w:r>
      <w:r w:rsidR="008A7DEA">
        <w:t>6.4</w:t>
      </w:r>
      <w:r w:rsidR="008A7DEA">
        <w:fldChar w:fldCharType="end"/>
      </w:r>
      <w:r w:rsidR="008A7DEA">
        <w:t>:</w:t>
      </w:r>
      <w:r w:rsidR="008A7DEA">
        <w:fldChar w:fldCharType="begin"/>
      </w:r>
      <w:r w:rsidR="008A7DEA">
        <w:instrText xml:space="preserve"> SEQ Obr. \* ARABIC \s 2 </w:instrText>
      </w:r>
      <w:r w:rsidR="008A7DEA">
        <w:fldChar w:fldCharType="separate"/>
      </w:r>
      <w:r w:rsidR="008A7DEA">
        <w:t>5</w:t>
      </w:r>
      <w:r w:rsidR="008A7DEA">
        <w:fldChar w:fldCharType="end"/>
      </w:r>
      <w:r>
        <w:rPr>
          <w:lang w:val="ru-RU"/>
        </w:rPr>
        <w:t xml:space="preserve"> </w:t>
      </w:r>
      <w:r>
        <w:t>GDP, happiness, populace a CO2 per capita</w:t>
      </w:r>
    </w:p>
    <w:p w14:paraId="242397C8" w14:textId="1C5FF4E8" w:rsidR="00663D5C" w:rsidRPr="00663D5C" w:rsidRDefault="00663D5C" w:rsidP="00663D5C">
      <w:pPr>
        <w:rPr>
          <w:lang w:val="ru-RU" w:eastAsia="ru-RU"/>
        </w:rPr>
      </w:pPr>
      <w:r w:rsidRPr="00663D5C">
        <w:rPr>
          <w:lang w:val="ru-RU" w:eastAsia="ru-RU"/>
        </w:rPr>
        <w:t>Bublinový graf spojuje do jedné vizualizace čtyři proměnné současně. Poloha bodu na ose X</w:t>
      </w:r>
      <w:r>
        <w:rPr>
          <w:lang w:eastAsia="ru-RU"/>
        </w:rPr>
        <w:t xml:space="preserve"> </w:t>
      </w:r>
      <w:r w:rsidRPr="00663D5C">
        <w:rPr>
          <w:lang w:val="ru-RU" w:eastAsia="ru-RU"/>
        </w:rPr>
        <w:t>určuje GDP per capita, poloha na ose Y hodnotu happiness score, velikost bubliny</w:t>
      </w:r>
      <w:r>
        <w:rPr>
          <w:lang w:eastAsia="ru-RU"/>
        </w:rPr>
        <w:t xml:space="preserve"> </w:t>
      </w:r>
      <w:r w:rsidRPr="00663D5C">
        <w:rPr>
          <w:lang w:val="ru-RU" w:eastAsia="ru-RU"/>
        </w:rPr>
        <w:t>odpovídá</w:t>
      </w:r>
      <w:r>
        <w:rPr>
          <w:lang w:eastAsia="ru-RU"/>
        </w:rPr>
        <w:t xml:space="preserve"> </w:t>
      </w:r>
      <w:r w:rsidRPr="00663D5C">
        <w:rPr>
          <w:lang w:val="ru-RU" w:eastAsia="ru-RU"/>
        </w:rPr>
        <w:t>velikosti populace a barevná škála vyjadřuje úroveň CO2 per capita.</w:t>
      </w:r>
    </w:p>
    <w:p w14:paraId="0482AABA" w14:textId="3324E0C9" w:rsidR="00663D5C" w:rsidRPr="00663D5C" w:rsidRDefault="00663D5C" w:rsidP="00663D5C">
      <w:pPr>
        <w:rPr>
          <w:lang w:val="ru-RU" w:eastAsia="ru-RU"/>
        </w:rPr>
      </w:pPr>
      <w:r w:rsidRPr="00663D5C">
        <w:rPr>
          <w:lang w:val="ru-RU" w:eastAsia="ru-RU"/>
        </w:rPr>
        <w:t>Každý bod představuje jednu zemi v jednom roce.</w:t>
      </w:r>
    </w:p>
    <w:p w14:paraId="57193AA2" w14:textId="72B43D66" w:rsidR="00663D5C" w:rsidRPr="00663D5C" w:rsidRDefault="00663D5C" w:rsidP="00663D5C">
      <w:pPr>
        <w:rPr>
          <w:lang w:val="ru-RU" w:eastAsia="ru-RU"/>
        </w:rPr>
      </w:pPr>
      <w:r w:rsidRPr="00663D5C">
        <w:rPr>
          <w:lang w:val="ru-RU" w:eastAsia="ru-RU"/>
        </w:rPr>
        <w:t>Vodorovná osa je opět v logaritmickém měřítku, aby bylo možné zobrazit jak ekonomicky</w:t>
      </w:r>
      <w:r>
        <w:rPr>
          <w:lang w:eastAsia="ru-RU"/>
        </w:rPr>
        <w:t xml:space="preserve"> </w:t>
      </w:r>
      <w:r w:rsidRPr="00663D5C">
        <w:rPr>
          <w:lang w:val="ru-RU" w:eastAsia="ru-RU"/>
        </w:rPr>
        <w:t>slabší, tak velmi bohaté státy v jednom grafu.</w:t>
      </w:r>
    </w:p>
    <w:p w14:paraId="44F2EBBB" w14:textId="7888C33C" w:rsidR="00663D5C" w:rsidRPr="00663D5C" w:rsidRDefault="00663D5C" w:rsidP="00663D5C">
      <w:pPr>
        <w:rPr>
          <w:lang w:val="ru-RU" w:eastAsia="ru-RU"/>
        </w:rPr>
      </w:pPr>
      <w:r w:rsidRPr="00663D5C">
        <w:rPr>
          <w:lang w:val="ru-RU" w:eastAsia="ru-RU"/>
        </w:rPr>
        <w:t>Je patrné, že vyšší GDP per capita je zpravidla spojeno s vyšší úrovní happiness score,</w:t>
      </w:r>
      <w:r>
        <w:rPr>
          <w:lang w:eastAsia="ru-RU"/>
        </w:rPr>
        <w:t xml:space="preserve"> </w:t>
      </w:r>
      <w:r w:rsidRPr="00663D5C">
        <w:rPr>
          <w:lang w:val="ru-RU" w:eastAsia="ru-RU"/>
        </w:rPr>
        <w:t>což odpovídá i předchozímu bodovému grafu.</w:t>
      </w:r>
    </w:p>
    <w:p w14:paraId="568863EF" w14:textId="5BD725F2" w:rsidR="00663D5C" w:rsidRPr="00663D5C" w:rsidRDefault="00663D5C" w:rsidP="00663D5C">
      <w:pPr>
        <w:rPr>
          <w:lang w:val="ru-RU" w:eastAsia="ru-RU"/>
        </w:rPr>
      </w:pPr>
      <w:r w:rsidRPr="00663D5C">
        <w:rPr>
          <w:lang w:val="ru-RU" w:eastAsia="ru-RU"/>
        </w:rPr>
        <w:t>Barevné odlišení ukazuje, že země s vyššími emisemi CO2 per capita se často nacházejí</w:t>
      </w:r>
      <w:r>
        <w:rPr>
          <w:lang w:eastAsia="ru-RU"/>
        </w:rPr>
        <w:t xml:space="preserve"> </w:t>
      </w:r>
      <w:r w:rsidRPr="00663D5C">
        <w:rPr>
          <w:lang w:val="ru-RU" w:eastAsia="ru-RU"/>
        </w:rPr>
        <w:t>ve vyšších příjmových skupinách, avšak ne vždy dosahují stejné úrovně štěstí.</w:t>
      </w:r>
    </w:p>
    <w:p w14:paraId="452FD54C" w14:textId="77777777" w:rsidR="00663D5C" w:rsidRDefault="00663D5C" w:rsidP="00663D5C">
      <w:pPr>
        <w:rPr>
          <w:lang w:val="ru-RU" w:eastAsia="ru-RU"/>
        </w:rPr>
      </w:pPr>
      <w:r w:rsidRPr="00663D5C">
        <w:rPr>
          <w:lang w:val="ru-RU" w:eastAsia="ru-RU"/>
        </w:rPr>
        <w:t>Velikost bublin současně připomíná, že mezi populačně velmi velkými státy a menšími</w:t>
      </w:r>
      <w:r>
        <w:rPr>
          <w:lang w:eastAsia="ru-RU"/>
        </w:rPr>
        <w:t xml:space="preserve"> </w:t>
      </w:r>
      <w:r w:rsidRPr="00663D5C">
        <w:rPr>
          <w:lang w:val="ru-RU" w:eastAsia="ru-RU"/>
        </w:rPr>
        <w:t>ekonomikami existují výrazné rozdíly nejen v rozsahu populace, ale i v kombinaci</w:t>
      </w:r>
      <w:r>
        <w:rPr>
          <w:lang w:eastAsia="ru-RU"/>
        </w:rPr>
        <w:t xml:space="preserve"> </w:t>
      </w:r>
      <w:r w:rsidRPr="00663D5C">
        <w:rPr>
          <w:lang w:val="ru-RU" w:eastAsia="ru-RU"/>
        </w:rPr>
        <w:t>ekonomické výkonnosti, emisní zátěže a well-beingu.</w:t>
      </w:r>
    </w:p>
    <w:p w14:paraId="455DD108" w14:textId="77777777" w:rsidR="00663D5C" w:rsidRDefault="00663D5C" w:rsidP="00663D5C">
      <w:pPr>
        <w:keepNext/>
      </w:pPr>
      <w:r w:rsidRPr="00663D5C">
        <w:rPr>
          <w:lang w:val="ru-RU" w:eastAsia="ru-RU"/>
        </w:rPr>
        <w:t>Graf je analyticky přínosný zejména tím, že umožňuje nahlížet vztah mezi štěstím,</w:t>
      </w:r>
      <w:r>
        <w:rPr>
          <w:lang w:eastAsia="ru-RU"/>
        </w:rPr>
        <w:t xml:space="preserve"> </w:t>
      </w:r>
      <w:r w:rsidRPr="00663D5C">
        <w:rPr>
          <w:lang w:val="ru-RU" w:eastAsia="ru-RU"/>
        </w:rPr>
        <w:t>ekonomickou úrovní a emisemi v širším kontextu. Nejde pouze o jednoduchý vztah dvou</w:t>
      </w:r>
      <w:r>
        <w:rPr>
          <w:lang w:eastAsia="ru-RU"/>
        </w:rPr>
        <w:t xml:space="preserve"> </w:t>
      </w:r>
      <w:r w:rsidRPr="00663D5C">
        <w:rPr>
          <w:lang w:val="ru-RU" w:eastAsia="ru-RU"/>
        </w:rPr>
        <w:t>proměnných, ale o vícevrstvý pohled na to, jak se jednotlivé státy liší i při zohlednění</w:t>
      </w:r>
      <w:r>
        <w:rPr>
          <w:lang w:eastAsia="ru-RU"/>
        </w:rPr>
        <w:t xml:space="preserve"> </w:t>
      </w:r>
      <w:r w:rsidRPr="00663D5C">
        <w:rPr>
          <w:lang w:val="ru-RU" w:eastAsia="ru-RU"/>
        </w:rPr>
        <w:t>velikosti populace.</w:t>
      </w:r>
      <w:r>
        <w:rPr>
          <w:lang w:val="ru-RU" w:eastAsia="ru-RU"/>
        </w:rPr>
        <w:br/>
      </w:r>
      <w:r>
        <w:rPr>
          <w:lang w:val="ru-RU" w:eastAsia="ru-RU"/>
        </w:rPr>
        <w:lastRenderedPageBreak/>
        <w:br/>
      </w:r>
      <w:r>
        <w:rPr>
          <w:lang w:val="ru-RU" w:eastAsia="ru-RU"/>
        </w:rPr>
        <w:drawing>
          <wp:inline distT="0" distB="0" distL="0" distR="0" wp14:anchorId="2908DB1C" wp14:editId="4A913A4D">
            <wp:extent cx="5579110" cy="3501390"/>
            <wp:effectExtent l="0" t="0" r="0" b="3810"/>
            <wp:docPr id="21730031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00310" name="Рисунок 21730031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79110" cy="3501390"/>
                    </a:xfrm>
                    <a:prstGeom prst="rect">
                      <a:avLst/>
                    </a:prstGeom>
                  </pic:spPr>
                </pic:pic>
              </a:graphicData>
            </a:graphic>
          </wp:inline>
        </w:drawing>
      </w:r>
    </w:p>
    <w:p w14:paraId="6FA1853D" w14:textId="19EDE554" w:rsidR="00663D5C" w:rsidRDefault="00663D5C" w:rsidP="00663D5C">
      <w:pPr>
        <w:pStyle w:val="aa"/>
        <w:jc w:val="center"/>
        <w:rPr>
          <w:lang w:val="ru-RU" w:eastAsia="ru-RU"/>
        </w:rPr>
      </w:pPr>
      <w:r>
        <w:t xml:space="preserve">Obr. </w:t>
      </w:r>
      <w:r w:rsidR="008A7DEA">
        <w:fldChar w:fldCharType="begin"/>
      </w:r>
      <w:r w:rsidR="008A7DEA">
        <w:instrText xml:space="preserve"> STYLEREF 2 \s </w:instrText>
      </w:r>
      <w:r w:rsidR="008A7DEA">
        <w:fldChar w:fldCharType="separate"/>
      </w:r>
      <w:r w:rsidR="008A7DEA">
        <w:t>6.4</w:t>
      </w:r>
      <w:r w:rsidR="008A7DEA">
        <w:fldChar w:fldCharType="end"/>
      </w:r>
      <w:r w:rsidR="008A7DEA">
        <w:t>:</w:t>
      </w:r>
      <w:r w:rsidR="008A7DEA">
        <w:fldChar w:fldCharType="begin"/>
      </w:r>
      <w:r w:rsidR="008A7DEA">
        <w:instrText xml:space="preserve"> SEQ Obr. \* ARABIC \s 2 </w:instrText>
      </w:r>
      <w:r w:rsidR="008A7DEA">
        <w:fldChar w:fldCharType="separate"/>
      </w:r>
      <w:r w:rsidR="008A7DEA">
        <w:t>6</w:t>
      </w:r>
      <w:r w:rsidR="008A7DEA">
        <w:fldChar w:fldCharType="end"/>
      </w:r>
      <w:r>
        <w:rPr>
          <w:lang w:val="ru-RU"/>
        </w:rPr>
        <w:t xml:space="preserve"> </w:t>
      </w:r>
      <w:r>
        <w:t>Rozdělení zemí podle happiness score a CO2 per capita</w:t>
      </w:r>
    </w:p>
    <w:p w14:paraId="44B82618" w14:textId="598DB6F6" w:rsidR="00663D5C" w:rsidRPr="00663D5C" w:rsidRDefault="00663D5C" w:rsidP="00663D5C">
      <w:pPr>
        <w:rPr>
          <w:lang w:val="ru-RU" w:eastAsia="ru-RU"/>
        </w:rPr>
      </w:pPr>
      <w:r w:rsidRPr="00663D5C">
        <w:rPr>
          <w:lang w:val="ru-RU" w:eastAsia="ru-RU"/>
        </w:rPr>
        <w:t>Graf rozděluje země do čtyř kvadrantů podle dvou os: happiness score a CO2 per capita.</w:t>
      </w:r>
      <w:r>
        <w:rPr>
          <w:lang w:eastAsia="ru-RU"/>
        </w:rPr>
        <w:t xml:space="preserve"> </w:t>
      </w:r>
      <w:r w:rsidRPr="00663D5C">
        <w:rPr>
          <w:lang w:val="ru-RU" w:eastAsia="ru-RU"/>
        </w:rPr>
        <w:t>Vodorovná osa zachycuje emise CO2 na obyvatele, svislá osa úroveň štěstí. Přerušované</w:t>
      </w:r>
      <w:r>
        <w:rPr>
          <w:lang w:eastAsia="ru-RU"/>
        </w:rPr>
        <w:t xml:space="preserve"> </w:t>
      </w:r>
      <w:r w:rsidRPr="00663D5C">
        <w:rPr>
          <w:lang w:val="ru-RU" w:eastAsia="ru-RU"/>
        </w:rPr>
        <w:t>čáry vyznačují medián obou veličin a rozdělují tak prostor na čtyři základní skupiny.</w:t>
      </w:r>
    </w:p>
    <w:p w14:paraId="408A95FE" w14:textId="02CC9393" w:rsidR="00663D5C" w:rsidRPr="00663D5C" w:rsidRDefault="00663D5C" w:rsidP="00663D5C">
      <w:pPr>
        <w:rPr>
          <w:lang w:val="ru-RU" w:eastAsia="ru-RU"/>
        </w:rPr>
      </w:pPr>
      <w:r w:rsidRPr="00663D5C">
        <w:rPr>
          <w:lang w:val="ru-RU" w:eastAsia="ru-RU"/>
        </w:rPr>
        <w:t>Levý horní kvadrant představuje země s vyšším happiness score a současně nižšími</w:t>
      </w:r>
      <w:r>
        <w:rPr>
          <w:lang w:eastAsia="ru-RU"/>
        </w:rPr>
        <w:t xml:space="preserve"> </w:t>
      </w:r>
      <w:r w:rsidRPr="00663D5C">
        <w:rPr>
          <w:lang w:val="ru-RU" w:eastAsia="ru-RU"/>
        </w:rPr>
        <w:t>emisemi CO2 per capita. Z analytického hlediska jde o nejzajímavější skupinu, protože</w:t>
      </w:r>
      <w:r>
        <w:rPr>
          <w:lang w:eastAsia="ru-RU"/>
        </w:rPr>
        <w:t xml:space="preserve"> </w:t>
      </w:r>
      <w:r w:rsidRPr="00663D5C">
        <w:rPr>
          <w:lang w:val="ru-RU" w:eastAsia="ru-RU"/>
        </w:rPr>
        <w:t>kombinuje relativně vysoký well-being s nižší emisní zátěží.</w:t>
      </w:r>
    </w:p>
    <w:p w14:paraId="3210D53C" w14:textId="0B5A0FF6" w:rsidR="00663D5C" w:rsidRPr="00663D5C" w:rsidRDefault="00663D5C" w:rsidP="00663D5C">
      <w:pPr>
        <w:rPr>
          <w:lang w:val="ru-RU" w:eastAsia="ru-RU"/>
        </w:rPr>
      </w:pPr>
      <w:r w:rsidRPr="00663D5C">
        <w:rPr>
          <w:lang w:val="ru-RU" w:eastAsia="ru-RU"/>
        </w:rPr>
        <w:t>Pravý horní kvadrant zahrnuje země s vysokým štěstím, ale také s nadprůměrnými</w:t>
      </w:r>
      <w:r>
        <w:rPr>
          <w:lang w:eastAsia="ru-RU"/>
        </w:rPr>
        <w:t xml:space="preserve"> </w:t>
      </w:r>
      <w:r w:rsidRPr="00663D5C">
        <w:rPr>
          <w:lang w:val="ru-RU" w:eastAsia="ru-RU"/>
        </w:rPr>
        <w:t>emisemi,</w:t>
      </w:r>
      <w:r>
        <w:rPr>
          <w:lang w:eastAsia="ru-RU"/>
        </w:rPr>
        <w:t xml:space="preserve"> </w:t>
      </w:r>
      <w:r w:rsidRPr="00663D5C">
        <w:rPr>
          <w:lang w:val="ru-RU" w:eastAsia="ru-RU"/>
        </w:rPr>
        <w:t>tedy státy s vysokou kvalitou života za cenu větší environmentální zátěže.</w:t>
      </w:r>
    </w:p>
    <w:p w14:paraId="5756F84F" w14:textId="1485F5CD" w:rsidR="00663D5C" w:rsidRPr="00663D5C" w:rsidRDefault="00663D5C" w:rsidP="00663D5C">
      <w:pPr>
        <w:rPr>
          <w:lang w:val="ru-RU" w:eastAsia="ru-RU"/>
        </w:rPr>
      </w:pPr>
      <w:r w:rsidRPr="00663D5C">
        <w:rPr>
          <w:lang w:val="ru-RU" w:eastAsia="ru-RU"/>
        </w:rPr>
        <w:t>Levý dolní kvadrant odpovídá zemím s nižším štěstím i nižšími emisemi, což často souvisí</w:t>
      </w:r>
      <w:r>
        <w:rPr>
          <w:lang w:eastAsia="ru-RU"/>
        </w:rPr>
        <w:t xml:space="preserve"> </w:t>
      </w:r>
      <w:r w:rsidRPr="00663D5C">
        <w:rPr>
          <w:lang w:val="ru-RU" w:eastAsia="ru-RU"/>
        </w:rPr>
        <w:t>s nižší ekonomickou úrovní.</w:t>
      </w:r>
    </w:p>
    <w:p w14:paraId="47E3DFB7" w14:textId="6EAD26D5" w:rsidR="00663D5C" w:rsidRPr="00663D5C" w:rsidRDefault="00663D5C" w:rsidP="00663D5C">
      <w:pPr>
        <w:rPr>
          <w:lang w:val="ru-RU" w:eastAsia="ru-RU"/>
        </w:rPr>
      </w:pPr>
      <w:r w:rsidRPr="00663D5C">
        <w:rPr>
          <w:lang w:val="ru-RU" w:eastAsia="ru-RU"/>
        </w:rPr>
        <w:t>Pravý dolní kvadrant obsahuje země s nižším štěstím a současně vyššími emisemi, tedy</w:t>
      </w:r>
      <w:r>
        <w:rPr>
          <w:lang w:eastAsia="ru-RU"/>
        </w:rPr>
        <w:t xml:space="preserve"> </w:t>
      </w:r>
      <w:r w:rsidRPr="00663D5C">
        <w:rPr>
          <w:lang w:val="ru-RU" w:eastAsia="ru-RU"/>
        </w:rPr>
        <w:t>nejméně příznivou kombinaci z hlediska well-beingu i environmentální efektivity.</w:t>
      </w:r>
    </w:p>
    <w:p w14:paraId="5AE5EE27" w14:textId="15286AAD" w:rsidR="00663D5C" w:rsidRPr="00663D5C" w:rsidRDefault="00663D5C" w:rsidP="00663D5C">
      <w:pPr>
        <w:rPr>
          <w:lang w:val="ru-RU" w:eastAsia="ru-RU"/>
        </w:rPr>
      </w:pPr>
      <w:r w:rsidRPr="00663D5C">
        <w:rPr>
          <w:lang w:val="ru-RU" w:eastAsia="ru-RU"/>
        </w:rPr>
        <w:t>Graf umožňuje rychlé srovnání států podle toho, zda dokážou dosahovat vyšší úrovně štěstí</w:t>
      </w:r>
      <w:r>
        <w:rPr>
          <w:lang w:eastAsia="ru-RU"/>
        </w:rPr>
        <w:t xml:space="preserve"> </w:t>
      </w:r>
      <w:r w:rsidRPr="00663D5C">
        <w:rPr>
          <w:lang w:val="ru-RU" w:eastAsia="ru-RU"/>
        </w:rPr>
        <w:t>při relativně nižší emisní náročnosti. Právě tato logika je důležitá pro další interpretaci,</w:t>
      </w:r>
      <w:r>
        <w:rPr>
          <w:lang w:eastAsia="ru-RU"/>
        </w:rPr>
        <w:t xml:space="preserve"> </w:t>
      </w:r>
      <w:r w:rsidRPr="00663D5C">
        <w:rPr>
          <w:lang w:val="ru-RU" w:eastAsia="ru-RU"/>
        </w:rPr>
        <w:t>protože odlišuje samotnou ekonomickou výkonnost od efektivity, s jakou je spojena kvalita</w:t>
      </w:r>
      <w:r>
        <w:rPr>
          <w:lang w:eastAsia="ru-RU"/>
        </w:rPr>
        <w:t xml:space="preserve"> </w:t>
      </w:r>
      <w:r w:rsidRPr="00663D5C">
        <w:rPr>
          <w:lang w:val="ru-RU" w:eastAsia="ru-RU"/>
        </w:rPr>
        <w:t>života a emisní zatížení.</w:t>
      </w:r>
    </w:p>
    <w:p w14:paraId="31898D82" w14:textId="77777777" w:rsidR="008A7DEA" w:rsidRDefault="00CD3B8D" w:rsidP="008A7DEA">
      <w:pPr>
        <w:keepNext/>
      </w:pPr>
      <w:r>
        <w:rPr>
          <w:lang w:val="ru-KZ" w:eastAsia="ru-RU"/>
        </w:rPr>
        <w:lastRenderedPageBreak/>
        <w:br/>
      </w:r>
      <w:r>
        <w:rPr>
          <w:lang w:val="ru-KZ" w:eastAsia="ru-RU"/>
        </w:rPr>
        <w:drawing>
          <wp:inline distT="0" distB="0" distL="0" distR="0" wp14:anchorId="6A8F1D19" wp14:editId="4EFBFD67">
            <wp:extent cx="5579110" cy="3878580"/>
            <wp:effectExtent l="0" t="0" r="0" b="0"/>
            <wp:docPr id="2053850170"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50170" name="Рисунок 205385017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79110" cy="3878580"/>
                    </a:xfrm>
                    <a:prstGeom prst="rect">
                      <a:avLst/>
                    </a:prstGeom>
                  </pic:spPr>
                </pic:pic>
              </a:graphicData>
            </a:graphic>
          </wp:inline>
        </w:drawing>
      </w:r>
    </w:p>
    <w:p w14:paraId="45782D67" w14:textId="20DBD6C1" w:rsidR="00663D5C" w:rsidRDefault="008A7DEA" w:rsidP="008A7DEA">
      <w:pPr>
        <w:pStyle w:val="aa"/>
        <w:jc w:val="center"/>
        <w:rPr>
          <w:lang w:val="ru-KZ" w:eastAsia="ru-RU"/>
        </w:rPr>
      </w:pPr>
      <w:r>
        <w:t xml:space="preserve">Obr. </w:t>
      </w:r>
      <w:r>
        <w:fldChar w:fldCharType="begin"/>
      </w:r>
      <w:r>
        <w:instrText xml:space="preserve"> STYLEREF 2 \s </w:instrText>
      </w:r>
      <w:r>
        <w:fldChar w:fldCharType="separate"/>
      </w:r>
      <w:r>
        <w:t>6.4</w:t>
      </w:r>
      <w:r>
        <w:fldChar w:fldCharType="end"/>
      </w:r>
      <w:r>
        <w:t>:</w:t>
      </w:r>
      <w:r>
        <w:fldChar w:fldCharType="begin"/>
      </w:r>
      <w:r>
        <w:instrText xml:space="preserve"> SEQ Obr. \* ARABIC \s 2 </w:instrText>
      </w:r>
      <w:r>
        <w:fldChar w:fldCharType="separate"/>
      </w:r>
      <w:r>
        <w:t>7</w:t>
      </w:r>
      <w:r>
        <w:fldChar w:fldCharType="end"/>
      </w:r>
      <w:r>
        <w:rPr>
          <w:lang w:val="ru-RU"/>
        </w:rPr>
        <w:t xml:space="preserve"> </w:t>
      </w:r>
      <w:r w:rsidRPr="00923A5E">
        <w:rPr>
          <w:lang w:val="ru-RU"/>
        </w:rPr>
        <w:t>Top země podle wellbeing efficiency</w:t>
      </w:r>
    </w:p>
    <w:p w14:paraId="1936DB0A" w14:textId="4CED5911" w:rsidR="00CD3B8D" w:rsidRPr="00CD3B8D" w:rsidRDefault="00CD3B8D" w:rsidP="00CD3B8D">
      <w:pPr>
        <w:rPr>
          <w:lang w:val="ru-KZ" w:eastAsia="ru-RU"/>
        </w:rPr>
      </w:pPr>
      <w:r w:rsidRPr="00CD3B8D">
        <w:rPr>
          <w:lang w:val="ru-KZ" w:eastAsia="ru-RU"/>
        </w:rPr>
        <w:t>Graf zobrazuje žebříček zemí s nejvyšší hodnotou ukazatele wellbeing efficiency.</w:t>
      </w:r>
      <w:r>
        <w:rPr>
          <w:lang w:eastAsia="ru-RU"/>
        </w:rPr>
        <w:t xml:space="preserve"> </w:t>
      </w:r>
      <w:r w:rsidRPr="00CD3B8D">
        <w:rPr>
          <w:lang w:val="ru-KZ" w:eastAsia="ru-RU"/>
        </w:rPr>
        <w:t>Tento ukazatel je v projektu definován jako poměr happiness score ku CO2 per capita,</w:t>
      </w:r>
      <w:r>
        <w:rPr>
          <w:lang w:eastAsia="ru-RU"/>
        </w:rPr>
        <w:t xml:space="preserve"> </w:t>
      </w:r>
      <w:r w:rsidRPr="00CD3B8D">
        <w:rPr>
          <w:lang w:val="ru-KZ" w:eastAsia="ru-RU"/>
        </w:rPr>
        <w:t>tedy jako orientační míra toho, jak vysoké úrovně štěstí země dosahuje vzhledem</w:t>
      </w:r>
      <w:r>
        <w:rPr>
          <w:lang w:eastAsia="ru-RU"/>
        </w:rPr>
        <w:t xml:space="preserve"> </w:t>
      </w:r>
      <w:r w:rsidRPr="00CD3B8D">
        <w:rPr>
          <w:lang w:val="ru-KZ" w:eastAsia="ru-RU"/>
        </w:rPr>
        <w:t>k emisní zátěži na obyvatele.</w:t>
      </w:r>
    </w:p>
    <w:p w14:paraId="3AF144D4" w14:textId="33965679" w:rsidR="00CD3B8D" w:rsidRPr="00CD3B8D" w:rsidRDefault="00CD3B8D" w:rsidP="00CD3B8D">
      <w:pPr>
        <w:rPr>
          <w:lang w:val="ru-KZ" w:eastAsia="ru-RU"/>
        </w:rPr>
      </w:pPr>
      <w:r w:rsidRPr="00CD3B8D">
        <w:rPr>
          <w:lang w:val="ru-KZ" w:eastAsia="ru-RU"/>
        </w:rPr>
        <w:t>Vyšší hodnota ukazatele znamená, že země dosahuje relativně vysokého happiness score</w:t>
      </w:r>
      <w:r>
        <w:rPr>
          <w:lang w:eastAsia="ru-RU"/>
        </w:rPr>
        <w:t xml:space="preserve"> </w:t>
      </w:r>
      <w:r w:rsidRPr="00CD3B8D">
        <w:rPr>
          <w:lang w:val="ru-KZ" w:eastAsia="ru-RU"/>
        </w:rPr>
        <w:t>při nižší úrovni emisí CO2 per capita.</w:t>
      </w:r>
    </w:p>
    <w:p w14:paraId="23427551" w14:textId="77777777" w:rsidR="00CD3B8D" w:rsidRDefault="00CD3B8D" w:rsidP="00CD3B8D">
      <w:pPr>
        <w:rPr>
          <w:lang w:val="ru-KZ" w:eastAsia="ru-RU"/>
        </w:rPr>
      </w:pPr>
      <w:r w:rsidRPr="00CD3B8D">
        <w:rPr>
          <w:lang w:val="ru-KZ" w:eastAsia="ru-RU"/>
        </w:rPr>
        <w:t>Do žebříčku byly zahrnuty pouze země s dostatečným počtem pozorování a s GDP per</w:t>
      </w:r>
      <w:r>
        <w:rPr>
          <w:lang w:eastAsia="ru-RU"/>
        </w:rPr>
        <w:t xml:space="preserve"> </w:t>
      </w:r>
      <w:r w:rsidRPr="00CD3B8D">
        <w:rPr>
          <w:lang w:val="ru-KZ" w:eastAsia="ru-RU"/>
        </w:rPr>
        <w:t>capita</w:t>
      </w:r>
      <w:r>
        <w:rPr>
          <w:lang w:eastAsia="ru-RU"/>
        </w:rPr>
        <w:t xml:space="preserve"> </w:t>
      </w:r>
      <w:r w:rsidRPr="00CD3B8D">
        <w:rPr>
          <w:lang w:val="ru-KZ" w:eastAsia="ru-RU"/>
        </w:rPr>
        <w:t>alespoň na úrovni 15 000 USD, aby srovnání probíhalo mezi ekonomicky srovnatelnějšími</w:t>
      </w:r>
      <w:r>
        <w:rPr>
          <w:lang w:eastAsia="ru-RU"/>
        </w:rPr>
        <w:t xml:space="preserve"> </w:t>
      </w:r>
      <w:r w:rsidRPr="00CD3B8D">
        <w:rPr>
          <w:lang w:val="ru-KZ" w:eastAsia="ru-RU"/>
        </w:rPr>
        <w:t>státy.</w:t>
      </w:r>
    </w:p>
    <w:p w14:paraId="6FD943DA" w14:textId="0AD6DB22" w:rsidR="00CD3B8D" w:rsidRPr="00CD3B8D" w:rsidRDefault="00CD3B8D" w:rsidP="00CD3B8D">
      <w:pPr>
        <w:rPr>
          <w:lang w:val="ru-KZ" w:eastAsia="ru-RU"/>
        </w:rPr>
      </w:pPr>
      <w:r w:rsidRPr="00CD3B8D">
        <w:rPr>
          <w:lang w:val="ru-KZ" w:eastAsia="ru-RU"/>
        </w:rPr>
        <w:t>Na předních místech se objevují země jako Uruguay, Malta, Sweden nebo Switzerland,</w:t>
      </w:r>
      <w:r>
        <w:rPr>
          <w:lang w:eastAsia="ru-RU"/>
        </w:rPr>
        <w:t xml:space="preserve"> </w:t>
      </w:r>
      <w:r w:rsidRPr="00CD3B8D">
        <w:rPr>
          <w:lang w:val="ru-KZ" w:eastAsia="ru-RU"/>
        </w:rPr>
        <w:t>tedy státy, které v analyzovaném období kombinují relativně vysoký well-being</w:t>
      </w:r>
      <w:r>
        <w:rPr>
          <w:lang w:eastAsia="ru-RU"/>
        </w:rPr>
        <w:t xml:space="preserve"> </w:t>
      </w:r>
      <w:r w:rsidRPr="00CD3B8D">
        <w:rPr>
          <w:lang w:val="ru-KZ" w:eastAsia="ru-RU"/>
        </w:rPr>
        <w:t>s nižší emisní náročností než jiné bohaté země.</w:t>
      </w:r>
    </w:p>
    <w:p w14:paraId="769D9ABF" w14:textId="5FBD9864" w:rsidR="00CD3B8D" w:rsidRPr="00CD3B8D" w:rsidRDefault="00CD3B8D" w:rsidP="00CD3B8D">
      <w:pPr>
        <w:rPr>
          <w:lang w:val="ru-KZ" w:eastAsia="ru-RU"/>
        </w:rPr>
      </w:pPr>
      <w:r w:rsidRPr="00CD3B8D">
        <w:rPr>
          <w:lang w:val="ru-KZ" w:eastAsia="ru-RU"/>
        </w:rPr>
        <w:t>Rozdíly mezi jednotlivými státy ukazují, že ani mezi ekonomicky rozvinutými zeměmi</w:t>
      </w:r>
      <w:r>
        <w:rPr>
          <w:lang w:eastAsia="ru-RU"/>
        </w:rPr>
        <w:t xml:space="preserve"> </w:t>
      </w:r>
      <w:r w:rsidRPr="00CD3B8D">
        <w:rPr>
          <w:lang w:val="ru-KZ" w:eastAsia="ru-RU"/>
        </w:rPr>
        <w:t>není vztah mezi štěstím a emisní zátěží stejný.</w:t>
      </w:r>
    </w:p>
    <w:p w14:paraId="7B11CC7A" w14:textId="09A3F87D" w:rsidR="00CD3B8D" w:rsidRDefault="00CD3B8D" w:rsidP="00CD3B8D">
      <w:pPr>
        <w:rPr>
          <w:lang w:val="ru-KZ" w:eastAsia="ru-RU"/>
        </w:rPr>
      </w:pPr>
      <w:r w:rsidRPr="00CD3B8D">
        <w:rPr>
          <w:lang w:val="ru-KZ" w:eastAsia="ru-RU"/>
        </w:rPr>
        <w:t>Graf slouží jako přehledná interpretace environmentální efektivity well-beingu.</w:t>
      </w:r>
      <w:r>
        <w:rPr>
          <w:lang w:eastAsia="ru-RU"/>
        </w:rPr>
        <w:t xml:space="preserve"> </w:t>
      </w:r>
      <w:r w:rsidRPr="00CD3B8D">
        <w:rPr>
          <w:lang w:val="ru-KZ" w:eastAsia="ru-RU"/>
        </w:rPr>
        <w:t>Nejde o absolutní hodnocení kvality života, ale o srovnání toho, jak „emisně náročné“</w:t>
      </w:r>
      <w:r>
        <w:rPr>
          <w:lang w:eastAsia="ru-RU"/>
        </w:rPr>
        <w:t xml:space="preserve"> </w:t>
      </w:r>
      <w:r w:rsidRPr="00CD3B8D">
        <w:rPr>
          <w:lang w:val="ru-KZ" w:eastAsia="ru-RU"/>
        </w:rPr>
        <w:t>je dosažení vyšší úrovně štěstí v různých zemích.</w:t>
      </w:r>
    </w:p>
    <w:p w14:paraId="1064B5A4" w14:textId="77777777" w:rsidR="00CD3B8D" w:rsidRDefault="00CD3B8D" w:rsidP="00663D5C">
      <w:pPr>
        <w:rPr>
          <w:lang w:val="ru-RU" w:eastAsia="ru-RU"/>
        </w:rPr>
      </w:pPr>
    </w:p>
    <w:p w14:paraId="4A20E036" w14:textId="77777777" w:rsidR="00CD3B8D" w:rsidRDefault="00CD3B8D" w:rsidP="00CD3B8D">
      <w:pPr>
        <w:keepNext/>
      </w:pPr>
      <w:r>
        <w:rPr>
          <w:lang w:val="ru-RU" w:eastAsia="ru-RU"/>
        </w:rPr>
        <w:drawing>
          <wp:inline distT="0" distB="0" distL="0" distR="0" wp14:anchorId="37A113A7" wp14:editId="7AD4C0F9">
            <wp:extent cx="5579110" cy="3522345"/>
            <wp:effectExtent l="0" t="0" r="0" b="0"/>
            <wp:docPr id="121814708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47089" name="Рисунок 121814708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79110" cy="3522345"/>
                    </a:xfrm>
                    <a:prstGeom prst="rect">
                      <a:avLst/>
                    </a:prstGeom>
                  </pic:spPr>
                </pic:pic>
              </a:graphicData>
            </a:graphic>
          </wp:inline>
        </w:drawing>
      </w:r>
    </w:p>
    <w:p w14:paraId="4AE2A02F" w14:textId="5DD6095A" w:rsidR="00CD3B8D" w:rsidRPr="00CD3B8D" w:rsidRDefault="00CD3B8D" w:rsidP="008A7DEA">
      <w:pPr>
        <w:pStyle w:val="aa"/>
        <w:jc w:val="center"/>
        <w:rPr>
          <w:lang w:val="ru-RU" w:eastAsia="ru-RU"/>
        </w:rPr>
      </w:pPr>
      <w:r>
        <w:t xml:space="preserve">Obr. </w:t>
      </w:r>
      <w:r w:rsidR="008A7DEA">
        <w:fldChar w:fldCharType="begin"/>
      </w:r>
      <w:r w:rsidR="008A7DEA">
        <w:instrText xml:space="preserve"> STYLEREF 2 \s </w:instrText>
      </w:r>
      <w:r w:rsidR="008A7DEA">
        <w:fldChar w:fldCharType="separate"/>
      </w:r>
      <w:r w:rsidR="008A7DEA">
        <w:t>6.4</w:t>
      </w:r>
      <w:r w:rsidR="008A7DEA">
        <w:fldChar w:fldCharType="end"/>
      </w:r>
      <w:r w:rsidR="008A7DEA">
        <w:t>:</w:t>
      </w:r>
      <w:r w:rsidR="008A7DEA">
        <w:fldChar w:fldCharType="begin"/>
      </w:r>
      <w:r w:rsidR="008A7DEA">
        <w:instrText xml:space="preserve"> SEQ Obr. \* ARABIC \s 2 </w:instrText>
      </w:r>
      <w:r w:rsidR="008A7DEA">
        <w:fldChar w:fldCharType="separate"/>
      </w:r>
      <w:r w:rsidR="008A7DEA">
        <w:t>8</w:t>
      </w:r>
      <w:r w:rsidR="008A7DEA">
        <w:fldChar w:fldCharType="end"/>
      </w:r>
      <w:r>
        <w:rPr>
          <w:lang w:val="ru-RU"/>
        </w:rPr>
        <w:t xml:space="preserve"> </w:t>
      </w:r>
      <w:r>
        <w:t xml:space="preserve">Změna happiness score a CO2 per capita mezi roky </w:t>
      </w:r>
      <w:r>
        <w:rPr>
          <w:lang w:val="en-US"/>
        </w:rPr>
        <w:t>2015-2019</w:t>
      </w:r>
    </w:p>
    <w:p w14:paraId="665158D2" w14:textId="74916C59" w:rsidR="00CD3B8D" w:rsidRPr="00CD3B8D" w:rsidRDefault="00CD3B8D" w:rsidP="00CD3B8D">
      <w:pPr>
        <w:rPr>
          <w:lang w:val="ru-KZ" w:eastAsia="ru-RU"/>
        </w:rPr>
      </w:pPr>
      <w:r w:rsidRPr="00CD3B8D">
        <w:rPr>
          <w:lang w:val="ru-KZ" w:eastAsia="ru-RU"/>
        </w:rPr>
        <w:t>Graf zobrazuje změnu happiness score a současně procentuální změnu CO2 per capita mezi</w:t>
      </w:r>
      <w:r>
        <w:rPr>
          <w:lang w:val="ru-RU" w:eastAsia="ru-RU"/>
        </w:rPr>
        <w:t xml:space="preserve"> </w:t>
      </w:r>
      <w:r w:rsidRPr="00CD3B8D">
        <w:rPr>
          <w:lang w:val="ru-KZ" w:eastAsia="ru-RU"/>
        </w:rPr>
        <w:t>počátečním a koncovým rokem sledovaného období. Vodorovná osa vyjadřuje změnu emisí CO2</w:t>
      </w:r>
      <w:r>
        <w:rPr>
          <w:lang w:val="ru-RU" w:eastAsia="ru-RU"/>
        </w:rPr>
        <w:t xml:space="preserve"> </w:t>
      </w:r>
      <w:r w:rsidRPr="00CD3B8D">
        <w:rPr>
          <w:lang w:val="ru-KZ" w:eastAsia="ru-RU"/>
        </w:rPr>
        <w:t>na obyvatele v procentech, svislá osa změnu happiness score. Přerušované osy v bodě nula</w:t>
      </w:r>
      <w:r>
        <w:rPr>
          <w:lang w:val="ru-RU" w:eastAsia="ru-RU"/>
        </w:rPr>
        <w:t xml:space="preserve"> </w:t>
      </w:r>
      <w:r w:rsidRPr="00CD3B8D">
        <w:rPr>
          <w:lang w:val="ru-KZ" w:eastAsia="ru-RU"/>
        </w:rPr>
        <w:t>rozdělují graf na čtyři základní kvadranty.</w:t>
      </w:r>
    </w:p>
    <w:p w14:paraId="0CE481C5" w14:textId="7499DCAA" w:rsidR="00CD3B8D" w:rsidRPr="00CD3B8D" w:rsidRDefault="00CD3B8D" w:rsidP="00CD3B8D">
      <w:pPr>
        <w:rPr>
          <w:lang w:val="ru-KZ" w:eastAsia="ru-RU"/>
        </w:rPr>
      </w:pPr>
      <w:r w:rsidRPr="00CD3B8D">
        <w:rPr>
          <w:lang w:val="ru-KZ" w:eastAsia="ru-RU"/>
        </w:rPr>
        <w:t>Levý horní kvadrant představuje země, u nichž došlo ke zvýšení happiness score a</w:t>
      </w:r>
      <w:r>
        <w:rPr>
          <w:lang w:val="ru-RU" w:eastAsia="ru-RU"/>
        </w:rPr>
        <w:t xml:space="preserve"> </w:t>
      </w:r>
      <w:r w:rsidRPr="00CD3B8D">
        <w:rPr>
          <w:lang w:val="ru-KZ" w:eastAsia="ru-RU"/>
        </w:rPr>
        <w:t>současně ke snížení CO2 per capita. Jde o nejpříznivější kombinaci z hlediska well-beingu</w:t>
      </w:r>
      <w:r>
        <w:rPr>
          <w:lang w:val="ru-RU" w:eastAsia="ru-RU"/>
        </w:rPr>
        <w:t xml:space="preserve"> </w:t>
      </w:r>
      <w:r w:rsidRPr="00CD3B8D">
        <w:rPr>
          <w:lang w:val="ru-KZ" w:eastAsia="ru-RU"/>
        </w:rPr>
        <w:t>i environmentálního vývoje.</w:t>
      </w:r>
    </w:p>
    <w:p w14:paraId="35532075" w14:textId="774155C4" w:rsidR="00CD3B8D" w:rsidRPr="00CD3B8D" w:rsidRDefault="00CD3B8D" w:rsidP="00CD3B8D">
      <w:pPr>
        <w:rPr>
          <w:lang w:val="ru-KZ" w:eastAsia="ru-RU"/>
        </w:rPr>
      </w:pPr>
      <w:r w:rsidRPr="00CD3B8D">
        <w:rPr>
          <w:lang w:val="ru-KZ" w:eastAsia="ru-RU"/>
        </w:rPr>
        <w:t>Pravý horní kvadrant obsahuje země, kde rostlo štěstí, ale zároveň i emise CO2 per capita.</w:t>
      </w:r>
    </w:p>
    <w:p w14:paraId="14C77951" w14:textId="67193E96" w:rsidR="00CD3B8D" w:rsidRPr="00CD3B8D" w:rsidRDefault="00CD3B8D" w:rsidP="00CD3B8D">
      <w:pPr>
        <w:rPr>
          <w:lang w:val="ru-KZ" w:eastAsia="ru-RU"/>
        </w:rPr>
      </w:pPr>
      <w:r w:rsidRPr="00CD3B8D">
        <w:rPr>
          <w:lang w:val="ru-KZ" w:eastAsia="ru-RU"/>
        </w:rPr>
        <w:t>Levý dolní kvadrant zahrnuje země, u nichž sice emise klesaly, ale současně se zhoršila</w:t>
      </w:r>
      <w:r>
        <w:rPr>
          <w:lang w:val="ru-RU" w:eastAsia="ru-RU"/>
        </w:rPr>
        <w:t xml:space="preserve"> </w:t>
      </w:r>
      <w:r w:rsidRPr="00CD3B8D">
        <w:rPr>
          <w:lang w:val="ru-KZ" w:eastAsia="ru-RU"/>
        </w:rPr>
        <w:t>úroveň happiness score.</w:t>
      </w:r>
    </w:p>
    <w:p w14:paraId="5577C52F" w14:textId="098E590B" w:rsidR="00CD3B8D" w:rsidRPr="00CD3B8D" w:rsidRDefault="00CD3B8D" w:rsidP="00CD3B8D">
      <w:pPr>
        <w:rPr>
          <w:lang w:val="ru-KZ" w:eastAsia="ru-RU"/>
        </w:rPr>
      </w:pPr>
      <w:r w:rsidRPr="00CD3B8D">
        <w:rPr>
          <w:lang w:val="ru-KZ" w:eastAsia="ru-RU"/>
        </w:rPr>
        <w:t>Pravý dolní kvadrant představuje nejméně příznivou kombinaci, tedy pokles štěstí</w:t>
      </w:r>
      <w:r>
        <w:rPr>
          <w:lang w:val="ru-RU" w:eastAsia="ru-RU"/>
        </w:rPr>
        <w:t xml:space="preserve"> </w:t>
      </w:r>
      <w:r w:rsidRPr="00CD3B8D">
        <w:rPr>
          <w:lang w:val="ru-KZ" w:eastAsia="ru-RU"/>
        </w:rPr>
        <w:t>při současném růstu emisí.</w:t>
      </w:r>
    </w:p>
    <w:p w14:paraId="396F1922" w14:textId="42652D8C" w:rsidR="00CD3B8D" w:rsidRPr="00CD3B8D" w:rsidRDefault="00CD3B8D" w:rsidP="00CD3B8D">
      <w:pPr>
        <w:rPr>
          <w:lang w:val="ru-KZ" w:eastAsia="ru-RU"/>
        </w:rPr>
      </w:pPr>
      <w:r w:rsidRPr="00CD3B8D">
        <w:rPr>
          <w:lang w:val="ru-KZ" w:eastAsia="ru-RU"/>
        </w:rPr>
        <w:t>Zkratkami jsou označeny vybrané výraznější případy, tedy země s největší kombinovanou</w:t>
      </w:r>
      <w:r>
        <w:rPr>
          <w:lang w:val="ru-RU" w:eastAsia="ru-RU"/>
        </w:rPr>
        <w:t xml:space="preserve"> </w:t>
      </w:r>
      <w:r w:rsidRPr="00CD3B8D">
        <w:rPr>
          <w:lang w:val="ru-KZ" w:eastAsia="ru-RU"/>
        </w:rPr>
        <w:t>změnou v obou sledovaných dimenzích. Díky tomu je možné rychle identifikovat státy,</w:t>
      </w:r>
      <w:r>
        <w:rPr>
          <w:lang w:val="ru-RU" w:eastAsia="ru-RU"/>
        </w:rPr>
        <w:t xml:space="preserve"> </w:t>
      </w:r>
      <w:r w:rsidRPr="00CD3B8D">
        <w:rPr>
          <w:lang w:val="ru-KZ" w:eastAsia="ru-RU"/>
        </w:rPr>
        <w:t>které se v analyzovaném období posunuly pozitivním nebo naopak negativním směrem.</w:t>
      </w:r>
    </w:p>
    <w:p w14:paraId="479CA74E" w14:textId="30A881DE" w:rsidR="00CD3B8D" w:rsidRDefault="00CD3B8D" w:rsidP="00CD3B8D">
      <w:pPr>
        <w:rPr>
          <w:lang w:val="ru-KZ" w:eastAsia="ru-RU"/>
        </w:rPr>
      </w:pPr>
      <w:r w:rsidRPr="00CD3B8D">
        <w:rPr>
          <w:lang w:val="ru-KZ" w:eastAsia="ru-RU"/>
        </w:rPr>
        <w:t>Graf je analyticky cenný zejména tím, že zachycuje dynamiku změny, nikoli pouze stav</w:t>
      </w:r>
      <w:r>
        <w:rPr>
          <w:lang w:val="ru-RU" w:eastAsia="ru-RU"/>
        </w:rPr>
        <w:t xml:space="preserve"> </w:t>
      </w:r>
      <w:r w:rsidRPr="00CD3B8D">
        <w:rPr>
          <w:lang w:val="ru-KZ" w:eastAsia="ru-RU"/>
        </w:rPr>
        <w:t>v jednom roce. Umožňuje tedy sledovat, zda se změny v kvalitě života odehrávaly společně</w:t>
      </w:r>
      <w:r>
        <w:rPr>
          <w:lang w:val="ru-RU" w:eastAsia="ru-RU"/>
        </w:rPr>
        <w:t xml:space="preserve"> </w:t>
      </w:r>
      <w:r w:rsidRPr="00CD3B8D">
        <w:rPr>
          <w:lang w:val="ru-KZ" w:eastAsia="ru-RU"/>
        </w:rPr>
        <w:t>s růstem nebo poklesem emisní zátěže.</w:t>
      </w:r>
    </w:p>
    <w:p w14:paraId="58DB4D15" w14:textId="77777777" w:rsidR="00CD3B8D" w:rsidRDefault="00CD3B8D" w:rsidP="00CD3B8D">
      <w:pPr>
        <w:rPr>
          <w:lang w:val="ru-KZ" w:eastAsia="ru-RU"/>
        </w:rPr>
      </w:pPr>
    </w:p>
    <w:p w14:paraId="3F1E7D58" w14:textId="77777777" w:rsidR="00CD3B8D" w:rsidRDefault="00CD3B8D" w:rsidP="00CD3B8D">
      <w:pPr>
        <w:keepNext/>
      </w:pPr>
      <w:r>
        <w:rPr>
          <w:lang w:val="ru-KZ" w:eastAsia="ru-RU"/>
        </w:rPr>
        <w:drawing>
          <wp:inline distT="0" distB="0" distL="0" distR="0" wp14:anchorId="0DCCC2B2" wp14:editId="675D2156">
            <wp:extent cx="5579110" cy="3529330"/>
            <wp:effectExtent l="0" t="0" r="0" b="1270"/>
            <wp:docPr id="1974607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072" name="Рисунок 1974607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79110" cy="3529330"/>
                    </a:xfrm>
                    <a:prstGeom prst="rect">
                      <a:avLst/>
                    </a:prstGeom>
                  </pic:spPr>
                </pic:pic>
              </a:graphicData>
            </a:graphic>
          </wp:inline>
        </w:drawing>
      </w:r>
    </w:p>
    <w:p w14:paraId="33C1E0E5" w14:textId="3B4A62E0" w:rsidR="00CD3B8D" w:rsidRPr="00CD3B8D" w:rsidRDefault="00CD3B8D" w:rsidP="00CD3B8D">
      <w:pPr>
        <w:pStyle w:val="aa"/>
        <w:jc w:val="center"/>
        <w:rPr>
          <w:lang w:val="ru-KZ" w:eastAsia="ru-RU"/>
        </w:rPr>
      </w:pPr>
      <w:r>
        <w:t xml:space="preserve">Obr. </w:t>
      </w:r>
      <w:r w:rsidR="008A7DEA">
        <w:fldChar w:fldCharType="begin"/>
      </w:r>
      <w:r w:rsidR="008A7DEA">
        <w:instrText xml:space="preserve"> STYLEREF 2 \s </w:instrText>
      </w:r>
      <w:r w:rsidR="008A7DEA">
        <w:fldChar w:fldCharType="separate"/>
      </w:r>
      <w:r w:rsidR="008A7DEA">
        <w:t>6.4</w:t>
      </w:r>
      <w:r w:rsidR="008A7DEA">
        <w:fldChar w:fldCharType="end"/>
      </w:r>
      <w:r w:rsidR="008A7DEA">
        <w:t>:</w:t>
      </w:r>
      <w:r w:rsidR="008A7DEA">
        <w:fldChar w:fldCharType="begin"/>
      </w:r>
      <w:r w:rsidR="008A7DEA">
        <w:instrText xml:space="preserve"> SEQ Obr. \* ARABIC \s 2 </w:instrText>
      </w:r>
      <w:r w:rsidR="008A7DEA">
        <w:fldChar w:fldCharType="separate"/>
      </w:r>
      <w:r w:rsidR="008A7DEA">
        <w:t>9</w:t>
      </w:r>
      <w:r w:rsidR="008A7DEA">
        <w:fldChar w:fldCharType="end"/>
      </w:r>
      <w:r>
        <w:rPr>
          <w:lang w:val="ru-RU"/>
        </w:rPr>
        <w:t xml:space="preserve"> </w:t>
      </w:r>
      <w:r w:rsidRPr="00442411">
        <w:rPr>
          <w:lang w:val="ru-RU"/>
        </w:rPr>
        <w:t>Průměrný rozdíl mezi pořadím podle happiness a nízkého CO2</w:t>
      </w:r>
    </w:p>
    <w:p w14:paraId="08820EB0" w14:textId="7E660CC8" w:rsidR="00CD3B8D" w:rsidRDefault="00CD3B8D" w:rsidP="00CD3B8D">
      <w:r>
        <w:t>Graf zobrazuje průměrný rozdíl mezi pořadím zemí podle happiness score a podle nízké</w:t>
      </w:r>
      <w:r>
        <w:rPr>
          <w:lang w:val="ru-RU"/>
        </w:rPr>
        <w:t xml:space="preserve"> </w:t>
      </w:r>
      <w:r>
        <w:t>úrovně CO2 per capita. Každá země tak získává dvě pořadí: jedno podle štěstí</w:t>
      </w:r>
      <w:r>
        <w:rPr>
          <w:lang w:val="ru-RU"/>
        </w:rPr>
        <w:t xml:space="preserve"> </w:t>
      </w:r>
      <w:r>
        <w:t>(od nejvyššího k nejnižšímu) a druhé podle emisní šetrnosti</w:t>
      </w:r>
      <w:r>
        <w:rPr>
          <w:lang w:val="ru-RU"/>
        </w:rPr>
        <w:t xml:space="preserve"> </w:t>
      </w:r>
      <w:r>
        <w:t>(od nejnižšího CO2 per capita k nejvyššímu). Výsledný rozdíl ukazuje, nakolik si země</w:t>
      </w:r>
      <w:r>
        <w:rPr>
          <w:lang w:val="ru-RU"/>
        </w:rPr>
        <w:t xml:space="preserve"> </w:t>
      </w:r>
      <w:r>
        <w:t>vede podobně nebo odlišně v obou žebříčcích.</w:t>
      </w:r>
    </w:p>
    <w:p w14:paraId="4303E904" w14:textId="77777777" w:rsidR="00CD3B8D" w:rsidRDefault="00CD3B8D" w:rsidP="00CD3B8D">
      <w:r>
        <w:t>Kladné hodnoty znamenají, že země dosahuje lepšího pořadí v nízkých emisích než</w:t>
      </w:r>
      <w:r>
        <w:rPr>
          <w:lang w:val="ru-RU"/>
        </w:rPr>
        <w:t xml:space="preserve"> </w:t>
      </w:r>
      <w:r>
        <w:t>v happiness score. Takové státy jsou relativně emisně úsporné, ale jejich úroveň</w:t>
      </w:r>
      <w:r>
        <w:rPr>
          <w:lang w:val="ru-RU"/>
        </w:rPr>
        <w:t xml:space="preserve"> </w:t>
      </w:r>
      <w:r>
        <w:t>štěstí tomu plně neodpovídá.</w:t>
      </w:r>
    </w:p>
    <w:p w14:paraId="057BDF4A" w14:textId="45FB2730" w:rsidR="00CD3B8D" w:rsidRDefault="00CD3B8D" w:rsidP="00CD3B8D">
      <w:r>
        <w:t>Záporné hodnoty naopak ukazují země, které dosahují lepšího pořadí v happiness score</w:t>
      </w:r>
      <w:r>
        <w:rPr>
          <w:lang w:val="ru-RU"/>
        </w:rPr>
        <w:t xml:space="preserve"> </w:t>
      </w:r>
      <w:r>
        <w:t>než v nízkém CO2 per capita. V těchto případech je well-being relativně vyšší, ale za</w:t>
      </w:r>
      <w:r>
        <w:rPr>
          <w:lang w:val="ru-RU"/>
        </w:rPr>
        <w:t xml:space="preserve"> </w:t>
      </w:r>
      <w:r>
        <w:t>cenu vyšší emisní zátěže.</w:t>
      </w:r>
    </w:p>
    <w:p w14:paraId="1D2199C9" w14:textId="4985BBFB" w:rsidR="00CD3B8D" w:rsidRDefault="00CD3B8D" w:rsidP="00CD3B8D">
      <w:r>
        <w:t>Země s hodnotou blízkou nule vykazují vyrovnanější vztah mezi oběma pořadími, tedy</w:t>
      </w:r>
      <w:r>
        <w:rPr>
          <w:lang w:val="ru-RU"/>
        </w:rPr>
        <w:t xml:space="preserve"> </w:t>
      </w:r>
      <w:r>
        <w:t>podobnou pozici jak z hlediska štěstí, tak z hlediska emisní náročnosti.</w:t>
      </w:r>
    </w:p>
    <w:p w14:paraId="5899FFAA" w14:textId="77777777" w:rsidR="00CD3B8D" w:rsidRDefault="00CD3B8D" w:rsidP="00CD3B8D">
      <w:r>
        <w:t>Graf pracuje s průměrným rozdílem napříč více roky, takže nejde o jednorázový výkyv,</w:t>
      </w:r>
      <w:r>
        <w:rPr>
          <w:lang w:val="ru-RU"/>
        </w:rPr>
        <w:t xml:space="preserve"> </w:t>
      </w:r>
      <w:r>
        <w:t>ale o stabilnější obraz relativní pozice jednotlivých zemí.</w:t>
      </w:r>
    </w:p>
    <w:p w14:paraId="2E2FF12B" w14:textId="77777777" w:rsidR="00CD3B8D" w:rsidRDefault="00CD3B8D" w:rsidP="00CD3B8D">
      <w:pPr>
        <w:spacing w:before="240"/>
      </w:pPr>
      <w:r>
        <w:t>Vizualizace pomáhá odhalit státy, které jsou z pohledu well-beingu a emisní efektivity</w:t>
      </w:r>
      <w:r>
        <w:rPr>
          <w:lang w:val="ru-RU"/>
        </w:rPr>
        <w:t xml:space="preserve"> </w:t>
      </w:r>
      <w:r>
        <w:t>v nesouladu. Nejde tedy pouze o absolutní hodnoty obou ukazatelů, ale o jejich relativní</w:t>
      </w:r>
      <w:r>
        <w:rPr>
          <w:lang w:val="ru-RU"/>
        </w:rPr>
        <w:t xml:space="preserve"> </w:t>
      </w:r>
      <w:r>
        <w:t>postavení v mezinárodním srovnání.</w:t>
      </w:r>
    </w:p>
    <w:p w14:paraId="0E38441F" w14:textId="77777777" w:rsidR="00CD3B8D" w:rsidRDefault="00CD3B8D" w:rsidP="00CD3B8D">
      <w:pPr>
        <w:keepNext/>
        <w:spacing w:before="240"/>
      </w:pPr>
      <w:r>
        <w:lastRenderedPageBreak/>
        <w:br/>
      </w:r>
      <w:r>
        <w:drawing>
          <wp:inline distT="0" distB="0" distL="0" distR="0" wp14:anchorId="07E3F97F" wp14:editId="761A3B2D">
            <wp:extent cx="5579110" cy="3501390"/>
            <wp:effectExtent l="0" t="0" r="0" b="3810"/>
            <wp:docPr id="775662149"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662149" name="Рисунок 77566214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79110" cy="3501390"/>
                    </a:xfrm>
                    <a:prstGeom prst="rect">
                      <a:avLst/>
                    </a:prstGeom>
                  </pic:spPr>
                </pic:pic>
              </a:graphicData>
            </a:graphic>
          </wp:inline>
        </w:drawing>
      </w:r>
    </w:p>
    <w:p w14:paraId="2D994EC6" w14:textId="3F4840DA" w:rsidR="00CD3B8D" w:rsidRDefault="00CD3B8D" w:rsidP="00CD3B8D">
      <w:pPr>
        <w:pStyle w:val="aa"/>
        <w:jc w:val="center"/>
      </w:pPr>
      <w:r>
        <w:t xml:space="preserve">Obr. </w:t>
      </w:r>
      <w:r w:rsidR="008A7DEA">
        <w:fldChar w:fldCharType="begin"/>
      </w:r>
      <w:r w:rsidR="008A7DEA">
        <w:instrText xml:space="preserve"> STYLEREF 2 \s </w:instrText>
      </w:r>
      <w:r w:rsidR="008A7DEA">
        <w:fldChar w:fldCharType="separate"/>
      </w:r>
      <w:r w:rsidR="008A7DEA">
        <w:t>6.4</w:t>
      </w:r>
      <w:r w:rsidR="008A7DEA">
        <w:fldChar w:fldCharType="end"/>
      </w:r>
      <w:r w:rsidR="008A7DEA">
        <w:t>:</w:t>
      </w:r>
      <w:r w:rsidR="008A7DEA">
        <w:fldChar w:fldCharType="begin"/>
      </w:r>
      <w:r w:rsidR="008A7DEA">
        <w:instrText xml:space="preserve"> SEQ Obr. \* ARABIC \s 2 </w:instrText>
      </w:r>
      <w:r w:rsidR="008A7DEA">
        <w:fldChar w:fldCharType="separate"/>
      </w:r>
      <w:r w:rsidR="008A7DEA">
        <w:t>10</w:t>
      </w:r>
      <w:r w:rsidR="008A7DEA">
        <w:fldChar w:fldCharType="end"/>
      </w:r>
      <w:r>
        <w:rPr>
          <w:lang w:val="ru-RU"/>
        </w:rPr>
        <w:t xml:space="preserve"> </w:t>
      </w:r>
      <w:r w:rsidRPr="00627AE2">
        <w:rPr>
          <w:lang w:val="ru-RU"/>
        </w:rPr>
        <w:t>Vývoj vybraných zemí: CO2 per capita a happiness score</w:t>
      </w:r>
    </w:p>
    <w:p w14:paraId="7D5A077C" w14:textId="55A094AF" w:rsidR="00CD3B8D" w:rsidRDefault="00CD3B8D" w:rsidP="00CD3B8D">
      <w:r>
        <w:t>Graf zobrazuje trajektorie vybraných států v prostoru dvou proměnných:</w:t>
      </w:r>
      <w:r>
        <w:rPr>
          <w:lang w:val="ru-RU"/>
        </w:rPr>
        <w:t xml:space="preserve"> </w:t>
      </w:r>
      <w:r>
        <w:t>CO2 per capita a happiness score. Každá křivka představuje jednu zemi a zachycuje její</w:t>
      </w:r>
      <w:r>
        <w:rPr>
          <w:lang w:val="ru-RU"/>
        </w:rPr>
        <w:t xml:space="preserve"> </w:t>
      </w:r>
      <w:r>
        <w:t>posun mezi roky 2015 až 2019. U počátečního a koncového bodu je uveden příslušný rok,</w:t>
      </w:r>
      <w:r>
        <w:rPr>
          <w:lang w:val="ru-RU"/>
        </w:rPr>
        <w:t xml:space="preserve"> </w:t>
      </w:r>
      <w:r>
        <w:t>takže je možné sledovat směr vývoje.</w:t>
      </w:r>
    </w:p>
    <w:p w14:paraId="4148CBD8" w14:textId="08395A67" w:rsidR="00CD3B8D" w:rsidRDefault="00CD3B8D" w:rsidP="00CD3B8D">
      <w:r>
        <w:t>Vodorovná osa vyjadřuje CO2 per capita v logaritmickém měřítku, svislá osa úroveň</w:t>
      </w:r>
      <w:r>
        <w:rPr>
          <w:lang w:val="ru-RU"/>
        </w:rPr>
        <w:t xml:space="preserve"> </w:t>
      </w:r>
      <w:r>
        <w:t>happiness score.</w:t>
      </w:r>
    </w:p>
    <w:p w14:paraId="748437DC" w14:textId="77777777" w:rsidR="00CD3B8D" w:rsidRDefault="00CD3B8D" w:rsidP="00CD3B8D">
      <w:r>
        <w:t>Graf umožňuje sledovat, zda se vybrané země v čase posouvaly směrem k vyššímu štěstí,</w:t>
      </w:r>
      <w:r>
        <w:rPr>
          <w:lang w:val="ru-RU"/>
        </w:rPr>
        <w:t xml:space="preserve"> </w:t>
      </w:r>
      <w:r>
        <w:t>nižším emisím, nebo naopak k méně příznivé kombinaci obou veličin.</w:t>
      </w:r>
    </w:p>
    <w:p w14:paraId="3F1A1C41" w14:textId="3E3BDBB1" w:rsidR="00CD3B8D" w:rsidRDefault="00CD3B8D" w:rsidP="00CD3B8D">
      <w:r>
        <w:t>Trajektorie ukazují, že jednotlivé státy nevykazují jednotný vývoj. U některých dochází</w:t>
      </w:r>
      <w:r>
        <w:rPr>
          <w:lang w:val="ru-RU"/>
        </w:rPr>
        <w:t xml:space="preserve"> </w:t>
      </w:r>
      <w:r>
        <w:t>ke zlepšení happiness score při téměř stabilních emisích, jinde se mění především</w:t>
      </w:r>
      <w:r>
        <w:rPr>
          <w:lang w:val="ru-RU"/>
        </w:rPr>
        <w:t xml:space="preserve"> </w:t>
      </w:r>
      <w:r>
        <w:t>emisní profil při relativně stabilní úrovni štěstí.</w:t>
      </w:r>
    </w:p>
    <w:p w14:paraId="26EDEF7C" w14:textId="77777777" w:rsidR="00CD3B8D" w:rsidRDefault="00CD3B8D" w:rsidP="00CD3B8D">
      <w:r>
        <w:t>Výhodou této vizualizace je zachycení časové dynamiky u konkrétních zemí, nikoli pouze</w:t>
      </w:r>
      <w:r>
        <w:rPr>
          <w:lang w:val="ru-RU"/>
        </w:rPr>
        <w:t xml:space="preserve"> </w:t>
      </w:r>
      <w:r>
        <w:t>agregovaného vztahu napříč celým souborem.</w:t>
      </w:r>
    </w:p>
    <w:p w14:paraId="26E484AC" w14:textId="77777777" w:rsidR="00CD3B8D" w:rsidRDefault="00CD3B8D" w:rsidP="00CD3B8D">
      <w:r>
        <w:t>Graf doplňuje předchozí statické vizualizace tím, že ukazuje skutečný směr pohybu</w:t>
      </w:r>
      <w:r>
        <w:rPr>
          <w:lang w:val="ru-RU"/>
        </w:rPr>
        <w:t xml:space="preserve"> </w:t>
      </w:r>
      <w:r>
        <w:t>vybraných zemí v analyzovaném období.</w:t>
      </w:r>
    </w:p>
    <w:p w14:paraId="60B2419C" w14:textId="77777777" w:rsidR="008A7DEA" w:rsidRDefault="00CD3B8D" w:rsidP="008A7DEA">
      <w:pPr>
        <w:keepNext/>
      </w:pPr>
      <w:r>
        <w:lastRenderedPageBreak/>
        <w:drawing>
          <wp:inline distT="0" distB="0" distL="0" distR="0" wp14:anchorId="22EC5E6F" wp14:editId="087470DB">
            <wp:extent cx="5579110" cy="3522345"/>
            <wp:effectExtent l="0" t="0" r="0" b="0"/>
            <wp:docPr id="183428100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81007" name="Рисунок 183428100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79110" cy="3522345"/>
                    </a:xfrm>
                    <a:prstGeom prst="rect">
                      <a:avLst/>
                    </a:prstGeom>
                  </pic:spPr>
                </pic:pic>
              </a:graphicData>
            </a:graphic>
          </wp:inline>
        </w:drawing>
      </w:r>
    </w:p>
    <w:p w14:paraId="69C1DF5F" w14:textId="369F1B42" w:rsidR="00CD3B8D" w:rsidRDefault="008A7DEA" w:rsidP="008A7DEA">
      <w:pPr>
        <w:pStyle w:val="aa"/>
        <w:jc w:val="center"/>
      </w:pPr>
      <w:r>
        <w:t xml:space="preserve">Obr. </w:t>
      </w:r>
      <w:r>
        <w:fldChar w:fldCharType="begin"/>
      </w:r>
      <w:r>
        <w:instrText xml:space="preserve"> STYLEREF 2 \s </w:instrText>
      </w:r>
      <w:r>
        <w:fldChar w:fldCharType="separate"/>
      </w:r>
      <w:r>
        <w:t>6.4</w:t>
      </w:r>
      <w:r>
        <w:fldChar w:fldCharType="end"/>
      </w:r>
      <w:r>
        <w:t>:</w:t>
      </w:r>
      <w:r>
        <w:fldChar w:fldCharType="begin"/>
      </w:r>
      <w:r>
        <w:instrText xml:space="preserve"> SEQ Obr. \* ARABIC \s 2 </w:instrText>
      </w:r>
      <w:r>
        <w:fldChar w:fldCharType="separate"/>
      </w:r>
      <w:r>
        <w:t>11</w:t>
      </w:r>
      <w:r>
        <w:fldChar w:fldCharType="end"/>
      </w:r>
      <w:r>
        <w:rPr>
          <w:lang w:val="ru-RU"/>
        </w:rPr>
        <w:t xml:space="preserve"> </w:t>
      </w:r>
      <w:r w:rsidRPr="0092187D">
        <w:rPr>
          <w:lang w:val="ru-RU"/>
        </w:rPr>
        <w:t>Složení emisí CO2 podle zdroje, top 10 zemí v roce 2019</w:t>
      </w:r>
    </w:p>
    <w:p w14:paraId="598A738F" w14:textId="4B129D03" w:rsidR="008A7DEA" w:rsidRDefault="008A7DEA" w:rsidP="008A7DEA">
      <w:r>
        <w:t>Graf zobrazuje deset zemí s nejvyššími celkovými emisemi CO2 v roce 2019 a současně</w:t>
      </w:r>
      <w:r>
        <w:rPr>
          <w:lang w:val="ru-RU"/>
        </w:rPr>
        <w:t xml:space="preserve"> </w:t>
      </w:r>
      <w:r>
        <w:t>ukazuje, z jakých zdrojů se jejich emise skládají. Každý horizontální sloupec je rozdělen</w:t>
      </w:r>
      <w:r>
        <w:rPr>
          <w:lang w:val="ru-RU"/>
        </w:rPr>
        <w:t xml:space="preserve"> </w:t>
      </w:r>
      <w:r>
        <w:t>na jednotlivé části podle typu zdroje emisí.</w:t>
      </w:r>
    </w:p>
    <w:p w14:paraId="5F316824" w14:textId="3A5202F4" w:rsidR="008A7DEA" w:rsidRDefault="008A7DEA" w:rsidP="008A7DEA">
      <w:r>
        <w:t>Největší podíl emisí ve většině sledovaných zemí tvoří uhlí, ropa a plyn.</w:t>
      </w:r>
    </w:p>
    <w:p w14:paraId="750D3D3F" w14:textId="137C9698" w:rsidR="008A7DEA" w:rsidRDefault="008A7DEA" w:rsidP="008A7DEA">
      <w:r>
        <w:t>Struktura emisí se mezi státy liší: u některých zemí výrazně dominuje uhlí, zatímco</w:t>
      </w:r>
      <w:r>
        <w:rPr>
          <w:lang w:val="ru-RU"/>
        </w:rPr>
        <w:t xml:space="preserve"> </w:t>
      </w:r>
      <w:r>
        <w:t>u jiných je významnější ropa nebo plyn.</w:t>
      </w:r>
    </w:p>
    <w:p w14:paraId="783FEC87" w14:textId="043B18A0" w:rsidR="008A7DEA" w:rsidRDefault="008A7DEA" w:rsidP="008A7DEA">
      <w:r>
        <w:t>Menší složky, jako jsou cement, flaring nebo ostatní zdroje, tvoří zpravidla menší část</w:t>
      </w:r>
      <w:r>
        <w:rPr>
          <w:lang w:val="ru-RU"/>
        </w:rPr>
        <w:t xml:space="preserve"> </w:t>
      </w:r>
      <w:r>
        <w:t>celkového objemu, ale v některých zemích mohou být stále analyticky významné.</w:t>
      </w:r>
    </w:p>
    <w:p w14:paraId="155EEDFD" w14:textId="106003EC" w:rsidR="008A7DEA" w:rsidRDefault="008A7DEA" w:rsidP="008A7DEA">
      <w:r>
        <w:t>Graf neukazuje pouze velikost emisí, ale i jejich vnitřní skladbu, což je důležité</w:t>
      </w:r>
      <w:r>
        <w:rPr>
          <w:lang w:val="ru-RU"/>
        </w:rPr>
        <w:t xml:space="preserve"> </w:t>
      </w:r>
      <w:r>
        <w:t>pro hlubší interpretaci environmentálního profilu jednotlivých států.</w:t>
      </w:r>
    </w:p>
    <w:p w14:paraId="75DCAEBE" w14:textId="77777777" w:rsidR="008A7DEA" w:rsidRDefault="008A7DEA" w:rsidP="008A7DEA">
      <w:r>
        <w:t>Vizualizace je důležitá zejména proto, že odlišuje celkovou emisní zátěž od její struktury.</w:t>
      </w:r>
    </w:p>
    <w:p w14:paraId="73EE7007" w14:textId="7CECCB2A" w:rsidR="008A7DEA" w:rsidRDefault="008A7DEA" w:rsidP="00CD3B8D">
      <w:r>
        <w:t>Dvě země se srovnatelným celkovým objemem emisí mohou mít velmi odlišné zdroje, a tedy i</w:t>
      </w:r>
      <w:r>
        <w:rPr>
          <w:lang w:val="ru-RU"/>
        </w:rPr>
        <w:t xml:space="preserve"> </w:t>
      </w:r>
      <w:r>
        <w:t>odlišný kontext z hlediska energetiky a průmyslu.</w:t>
      </w:r>
    </w:p>
    <w:p w14:paraId="56E20FE2" w14:textId="77777777" w:rsidR="008A7DEA" w:rsidRDefault="008A7DEA" w:rsidP="008A7DEA">
      <w:pPr>
        <w:keepNext/>
      </w:pPr>
      <w:r>
        <w:lastRenderedPageBreak/>
        <w:drawing>
          <wp:inline distT="0" distB="0" distL="0" distR="0" wp14:anchorId="10ABFF06" wp14:editId="79347E5A">
            <wp:extent cx="5579110" cy="3322320"/>
            <wp:effectExtent l="0" t="0" r="0" b="5080"/>
            <wp:docPr id="72004835"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4835" name="Рисунок 7200483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79110" cy="3322320"/>
                    </a:xfrm>
                    <a:prstGeom prst="rect">
                      <a:avLst/>
                    </a:prstGeom>
                  </pic:spPr>
                </pic:pic>
              </a:graphicData>
            </a:graphic>
          </wp:inline>
        </w:drawing>
      </w:r>
    </w:p>
    <w:p w14:paraId="49E67960" w14:textId="489C6FEE" w:rsidR="008A7DEA" w:rsidRDefault="008A7DEA" w:rsidP="008A7DEA">
      <w:pPr>
        <w:pStyle w:val="aa"/>
        <w:jc w:val="center"/>
      </w:pPr>
      <w:r>
        <w:t xml:space="preserve">Obr. </w:t>
      </w:r>
      <w:r>
        <w:fldChar w:fldCharType="begin"/>
      </w:r>
      <w:r>
        <w:instrText xml:space="preserve"> STYLEREF 2 \s </w:instrText>
      </w:r>
      <w:r>
        <w:fldChar w:fldCharType="separate"/>
      </w:r>
      <w:r>
        <w:t>6.4</w:t>
      </w:r>
      <w:r>
        <w:fldChar w:fldCharType="end"/>
      </w:r>
      <w:r>
        <w:t>:</w:t>
      </w:r>
      <w:r>
        <w:fldChar w:fldCharType="begin"/>
      </w:r>
      <w:r>
        <w:instrText xml:space="preserve"> SEQ Obr. \* ARABIC \s 2 </w:instrText>
      </w:r>
      <w:r>
        <w:fldChar w:fldCharType="separate"/>
      </w:r>
      <w:r>
        <w:t>12</w:t>
      </w:r>
      <w:r>
        <w:fldChar w:fldCharType="end"/>
      </w:r>
      <w:r>
        <w:rPr>
          <w:lang w:val="ru-RU"/>
        </w:rPr>
        <w:t xml:space="preserve"> </w:t>
      </w:r>
      <w:r w:rsidRPr="00331412">
        <w:rPr>
          <w:lang w:val="ru-RU"/>
        </w:rPr>
        <w:t>Dostupnost vybraných WDI indikátorů</w:t>
      </w:r>
    </w:p>
    <w:p w14:paraId="3A7B5E86" w14:textId="700EA56A" w:rsidR="008A7DEA" w:rsidRDefault="008A7DEA" w:rsidP="008A7DEA">
      <w:r>
        <w:t>Graf zobrazuje počet dostupných hodnot pro jednotlivé indikátory převzaté z databáze</w:t>
      </w:r>
      <w:r>
        <w:rPr>
          <w:lang w:val="ru-RU"/>
        </w:rPr>
        <w:t xml:space="preserve"> </w:t>
      </w:r>
      <w:r>
        <w:t>World Development Indicators. Každý sloupec odpovídá jednomu indikátoru a ukazuje,</w:t>
      </w:r>
      <w:r>
        <w:rPr>
          <w:lang w:val="ru-RU"/>
        </w:rPr>
        <w:t xml:space="preserve"> </w:t>
      </w:r>
      <w:r>
        <w:t>kolik záznamů je pro něj ve výsledné datové sadě k dispozici.</w:t>
      </w:r>
    </w:p>
    <w:p w14:paraId="77836874" w14:textId="1E61739F" w:rsidR="008A7DEA" w:rsidRDefault="008A7DEA" w:rsidP="008A7DEA">
      <w:r>
        <w:t>Nejvyšší dostupnost vykazují indikátory population_total a urban_population_pct,</w:t>
      </w:r>
      <w:r>
        <w:rPr>
          <w:lang w:val="ru-RU"/>
        </w:rPr>
        <w:t xml:space="preserve"> </w:t>
      </w:r>
      <w:r>
        <w:t>které mají největší počet pozorování.</w:t>
      </w:r>
    </w:p>
    <w:p w14:paraId="6B423117" w14:textId="44DC65D0" w:rsidR="008A7DEA" w:rsidRDefault="008A7DEA" w:rsidP="008A7DEA">
      <w:r>
        <w:t>Velmi dobré pokrytí mají také life_expectancy_years, gdp_current_usd a</w:t>
      </w:r>
      <w:r>
        <w:rPr>
          <w:lang w:val="ru-RU"/>
        </w:rPr>
        <w:t xml:space="preserve"> </w:t>
      </w:r>
      <w:r>
        <w:t>gdp_per_capita_usd.</w:t>
      </w:r>
    </w:p>
    <w:p w14:paraId="03755669" w14:textId="17058D62" w:rsidR="008A7DEA" w:rsidRDefault="008A7DEA" w:rsidP="008A7DEA">
      <w:r>
        <w:t>Nižší počet dostupných záznamů je patrný zejména u unemployment_pct a</w:t>
      </w:r>
      <w:r>
        <w:rPr>
          <w:lang w:val="ru-RU"/>
        </w:rPr>
        <w:t xml:space="preserve"> </w:t>
      </w:r>
      <w:r>
        <w:t>internet_users_pct.</w:t>
      </w:r>
    </w:p>
    <w:p w14:paraId="185C03FE" w14:textId="5A01FC01" w:rsidR="008A7DEA" w:rsidRDefault="008A7DEA" w:rsidP="008A7DEA">
      <w:r>
        <w:t>Graf potvrzuje, že jednotlivé WDI indikátory nejsou pokryty rovnoměrně, což je důležité</w:t>
      </w:r>
      <w:r>
        <w:rPr>
          <w:lang w:val="ru-RU"/>
        </w:rPr>
        <w:t xml:space="preserve"> </w:t>
      </w:r>
      <w:r>
        <w:t>při interpretaci analytických dotazů a při tvorbě odvozené kolekce country_year_master.</w:t>
      </w:r>
    </w:p>
    <w:p w14:paraId="7DF19550" w14:textId="77777777" w:rsidR="008A7DEA" w:rsidRDefault="008A7DEA" w:rsidP="008A7DEA">
      <w:r>
        <w:t>Vizualizace slouží jako kontrola datové dostupnosti a zároveň vysvětluje, proč některé</w:t>
      </w:r>
      <w:r>
        <w:rPr>
          <w:lang w:val="ru-RU"/>
        </w:rPr>
        <w:t xml:space="preserve"> </w:t>
      </w:r>
      <w:r>
        <w:t>analytické výstupy mohou pracovat s menším počtem pozorování než jiné. Rozdíly v</w:t>
      </w:r>
      <w:r>
        <w:rPr>
          <w:lang w:val="ru-RU"/>
        </w:rPr>
        <w:t> </w:t>
      </w:r>
      <w:r>
        <w:t>pokrytí</w:t>
      </w:r>
      <w:r>
        <w:rPr>
          <w:lang w:val="ru-RU"/>
        </w:rPr>
        <w:t xml:space="preserve"> </w:t>
      </w:r>
      <w:r>
        <w:t xml:space="preserve">nejsou důsledkem chyby zpracování, ale vlastností původních zdrojových dat. </w:t>
      </w:r>
    </w:p>
    <w:p w14:paraId="13A583E8" w14:textId="77777777" w:rsidR="008A7DEA" w:rsidRDefault="008A7DEA" w:rsidP="008A7DEA">
      <w:r>
        <w:t>Shrnutí:</w:t>
      </w:r>
    </w:p>
    <w:p w14:paraId="73B28FC4" w14:textId="1ABABFB2" w:rsidR="008A7DEA" w:rsidRDefault="008A7DEA" w:rsidP="008A7DEA">
      <w:r>
        <w:t>Vytvořené vizualizace ukazují několik důležitých charakteristik dat. Na agregované úrovni</w:t>
      </w:r>
      <w:r>
        <w:rPr>
          <w:lang w:val="ru-RU"/>
        </w:rPr>
        <w:t xml:space="preserve"> </w:t>
      </w:r>
      <w:r>
        <w:t>zůstává happiness score v období 2015–2019 poměrně stabilní, avšak mezi jednotlivými zeměmi</w:t>
      </w:r>
      <w:r>
        <w:rPr>
          <w:lang w:val="ru-RU"/>
        </w:rPr>
        <w:t xml:space="preserve"> </w:t>
      </w:r>
      <w:r>
        <w:t>existují výrazné rozdíly. Silný vztah je patrný zejména mezi GDP per capita a happiness score,</w:t>
      </w:r>
      <w:r>
        <w:rPr>
          <w:lang w:val="ru-RU"/>
        </w:rPr>
        <w:t xml:space="preserve"> </w:t>
      </w:r>
      <w:r>
        <w:t>zatímco vztah mezi štěstím a emisemi CO2 je složitější a závisí na širším ekonomickém kontextu.</w:t>
      </w:r>
    </w:p>
    <w:p w14:paraId="3B2F48D1" w14:textId="77777777" w:rsidR="008A7DEA" w:rsidRDefault="008A7DEA" w:rsidP="008A7DEA">
      <w:pPr>
        <w:rPr>
          <w:lang w:val="ru-RU"/>
        </w:rPr>
      </w:pPr>
      <w:r>
        <w:lastRenderedPageBreak/>
        <w:t>Další grafy ukazují, že mezi zeměmi existují rozdíly nejen v absolutní úrovni emisí, ale i v</w:t>
      </w:r>
      <w:r>
        <w:rPr>
          <w:lang w:val="ru-RU"/>
        </w:rPr>
        <w:t xml:space="preserve"> </w:t>
      </w:r>
      <w:r>
        <w:t>jejich struktuře, dynamice změny a v relativní „efektivitě“ dosaženého well-beingu.</w:t>
      </w:r>
      <w:r>
        <w:rPr>
          <w:lang w:val="ru-RU"/>
        </w:rPr>
        <w:t xml:space="preserve"> </w:t>
      </w:r>
    </w:p>
    <w:p w14:paraId="66F02D48" w14:textId="4A79AF66" w:rsidR="00626498" w:rsidRDefault="008A7DEA" w:rsidP="008A7DEA">
      <w:r>
        <w:t>Vizualizační</w:t>
      </w:r>
      <w:r>
        <w:rPr>
          <w:lang w:val="ru-RU"/>
        </w:rPr>
        <w:t xml:space="preserve"> </w:t>
      </w:r>
      <w:r>
        <w:t>část tak potvrzuje, že zvolená data jsou vhodná pro hlubší analytické dotazy nad vztahem mezi</w:t>
      </w:r>
      <w:r>
        <w:rPr>
          <w:lang w:val="ru-RU"/>
        </w:rPr>
        <w:t xml:space="preserve"> </w:t>
      </w:r>
      <w:r>
        <w:t xml:space="preserve">ekonomickou úrovní, kvalitou života a environmentální zátěží. </w:t>
      </w:r>
    </w:p>
    <w:p w14:paraId="4918C8FA" w14:textId="23BD43C8" w:rsidR="00626498" w:rsidRDefault="00626498" w:rsidP="00626498">
      <w:pPr>
        <w:pStyle w:val="2"/>
      </w:pPr>
      <w:bookmarkStart w:id="45" w:name="_Toc228119152"/>
      <w:r>
        <w:t>Ověření distribuce dat a replikačního zpoždění</w:t>
      </w:r>
      <w:bookmarkEnd w:id="45"/>
    </w:p>
    <w:p w14:paraId="475C5FB6" w14:textId="18196AC8" w:rsidR="00626498" w:rsidRDefault="00626498" w:rsidP="00626498">
      <w:r>
        <w:t>Pro ověření požadavků na distribuci dat je v projektu připraven skript check_data_requirements.sh. Tento skript se připojuje k databázi přes router mongos a pro hlavní kolekce vypisuje počet dokumentů, velikost kolekce, storage size, velikost indexů, rozdělení dat mezi shardy a počet chunků.</w:t>
      </w:r>
    </w:p>
    <w:p w14:paraId="0989FCA9" w14:textId="0107E50C" w:rsidR="00CF0F54" w:rsidRDefault="00626498" w:rsidP="00626498">
      <w:r>
        <w:t>Skript zároveň kontroluje replication lag na secondary uzlech jednotlivých shardů pomocí rs.printSecondaryReplicationInfo(). Tím je možné ověřit, zda jsou sekundární uzly replikačních sad synchronizované s primárním uzlem.</w:t>
      </w:r>
    </w:p>
    <w:p w14:paraId="5DF8F096" w14:textId="26EABEEC" w:rsidR="00CF0F54" w:rsidRPr="00CF0F54" w:rsidRDefault="00CF0F54" w:rsidP="00CF0F54">
      <w:r w:rsidRPr="00CF0F54">
        <w:t>MongoDB nepracuje s fyzickou velikostí chunků stejným způsobem jako například Elasticsearch s příkazy typu _cat. Chunk v MongoDB představuje logický rozsah shardovacího klíče, nikoli samostatný soubor s přímo evidovanou fyzickou velikostí. Proto je v projektu velikost a rozložení dat ověřováno kombinací několika výstupů: coll.stats(), coll.stats().shards, getShardDistribution() a metadat z config.chunks.</w:t>
      </w:r>
    </w:p>
    <w:p w14:paraId="7DBB2161" w14:textId="3232A3E1" w:rsidR="00CF0F54" w:rsidRPr="00CF0F54" w:rsidRDefault="00CF0F54" w:rsidP="00CF0F54">
      <w:r w:rsidRPr="00CF0F54">
        <w:t>Výstup coll.stats() ukazuje celkovou velikost kolekce, velikost uložených dat, průměrnou velikost dokumentu a velikost indexů. Část coll.stats().shards doplňuje stejné informace po jednotlivých shardech, tedy počet dokumentů a velikost dat na každém shardu. Metadata z config.chunks ukazují počet chunků a jejich rozsahy podle shardovacího klíče. Protože přesná fyzická velikost jednotlivého chunku není v MongoDB přímo evidována jako samostatná hodnota, skript uvádí odhad velikosti chunku jako velikost dat na daném shardu dělenou počtem chunků na tomto shardu.</w:t>
      </w:r>
    </w:p>
    <w:p w14:paraId="5A26A15E" w14:textId="77777777" w:rsidR="00626498" w:rsidRPr="00626498" w:rsidRDefault="00626498" w:rsidP="00626498">
      <w:pPr>
        <w:rPr>
          <w:b/>
          <w:bCs/>
        </w:rPr>
      </w:pPr>
      <w:r w:rsidRPr="00626498">
        <w:rPr>
          <w:b/>
          <w:bCs/>
        </w:rPr>
        <w:t>Použitý příkaz:</w:t>
      </w:r>
    </w:p>
    <w:p w14:paraId="295EC6BE" w14:textId="6CD69863" w:rsidR="00626498" w:rsidRDefault="00626498" w:rsidP="00626498">
      <w:r>
        <w:t>./scripts/check_data_requirements.sh</w:t>
      </w:r>
    </w:p>
    <w:p w14:paraId="71A6E759"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MongoDB data, shard and chunk report ==</w:t>
      </w:r>
    </w:p>
    <w:p w14:paraId="2B0631A7"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p>
    <w:p w14:paraId="27AB91EF"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worlddb.co2_country_year ---</w:t>
      </w:r>
    </w:p>
    <w:p w14:paraId="7C0A557D"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documents: 61472</w:t>
      </w:r>
    </w:p>
    <w:p w14:paraId="337E8A2E"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1887E499"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namespace: 'worlddb.co2_country_year',</w:t>
      </w:r>
    </w:p>
    <w:p w14:paraId="30598BEA"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sharded: true,</w:t>
      </w:r>
    </w:p>
    <w:p w14:paraId="76594AAC"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size_bytes: 8444930,</w:t>
      </w:r>
    </w:p>
    <w:p w14:paraId="5A92B14D"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storage_size_bytes: 8560640,</w:t>
      </w:r>
    </w:p>
    <w:p w14:paraId="48A8CABD"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avg_object_size_bytes: 137.1736725663717,</w:t>
      </w:r>
    </w:p>
    <w:p w14:paraId="0E76807E"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index_size_bytes: 10424320</w:t>
      </w:r>
    </w:p>
    <w:p w14:paraId="732C0E5A"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7C2F95D1"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Per-shard statistics from coll.stats().shards:</w:t>
      </w:r>
    </w:p>
    <w:p w14:paraId="48936E2F"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5AF6D345"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shard2RS: {</w:t>
      </w:r>
    </w:p>
    <w:p w14:paraId="4A13E1DF"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documents: 12732,</w:t>
      </w:r>
    </w:p>
    <w:p w14:paraId="77CCFFC0"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size_bytes: 1719780,</w:t>
      </w:r>
    </w:p>
    <w:p w14:paraId="0E7C5D7E"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lastRenderedPageBreak/>
        <w:t xml:space="preserve">    storage_size_bytes: 1572864,</w:t>
      </w:r>
    </w:p>
    <w:p w14:paraId="541B5E19"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avg_object_size_bytes: 135,</w:t>
      </w:r>
    </w:p>
    <w:p w14:paraId="38F5CF2E"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index_size_bytes: 2134016</w:t>
      </w:r>
    </w:p>
    <w:p w14:paraId="4919F958"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w:t>
      </w:r>
    </w:p>
    <w:p w14:paraId="047F7273"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shard3RS: {</w:t>
      </w:r>
    </w:p>
    <w:p w14:paraId="28565236"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documents: 21220,</w:t>
      </w:r>
    </w:p>
    <w:p w14:paraId="129CB072"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size_bytes: 2982004,</w:t>
      </w:r>
    </w:p>
    <w:p w14:paraId="2029BC30"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storage_size_bytes: 2691072,</w:t>
      </w:r>
    </w:p>
    <w:p w14:paraId="7C254ECE"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avg_object_size_bytes: 140,</w:t>
      </w:r>
    </w:p>
    <w:p w14:paraId="3E4D3F14"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index_size_bytes: 3043328</w:t>
      </w:r>
    </w:p>
    <w:p w14:paraId="3479C10D"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w:t>
      </w:r>
    </w:p>
    <w:p w14:paraId="3DEFE0F2"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shard1RS: {</w:t>
      </w:r>
    </w:p>
    <w:p w14:paraId="369579DC"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documents: 27520,</w:t>
      </w:r>
    </w:p>
    <w:p w14:paraId="1F70AD83"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size_bytes: 3743146,</w:t>
      </w:r>
    </w:p>
    <w:p w14:paraId="40BD4418"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storage_size_bytes: 4296704,</w:t>
      </w:r>
    </w:p>
    <w:p w14:paraId="37EA2DD4"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avg_object_size_bytes: 136,</w:t>
      </w:r>
    </w:p>
    <w:p w14:paraId="2DECE114"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index_size_bytes: 5246976</w:t>
      </w:r>
    </w:p>
    <w:p w14:paraId="7383858B"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w:t>
      </w:r>
    </w:p>
    <w:p w14:paraId="657DA1A3" w14:textId="17A71810"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3AAC6F9A"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Shard distribution from getShardDistribution():</w:t>
      </w:r>
    </w:p>
    <w:p w14:paraId="04423540"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Chunk count: 3</w:t>
      </w:r>
    </w:p>
    <w:p w14:paraId="7B01849B"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04491C88"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chunks_by_shard: {</w:t>
      </w:r>
    </w:p>
    <w:p w14:paraId="03D84861"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shard3RS: 1,</w:t>
      </w:r>
    </w:p>
    <w:p w14:paraId="1B5D62D8"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shard2RS: 1,</w:t>
      </w:r>
    </w:p>
    <w:p w14:paraId="68A5B562"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shard1RS: 1</w:t>
      </w:r>
    </w:p>
    <w:p w14:paraId="382C644B"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w:t>
      </w:r>
    </w:p>
    <w:p w14:paraId="1A10561C"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7FC420DF"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Chunk ranges and estimated chunk sizes:</w:t>
      </w:r>
    </w:p>
    <w:p w14:paraId="222E0DC4"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5BD2CA54"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shard: 'shard3RS',</w:t>
      </w:r>
    </w:p>
    <w:p w14:paraId="40A8E636"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min: {</w:t>
      </w:r>
    </w:p>
    <w:p w14:paraId="2A947C76"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iso3: MinKey(),</w:t>
      </w:r>
    </w:p>
    <w:p w14:paraId="1D77825A"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year: MinKey()</w:t>
      </w:r>
    </w:p>
    <w:p w14:paraId="0CD0751D"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w:t>
      </w:r>
    </w:p>
    <w:p w14:paraId="342998C7"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max: {</w:t>
      </w:r>
    </w:p>
    <w:p w14:paraId="3AD6C975"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iso3: 'GRC',</w:t>
      </w:r>
    </w:p>
    <w:p w14:paraId="5CFB6C10"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year: 1754</w:t>
      </w:r>
    </w:p>
    <w:p w14:paraId="346D847E"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w:t>
      </w:r>
    </w:p>
    <w:p w14:paraId="6880B814"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estimated_method: 'shard size divided by chunk count on the shard',</w:t>
      </w:r>
    </w:p>
    <w:p w14:paraId="2D22BD18"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estimated_size_bytes: 2982004</w:t>
      </w:r>
    </w:p>
    <w:p w14:paraId="28BD15CA"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78F9B893"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1F2AE993"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shard: 'shard2RS',</w:t>
      </w:r>
    </w:p>
    <w:p w14:paraId="4C4F5DC8"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min: {</w:t>
      </w:r>
    </w:p>
    <w:p w14:paraId="1BCD9009"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iso3: 'GRC',</w:t>
      </w:r>
    </w:p>
    <w:p w14:paraId="381B5C99"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year: 1754</w:t>
      </w:r>
    </w:p>
    <w:p w14:paraId="0CBC1D52"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w:t>
      </w:r>
    </w:p>
    <w:p w14:paraId="27BD8E0F"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max: {</w:t>
      </w:r>
    </w:p>
    <w:p w14:paraId="2DFFA2ED"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iso3: 'MDG',</w:t>
      </w:r>
    </w:p>
    <w:p w14:paraId="431A30E5"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year: 1974</w:t>
      </w:r>
    </w:p>
    <w:p w14:paraId="5ED29004"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w:t>
      </w:r>
    </w:p>
    <w:p w14:paraId="4EEBC697"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estimated_method: 'shard size divided by chunk count on the shard',</w:t>
      </w:r>
    </w:p>
    <w:p w14:paraId="462E603A"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estimated_size_bytes: 1719780</w:t>
      </w:r>
    </w:p>
    <w:p w14:paraId="7C2E74F2"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1D496CFD"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24E6F02B"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shard: 'shard1RS',</w:t>
      </w:r>
    </w:p>
    <w:p w14:paraId="4A985552"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min: {</w:t>
      </w:r>
    </w:p>
    <w:p w14:paraId="510E115D"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iso3: 'MDG',</w:t>
      </w:r>
    </w:p>
    <w:p w14:paraId="23BD102D"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year: 1974</w:t>
      </w:r>
    </w:p>
    <w:p w14:paraId="27225DB3"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w:t>
      </w:r>
    </w:p>
    <w:p w14:paraId="6C715D36"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max: {</w:t>
      </w:r>
    </w:p>
    <w:p w14:paraId="5411E1DE"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iso3: MaxKey(),</w:t>
      </w:r>
    </w:p>
    <w:p w14:paraId="4D12E83A"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year: MaxKey()</w:t>
      </w:r>
    </w:p>
    <w:p w14:paraId="6963C618"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w:t>
      </w:r>
    </w:p>
    <w:p w14:paraId="33B37C6F"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estimated_method: 'shard size divided by chunk count on the shard',</w:t>
      </w:r>
    </w:p>
    <w:p w14:paraId="07B96F84"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estimated_size_bytes: 3743146</w:t>
      </w:r>
    </w:p>
    <w:p w14:paraId="6B4D2A0C" w14:textId="6FF7CF7A"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03E65234" w14:textId="77777777" w:rsidR="00CF0F54" w:rsidRDefault="00CF0F54" w:rsidP="00CF0F54"/>
    <w:p w14:paraId="16BB48B0" w14:textId="4B046D6A"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worlddb.happiness_country_year ---</w:t>
      </w:r>
    </w:p>
    <w:p w14:paraId="29E0392B"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documents: 782</w:t>
      </w:r>
    </w:p>
    <w:p w14:paraId="19FDE710"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3C960C62"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namespace: 'worlddb.happiness_country_year',</w:t>
      </w:r>
    </w:p>
    <w:p w14:paraId="6365CE96"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sharded: true,</w:t>
      </w:r>
    </w:p>
    <w:p w14:paraId="53B3392B"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size_bytes: 191732,</w:t>
      </w:r>
    </w:p>
    <w:p w14:paraId="1DA4F6F2"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storage_size_bytes: 241664,</w:t>
      </w:r>
    </w:p>
    <w:p w14:paraId="5CA270F6"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avg_object_size_bytes: 245,</w:t>
      </w:r>
    </w:p>
    <w:p w14:paraId="5ED47F68"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index_size_bytes: 167936</w:t>
      </w:r>
    </w:p>
    <w:p w14:paraId="1928A428"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472E512C"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Per-shard statistics from coll.stats().shards:</w:t>
      </w:r>
    </w:p>
    <w:p w14:paraId="56ECD921"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5752A027"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shard1RS: {</w:t>
      </w:r>
    </w:p>
    <w:p w14:paraId="17D6D7DB"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documents: 782,</w:t>
      </w:r>
    </w:p>
    <w:p w14:paraId="28239E50"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size_bytes: 191732,</w:t>
      </w:r>
    </w:p>
    <w:p w14:paraId="797D2DEA"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storage_size_bytes: 241664,</w:t>
      </w:r>
    </w:p>
    <w:p w14:paraId="52575574"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avg_object_size_bytes: 245,</w:t>
      </w:r>
    </w:p>
    <w:p w14:paraId="7B762F1C"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index_size_bytes: 167936</w:t>
      </w:r>
    </w:p>
    <w:p w14:paraId="7FFA3B8E"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w:t>
      </w:r>
    </w:p>
    <w:p w14:paraId="3DCBB67D"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4B24B5A6"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Shard distribution from getShardDistribution():</w:t>
      </w:r>
    </w:p>
    <w:p w14:paraId="5A596BC8"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Chunk count: 1</w:t>
      </w:r>
    </w:p>
    <w:p w14:paraId="3388C6A0"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2138C257"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chunks_by_shard: {</w:t>
      </w:r>
    </w:p>
    <w:p w14:paraId="198451C2"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shard1RS: 1</w:t>
      </w:r>
    </w:p>
    <w:p w14:paraId="04414444"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w:t>
      </w:r>
    </w:p>
    <w:p w14:paraId="56E48E70"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19393F33"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Chunk ranges and estimated chunk sizes:</w:t>
      </w:r>
    </w:p>
    <w:p w14:paraId="443A3934"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08B16A25"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shard: 'shard1RS',</w:t>
      </w:r>
    </w:p>
    <w:p w14:paraId="1941B049"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min: {</w:t>
      </w:r>
    </w:p>
    <w:p w14:paraId="0814A5C2"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iso3: MinKey(),</w:t>
      </w:r>
    </w:p>
    <w:p w14:paraId="1B27B0A9"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year: MinKey()</w:t>
      </w:r>
    </w:p>
    <w:p w14:paraId="5CB10B2D"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w:t>
      </w:r>
    </w:p>
    <w:p w14:paraId="0F0697A4"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max: {</w:t>
      </w:r>
    </w:p>
    <w:p w14:paraId="0AF41D56"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iso3: MaxKey(),</w:t>
      </w:r>
    </w:p>
    <w:p w14:paraId="52162CE8"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year: MaxKey()</w:t>
      </w:r>
    </w:p>
    <w:p w14:paraId="37C590C1"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w:t>
      </w:r>
    </w:p>
    <w:p w14:paraId="314F191A"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estimated_method: 'shard size divided by chunk count on the shard',</w:t>
      </w:r>
    </w:p>
    <w:p w14:paraId="4282BDE2"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estimated_size_bytes: 191732</w:t>
      </w:r>
    </w:p>
    <w:p w14:paraId="5BE20438" w14:textId="2CBB4CDC"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420731D8" w14:textId="77777777" w:rsidR="00CF0F54" w:rsidRDefault="00CF0F54" w:rsidP="00626498"/>
    <w:p w14:paraId="5013BC33"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worlddb.wdi_selected_long ---</w:t>
      </w:r>
    </w:p>
    <w:p w14:paraId="2027DC34"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documents: 91215</w:t>
      </w:r>
    </w:p>
    <w:p w14:paraId="34376B0B"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4D1248A8"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namespace: 'worlddb.wdi_selected_long',</w:t>
      </w:r>
    </w:p>
    <w:p w14:paraId="517A2FB2"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sharded: true,</w:t>
      </w:r>
    </w:p>
    <w:p w14:paraId="57849143"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size_bytes: 14186015,</w:t>
      </w:r>
    </w:p>
    <w:p w14:paraId="13C589C4"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storage_size_bytes: 11493376,</w:t>
      </w:r>
    </w:p>
    <w:p w14:paraId="1C42D030"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avg_object_size_bytes: 154.79090061941568,</w:t>
      </w:r>
    </w:p>
    <w:p w14:paraId="4A398CD1"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index_size_bytes: 17096704</w:t>
      </w:r>
    </w:p>
    <w:p w14:paraId="1CDBFD6D"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3E960DB9"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Per-shard statistics from coll.stats().shards:</w:t>
      </w:r>
    </w:p>
    <w:p w14:paraId="1D9944DB"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1BF34673"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shard2RS: {</w:t>
      </w:r>
    </w:p>
    <w:p w14:paraId="5EE268CA"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documents: 36071,</w:t>
      </w:r>
    </w:p>
    <w:p w14:paraId="2EDB045F"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size_bytes: 5650315,</w:t>
      </w:r>
    </w:p>
    <w:p w14:paraId="23437513"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storage_size_bytes: 4542464,</w:t>
      </w:r>
    </w:p>
    <w:p w14:paraId="6DEF1518"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avg_object_size_bytes: 156,</w:t>
      </w:r>
    </w:p>
    <w:p w14:paraId="08092698"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index_size_bytes: 6545408</w:t>
      </w:r>
    </w:p>
    <w:p w14:paraId="621A45D8"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w:t>
      </w:r>
    </w:p>
    <w:p w14:paraId="24F66B41"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shard1RS: {</w:t>
      </w:r>
    </w:p>
    <w:p w14:paraId="1C7D52CA"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documents: 20292,</w:t>
      </w:r>
    </w:p>
    <w:p w14:paraId="0EDDCF60"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lastRenderedPageBreak/>
        <w:t xml:space="preserve">    size_bytes: 3141419,</w:t>
      </w:r>
    </w:p>
    <w:p w14:paraId="6E694DFE"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storage_size_bytes: 2314240,</w:t>
      </w:r>
    </w:p>
    <w:p w14:paraId="58E20B59"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avg_object_size_bytes: 154,</w:t>
      </w:r>
    </w:p>
    <w:p w14:paraId="72DA3BC2"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index_size_bytes: 3768320</w:t>
      </w:r>
    </w:p>
    <w:p w14:paraId="393366EE"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w:t>
      </w:r>
    </w:p>
    <w:p w14:paraId="0400900E"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shard3RS: {</w:t>
      </w:r>
    </w:p>
    <w:p w14:paraId="24A32987"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documents: 34852,</w:t>
      </w:r>
    </w:p>
    <w:p w14:paraId="227CDB9D"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size_bytes: 5394281,</w:t>
      </w:r>
    </w:p>
    <w:p w14:paraId="2B01D906"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storage_size_bytes: 4636672,</w:t>
      </w:r>
    </w:p>
    <w:p w14:paraId="00EF7D7F"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avg_object_size_bytes: 154,</w:t>
      </w:r>
    </w:p>
    <w:p w14:paraId="7EAE1B18"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index_size_bytes: 6782976</w:t>
      </w:r>
    </w:p>
    <w:p w14:paraId="78525D21"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w:t>
      </w:r>
    </w:p>
    <w:p w14:paraId="0ACBB87F"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44719D34"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Shard distribution from getShardDistribution():</w:t>
      </w:r>
    </w:p>
    <w:p w14:paraId="55A8AF27"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Chunk count: 3</w:t>
      </w:r>
    </w:p>
    <w:p w14:paraId="43544E26"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1446DFA0"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chunks_by_shard: {</w:t>
      </w:r>
    </w:p>
    <w:p w14:paraId="7DFDAC1A"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shard3RS: 1,</w:t>
      </w:r>
    </w:p>
    <w:p w14:paraId="07C05D61"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shard1RS: 1,</w:t>
      </w:r>
    </w:p>
    <w:p w14:paraId="79CB1658"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shard2RS: 1</w:t>
      </w:r>
    </w:p>
    <w:p w14:paraId="7F253270"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w:t>
      </w:r>
    </w:p>
    <w:p w14:paraId="510CF849"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799DDD43"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Chunk ranges and estimated chunk sizes:</w:t>
      </w:r>
    </w:p>
    <w:p w14:paraId="383E3DE4"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46D9128B"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shard: 'shard3RS',</w:t>
      </w:r>
    </w:p>
    <w:p w14:paraId="10A9399D"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min: {</w:t>
      </w:r>
    </w:p>
    <w:p w14:paraId="4713EAB7"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iso3: MinKey(),</w:t>
      </w:r>
    </w:p>
    <w:p w14:paraId="62204E89"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year: MinKey(),</w:t>
      </w:r>
    </w:p>
    <w:p w14:paraId="0C71D8BB"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indicator: MinKey()</w:t>
      </w:r>
    </w:p>
    <w:p w14:paraId="0694342F"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w:t>
      </w:r>
    </w:p>
    <w:p w14:paraId="7EA2B607"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max: {</w:t>
      </w:r>
    </w:p>
    <w:p w14:paraId="432E2B45"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iso3: 'HUN',</w:t>
      </w:r>
    </w:p>
    <w:p w14:paraId="5D3ED227"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year: 1994,</w:t>
      </w:r>
    </w:p>
    <w:p w14:paraId="4E110513"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indicator: 'gdp_current_usd'</w:t>
      </w:r>
    </w:p>
    <w:p w14:paraId="7DFC7ABF"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w:t>
      </w:r>
    </w:p>
    <w:p w14:paraId="59FDF137"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estimated_method: 'shard size divided by chunk count on the shard',</w:t>
      </w:r>
    </w:p>
    <w:p w14:paraId="7E1BA02C"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estimated_size_bytes: 5394281</w:t>
      </w:r>
    </w:p>
    <w:p w14:paraId="04DCA5FC"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1FD85A8A"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4A161721"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shard: 'shard1RS',</w:t>
      </w:r>
    </w:p>
    <w:p w14:paraId="4C823344"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min: {</w:t>
      </w:r>
    </w:p>
    <w:p w14:paraId="39F58F38"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iso3: 'HUN',</w:t>
      </w:r>
    </w:p>
    <w:p w14:paraId="1C84372E"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year: 1994,</w:t>
      </w:r>
    </w:p>
    <w:p w14:paraId="17459F67"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indicator: 'gdp_current_usd'</w:t>
      </w:r>
    </w:p>
    <w:p w14:paraId="6500F507"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w:t>
      </w:r>
    </w:p>
    <w:p w14:paraId="70C4F9BD"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max: {</w:t>
      </w:r>
    </w:p>
    <w:p w14:paraId="4FADAC97"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iso3: 'MMR',</w:t>
      </w:r>
    </w:p>
    <w:p w14:paraId="54C2EA1B"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year: 1985,</w:t>
      </w:r>
    </w:p>
    <w:p w14:paraId="549BF210"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indicator: 'life_expectancy_years'</w:t>
      </w:r>
    </w:p>
    <w:p w14:paraId="7DA22AFF"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w:t>
      </w:r>
    </w:p>
    <w:p w14:paraId="51587B03"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estimated_method: 'shard size divided by chunk count on the shard',</w:t>
      </w:r>
    </w:p>
    <w:p w14:paraId="4A73FE07"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estimated_size_bytes: 3141419</w:t>
      </w:r>
    </w:p>
    <w:p w14:paraId="5EE52783"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1829A5AF"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10C5DCEE"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shard: 'shard2RS',</w:t>
      </w:r>
    </w:p>
    <w:p w14:paraId="11B94C56"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min: {</w:t>
      </w:r>
    </w:p>
    <w:p w14:paraId="0CB249B9"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iso3: 'MMR',</w:t>
      </w:r>
    </w:p>
    <w:p w14:paraId="2EC306D0"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year: 1985,</w:t>
      </w:r>
    </w:p>
    <w:p w14:paraId="0AE933C8"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indicator: 'life_expectancy_years'</w:t>
      </w:r>
    </w:p>
    <w:p w14:paraId="2F742772"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w:t>
      </w:r>
    </w:p>
    <w:p w14:paraId="161A0533"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max: {</w:t>
      </w:r>
    </w:p>
    <w:p w14:paraId="7F46459F"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iso3: MaxKey(),</w:t>
      </w:r>
    </w:p>
    <w:p w14:paraId="45E9EBA2"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year: MaxKey(),</w:t>
      </w:r>
    </w:p>
    <w:p w14:paraId="3A017DE5"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indicator: MaxKey()</w:t>
      </w:r>
    </w:p>
    <w:p w14:paraId="66477E13"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w:t>
      </w:r>
    </w:p>
    <w:p w14:paraId="5FBC8E78"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estimated_method: 'shard size divided by chunk count on the shard',</w:t>
      </w:r>
    </w:p>
    <w:p w14:paraId="5FB27D30"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estimated_size_bytes: 5650315</w:t>
      </w:r>
    </w:p>
    <w:p w14:paraId="758EA61C" w14:textId="5D799458"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044DDCB6" w14:textId="77777777" w:rsidR="00CF0F54" w:rsidRDefault="00CF0F54" w:rsidP="00626498"/>
    <w:p w14:paraId="5EA3708B"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worlddb.country_year_master ---</w:t>
      </w:r>
    </w:p>
    <w:p w14:paraId="3F2175F0"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documents: 782</w:t>
      </w:r>
    </w:p>
    <w:p w14:paraId="01B6522E"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4A7B67F5"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namespace: 'worlddb.country_year_master',</w:t>
      </w:r>
    </w:p>
    <w:p w14:paraId="7B4FF326"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sharded: true,</w:t>
      </w:r>
    </w:p>
    <w:p w14:paraId="45300525"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size_bytes: 333334,</w:t>
      </w:r>
    </w:p>
    <w:p w14:paraId="5E423E85"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storage_size_bytes: 278528,</w:t>
      </w:r>
    </w:p>
    <w:p w14:paraId="2E656B9B"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avg_object_size_bytes: 426,</w:t>
      </w:r>
    </w:p>
    <w:p w14:paraId="03DDD362"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index_size_bytes: 180224</w:t>
      </w:r>
    </w:p>
    <w:p w14:paraId="7003014F"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3E562212"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Per-shard statistics from coll.stats().shards:</w:t>
      </w:r>
    </w:p>
    <w:p w14:paraId="0965D573"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22BA4624"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shard1RS: {</w:t>
      </w:r>
    </w:p>
    <w:p w14:paraId="5F2190BE"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documents: 782,</w:t>
      </w:r>
    </w:p>
    <w:p w14:paraId="25BAB5AC"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size_bytes: 333334,</w:t>
      </w:r>
    </w:p>
    <w:p w14:paraId="06D84980"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storage_size_bytes: 278528,</w:t>
      </w:r>
    </w:p>
    <w:p w14:paraId="328867F3"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avg_object_size_bytes: 426,</w:t>
      </w:r>
    </w:p>
    <w:p w14:paraId="3608B4D0"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index_size_bytes: 180224</w:t>
      </w:r>
    </w:p>
    <w:p w14:paraId="070D59BF"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w:t>
      </w:r>
    </w:p>
    <w:p w14:paraId="2638A11F"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6589E698"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Shard distribution from getShardDistribution():</w:t>
      </w:r>
    </w:p>
    <w:p w14:paraId="7660483B"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Chunk count: 1</w:t>
      </w:r>
    </w:p>
    <w:p w14:paraId="66BFF8AA"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6DB38DE9"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chunks_by_shard: {</w:t>
      </w:r>
    </w:p>
    <w:p w14:paraId="1C582306"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shard1RS: 1</w:t>
      </w:r>
    </w:p>
    <w:p w14:paraId="7C446EEC"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w:t>
      </w:r>
    </w:p>
    <w:p w14:paraId="68605A74"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537B049B"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Chunk ranges and estimated chunk sizes:</w:t>
      </w:r>
    </w:p>
    <w:p w14:paraId="316CA0CD"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2F61A0EE"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shard: 'shard1RS',</w:t>
      </w:r>
    </w:p>
    <w:p w14:paraId="4F6796BD"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min: {</w:t>
      </w:r>
    </w:p>
    <w:p w14:paraId="540EA70D"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iso3: MinKey(),</w:t>
      </w:r>
    </w:p>
    <w:p w14:paraId="512B881F"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year: MinKey()</w:t>
      </w:r>
    </w:p>
    <w:p w14:paraId="0E11E468"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w:t>
      </w:r>
    </w:p>
    <w:p w14:paraId="5F7426C5"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max: {</w:t>
      </w:r>
    </w:p>
    <w:p w14:paraId="06004E3A"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iso3: MaxKey(),</w:t>
      </w:r>
    </w:p>
    <w:p w14:paraId="54C5C7CF"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year: MaxKey()</w:t>
      </w:r>
    </w:p>
    <w:p w14:paraId="428F27A4"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w:t>
      </w:r>
    </w:p>
    <w:p w14:paraId="08F09772"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estimated_method: 'shard size divided by chunk count on the shard',</w:t>
      </w:r>
    </w:p>
    <w:p w14:paraId="10EEB43A"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estimated_size_bytes: 333334</w:t>
      </w:r>
    </w:p>
    <w:p w14:paraId="67A2D019" w14:textId="3084D74F"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6E6F9AFF" w14:textId="77777777" w:rsidR="00CF0F54" w:rsidRDefault="00CF0F54" w:rsidP="00626498"/>
    <w:p w14:paraId="4055D72B"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Replica set secondary replication info ==</w:t>
      </w:r>
    </w:p>
    <w:p w14:paraId="382C6F9A"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p>
    <w:p w14:paraId="1BC23EC4"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shard1RS (sh1a) ---</w:t>
      </w:r>
    </w:p>
    <w:p w14:paraId="05EE9430"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source: sh1b:27018</w:t>
      </w:r>
    </w:p>
    <w:p w14:paraId="2CB7A4A5"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1C34120E"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syncedTo: 'Sun Apr 26 2026 15:33:13 GMT+0000 (Coordinated Universal Time)',</w:t>
      </w:r>
    </w:p>
    <w:p w14:paraId="14A55AD6"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replLag: '0 secs (0 hrs) behind the primary '</w:t>
      </w:r>
    </w:p>
    <w:p w14:paraId="269A7C9D"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0FAB67B5"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3DB647F9"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source: sh1c:27018</w:t>
      </w:r>
    </w:p>
    <w:p w14:paraId="14F3DE4C"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6AA3BDFB"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syncedTo: 'Sun Apr 26 2026 15:33:13 GMT+0000 (Coordinated Universal Time)',</w:t>
      </w:r>
    </w:p>
    <w:p w14:paraId="26BC451D"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replLag: '0 secs (0 hrs) behind the primary '</w:t>
      </w:r>
    </w:p>
    <w:p w14:paraId="1FB437D6"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5FCEDF76"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p>
    <w:p w14:paraId="1E5FA017"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shard2RS (sh2a) ---</w:t>
      </w:r>
    </w:p>
    <w:p w14:paraId="558D4D40"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source: sh2b:27018</w:t>
      </w:r>
    </w:p>
    <w:p w14:paraId="28D96140"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3674954A"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syncedTo: 'Sun Apr 26 2026 15:33:13 GMT+0000 (Coordinated Universal Time)',</w:t>
      </w:r>
    </w:p>
    <w:p w14:paraId="319004D6"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replLag: '0 secs (0 hrs) behind the primary '</w:t>
      </w:r>
    </w:p>
    <w:p w14:paraId="7D164E1F"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5BBFE6EF"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lastRenderedPageBreak/>
        <w:t>---</w:t>
      </w:r>
    </w:p>
    <w:p w14:paraId="6C0B3969"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source: sh2c:27018</w:t>
      </w:r>
    </w:p>
    <w:p w14:paraId="05A66224"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5B0FAF41"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syncedTo: 'Sun Apr 26 2026 15:33:13 GMT+0000 (Coordinated Universal Time)',</w:t>
      </w:r>
    </w:p>
    <w:p w14:paraId="03C348F4"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replLag: '0 secs (0 hrs) behind the primary '</w:t>
      </w:r>
    </w:p>
    <w:p w14:paraId="75D2612D"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22E6DF74"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p>
    <w:p w14:paraId="0E173265"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shard3RS (sh3a) ---</w:t>
      </w:r>
    </w:p>
    <w:p w14:paraId="2AF50A95"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source: sh3b:27018</w:t>
      </w:r>
    </w:p>
    <w:p w14:paraId="15A3D152"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48A1EC70"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syncedTo: 'Sun Apr 26 2026 15:33:13 GMT+0000 (Coordinated Universal Time)',</w:t>
      </w:r>
    </w:p>
    <w:p w14:paraId="06F860A1"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replLag: '0 secs (0 hrs) behind the primary '</w:t>
      </w:r>
    </w:p>
    <w:p w14:paraId="019FAF19"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660D04CE"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1C7E51EB"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source: sh3c:27018</w:t>
      </w:r>
    </w:p>
    <w:p w14:paraId="351965B6"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2A5FB995"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syncedTo: 'Sun Apr 26 2026 15:33:13 GMT+0000 (Coordinated Universal Time)',</w:t>
      </w:r>
    </w:p>
    <w:p w14:paraId="355F4107" w14:textId="77777777"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 xml:space="preserve">  replLag: '0 secs (0 hrs) behind the primary '</w:t>
      </w:r>
    </w:p>
    <w:p w14:paraId="12EA8239" w14:textId="224E705A" w:rsidR="00CF0F54" w:rsidRPr="00CF0F54" w:rsidRDefault="00CF0F54" w:rsidP="00CF0F54">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rPr>
          <w:rFonts w:ascii="Consolas" w:hAnsi="Consolas" w:cs="Courier New"/>
          <w:color w:val="000000"/>
          <w:sz w:val="17"/>
          <w:szCs w:val="17"/>
          <w:lang w:val="cs-CZ" w:eastAsia="uk-UA"/>
        </w:rPr>
      </w:pPr>
      <w:r w:rsidRPr="00CF0F54">
        <w:rPr>
          <w:rFonts w:ascii="Consolas" w:hAnsi="Consolas" w:cs="Courier New"/>
          <w:color w:val="000000"/>
          <w:sz w:val="17"/>
          <w:szCs w:val="17"/>
          <w:lang w:val="cs-CZ" w:eastAsia="uk-UA"/>
        </w:rPr>
        <w:t>}</w:t>
      </w:r>
    </w:p>
    <w:p w14:paraId="0ACC60F2" w14:textId="179E9905" w:rsidR="00CF0F54" w:rsidRDefault="00CF0F54" w:rsidP="00CF0F54">
      <w:pPr>
        <w:spacing w:after="240"/>
      </w:pPr>
      <w:r w:rsidRPr="00CF0F54">
        <w:t>Menší kolekce happiness_country_year a country_year_master mají pouze jeden chunk a zůstávají fyzicky na shard1RS, protože jejich objem je výrazně menší.</w:t>
      </w:r>
    </w:p>
    <w:p w14:paraId="20D432E5" w14:textId="54910E64" w:rsidR="0045430E" w:rsidRDefault="0045430E" w:rsidP="00626498">
      <w:r>
        <w:br w:type="page"/>
      </w:r>
    </w:p>
    <w:p w14:paraId="07B148D2" w14:textId="4902A4A5" w:rsidR="0045430E" w:rsidRDefault="00D604FC" w:rsidP="0045430E">
      <w:pPr>
        <w:pStyle w:val="1"/>
      </w:pPr>
      <w:bookmarkStart w:id="46" w:name="_Toc228119153"/>
      <w:r>
        <w:lastRenderedPageBreak/>
        <w:t>Dotazy</w:t>
      </w:r>
      <w:bookmarkEnd w:id="46"/>
    </w:p>
    <w:p w14:paraId="034ED954" w14:textId="5AE8EEBA" w:rsidR="007B62AD" w:rsidRDefault="007B62AD" w:rsidP="007B62AD">
      <w:r>
        <w:t>Součástí projektu je sada 30 netriviálních MongoDB dotazů, které jsou rozděleny do pěti</w:t>
      </w:r>
      <w:r>
        <w:rPr>
          <w:lang w:val="ru-RU"/>
        </w:rPr>
        <w:t xml:space="preserve"> </w:t>
      </w:r>
      <w:r>
        <w:t>tematických kategorií po šesti dotazech. Nejde o izolované ukázky syntaxe, ale o dotazy</w:t>
      </w:r>
      <w:r>
        <w:rPr>
          <w:lang w:val="ru-RU"/>
        </w:rPr>
        <w:t xml:space="preserve"> </w:t>
      </w:r>
      <w:r>
        <w:t>navržené nad reálnou strukturou použitých kolekcí a nad skutečnými analytickými</w:t>
      </w:r>
      <w:r>
        <w:rPr>
          <w:lang w:val="ru-RU"/>
        </w:rPr>
        <w:t xml:space="preserve"> </w:t>
      </w:r>
      <w:r>
        <w:t>otázkami</w:t>
      </w:r>
      <w:r>
        <w:rPr>
          <w:lang w:val="ru-RU"/>
        </w:rPr>
        <w:t xml:space="preserve"> </w:t>
      </w:r>
      <w:r>
        <w:t>projektu. Celá sada pokrývá propojování datasetů, agregační a analytické</w:t>
      </w:r>
      <w:r>
        <w:rPr>
          <w:lang w:val="ru-RU"/>
        </w:rPr>
        <w:t xml:space="preserve"> </w:t>
      </w:r>
      <w:r>
        <w:t>výpočty, kontrolu</w:t>
      </w:r>
      <w:r>
        <w:rPr>
          <w:lang w:val="ru-RU"/>
        </w:rPr>
        <w:t xml:space="preserve"> </w:t>
      </w:r>
      <w:r>
        <w:t>kvality dat, rozklad faktorů happiness a dlouhodobé historické trendy v CO2 a WDI datech.</w:t>
      </w:r>
    </w:p>
    <w:p w14:paraId="48553E0C" w14:textId="5DAE4E1B" w:rsidR="007B62AD" w:rsidRDefault="007B62AD" w:rsidP="0045430E">
      <w:r>
        <w:t>Dotazy jsou uloženy v souboru dotazy.md a jejich skutečné výstupy byly ověřeny skriptem</w:t>
      </w:r>
      <w:r>
        <w:rPr>
          <w:lang w:val="ru-RU"/>
        </w:rPr>
        <w:t xml:space="preserve"> </w:t>
      </w:r>
      <w:r>
        <w:t>test_queries.py. Díky tomu je možné doložit nejen samotný návrh dotazů, ale i jejich</w:t>
      </w:r>
      <w:r>
        <w:rPr>
          <w:lang w:val="ru-RU"/>
        </w:rPr>
        <w:t xml:space="preserve"> </w:t>
      </w:r>
      <w:r>
        <w:t>spustitelnost a interpretovatelné výsledky nad běžícím clusterem.</w:t>
      </w:r>
    </w:p>
    <w:p w14:paraId="5E3E5BFD" w14:textId="02F7532E" w:rsidR="007B62AD" w:rsidRDefault="007B62AD" w:rsidP="00FC127F">
      <w:pPr>
        <w:pStyle w:val="2"/>
      </w:pPr>
      <w:bookmarkStart w:id="47" w:name="_Toc228119154"/>
      <w:r>
        <w:t>Kategorie 1 – Propojování dat a vazeb mezi datasety</w:t>
      </w:r>
      <w:bookmarkEnd w:id="47"/>
    </w:p>
    <w:p w14:paraId="1DA97B8A" w14:textId="2C738AB3" w:rsidR="007B62AD" w:rsidRDefault="007B62AD" w:rsidP="007B62AD">
      <w:r>
        <w:t>První kategorie je zaměřena na vazby mezi jednotlivými kolekcemi, zejména mezi</w:t>
      </w:r>
      <w:r>
        <w:rPr>
          <w:lang w:val="ru-RU"/>
        </w:rPr>
        <w:t xml:space="preserve"> </w:t>
      </w:r>
      <w:r>
        <w:t>happiness_country_year, co2_country_year a wdi_selected_long. Základním principem této</w:t>
      </w:r>
      <w:r>
        <w:rPr>
          <w:lang w:val="ru-RU"/>
        </w:rPr>
        <w:t xml:space="preserve"> </w:t>
      </w:r>
      <w:r>
        <w:t>skupiny je spojování dat přes společný klíč iso3 + year. Kategorie tak ověřuje, že</w:t>
      </w:r>
      <w:r>
        <w:rPr>
          <w:lang w:val="ru-RU"/>
        </w:rPr>
        <w:t xml:space="preserve"> </w:t>
      </w:r>
      <w:r>
        <w:t>projekt nepracuje s izolovanými tabulkami, ale s reálně propojenou analytickou datovou</w:t>
      </w:r>
      <w:r>
        <w:rPr>
          <w:lang w:val="ru-RU"/>
        </w:rPr>
        <w:t xml:space="preserve"> </w:t>
      </w:r>
      <w:r>
        <w:t>vrstvou.</w:t>
      </w:r>
    </w:p>
    <w:p w14:paraId="09F50EE4" w14:textId="77777777" w:rsidR="007B62AD" w:rsidRPr="00263FAF" w:rsidRDefault="007B62AD" w:rsidP="007B62AD">
      <w:pPr>
        <w:rPr>
          <w:b/>
          <w:bCs/>
        </w:rPr>
      </w:pPr>
      <w:r w:rsidRPr="00263FAF">
        <w:rPr>
          <w:b/>
          <w:bCs/>
        </w:rPr>
        <w:t>Typické použité operátory:</w:t>
      </w:r>
    </w:p>
    <w:p w14:paraId="1948E552" w14:textId="0CBB4503" w:rsidR="007B62AD" w:rsidRDefault="007B62AD" w:rsidP="00CF6792">
      <w:pPr>
        <w:pStyle w:val="ac"/>
        <w:numPr>
          <w:ilvl w:val="0"/>
          <w:numId w:val="33"/>
        </w:numPr>
      </w:pPr>
      <w:r>
        <w:t>$lookup</w:t>
      </w:r>
    </w:p>
    <w:p w14:paraId="1C923FE0" w14:textId="07533CD0" w:rsidR="007B62AD" w:rsidRDefault="007B62AD" w:rsidP="00CF6792">
      <w:pPr>
        <w:pStyle w:val="ac"/>
        <w:numPr>
          <w:ilvl w:val="0"/>
          <w:numId w:val="33"/>
        </w:numPr>
      </w:pPr>
      <w:r>
        <w:t>$unwind</w:t>
      </w:r>
    </w:p>
    <w:p w14:paraId="31A939FC" w14:textId="1F50BE4C" w:rsidR="007B62AD" w:rsidRDefault="007B62AD" w:rsidP="00CF6792">
      <w:pPr>
        <w:pStyle w:val="ac"/>
        <w:numPr>
          <w:ilvl w:val="0"/>
          <w:numId w:val="33"/>
        </w:numPr>
      </w:pPr>
      <w:r>
        <w:t>$project</w:t>
      </w:r>
    </w:p>
    <w:p w14:paraId="44224892" w14:textId="77A12F11" w:rsidR="007B62AD" w:rsidRDefault="007B62AD" w:rsidP="00CF6792">
      <w:pPr>
        <w:pStyle w:val="ac"/>
        <w:numPr>
          <w:ilvl w:val="0"/>
          <w:numId w:val="33"/>
        </w:numPr>
      </w:pPr>
      <w:r>
        <w:t>$match</w:t>
      </w:r>
    </w:p>
    <w:p w14:paraId="7246E293" w14:textId="7D97879F" w:rsidR="007B62AD" w:rsidRDefault="007B62AD" w:rsidP="00CF6792">
      <w:pPr>
        <w:pStyle w:val="ac"/>
        <w:numPr>
          <w:ilvl w:val="0"/>
          <w:numId w:val="33"/>
        </w:numPr>
      </w:pPr>
      <w:r>
        <w:t>$group</w:t>
      </w:r>
    </w:p>
    <w:p w14:paraId="56C224F8" w14:textId="50A50AAC" w:rsidR="007B62AD" w:rsidRDefault="007B62AD" w:rsidP="00CF6792">
      <w:pPr>
        <w:pStyle w:val="ac"/>
        <w:numPr>
          <w:ilvl w:val="0"/>
          <w:numId w:val="33"/>
        </w:numPr>
      </w:pPr>
      <w:r>
        <w:t>$sort</w:t>
      </w:r>
    </w:p>
    <w:p w14:paraId="7111312E" w14:textId="49BDA2EB" w:rsidR="007B62AD" w:rsidRPr="00263FAF" w:rsidRDefault="007B62AD" w:rsidP="007B62AD">
      <w:pPr>
        <w:rPr>
          <w:b/>
          <w:bCs/>
          <w:lang w:val="ru-RU"/>
        </w:rPr>
      </w:pPr>
      <w:r w:rsidRPr="00263FAF">
        <w:rPr>
          <w:b/>
          <w:bCs/>
        </w:rPr>
        <w:t>Příklad:</w:t>
      </w:r>
      <w:r w:rsidR="00D94A71" w:rsidRPr="00263FAF">
        <w:rPr>
          <w:b/>
          <w:bCs/>
          <w:lang w:val="ru-RU"/>
        </w:rPr>
        <w:t xml:space="preserve"> Dotaz 1 (celkové pořadí [01])</w:t>
      </w:r>
    </w:p>
    <w:p w14:paraId="6391FCA6" w14:textId="34D44793" w:rsidR="00D94A71" w:rsidRPr="00D94A71" w:rsidRDefault="00D94A71" w:rsidP="00D94A71">
      <w:pPr>
        <w:rPr>
          <w:lang w:val="ru-RU"/>
        </w:rPr>
      </w:pPr>
      <w:r w:rsidRPr="00D94A71">
        <w:rPr>
          <w:lang w:val="ru-RU"/>
        </w:rPr>
        <w:t>Tento dotaz propojuje tři kolekce přes společný klíč iso3 + year a hledá country-year</w:t>
      </w:r>
      <w:r>
        <w:rPr>
          <w:lang w:val="ru-RU"/>
        </w:rPr>
        <w:t xml:space="preserve"> </w:t>
      </w:r>
      <w:r w:rsidRPr="00D94A71">
        <w:rPr>
          <w:lang w:val="ru-RU"/>
        </w:rPr>
        <w:t>záznamy s vysokým happiness score, vysokým GDP per capita a současně vyššími</w:t>
      </w:r>
      <w:r>
        <w:rPr>
          <w:lang w:val="ru-RU"/>
        </w:rPr>
        <w:t xml:space="preserve"> </w:t>
      </w:r>
      <w:r w:rsidRPr="00D94A71">
        <w:rPr>
          <w:lang w:val="ru-RU"/>
        </w:rPr>
        <w:t>emisemi</w:t>
      </w:r>
      <w:r>
        <w:rPr>
          <w:lang w:val="ru-RU"/>
        </w:rPr>
        <w:t xml:space="preserve"> </w:t>
      </w:r>
      <w:r w:rsidRPr="00D94A71">
        <w:rPr>
          <w:lang w:val="ru-RU"/>
        </w:rPr>
        <w:t>CO2 per capita.</w:t>
      </w:r>
    </w:p>
    <w:p w14:paraId="02122347"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db = db.getSiblingDB("worlddb");</w:t>
      </w:r>
    </w:p>
    <w:p w14:paraId="0CDFFB3E"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p>
    <w:p w14:paraId="07B61F98"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db.happiness_country_year.aggregate([</w:t>
      </w:r>
    </w:p>
    <w:p w14:paraId="70E6B8D0"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 Nejdřív si omezím období jen na roky, které řeším v práci.</w:t>
      </w:r>
    </w:p>
    <w:p w14:paraId="5E4CF3C2"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49303783"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$match: {</w:t>
      </w:r>
    </w:p>
    <w:p w14:paraId="59CE74DB"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year: { $gte: 2015, $lte: 2019 },</w:t>
      </w:r>
    </w:p>
    <w:p w14:paraId="6065CE59"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happiness_score: { $ne: null }</w:t>
      </w:r>
    </w:p>
    <w:p w14:paraId="3CAA0F8A"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6322E77D"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4D1795C1"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 K záznamu happiness připojím CO2 data za stejný stát a rok.</w:t>
      </w:r>
    </w:p>
    <w:p w14:paraId="1CD8E3CF"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47A835BE"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$lookup: {</w:t>
      </w:r>
    </w:p>
    <w:p w14:paraId="1B22A70C"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from: "co2_country_year",</w:t>
      </w:r>
    </w:p>
    <w:p w14:paraId="1B6F35DA"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let: { iso3: "$iso3", year: "$year" },</w:t>
      </w:r>
    </w:p>
    <w:p w14:paraId="1471B268"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pipeline: [</w:t>
      </w:r>
    </w:p>
    <w:p w14:paraId="68D5FAD3"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lastRenderedPageBreak/>
        <w:t xml:space="preserve">        {</w:t>
      </w:r>
    </w:p>
    <w:p w14:paraId="74044F95"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$match: {</w:t>
      </w:r>
    </w:p>
    <w:p w14:paraId="646E0CA6"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$expr: {</w:t>
      </w:r>
    </w:p>
    <w:p w14:paraId="6CE8305E"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$and: [</w:t>
      </w:r>
    </w:p>
    <w:p w14:paraId="22946DDA"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 $eq: ["$iso3", "$$iso3"] },</w:t>
      </w:r>
    </w:p>
    <w:p w14:paraId="334706A8"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 $eq: ["$year", "$$year"] }</w:t>
      </w:r>
    </w:p>
    <w:p w14:paraId="46D7394A"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49BDB90E"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0E711A84"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2412F7EC"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06BDD488"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 $project: { _id: 0, co2_per_capita_t: 1, co2_total_mt: 1 } }</w:t>
      </w:r>
    </w:p>
    <w:p w14:paraId="3B8F16EF"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7B6FAB22"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as: "co2"</w:t>
      </w:r>
    </w:p>
    <w:p w14:paraId="06052F2A"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0FEF22D2"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64178D7B"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 Po unwindu mám z páru stát-rok zase jeden plochý záznam.</w:t>
      </w:r>
    </w:p>
    <w:p w14:paraId="769B948D"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 $unwind: "$co2" },</w:t>
      </w:r>
    </w:p>
    <w:p w14:paraId="499EE281"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 Druhý lookup vytáhne jen GDP per capita z WDI dlouhého formátu.</w:t>
      </w:r>
    </w:p>
    <w:p w14:paraId="6F643D50"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739106B8"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$lookup: {</w:t>
      </w:r>
    </w:p>
    <w:p w14:paraId="1DBBA6D3"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from: "wdi_selected_long",</w:t>
      </w:r>
    </w:p>
    <w:p w14:paraId="42FBA85F"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let: { iso3: "$iso3", year: "$year" },</w:t>
      </w:r>
    </w:p>
    <w:p w14:paraId="4B77156F"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pipeline: [</w:t>
      </w:r>
    </w:p>
    <w:p w14:paraId="327E23C2"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2C2E9A8D"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$match: {</w:t>
      </w:r>
    </w:p>
    <w:p w14:paraId="12EBDB3B"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$expr: {</w:t>
      </w:r>
    </w:p>
    <w:p w14:paraId="7D462F43"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$and: [</w:t>
      </w:r>
    </w:p>
    <w:p w14:paraId="08900C76"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 $eq: ["$iso3", "$$iso3"] },</w:t>
      </w:r>
    </w:p>
    <w:p w14:paraId="193ACCBB"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 $eq: ["$year", "$$year"] },</w:t>
      </w:r>
    </w:p>
    <w:p w14:paraId="7FCCEECE"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 $eq: ["$indicator", "gdp_per_capita_usd"] }</w:t>
      </w:r>
    </w:p>
    <w:p w14:paraId="73F262F9"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34CBDA53"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0B838356"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4F524445"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2211F697"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 $project: { _id: 0, value: 1 } }</w:t>
      </w:r>
    </w:p>
    <w:p w14:paraId="262DCB6F"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45E22D3A"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as: "gdp"</w:t>
      </w:r>
    </w:p>
    <w:p w14:paraId="10EDE3FD"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11501331"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47FCEDB5"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 $unwind: "$gdp" },</w:t>
      </w:r>
    </w:p>
    <w:p w14:paraId="4D38075A"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 Tady si nechávám jen sloupce, které chci opravdu ukázat ve výsledku.</w:t>
      </w:r>
    </w:p>
    <w:p w14:paraId="797EF649"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16BB529F"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$project: {</w:t>
      </w:r>
    </w:p>
    <w:p w14:paraId="2B5D5A3B"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_id: 0,</w:t>
      </w:r>
    </w:p>
    <w:p w14:paraId="375B5350"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iso3: 1,</w:t>
      </w:r>
    </w:p>
    <w:p w14:paraId="459801A6"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country: 1,</w:t>
      </w:r>
    </w:p>
    <w:p w14:paraId="7384121F"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year: 1,</w:t>
      </w:r>
    </w:p>
    <w:p w14:paraId="2CB820C8"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happiness_score: { $round: ["$happiness_score", 3] },</w:t>
      </w:r>
    </w:p>
    <w:p w14:paraId="2ECE5354"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gdp_per_capita_usd: { $round: ["$gdp.value", 2] },</w:t>
      </w:r>
    </w:p>
    <w:p w14:paraId="3C5F799C"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co2_per_capita_t: { $round: ["$co2.co2_per_capita_t", 3] },</w:t>
      </w:r>
    </w:p>
    <w:p w14:paraId="35C92313"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co2_total_mt: { $round: ["$co2.co2_total_mt", 3] }</w:t>
      </w:r>
    </w:p>
    <w:p w14:paraId="00535BBC"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18F2E7E2"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39B67F80"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 Ve finále mě zajímají jen bohatší ekonomiky s vyšší uhlíkovou stopou.</w:t>
      </w:r>
    </w:p>
    <w:p w14:paraId="294634C3"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0562F20A"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$match: {</w:t>
      </w:r>
    </w:p>
    <w:p w14:paraId="3FEC0AE7"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gdp_per_capita_usd: { $gte: 20000 },</w:t>
      </w:r>
    </w:p>
    <w:p w14:paraId="5D6B0C45"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co2_per_capita_t: { $gte: 5 }</w:t>
      </w:r>
    </w:p>
    <w:p w14:paraId="6EC2906D"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392B8BE0"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56A1E7F7"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 Nahoru chci dostat nejšťastnější země, při shodě rozhodne vyšší GDP.</w:t>
      </w:r>
    </w:p>
    <w:p w14:paraId="1C4CD589"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 $sort: { happiness_score: -1, gdp_per_capita_usd: -1 } },</w:t>
      </w:r>
    </w:p>
    <w:p w14:paraId="4AA8A456"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 $limit: 10 }</w:t>
      </w:r>
    </w:p>
    <w:p w14:paraId="1240A5C1" w14:textId="2550DCCF" w:rsidR="00D94A71" w:rsidRPr="00FC127F" w:rsidRDefault="00D94A71"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w:t>
      </w:r>
    </w:p>
    <w:p w14:paraId="4ED694E4" w14:textId="6C4621B1" w:rsidR="00D94A71" w:rsidRDefault="00FC127F" w:rsidP="00FC127F">
      <w:pPr>
        <w:spacing w:after="240"/>
      </w:pPr>
      <w:r w:rsidRPr="00FC127F">
        <w:lastRenderedPageBreak/>
        <w:t>Dotaz ukazuje praktické spojení tří nezávislých datových zdrojů. Hlavní přínos spočívá v</w:t>
      </w:r>
      <w:r w:rsidRPr="00FC127F">
        <w:br/>
        <w:t>tom, že nepracuje s jednou hotovou analytickou tabulkou, ale vytváří výsledný pohled až</w:t>
      </w:r>
      <w:r w:rsidRPr="00FC127F">
        <w:br/>
        <w:t>v průběhu pipeline pomocí dvojího $lookup.</w:t>
      </w:r>
    </w:p>
    <w:p w14:paraId="0A0D5A03" w14:textId="552385F3" w:rsidR="007B62AD" w:rsidRPr="00263FAF" w:rsidRDefault="007B62AD" w:rsidP="007B62AD">
      <w:pPr>
        <w:rPr>
          <w:b/>
          <w:bCs/>
        </w:rPr>
      </w:pPr>
      <w:r w:rsidRPr="00263FAF">
        <w:rPr>
          <w:b/>
          <w:bCs/>
        </w:rPr>
        <w:t>Praktický význam této kategorie:</w:t>
      </w:r>
    </w:p>
    <w:p w14:paraId="3D42CB01" w14:textId="527C76F0" w:rsidR="007B62AD" w:rsidRDefault="007B62AD" w:rsidP="00CF6792">
      <w:pPr>
        <w:pStyle w:val="ac"/>
        <w:numPr>
          <w:ilvl w:val="0"/>
          <w:numId w:val="34"/>
        </w:numPr>
      </w:pPr>
      <w:r>
        <w:t>ověření, že se datasety skutečně propojují přes jednotný klíč,</w:t>
      </w:r>
    </w:p>
    <w:p w14:paraId="4672BBC1" w14:textId="6A5EBFF5" w:rsidR="007B62AD" w:rsidRDefault="007B62AD" w:rsidP="00CF6792">
      <w:pPr>
        <w:pStyle w:val="ac"/>
        <w:numPr>
          <w:ilvl w:val="0"/>
          <w:numId w:val="34"/>
        </w:numPr>
      </w:pPr>
      <w:r>
        <w:t>identifikace zemí, kde se současně potkává vysoké happiness, vysoké GDP a vyšší emise,</w:t>
      </w:r>
    </w:p>
    <w:p w14:paraId="3A99C583" w14:textId="514E679F" w:rsidR="007B62AD" w:rsidRDefault="007B62AD" w:rsidP="00CF6792">
      <w:pPr>
        <w:pStyle w:val="ac"/>
        <w:numPr>
          <w:ilvl w:val="0"/>
          <w:numId w:val="34"/>
        </w:numPr>
      </w:pPr>
      <w:r>
        <w:t>kontrola slabých vazeb a chybějících indikátorů v obdobích, kde se datasety překrývají,</w:t>
      </w:r>
    </w:p>
    <w:p w14:paraId="4BF12E4A" w14:textId="40114ECA" w:rsidR="007B62AD" w:rsidRDefault="007B62AD" w:rsidP="00CF6792">
      <w:pPr>
        <w:pStyle w:val="ac"/>
        <w:numPr>
          <w:ilvl w:val="0"/>
          <w:numId w:val="34"/>
        </w:numPr>
      </w:pPr>
      <w:r>
        <w:t>hledání situací, kdy se objektivní metrika (např. life expectancy) vyvíjí jinak než</w:t>
      </w:r>
      <w:r w:rsidRPr="007B62AD">
        <w:rPr>
          <w:lang w:val="ru-RU"/>
        </w:rPr>
        <w:t xml:space="preserve"> </w:t>
      </w:r>
      <w:r>
        <w:t>subjektivní happiness,</w:t>
      </w:r>
    </w:p>
    <w:p w14:paraId="78247F5A" w14:textId="4891E71F" w:rsidR="007B62AD" w:rsidRDefault="007B62AD" w:rsidP="00CF6792">
      <w:pPr>
        <w:pStyle w:val="ac"/>
        <w:numPr>
          <w:ilvl w:val="0"/>
          <w:numId w:val="34"/>
        </w:numPr>
      </w:pPr>
      <w:r>
        <w:t>tvorba ukazatelů typu wellbeing efficiency nebo green-growth scénářů.</w:t>
      </w:r>
    </w:p>
    <w:p w14:paraId="6AD77E55" w14:textId="2BE890DC" w:rsidR="007B62AD" w:rsidRDefault="007B62AD" w:rsidP="00FC127F">
      <w:pPr>
        <w:pStyle w:val="2"/>
      </w:pPr>
      <w:bookmarkStart w:id="48" w:name="_Toc228119155"/>
      <w:r>
        <w:t>Kategorie 2 – Agregační a analytické dotazy</w:t>
      </w:r>
      <w:bookmarkEnd w:id="48"/>
    </w:p>
    <w:p w14:paraId="2273F633" w14:textId="33FCC9AD" w:rsidR="007B62AD" w:rsidRDefault="007B62AD" w:rsidP="007B62AD">
      <w:r>
        <w:t>Druhá kategorie je postavena především nad kolekcí country_year_master. Tato kolekce už</w:t>
      </w:r>
      <w:r>
        <w:rPr>
          <w:lang w:val="ru-RU"/>
        </w:rPr>
        <w:t xml:space="preserve"> </w:t>
      </w:r>
      <w:r>
        <w:t>obsahuje konsolidovaný pohled na úroveň stát–rok, a proto je vhodná pro analytické</w:t>
      </w:r>
      <w:r>
        <w:rPr>
          <w:lang w:val="ru-RU"/>
        </w:rPr>
        <w:t xml:space="preserve"> </w:t>
      </w:r>
      <w:r>
        <w:t>výpočty,</w:t>
      </w:r>
      <w:r>
        <w:rPr>
          <w:lang w:val="ru-RU"/>
        </w:rPr>
        <w:t xml:space="preserve"> </w:t>
      </w:r>
      <w:r>
        <w:t>které by byly při opakovaném lookup nad více kolekcemi zbytečně složité.</w:t>
      </w:r>
    </w:p>
    <w:p w14:paraId="55B8D94B" w14:textId="77777777" w:rsidR="007B62AD" w:rsidRPr="00263FAF" w:rsidRDefault="007B62AD" w:rsidP="007B62AD">
      <w:pPr>
        <w:rPr>
          <w:b/>
          <w:bCs/>
        </w:rPr>
      </w:pPr>
      <w:r w:rsidRPr="00263FAF">
        <w:rPr>
          <w:b/>
          <w:bCs/>
        </w:rPr>
        <w:t>Typické použité operátory:</w:t>
      </w:r>
    </w:p>
    <w:p w14:paraId="2F74F920" w14:textId="17B2F425" w:rsidR="007B62AD" w:rsidRDefault="007B62AD" w:rsidP="00CF6792">
      <w:pPr>
        <w:pStyle w:val="ac"/>
        <w:numPr>
          <w:ilvl w:val="0"/>
          <w:numId w:val="35"/>
        </w:numPr>
      </w:pPr>
      <w:r>
        <w:t>aggregate</w:t>
      </w:r>
    </w:p>
    <w:p w14:paraId="3586032A" w14:textId="474CF2A7" w:rsidR="007B62AD" w:rsidRDefault="007B62AD" w:rsidP="00CF6792">
      <w:pPr>
        <w:pStyle w:val="ac"/>
        <w:numPr>
          <w:ilvl w:val="0"/>
          <w:numId w:val="35"/>
        </w:numPr>
      </w:pPr>
      <w:r>
        <w:t>$setWindowFields</w:t>
      </w:r>
    </w:p>
    <w:p w14:paraId="7134211F" w14:textId="6E05C7E2" w:rsidR="007B62AD" w:rsidRDefault="007B62AD" w:rsidP="00CF6792">
      <w:pPr>
        <w:pStyle w:val="ac"/>
        <w:numPr>
          <w:ilvl w:val="0"/>
          <w:numId w:val="35"/>
        </w:numPr>
      </w:pPr>
      <w:r>
        <w:t>$addFields</w:t>
      </w:r>
    </w:p>
    <w:p w14:paraId="77E78B4F" w14:textId="6ED2136C" w:rsidR="007B62AD" w:rsidRDefault="007B62AD" w:rsidP="00CF6792">
      <w:pPr>
        <w:pStyle w:val="ac"/>
        <w:numPr>
          <w:ilvl w:val="0"/>
          <w:numId w:val="35"/>
        </w:numPr>
      </w:pPr>
      <w:r>
        <w:t>$bucket</w:t>
      </w:r>
    </w:p>
    <w:p w14:paraId="08D848DE" w14:textId="0C400CD9" w:rsidR="007B62AD" w:rsidRDefault="007B62AD" w:rsidP="00CF6792">
      <w:pPr>
        <w:pStyle w:val="ac"/>
        <w:numPr>
          <w:ilvl w:val="0"/>
          <w:numId w:val="35"/>
        </w:numPr>
      </w:pPr>
      <w:r>
        <w:t>$group</w:t>
      </w:r>
    </w:p>
    <w:p w14:paraId="6C70272A" w14:textId="1039A8FE" w:rsidR="007B62AD" w:rsidRDefault="007B62AD" w:rsidP="00CF6792">
      <w:pPr>
        <w:pStyle w:val="ac"/>
        <w:numPr>
          <w:ilvl w:val="0"/>
          <w:numId w:val="35"/>
        </w:numPr>
      </w:pPr>
      <w:r>
        <w:t>$project</w:t>
      </w:r>
    </w:p>
    <w:p w14:paraId="575047B8" w14:textId="1C027250" w:rsidR="007B62AD" w:rsidRDefault="007B62AD" w:rsidP="00CF6792">
      <w:pPr>
        <w:pStyle w:val="ac"/>
        <w:numPr>
          <w:ilvl w:val="0"/>
          <w:numId w:val="35"/>
        </w:numPr>
      </w:pPr>
      <w:r>
        <w:t>$sort</w:t>
      </w:r>
    </w:p>
    <w:p w14:paraId="47D1157E" w14:textId="77777777" w:rsidR="00D94A71" w:rsidRPr="00263FAF" w:rsidRDefault="007B62AD" w:rsidP="00D94A71">
      <w:pPr>
        <w:pStyle w:val="af8"/>
        <w:rPr>
          <w:rFonts w:eastAsiaTheme="minorHAnsi"/>
          <w:b/>
          <w:bCs/>
          <w:lang w:val="cs-CZ" w:eastAsia="en-US"/>
        </w:rPr>
      </w:pPr>
      <w:r w:rsidRPr="00263FAF">
        <w:rPr>
          <w:rFonts w:eastAsiaTheme="minorHAnsi"/>
          <w:b/>
          <w:bCs/>
          <w:lang w:val="cs-CZ" w:eastAsia="en-US"/>
        </w:rPr>
        <w:t>Příklad:</w:t>
      </w:r>
      <w:r w:rsidR="00D94A71" w:rsidRPr="00263FAF">
        <w:rPr>
          <w:rFonts w:eastAsiaTheme="minorHAnsi"/>
          <w:b/>
          <w:bCs/>
          <w:lang w:val="cs-CZ" w:eastAsia="en-US"/>
        </w:rPr>
        <w:t xml:space="preserve"> Dotaz 1 (celkové pořadí [07])</w:t>
      </w:r>
    </w:p>
    <w:p w14:paraId="3E892B6D" w14:textId="1DF323D8" w:rsidR="00D94A71" w:rsidRPr="00D94A71" w:rsidRDefault="00D94A71" w:rsidP="00D94A71">
      <w:pPr>
        <w:pStyle w:val="af8"/>
        <w:rPr>
          <w:rFonts w:eastAsiaTheme="minorHAnsi"/>
          <w:lang w:val="cs-CZ" w:eastAsia="en-US"/>
        </w:rPr>
      </w:pPr>
      <w:r w:rsidRPr="00D94A71">
        <w:rPr>
          <w:rFonts w:eastAsiaTheme="minorHAnsi"/>
          <w:lang w:val="cs-CZ" w:eastAsia="en-US"/>
        </w:rPr>
        <w:t>Tento dotaz hledá country-year záznamy s nejsilnějším krátkodobým momentum, tedy kombinaci</w:t>
      </w:r>
      <w:r>
        <w:rPr>
          <w:rFonts w:eastAsiaTheme="minorHAnsi"/>
          <w:lang w:val="ru-RU" w:eastAsia="en-US"/>
        </w:rPr>
        <w:t xml:space="preserve"> </w:t>
      </w:r>
      <w:r w:rsidRPr="00D94A71">
        <w:rPr>
          <w:rFonts w:eastAsiaTheme="minorHAnsi"/>
          <w:lang w:val="cs-CZ" w:eastAsia="en-US"/>
        </w:rPr>
        <w:t>vysokého aktuálního happiness score, růstu proti předchozímu roku a vysokého tříletého</w:t>
      </w:r>
      <w:r>
        <w:rPr>
          <w:rFonts w:eastAsiaTheme="minorHAnsi"/>
          <w:lang w:val="ru-RU" w:eastAsia="en-US"/>
        </w:rPr>
        <w:t xml:space="preserve"> </w:t>
      </w:r>
      <w:r w:rsidRPr="00D94A71">
        <w:rPr>
          <w:rFonts w:eastAsiaTheme="minorHAnsi"/>
          <w:lang w:val="cs-CZ" w:eastAsia="en-US"/>
        </w:rPr>
        <w:t>rolling average.</w:t>
      </w:r>
    </w:p>
    <w:p w14:paraId="12D09A97"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db = db.getSiblingDB("worlddb");</w:t>
      </w:r>
    </w:p>
    <w:p w14:paraId="67C73EB0"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p>
    <w:p w14:paraId="61BCC9BE"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db.country_year_master.aggregate([</w:t>
      </w:r>
    </w:p>
    <w:p w14:paraId="229455C4"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 Nejdřív si nechám jen období, kde chci momentum sledovat.</w:t>
      </w:r>
    </w:p>
    <w:p w14:paraId="2FAB0E94"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505B1D74"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$match: {</w:t>
      </w:r>
    </w:p>
    <w:p w14:paraId="5285D53D"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year: { $gte: 2015, $lte: 2019 },</w:t>
      </w:r>
    </w:p>
    <w:p w14:paraId="735266CA"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happiness_score: { $ne: null },</w:t>
      </w:r>
    </w:p>
    <w:p w14:paraId="3B3E4739"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gdp_per_capita_usd: { $ne: null },</w:t>
      </w:r>
    </w:p>
    <w:p w14:paraId="5F3F2880"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co2_per_capita_t: { $ne: null },</w:t>
      </w:r>
    </w:p>
    <w:p w14:paraId="1501ABB1"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$expr: {</w:t>
      </w:r>
    </w:p>
    <w:p w14:paraId="7C245C12"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$and: [</w:t>
      </w:r>
    </w:p>
    <w:p w14:paraId="19ED1647"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 $ne: [{ $toString: "$happiness_score" }, "NaN"] },</w:t>
      </w:r>
    </w:p>
    <w:p w14:paraId="377C5F4F"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 $ne: [{ $toString: "$gdp_per_capita_usd" }, "NaN"] },</w:t>
      </w:r>
    </w:p>
    <w:p w14:paraId="39613869"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lastRenderedPageBreak/>
        <w:t xml:space="preserve">          { $ne: [{ $toString: "$co2_per_capita_t" }, "NaN"] }</w:t>
      </w:r>
    </w:p>
    <w:p w14:paraId="61BDDE66"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4C09C91E"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2E756A7A"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69829758"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51F500AE"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 Pro každou zemi počítám klouzavý průměr happiness a GDP a zároveň tahám předchozí happiness.</w:t>
      </w:r>
    </w:p>
    <w:p w14:paraId="3F27FAC3"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7BCBE5B9"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$setWindowFields: {</w:t>
      </w:r>
    </w:p>
    <w:p w14:paraId="5838F712"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partitionBy: "$iso3",</w:t>
      </w:r>
    </w:p>
    <w:p w14:paraId="1C6B59F6"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sortBy: { year: 1 },</w:t>
      </w:r>
    </w:p>
    <w:p w14:paraId="5D6705D6"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output: {</w:t>
      </w:r>
    </w:p>
    <w:p w14:paraId="5457C9EB"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rolling_happiness_3y: {</w:t>
      </w:r>
    </w:p>
    <w:p w14:paraId="46EA1AC8"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$avg: "$happiness_score",</w:t>
      </w:r>
    </w:p>
    <w:p w14:paraId="1E123F67"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window: { documents: [-2, 0] }</w:t>
      </w:r>
    </w:p>
    <w:p w14:paraId="3D17169A"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39CAF706"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rolling_gdp_3y: {</w:t>
      </w:r>
    </w:p>
    <w:p w14:paraId="3A737C4B"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$avg: "$gdp_per_capita_usd",</w:t>
      </w:r>
    </w:p>
    <w:p w14:paraId="7B741E49"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window: { documents: [-2, 0] }</w:t>
      </w:r>
    </w:p>
    <w:p w14:paraId="30BADCF1"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0BBADE26"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prev_happiness: {</w:t>
      </w:r>
    </w:p>
    <w:p w14:paraId="1AE90E0E"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$shift: { by: -1, output: "$happiness_score" }</w:t>
      </w:r>
    </w:p>
    <w:p w14:paraId="79CCF60A"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4707DE5C"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13EA4B83"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1E5F9D22"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551BF233"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 Bez předchozího roku nebo bez rolling průměru by momentum nedávalo smysl.</w:t>
      </w:r>
    </w:p>
    <w:p w14:paraId="2C2767FE"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7ECD5077"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$match: {</w:t>
      </w:r>
    </w:p>
    <w:p w14:paraId="2594D33A"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prev_happiness: { $ne: null },</w:t>
      </w:r>
    </w:p>
    <w:p w14:paraId="5978246C"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rolling_happiness_3y: { $ne: null },</w:t>
      </w:r>
    </w:p>
    <w:p w14:paraId="711A2098"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rolling_gdp_3y: { $ne: null }</w:t>
      </w:r>
    </w:p>
    <w:p w14:paraId="12614D80"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39E6D8BB"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68153E5F"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 Momentum score kombinuje aktuální skok happiness s delším kontextem happiness a GDP.</w:t>
      </w:r>
    </w:p>
    <w:p w14:paraId="1206A472"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23DF6C67"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$addFields: {</w:t>
      </w:r>
    </w:p>
    <w:p w14:paraId="4D4E6DBB"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happiness_delta: { $subtract: ["$happiness_score", "$prev_happiness"] },</w:t>
      </w:r>
    </w:p>
    <w:p w14:paraId="54D46F41"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momentum_score: {</w:t>
      </w:r>
    </w:p>
    <w:p w14:paraId="74BD0606"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$add: [</w:t>
      </w:r>
    </w:p>
    <w:p w14:paraId="129D0639"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 $multiply: [{ $subtract: ["$happiness_score", "$prev_happiness"] }, 100] },</w:t>
      </w:r>
    </w:p>
    <w:p w14:paraId="2D047DB8"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 $multiply: ["$rolling_happiness_3y", 10] },</w:t>
      </w:r>
    </w:p>
    <w:p w14:paraId="2057BA7C"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 $divide: ["$rolling_gdp_3y", 10000] }</w:t>
      </w:r>
    </w:p>
    <w:p w14:paraId="6099FB31"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0E465FF8"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3CDC666A"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6E51C89F"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528A6CFA"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 Výstup nechávám čitelný, aby bylo hned vidět, z čeho se skóre skládá.</w:t>
      </w:r>
    </w:p>
    <w:p w14:paraId="23839E58"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0B5E628D"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$project: {</w:t>
      </w:r>
    </w:p>
    <w:p w14:paraId="3EF760C3"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_id: 0,</w:t>
      </w:r>
    </w:p>
    <w:p w14:paraId="3347F2C1"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iso3: 1,</w:t>
      </w:r>
    </w:p>
    <w:p w14:paraId="6A38AEC0"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country: 1,</w:t>
      </w:r>
    </w:p>
    <w:p w14:paraId="1B94F762"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year: 1,</w:t>
      </w:r>
    </w:p>
    <w:p w14:paraId="3CE33934"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happiness_score: { $round: ["$happiness_score", 3] },</w:t>
      </w:r>
    </w:p>
    <w:p w14:paraId="7416481E"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prev_happiness: { $round: ["$prev_happiness", 3] },</w:t>
      </w:r>
    </w:p>
    <w:p w14:paraId="15D9AB00"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happiness_delta: { $round: ["$happiness_delta", 3] },</w:t>
      </w:r>
    </w:p>
    <w:p w14:paraId="5A81DB77"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rolling_happiness_3y: { $round: ["$rolling_happiness_3y", 3] },</w:t>
      </w:r>
    </w:p>
    <w:p w14:paraId="42CD5479"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rolling_gdp_3y: { $round: ["$rolling_gdp_3y", 2] },</w:t>
      </w:r>
    </w:p>
    <w:p w14:paraId="5A2E838B"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momentum_score: { $round: ["$momentum_score", 3] }</w:t>
      </w:r>
    </w:p>
    <w:p w14:paraId="45794051"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57A52E94"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w:t>
      </w:r>
    </w:p>
    <w:p w14:paraId="76F8C4B8"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 Nahoru jdou země s nejsilnějším krátkodobým impulsem.</w:t>
      </w:r>
    </w:p>
    <w:p w14:paraId="409FC8B2"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 $sort: { momentum_score: -1, happiness_score: -1 } },</w:t>
      </w:r>
    </w:p>
    <w:p w14:paraId="4CE32643" w14:textId="77777777" w:rsidR="00D94A71"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 xml:space="preserve">  { $limit: 15 }</w:t>
      </w:r>
    </w:p>
    <w:p w14:paraId="3DDC4F49" w14:textId="413FAAC3" w:rsidR="007B62AD" w:rsidRPr="00D94A71" w:rsidRDefault="00D94A71" w:rsidP="00D94A71">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rPr>
          <w:rFonts w:ascii="Consolas" w:hAnsi="Consolas" w:cs="Courier New"/>
          <w:color w:val="000000"/>
          <w:sz w:val="17"/>
          <w:szCs w:val="17"/>
          <w:lang w:val="cs-CZ" w:eastAsia="uk-UA"/>
        </w:rPr>
      </w:pPr>
      <w:r w:rsidRPr="00D94A71">
        <w:rPr>
          <w:rFonts w:ascii="Consolas" w:hAnsi="Consolas" w:cs="Courier New"/>
          <w:color w:val="000000"/>
          <w:sz w:val="17"/>
          <w:szCs w:val="17"/>
          <w:lang w:val="cs-CZ" w:eastAsia="uk-UA"/>
        </w:rPr>
        <w:t>]).toArray()</w:t>
      </w:r>
    </w:p>
    <w:p w14:paraId="38E6598C" w14:textId="6B07724B" w:rsidR="007B62AD" w:rsidRDefault="00D94A71" w:rsidP="00D94A71">
      <w:pPr>
        <w:spacing w:after="240"/>
      </w:pPr>
      <w:r w:rsidRPr="00D94A71">
        <w:lastRenderedPageBreak/>
        <w:t>Dotaz využívá $setWindowFields, tedy jednu z nejpokročilejších analytických funkcí</w:t>
      </w:r>
      <w:r w:rsidRPr="00D94A71">
        <w:br/>
        <w:t>MongoDB. Výsledek nehodnotí pouze okamžitý stav, ale kombinuje aktuální skóre,</w:t>
      </w:r>
      <w:r w:rsidRPr="00D94A71">
        <w:br/>
        <w:t>meziroční změnu a víceletý trend.</w:t>
      </w:r>
    </w:p>
    <w:p w14:paraId="61F1E6C0" w14:textId="62EE1C67" w:rsidR="007B62AD" w:rsidRDefault="007B62AD" w:rsidP="007B62AD">
      <w:r>
        <w:t>Na základě těchto mezivýpočtů vzniká odvozené momentum_score, které nehodnotí jen aktuální</w:t>
      </w:r>
      <w:r>
        <w:rPr>
          <w:lang w:val="ru-RU"/>
        </w:rPr>
        <w:t xml:space="preserve"> </w:t>
      </w:r>
      <w:r>
        <w:t>úroveň happiness, ale také jeho krátkodobý růst a ekonomický kontext. Výstupem jsou země,</w:t>
      </w:r>
      <w:r>
        <w:rPr>
          <w:lang w:val="ru-RU"/>
        </w:rPr>
        <w:t xml:space="preserve"> </w:t>
      </w:r>
      <w:r>
        <w:t>které nemají pouze vysoké skóre, ale i pozitivní dynamiku.</w:t>
      </w:r>
    </w:p>
    <w:p w14:paraId="182E2D71" w14:textId="77777777" w:rsidR="007B62AD" w:rsidRPr="00263FAF" w:rsidRDefault="007B62AD" w:rsidP="007B62AD">
      <w:pPr>
        <w:rPr>
          <w:b/>
          <w:bCs/>
        </w:rPr>
      </w:pPr>
      <w:r w:rsidRPr="00263FAF">
        <w:rPr>
          <w:b/>
          <w:bCs/>
        </w:rPr>
        <w:t>Další typy analytických dotazů v této kategorii:</w:t>
      </w:r>
    </w:p>
    <w:p w14:paraId="3E920BC9" w14:textId="5204FF6A" w:rsidR="007B62AD" w:rsidRDefault="007B62AD" w:rsidP="00CF6792">
      <w:pPr>
        <w:pStyle w:val="ac"/>
        <w:numPr>
          <w:ilvl w:val="0"/>
          <w:numId w:val="36"/>
        </w:numPr>
      </w:pPr>
      <w:r>
        <w:t>měření stability happiness v čase pomocí směrodatné odchylky a rozsahu,</w:t>
      </w:r>
    </w:p>
    <w:p w14:paraId="03DAFFA8" w14:textId="11C3D26F" w:rsidR="007B62AD" w:rsidRDefault="007B62AD" w:rsidP="00CF6792">
      <w:pPr>
        <w:pStyle w:val="ac"/>
        <w:numPr>
          <w:ilvl w:val="0"/>
          <w:numId w:val="36"/>
        </w:numPr>
      </w:pPr>
      <w:r>
        <w:t>porovnání vývoje GDP a happiness mezi počátečním a koncovým rokem,</w:t>
      </w:r>
    </w:p>
    <w:p w14:paraId="038E7726" w14:textId="058E26DE" w:rsidR="007B62AD" w:rsidRDefault="007B62AD" w:rsidP="00CF6792">
      <w:pPr>
        <w:pStyle w:val="ac"/>
        <w:numPr>
          <w:ilvl w:val="0"/>
          <w:numId w:val="36"/>
        </w:numPr>
      </w:pPr>
      <w:r>
        <w:t>výpočet green growth score,</w:t>
      </w:r>
    </w:p>
    <w:p w14:paraId="0B7D993E" w14:textId="77583E9F" w:rsidR="007B62AD" w:rsidRDefault="007B62AD" w:rsidP="00CF6792">
      <w:pPr>
        <w:pStyle w:val="ac"/>
        <w:numPr>
          <w:ilvl w:val="0"/>
          <w:numId w:val="36"/>
        </w:numPr>
      </w:pPr>
      <w:r>
        <w:t>tvorba GDP bucket skupin a porovnání zemí s ekonomicky podobnými „vrstevníky“,</w:t>
      </w:r>
    </w:p>
    <w:p w14:paraId="1AA9ABAF" w14:textId="7896A179" w:rsidR="007B62AD" w:rsidRDefault="007B62AD" w:rsidP="00CF6792">
      <w:pPr>
        <w:pStyle w:val="ac"/>
        <w:numPr>
          <w:ilvl w:val="0"/>
          <w:numId w:val="36"/>
        </w:numPr>
      </w:pPr>
      <w:r>
        <w:t>porovnání pořadí zemí podle happiness a podle nízkých emisí.</w:t>
      </w:r>
    </w:p>
    <w:p w14:paraId="7A2C2A05" w14:textId="77777777" w:rsidR="007B62AD" w:rsidRPr="00263FAF" w:rsidRDefault="007B62AD" w:rsidP="007B62AD">
      <w:pPr>
        <w:rPr>
          <w:b/>
          <w:bCs/>
        </w:rPr>
      </w:pPr>
      <w:r w:rsidRPr="00263FAF">
        <w:rPr>
          <w:b/>
          <w:bCs/>
        </w:rPr>
        <w:t>Praktický význam této kategorie:</w:t>
      </w:r>
    </w:p>
    <w:p w14:paraId="0B54ECAB" w14:textId="05B5C4ED" w:rsidR="007B62AD" w:rsidRDefault="007B62AD" w:rsidP="00CF6792">
      <w:pPr>
        <w:pStyle w:val="ac"/>
        <w:numPr>
          <w:ilvl w:val="0"/>
          <w:numId w:val="37"/>
        </w:numPr>
      </w:pPr>
      <w:r>
        <w:t>ukazuje pokročilé možnosti MongoDB aggregation frameworku,</w:t>
      </w:r>
    </w:p>
    <w:p w14:paraId="54081058" w14:textId="0D2D58B9" w:rsidR="007B62AD" w:rsidRDefault="007B62AD" w:rsidP="00CF6792">
      <w:pPr>
        <w:pStyle w:val="ac"/>
        <w:numPr>
          <w:ilvl w:val="0"/>
          <w:numId w:val="37"/>
        </w:numPr>
      </w:pPr>
      <w:r>
        <w:t>demonstruje, že analytika neprobíhá mimo databázi, ale přímo nad kolekcemi,</w:t>
      </w:r>
    </w:p>
    <w:p w14:paraId="3293E3E9" w14:textId="460C620E" w:rsidR="007B62AD" w:rsidRDefault="007B62AD" w:rsidP="00CF6792">
      <w:pPr>
        <w:pStyle w:val="ac"/>
        <w:numPr>
          <w:ilvl w:val="0"/>
          <w:numId w:val="37"/>
        </w:numPr>
      </w:pPr>
      <w:r>
        <w:t>propojuje čisté datové operace s interpretovatelnými socioekonomickými závěry.</w:t>
      </w:r>
    </w:p>
    <w:p w14:paraId="5B435ECA" w14:textId="40EAA06A" w:rsidR="007B62AD" w:rsidRDefault="007B62AD" w:rsidP="007B62AD">
      <w:r>
        <w:t>Tato skupina je z hlediska celé práce analyticky nejsilnější, protože nejpříměji odpovídá</w:t>
      </w:r>
      <w:r>
        <w:rPr>
          <w:lang w:val="ru-RU"/>
        </w:rPr>
        <w:t xml:space="preserve"> </w:t>
      </w:r>
      <w:r>
        <w:t>na hlavní otázku vztahu mezi štěstím, ekonomikou a emisní zátěží.</w:t>
      </w:r>
    </w:p>
    <w:p w14:paraId="65CCD714" w14:textId="6BF73299" w:rsidR="007B62AD" w:rsidRDefault="007B62AD" w:rsidP="00FC127F">
      <w:pPr>
        <w:pStyle w:val="2"/>
      </w:pPr>
      <w:bookmarkStart w:id="49" w:name="_Toc228119156"/>
      <w:r>
        <w:t>Kategorie 3 – Kvalita dat a validace</w:t>
      </w:r>
      <w:bookmarkEnd w:id="49"/>
    </w:p>
    <w:p w14:paraId="26F52CAA" w14:textId="0E29ACE0" w:rsidR="007B62AD" w:rsidRDefault="007B62AD" w:rsidP="007B62AD">
      <w:r>
        <w:t>Třetí kategorie neřeší primárně „zajímavý výsledek“, ale použitelnost dat pro další</w:t>
      </w:r>
      <w:r>
        <w:rPr>
          <w:lang w:val="ru-RU"/>
        </w:rPr>
        <w:t xml:space="preserve"> </w:t>
      </w:r>
      <w:r>
        <w:t>analýzu. Cílem je prokázat, že před analytickým zpracováním byla kontrolována úplnost,</w:t>
      </w:r>
      <w:r>
        <w:rPr>
          <w:lang w:val="ru-RU"/>
        </w:rPr>
        <w:t xml:space="preserve"> </w:t>
      </w:r>
      <w:r>
        <w:t>konzistence a strukturální kvalita nahraných kolekcí.</w:t>
      </w:r>
    </w:p>
    <w:p w14:paraId="26BF391F" w14:textId="77777777" w:rsidR="007B62AD" w:rsidRPr="00263FAF" w:rsidRDefault="007B62AD" w:rsidP="007B62AD">
      <w:pPr>
        <w:rPr>
          <w:b/>
          <w:bCs/>
        </w:rPr>
      </w:pPr>
      <w:r w:rsidRPr="00263FAF">
        <w:rPr>
          <w:b/>
          <w:bCs/>
        </w:rPr>
        <w:t>Typické použité operátory:</w:t>
      </w:r>
    </w:p>
    <w:p w14:paraId="10FF190E" w14:textId="5C7FCE81" w:rsidR="007B62AD" w:rsidRDefault="007B62AD" w:rsidP="00CF6792">
      <w:pPr>
        <w:pStyle w:val="ac"/>
        <w:numPr>
          <w:ilvl w:val="0"/>
          <w:numId w:val="38"/>
        </w:numPr>
      </w:pPr>
      <w:r>
        <w:t>$addFields</w:t>
      </w:r>
    </w:p>
    <w:p w14:paraId="2570E9CE" w14:textId="2E220707" w:rsidR="007B62AD" w:rsidRDefault="007B62AD" w:rsidP="00CF6792">
      <w:pPr>
        <w:pStyle w:val="ac"/>
        <w:numPr>
          <w:ilvl w:val="0"/>
          <w:numId w:val="38"/>
        </w:numPr>
      </w:pPr>
      <w:r>
        <w:t>$group</w:t>
      </w:r>
    </w:p>
    <w:p w14:paraId="77C654C1" w14:textId="6A745B0D" w:rsidR="007B62AD" w:rsidRDefault="007B62AD" w:rsidP="00CF6792">
      <w:pPr>
        <w:pStyle w:val="ac"/>
        <w:numPr>
          <w:ilvl w:val="0"/>
          <w:numId w:val="38"/>
        </w:numPr>
      </w:pPr>
      <w:r>
        <w:t>$project</w:t>
      </w:r>
    </w:p>
    <w:p w14:paraId="0EAE76EA" w14:textId="0CD5F4D1" w:rsidR="007B62AD" w:rsidRDefault="007B62AD" w:rsidP="00CF6792">
      <w:pPr>
        <w:pStyle w:val="ac"/>
        <w:numPr>
          <w:ilvl w:val="0"/>
          <w:numId w:val="38"/>
        </w:numPr>
      </w:pPr>
      <w:r>
        <w:t>$facet</w:t>
      </w:r>
    </w:p>
    <w:p w14:paraId="561499CA" w14:textId="071DA968" w:rsidR="007B62AD" w:rsidRDefault="007B62AD" w:rsidP="00CF6792">
      <w:pPr>
        <w:pStyle w:val="ac"/>
        <w:numPr>
          <w:ilvl w:val="0"/>
          <w:numId w:val="38"/>
        </w:numPr>
      </w:pPr>
      <w:r>
        <w:t>$cond</w:t>
      </w:r>
    </w:p>
    <w:p w14:paraId="6F5CCFB8" w14:textId="073B6D5D" w:rsidR="007B62AD" w:rsidRDefault="007B62AD" w:rsidP="00CF6792">
      <w:pPr>
        <w:pStyle w:val="ac"/>
        <w:numPr>
          <w:ilvl w:val="0"/>
          <w:numId w:val="38"/>
        </w:numPr>
      </w:pPr>
      <w:r>
        <w:t>$size</w:t>
      </w:r>
    </w:p>
    <w:p w14:paraId="6124F093" w14:textId="4D1A4AAC" w:rsidR="007B62AD" w:rsidRDefault="007B62AD" w:rsidP="00CF6792">
      <w:pPr>
        <w:pStyle w:val="ac"/>
        <w:numPr>
          <w:ilvl w:val="0"/>
          <w:numId w:val="38"/>
        </w:numPr>
      </w:pPr>
      <w:r>
        <w:t>$lookup</w:t>
      </w:r>
    </w:p>
    <w:p w14:paraId="612E22FF" w14:textId="49982325" w:rsidR="007B62AD" w:rsidRPr="00263FAF" w:rsidRDefault="007B62AD" w:rsidP="007B62AD">
      <w:pPr>
        <w:rPr>
          <w:b/>
          <w:bCs/>
          <w:lang w:val="ru-RU"/>
        </w:rPr>
      </w:pPr>
      <w:r w:rsidRPr="00263FAF">
        <w:rPr>
          <w:b/>
          <w:bCs/>
        </w:rPr>
        <w:t>Příklad:</w:t>
      </w:r>
      <w:r w:rsidR="00FC127F" w:rsidRPr="00263FAF">
        <w:rPr>
          <w:b/>
          <w:bCs/>
          <w:lang w:val="ru-RU"/>
        </w:rPr>
        <w:t xml:space="preserve"> </w:t>
      </w:r>
      <w:r w:rsidR="00FC127F" w:rsidRPr="00263FAF">
        <w:rPr>
          <w:b/>
          <w:bCs/>
        </w:rPr>
        <w:t>Dotaz 1 (celkové pořadí [13])</w:t>
      </w:r>
    </w:p>
    <w:p w14:paraId="4C3F9DCC" w14:textId="677BFE19" w:rsidR="007B62AD" w:rsidRDefault="00FC127F" w:rsidP="007B62AD">
      <w:r w:rsidRPr="00FC127F">
        <w:t>Tento dotaz vytváří souhrnný přehled úplnosti hlavní kolekce country_year_master včetně</w:t>
      </w:r>
      <w:r>
        <w:rPr>
          <w:lang w:val="ru-RU"/>
        </w:rPr>
        <w:t xml:space="preserve"> </w:t>
      </w:r>
      <w:r w:rsidRPr="00FC127F">
        <w:t>počtů a procent chybějících hodnot.</w:t>
      </w:r>
    </w:p>
    <w:p w14:paraId="6D5CD559" w14:textId="77777777" w:rsidR="00FC127F" w:rsidRDefault="00FC127F" w:rsidP="007B62AD"/>
    <w:p w14:paraId="66734CC1"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db = db.getSiblingDB("worlddb");</w:t>
      </w:r>
    </w:p>
    <w:p w14:paraId="7054846B"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p>
    <w:p w14:paraId="7568E3D2"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db.country_year_master.aggregate([</w:t>
      </w:r>
    </w:p>
    <w:p w14:paraId="53F8DF28"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 Nejdriv si u kazdeho radku oznacim, jestli ma vsechny hlavni hodnoty.</w:t>
      </w:r>
    </w:p>
    <w:p w14:paraId="0D95E2B7"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4A275082"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$addFields: {</w:t>
      </w:r>
    </w:p>
    <w:p w14:paraId="614876BF"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has_all_core_values: {</w:t>
      </w:r>
    </w:p>
    <w:p w14:paraId="34007054"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$and: [</w:t>
      </w:r>
    </w:p>
    <w:p w14:paraId="0FE2126C"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 $ne: ["$happiness_score", null] },</w:t>
      </w:r>
    </w:p>
    <w:p w14:paraId="6EE96CC8"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 $ne: ["$gdp_per_capita_usd", null] },</w:t>
      </w:r>
    </w:p>
    <w:p w14:paraId="0BFF33AA"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 $ne: ["$co2_per_capita_t", null] },</w:t>
      </w:r>
    </w:p>
    <w:p w14:paraId="586DAFBD"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 $ne: ["$life_expectancy_years", null] }</w:t>
      </w:r>
    </w:p>
    <w:p w14:paraId="02FBBB3B"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0E4A8A8C"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5CB1D49B"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2D36348C"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138AAA77"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49BA5545"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$group: {</w:t>
      </w:r>
    </w:p>
    <w:p w14:paraId="0C662132"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_id: null,</w:t>
      </w:r>
    </w:p>
    <w:p w14:paraId="45142892"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total_rows: { $sum: 1 },</w:t>
      </w:r>
    </w:p>
    <w:p w14:paraId="316545BA"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first_year: { $min: "$year" },</w:t>
      </w:r>
    </w:p>
    <w:p w14:paraId="1530BE80"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last_year: { $max: "$year" },</w:t>
      </w:r>
    </w:p>
    <w:p w14:paraId="0A08E462"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countries: { $addToSet: "$iso3" },</w:t>
      </w:r>
    </w:p>
    <w:p w14:paraId="122E39B4"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complete_core_rows: { $sum: { $cond: ["$has_all_core_values", 1, 0] } },</w:t>
      </w:r>
    </w:p>
    <w:p w14:paraId="1268676A"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missing_happiness: { $sum: { $cond: [{ $eq: ["$happiness_score", null] }, 1, 0] } },</w:t>
      </w:r>
    </w:p>
    <w:p w14:paraId="4A5409C0"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missing_gdp: { $sum: { $cond: [{ $eq: ["$gdp_per_capita_usd", null] }, 1, 0] } },</w:t>
      </w:r>
    </w:p>
    <w:p w14:paraId="1506E617"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missing_co2: { $sum: { $cond: [{ $eq: ["$co2_per_capita_t", null] }, 1, 0] } },</w:t>
      </w:r>
    </w:p>
    <w:p w14:paraId="44B5C3F1"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missing_life_expectancy: { $sum: { $cond: [{ $eq: ["$life_expectancy_years", null] }, 1, 0] } }</w:t>
      </w:r>
    </w:p>
    <w:p w14:paraId="0C2AC840"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6050EE9A"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1BDE825C"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423BB2ED"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$project: {</w:t>
      </w:r>
    </w:p>
    <w:p w14:paraId="074C0E16"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_id: 0,</w:t>
      </w:r>
    </w:p>
    <w:p w14:paraId="0BC50942"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total_rows: 1,</w:t>
      </w:r>
    </w:p>
    <w:p w14:paraId="2100E359"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country_count: { $size: "$countries" },</w:t>
      </w:r>
    </w:p>
    <w:p w14:paraId="3A1E93EA"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first_year: 1,</w:t>
      </w:r>
    </w:p>
    <w:p w14:paraId="421D55E5"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last_year: 1,</w:t>
      </w:r>
    </w:p>
    <w:p w14:paraId="7A74FC84"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complete_core_rows: 1,</w:t>
      </w:r>
    </w:p>
    <w:p w14:paraId="75085B58"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complete_core_rate_pct: {</w:t>
      </w:r>
    </w:p>
    <w:p w14:paraId="5CA547DC"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$round: [{ $multiply: [{ $divide: ["$complete_core_rows", "$total_rows"] }, 100] }, 2]</w:t>
      </w:r>
    </w:p>
    <w:p w14:paraId="4BC2BDBB"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08F57D9D"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missing_happiness: 1,</w:t>
      </w:r>
    </w:p>
    <w:p w14:paraId="4CE098DF"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missing_gdp: 1,</w:t>
      </w:r>
    </w:p>
    <w:p w14:paraId="5F557CA0"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missing_gdp_pct: {</w:t>
      </w:r>
    </w:p>
    <w:p w14:paraId="6D9AE941"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$round: [{ $multiply: [{ $divide: ["$missing_gdp", "$total_rows"] }, 100] }, 2]</w:t>
      </w:r>
    </w:p>
    <w:p w14:paraId="6AF3485D"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122C0B41"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missing_co2: 1,</w:t>
      </w:r>
    </w:p>
    <w:p w14:paraId="3EB86CA5"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missing_co2_pct: {</w:t>
      </w:r>
    </w:p>
    <w:p w14:paraId="442CB9FA"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$round: [{ $multiply: [{ $divide: ["$missing_co2", "$total_rows"] }, 100] }, 2]</w:t>
      </w:r>
    </w:p>
    <w:p w14:paraId="02E782F7"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0697FABA"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missing_life_expectancy: 1,</w:t>
      </w:r>
    </w:p>
    <w:p w14:paraId="0F7A5F82"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missing_life_expectancy_pct: {</w:t>
      </w:r>
    </w:p>
    <w:p w14:paraId="64AEAF99"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$round: [{ $multiply: [{ $divide: ["$missing_life_expectancy", "$total_rows"] }, 100] }, 2]</w:t>
      </w:r>
    </w:p>
    <w:p w14:paraId="1C936DB3"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5EE4299E"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721D7813"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35514244" w14:textId="6F945D65"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]).toArray()</w:t>
      </w:r>
    </w:p>
    <w:p w14:paraId="29DF98F5" w14:textId="5C00EF91" w:rsidR="00FC127F" w:rsidRDefault="00FC127F" w:rsidP="00FC127F">
      <w:pPr>
        <w:spacing w:after="240"/>
      </w:pPr>
      <w:r w:rsidRPr="00FC127F">
        <w:t>Dotaz nevrací pouze informaci, že data „jsou“ nebo „nejsou“ v pořádku. Místo toho dává</w:t>
      </w:r>
      <w:r>
        <w:rPr>
          <w:lang w:val="ru-RU"/>
        </w:rPr>
        <w:t xml:space="preserve"> </w:t>
      </w:r>
      <w:r w:rsidRPr="00FC127F">
        <w:t>konkrétní souhrn úplnosti hlavní analytické kolekce a vysvětluje, proč některé další</w:t>
      </w:r>
      <w:r>
        <w:rPr>
          <w:lang w:val="ru-RU"/>
        </w:rPr>
        <w:t xml:space="preserve"> </w:t>
      </w:r>
      <w:r w:rsidRPr="00FC127F">
        <w:t>analýzy pracují s menším počtem pozorování.</w:t>
      </w:r>
    </w:p>
    <w:p w14:paraId="5A327DF5" w14:textId="77777777" w:rsidR="00FC127F" w:rsidRDefault="00FC127F" w:rsidP="00FC127F">
      <w:pPr>
        <w:spacing w:after="240"/>
      </w:pPr>
    </w:p>
    <w:p w14:paraId="3F957360" w14:textId="5C2C4854" w:rsidR="007B62AD" w:rsidRPr="00263FAF" w:rsidRDefault="007B62AD" w:rsidP="007B62AD">
      <w:pPr>
        <w:rPr>
          <w:b/>
          <w:bCs/>
        </w:rPr>
      </w:pPr>
      <w:r w:rsidRPr="00263FAF">
        <w:rPr>
          <w:b/>
          <w:bCs/>
        </w:rPr>
        <w:t>Další dotazy této kategorie:</w:t>
      </w:r>
    </w:p>
    <w:p w14:paraId="637802AA" w14:textId="5EBC9E14" w:rsidR="007B62AD" w:rsidRDefault="007B62AD" w:rsidP="00CF6792">
      <w:pPr>
        <w:pStyle w:val="ac"/>
        <w:numPr>
          <w:ilvl w:val="0"/>
          <w:numId w:val="39"/>
        </w:numPr>
      </w:pPr>
      <w:r>
        <w:t>hodnotí pokrytí WDI indikátorů na úrovni country-year,</w:t>
      </w:r>
    </w:p>
    <w:p w14:paraId="0E0B16F7" w14:textId="5064ADDB" w:rsidR="007B62AD" w:rsidRDefault="007B62AD" w:rsidP="00CF6792">
      <w:pPr>
        <w:pStyle w:val="ac"/>
        <w:numPr>
          <w:ilvl w:val="0"/>
          <w:numId w:val="39"/>
        </w:numPr>
      </w:pPr>
      <w:r>
        <w:t>ukazují nejslabší a nejsilnější pokrytí jednotlivých indikátorů,</w:t>
      </w:r>
    </w:p>
    <w:p w14:paraId="5A7CC816" w14:textId="4AD6AC53" w:rsidR="007B62AD" w:rsidRDefault="007B62AD" w:rsidP="00CF6792">
      <w:pPr>
        <w:pStyle w:val="ac"/>
        <w:numPr>
          <w:ilvl w:val="0"/>
          <w:numId w:val="39"/>
        </w:numPr>
      </w:pPr>
      <w:r>
        <w:t>hledají země s neúplnou časovou řadou,</w:t>
      </w:r>
    </w:p>
    <w:p w14:paraId="0014E357" w14:textId="4A22D787" w:rsidR="007B62AD" w:rsidRDefault="007B62AD" w:rsidP="00CF6792">
      <w:pPr>
        <w:pStyle w:val="ac"/>
        <w:numPr>
          <w:ilvl w:val="0"/>
          <w:numId w:val="39"/>
        </w:numPr>
      </w:pPr>
      <w:r>
        <w:t>kontrolují rozsahy hodnot a možné anomálie,</w:t>
      </w:r>
    </w:p>
    <w:p w14:paraId="1DFC20BC" w14:textId="7797CA3D" w:rsidR="007B62AD" w:rsidRDefault="007B62AD" w:rsidP="00CF6792">
      <w:pPr>
        <w:pStyle w:val="ac"/>
        <w:numPr>
          <w:ilvl w:val="0"/>
          <w:numId w:val="39"/>
        </w:numPr>
      </w:pPr>
      <w:r>
        <w:t>ověřují, že při tvorbě master kolekce nedošlo ke změně původních hodnot happiness.</w:t>
      </w:r>
    </w:p>
    <w:p w14:paraId="6C80A097" w14:textId="77777777" w:rsidR="007B62AD" w:rsidRPr="00263FAF" w:rsidRDefault="007B62AD" w:rsidP="007B62AD">
      <w:pPr>
        <w:rPr>
          <w:b/>
          <w:bCs/>
        </w:rPr>
      </w:pPr>
      <w:r w:rsidRPr="00263FAF">
        <w:rPr>
          <w:b/>
          <w:bCs/>
        </w:rPr>
        <w:t>Praktický význam této kategorie:</w:t>
      </w:r>
    </w:p>
    <w:p w14:paraId="1D9DA7F6" w14:textId="669CBD3D" w:rsidR="007B62AD" w:rsidRDefault="007B62AD" w:rsidP="00CF6792">
      <w:pPr>
        <w:pStyle w:val="ac"/>
        <w:numPr>
          <w:ilvl w:val="0"/>
          <w:numId w:val="40"/>
        </w:numPr>
      </w:pPr>
      <w:r>
        <w:t>vysvětluje, proč některé analýzy pracují jen s obdobím 2015–2017,</w:t>
      </w:r>
    </w:p>
    <w:p w14:paraId="44413972" w14:textId="048AB7D1" w:rsidR="007B62AD" w:rsidRDefault="007B62AD" w:rsidP="00CF6792">
      <w:pPr>
        <w:pStyle w:val="ac"/>
        <w:numPr>
          <w:ilvl w:val="0"/>
          <w:numId w:val="40"/>
        </w:numPr>
      </w:pPr>
      <w:r>
        <w:t>dokládá, že chybějící hodnoty nejsou opomenutí, ale kontrolovaná vlastnost dat,</w:t>
      </w:r>
    </w:p>
    <w:p w14:paraId="6DBA9EF7" w14:textId="055FA41A" w:rsidR="007B62AD" w:rsidRDefault="007B62AD" w:rsidP="00CF6792">
      <w:pPr>
        <w:pStyle w:val="ac"/>
        <w:numPr>
          <w:ilvl w:val="0"/>
          <w:numId w:val="40"/>
        </w:numPr>
      </w:pPr>
      <w:r>
        <w:t>chrání analytické závěry před tím, aby byly postavené na nekonzistentních vstupech.</w:t>
      </w:r>
    </w:p>
    <w:p w14:paraId="2B715B66" w14:textId="6FACA948" w:rsidR="007B62AD" w:rsidRDefault="007B62AD" w:rsidP="00FC127F">
      <w:pPr>
        <w:pStyle w:val="2"/>
      </w:pPr>
      <w:bookmarkStart w:id="50" w:name="_Toc228119157"/>
      <w:r>
        <w:t>Kategorie 4 – Profily faktorů happiness</w:t>
      </w:r>
      <w:bookmarkEnd w:id="50"/>
    </w:p>
    <w:p w14:paraId="0FD03588" w14:textId="0C69FBE7" w:rsidR="007B62AD" w:rsidRDefault="007B62AD" w:rsidP="007B62AD">
      <w:r>
        <w:t>Čtvrtá kategorie pracuje přímo s vnitřní strukturou datasetu happiness_country_year.</w:t>
      </w:r>
      <w:r>
        <w:rPr>
          <w:lang w:val="ru-RU"/>
        </w:rPr>
        <w:t xml:space="preserve"> </w:t>
      </w:r>
      <w:r>
        <w:t>Nezaměřuje se pouze na výsledné happiness_score, ale rozkládá jej na jeho hlavní složky:</w:t>
      </w:r>
      <w:r>
        <w:rPr>
          <w:lang w:val="ru-RU"/>
        </w:rPr>
        <w:t xml:space="preserve"> </w:t>
      </w:r>
      <w:r>
        <w:t>gdp_factor, social_support_factor, health_factor, freedom_factor, generosity_factor a</w:t>
      </w:r>
      <w:r>
        <w:rPr>
          <w:lang w:val="ru-RU"/>
        </w:rPr>
        <w:t xml:space="preserve"> </w:t>
      </w:r>
      <w:r>
        <w:t>corruption_factor.</w:t>
      </w:r>
    </w:p>
    <w:p w14:paraId="41A25415" w14:textId="77777777" w:rsidR="007B62AD" w:rsidRPr="00263FAF" w:rsidRDefault="007B62AD" w:rsidP="007B62AD">
      <w:pPr>
        <w:rPr>
          <w:b/>
          <w:bCs/>
        </w:rPr>
      </w:pPr>
      <w:r w:rsidRPr="00263FAF">
        <w:rPr>
          <w:b/>
          <w:bCs/>
        </w:rPr>
        <w:t>Typické použité operátory:</w:t>
      </w:r>
    </w:p>
    <w:p w14:paraId="0B8093E1" w14:textId="16A6F6C7" w:rsidR="007B62AD" w:rsidRDefault="007B62AD" w:rsidP="00CF6792">
      <w:pPr>
        <w:pStyle w:val="ac"/>
        <w:numPr>
          <w:ilvl w:val="0"/>
          <w:numId w:val="41"/>
        </w:numPr>
      </w:pPr>
      <w:r>
        <w:t>$project</w:t>
      </w:r>
    </w:p>
    <w:p w14:paraId="5EB5E7F1" w14:textId="1E55EAF7" w:rsidR="007B62AD" w:rsidRDefault="007B62AD" w:rsidP="00CF6792">
      <w:pPr>
        <w:pStyle w:val="ac"/>
        <w:numPr>
          <w:ilvl w:val="0"/>
          <w:numId w:val="41"/>
        </w:numPr>
      </w:pPr>
      <w:r>
        <w:t>$addFields</w:t>
      </w:r>
    </w:p>
    <w:p w14:paraId="038FF427" w14:textId="6123C1D2" w:rsidR="007B62AD" w:rsidRDefault="007B62AD" w:rsidP="00CF6792">
      <w:pPr>
        <w:pStyle w:val="ac"/>
        <w:numPr>
          <w:ilvl w:val="0"/>
          <w:numId w:val="41"/>
        </w:numPr>
      </w:pPr>
      <w:r>
        <w:t>$unwind</w:t>
      </w:r>
    </w:p>
    <w:p w14:paraId="4496295A" w14:textId="33CF890E" w:rsidR="007B62AD" w:rsidRDefault="007B62AD" w:rsidP="00CF6792">
      <w:pPr>
        <w:pStyle w:val="ac"/>
        <w:numPr>
          <w:ilvl w:val="0"/>
          <w:numId w:val="41"/>
        </w:numPr>
      </w:pPr>
      <w:r>
        <w:t>$group</w:t>
      </w:r>
    </w:p>
    <w:p w14:paraId="4FBD297A" w14:textId="3BC9A9EA" w:rsidR="007B62AD" w:rsidRDefault="007B62AD" w:rsidP="00CF6792">
      <w:pPr>
        <w:pStyle w:val="ac"/>
        <w:numPr>
          <w:ilvl w:val="0"/>
          <w:numId w:val="41"/>
        </w:numPr>
      </w:pPr>
      <w:r>
        <w:t>$sort</w:t>
      </w:r>
    </w:p>
    <w:p w14:paraId="6E49C0CA" w14:textId="0C3C7B4F" w:rsidR="007B62AD" w:rsidRDefault="007B62AD" w:rsidP="00CF6792">
      <w:pPr>
        <w:pStyle w:val="ac"/>
        <w:numPr>
          <w:ilvl w:val="0"/>
          <w:numId w:val="41"/>
        </w:numPr>
      </w:pPr>
      <w:r>
        <w:t>práce s poli a přepočtem faktorových hodnot</w:t>
      </w:r>
    </w:p>
    <w:p w14:paraId="74AD4F92" w14:textId="77777777" w:rsidR="00FC127F" w:rsidRPr="00263FAF" w:rsidRDefault="007B62AD" w:rsidP="007B62AD">
      <w:pPr>
        <w:rPr>
          <w:b/>
          <w:bCs/>
          <w:lang w:val="ru-RU"/>
        </w:rPr>
      </w:pPr>
      <w:r w:rsidRPr="00263FAF">
        <w:rPr>
          <w:b/>
          <w:bCs/>
        </w:rPr>
        <w:t>Příklad:</w:t>
      </w:r>
      <w:r w:rsidR="00FC127F" w:rsidRPr="00263FAF">
        <w:rPr>
          <w:b/>
          <w:bCs/>
          <w:lang w:val="ru-RU"/>
        </w:rPr>
        <w:t xml:space="preserve"> </w:t>
      </w:r>
      <w:r w:rsidR="00FC127F" w:rsidRPr="00263FAF">
        <w:rPr>
          <w:b/>
          <w:bCs/>
        </w:rPr>
        <w:t>Dotaz 1 (celkové pořadí [19])</w:t>
      </w:r>
    </w:p>
    <w:p w14:paraId="1F164FAE" w14:textId="282D80A7" w:rsidR="007B62AD" w:rsidRPr="00FC127F" w:rsidRDefault="00FC127F" w:rsidP="007B62AD">
      <w:pPr>
        <w:rPr>
          <w:lang w:val="ru-RU"/>
        </w:rPr>
      </w:pPr>
      <w:r w:rsidRPr="00FC127F">
        <w:t>Tento dotaz hledá země s nejvyrovnanějším profilem faktorů happiness v letech 2015</w:t>
      </w:r>
      <w:r>
        <w:rPr>
          <w:lang w:val="ru-RU"/>
        </w:rPr>
        <w:t xml:space="preserve"> </w:t>
      </w:r>
      <w:r w:rsidRPr="00FC127F">
        <w:t>2019.</w:t>
      </w:r>
    </w:p>
    <w:p w14:paraId="13499AEE"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db = db.getSiblingDB("worlddb");</w:t>
      </w:r>
    </w:p>
    <w:p w14:paraId="09C9478C"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p>
    <w:p w14:paraId="09CA8A59"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db.happiness_country_year.aggregate([</w:t>
      </w:r>
    </w:p>
    <w:p w14:paraId="3A2A2C8F"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 Beru jen radky, kde jsou dostupne vsechny hlavni faktory happiness.</w:t>
      </w:r>
    </w:p>
    <w:p w14:paraId="7EFC3493"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2C79E84F"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$match: {</w:t>
      </w:r>
    </w:p>
    <w:p w14:paraId="5BD1F0BF"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year: { $gte: 2015, $lte: 2019 },</w:t>
      </w:r>
    </w:p>
    <w:p w14:paraId="200DA542"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gdp_factor: { $ne: null },</w:t>
      </w:r>
    </w:p>
    <w:p w14:paraId="46898E99"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social_support_factor: { $ne: null },</w:t>
      </w:r>
    </w:p>
    <w:p w14:paraId="26305136"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health_factor: { $ne: null },</w:t>
      </w:r>
    </w:p>
    <w:p w14:paraId="26A83EFD"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freedom_factor: { $ne: null },</w:t>
      </w:r>
    </w:p>
    <w:p w14:paraId="1F85367F"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generosity_factor: { $ne: null },</w:t>
      </w:r>
    </w:p>
    <w:p w14:paraId="54885DA8"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lastRenderedPageBreak/>
        <w:t xml:space="preserve">      corruption_factor: { $ne: null }</w:t>
      </w:r>
    </w:p>
    <w:p w14:paraId="0E7DE6BA"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0F09283E"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6D598E9D"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 Pro kazdy radek si spocitam prumer faktoru a rozsah mezi nejsilnejsim a nejslabsim faktorem.</w:t>
      </w:r>
    </w:p>
    <w:p w14:paraId="1FC110CD"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4CAE5460"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$addFields: {</w:t>
      </w:r>
    </w:p>
    <w:p w14:paraId="56E7C0CA"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factor_values: [</w:t>
      </w:r>
    </w:p>
    <w:p w14:paraId="13DBDE07"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"$gdp_factor",</w:t>
      </w:r>
    </w:p>
    <w:p w14:paraId="74E16172"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"$social_support_factor",</w:t>
      </w:r>
    </w:p>
    <w:p w14:paraId="05644762"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"$health_factor",</w:t>
      </w:r>
    </w:p>
    <w:p w14:paraId="73131C8B"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"$freedom_factor",</w:t>
      </w:r>
    </w:p>
    <w:p w14:paraId="3F3AE533"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"$generosity_factor",</w:t>
      </w:r>
    </w:p>
    <w:p w14:paraId="5177B429"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"$corruption_factor"</w:t>
      </w:r>
    </w:p>
    <w:p w14:paraId="7847728A"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68021CAE"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3413257D"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5D9203ED"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45AD7AEE"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$addFields: {</w:t>
      </w:r>
    </w:p>
    <w:p w14:paraId="2B51E284"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factor_balance_range: {</w:t>
      </w:r>
    </w:p>
    <w:p w14:paraId="7F6BA490"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$subtract: [{ $max: "$factor_values" }, { $min: "$factor_values" }]</w:t>
      </w:r>
    </w:p>
    <w:p w14:paraId="5F951482"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7540A427"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factor_avg: { $avg: "$factor_values" }</w:t>
      </w:r>
    </w:p>
    <w:p w14:paraId="4BE65FB5"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5FF2800A"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7526DEF0"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 Na urovni zeme agreguju prumernou vyrovnanost profilu.</w:t>
      </w:r>
    </w:p>
    <w:p w14:paraId="6F439F2F"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103ED3F9"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$group: {</w:t>
      </w:r>
    </w:p>
    <w:p w14:paraId="5556C1B6"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_id: { iso3: "$iso3", country: "$country" },</w:t>
      </w:r>
    </w:p>
    <w:p w14:paraId="7C523D2D"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years_observed: { $sum: 1 },</w:t>
      </w:r>
    </w:p>
    <w:p w14:paraId="7A01F449"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avg_happiness: { $avg: "$happiness_score" },</w:t>
      </w:r>
    </w:p>
    <w:p w14:paraId="380587FC"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avg_factor_balance_range: { $avg: "$factor_balance_range" },</w:t>
      </w:r>
    </w:p>
    <w:p w14:paraId="473EA4F0"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avg_factor_level: { $avg: "$factor_avg" }</w:t>
      </w:r>
    </w:p>
    <w:p w14:paraId="494A7596"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488DD2A2"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03D67436"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5534E98C"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$match: { years_observed: { $gte: 4 } }</w:t>
      </w:r>
    </w:p>
    <w:p w14:paraId="69F086F5"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4B7662CF"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17B97811"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$project: {</w:t>
      </w:r>
    </w:p>
    <w:p w14:paraId="413FE7FC"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_id: 0,</w:t>
      </w:r>
    </w:p>
    <w:p w14:paraId="4BB39725"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iso3: "$_id.iso3",</w:t>
      </w:r>
    </w:p>
    <w:p w14:paraId="43BA5629"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country: "$_id.country",</w:t>
      </w:r>
    </w:p>
    <w:p w14:paraId="5E883610"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years_observed: 1,</w:t>
      </w:r>
    </w:p>
    <w:p w14:paraId="2A8EF57B"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avg_happiness: { $round: ["$avg_happiness", 3] },</w:t>
      </w:r>
    </w:p>
    <w:p w14:paraId="496C3837"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avg_factor_level: { $round: ["$avg_factor_level", 3] },</w:t>
      </w:r>
    </w:p>
    <w:p w14:paraId="57B5693A"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avg_factor_balance_range: { $round: ["$avg_factor_balance_range", 3] }</w:t>
      </w:r>
    </w:p>
    <w:p w14:paraId="6592A857"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4650FC61"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2BEEE8DC"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 Nejmensi range znamena, ze zadny faktor vyrazne nevycniva ani nepropada.</w:t>
      </w:r>
    </w:p>
    <w:p w14:paraId="07680EAD"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 $sort: { avg_factor_balance_range: 1, avg_happiness: -1 } },</w:t>
      </w:r>
    </w:p>
    <w:p w14:paraId="3E07B2A7"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 $limit: 15 }</w:t>
      </w:r>
    </w:p>
    <w:p w14:paraId="4D06E43D" w14:textId="46F0B666"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]).toArray()</w:t>
      </w:r>
    </w:p>
    <w:p w14:paraId="237CDD30" w14:textId="1C607145" w:rsidR="00FC127F" w:rsidRDefault="00FC127F" w:rsidP="00FC127F">
      <w:pPr>
        <w:spacing w:after="240"/>
      </w:pPr>
      <w:r w:rsidRPr="00FC127F">
        <w:t>Dotaz ukazuje, že happiness score není jen jedno výsledné číslo. Důležitá je i vnitřní</w:t>
      </w:r>
      <w:r>
        <w:rPr>
          <w:lang w:val="ru-RU"/>
        </w:rPr>
        <w:t xml:space="preserve"> </w:t>
      </w:r>
      <w:r w:rsidRPr="00FC127F">
        <w:t>struktura faktorů a jejich vzájemná vyváženost. Výstup tak odlišuje země s</w:t>
      </w:r>
      <w:r>
        <w:t> </w:t>
      </w:r>
      <w:r w:rsidRPr="00FC127F">
        <w:t>rovnoměrně</w:t>
      </w:r>
      <w:r>
        <w:rPr>
          <w:lang w:val="ru-RU"/>
        </w:rPr>
        <w:t xml:space="preserve"> </w:t>
      </w:r>
      <w:r w:rsidRPr="00FC127F">
        <w:t>silným profilem od zemí, kde výsledek stojí především na jedné dominantní složce.</w:t>
      </w:r>
    </w:p>
    <w:p w14:paraId="35FB82E7" w14:textId="6847BF25" w:rsidR="007B62AD" w:rsidRPr="00263FAF" w:rsidRDefault="007B62AD" w:rsidP="007B62AD">
      <w:pPr>
        <w:rPr>
          <w:b/>
          <w:bCs/>
        </w:rPr>
      </w:pPr>
      <w:r w:rsidRPr="00263FAF">
        <w:rPr>
          <w:b/>
          <w:bCs/>
        </w:rPr>
        <w:t>Další dotazy této kategorie:</w:t>
      </w:r>
    </w:p>
    <w:p w14:paraId="0CD9B6B5" w14:textId="6E3F5544" w:rsidR="007B62AD" w:rsidRDefault="007B62AD" w:rsidP="00CF6792">
      <w:pPr>
        <w:pStyle w:val="ac"/>
        <w:numPr>
          <w:ilvl w:val="0"/>
          <w:numId w:val="42"/>
        </w:numPr>
      </w:pPr>
      <w:r>
        <w:t>hledají země s nejvyrovnanějším profilem happiness faktorů</w:t>
      </w:r>
    </w:p>
    <w:p w14:paraId="1742E89E" w14:textId="0EB6F97B" w:rsidR="007B62AD" w:rsidRDefault="007B62AD" w:rsidP="00CF6792">
      <w:pPr>
        <w:pStyle w:val="ac"/>
        <w:numPr>
          <w:ilvl w:val="0"/>
          <w:numId w:val="42"/>
        </w:numPr>
      </w:pPr>
      <w:r>
        <w:t>identifikují země, kde vysoké happiness není vysvětleno primárně ekonomickým faktorem</w:t>
      </w:r>
    </w:p>
    <w:p w14:paraId="7CE2A4F9" w14:textId="1C8DAD31" w:rsidR="007B62AD" w:rsidRDefault="007B62AD" w:rsidP="00CF6792">
      <w:pPr>
        <w:pStyle w:val="ac"/>
        <w:numPr>
          <w:ilvl w:val="0"/>
          <w:numId w:val="42"/>
        </w:numPr>
      </w:pPr>
      <w:r>
        <w:lastRenderedPageBreak/>
        <w:t>porovnávají faktorové profily mezi skupinami zemí s různou úrovní happiness</w:t>
      </w:r>
    </w:p>
    <w:p w14:paraId="1DDFF1C6" w14:textId="0239EB8C" w:rsidR="007B62AD" w:rsidRDefault="007B62AD" w:rsidP="00CF6792">
      <w:pPr>
        <w:pStyle w:val="ac"/>
        <w:numPr>
          <w:ilvl w:val="0"/>
          <w:numId w:val="42"/>
        </w:numPr>
      </w:pPr>
      <w:r>
        <w:t>sledují, kde se v čase nejvíce mění vnitřní skladba faktorů</w:t>
      </w:r>
    </w:p>
    <w:p w14:paraId="5FA93D6E" w14:textId="4ACEFF2E" w:rsidR="007B62AD" w:rsidRDefault="007B62AD" w:rsidP="00CF6792">
      <w:pPr>
        <w:pStyle w:val="ac"/>
        <w:numPr>
          <w:ilvl w:val="0"/>
          <w:numId w:val="42"/>
        </w:numPr>
      </w:pPr>
      <w:r>
        <w:t>vytvářejí roční souhrny průměrných faktorů celé happiness kolekce</w:t>
      </w:r>
    </w:p>
    <w:p w14:paraId="7AA68E62" w14:textId="77777777" w:rsidR="007B62AD" w:rsidRPr="00263FAF" w:rsidRDefault="007B62AD" w:rsidP="007B62AD">
      <w:pPr>
        <w:rPr>
          <w:b/>
          <w:bCs/>
        </w:rPr>
      </w:pPr>
      <w:r w:rsidRPr="00263FAF">
        <w:rPr>
          <w:b/>
          <w:bCs/>
        </w:rPr>
        <w:t>Praktický význam této kategorie:</w:t>
      </w:r>
    </w:p>
    <w:p w14:paraId="62B1353E" w14:textId="2FB58B1C" w:rsidR="007B62AD" w:rsidRDefault="007B62AD" w:rsidP="00CF6792">
      <w:pPr>
        <w:pStyle w:val="ac"/>
        <w:numPr>
          <w:ilvl w:val="0"/>
          <w:numId w:val="43"/>
        </w:numPr>
      </w:pPr>
      <w:r>
        <w:t>ukazuje, že happiness score není jednorozměrná veličina,</w:t>
      </w:r>
    </w:p>
    <w:p w14:paraId="1B7607C8" w14:textId="2C58F57C" w:rsidR="007B62AD" w:rsidRDefault="007B62AD" w:rsidP="00CF6792">
      <w:pPr>
        <w:pStyle w:val="ac"/>
        <w:numPr>
          <w:ilvl w:val="0"/>
          <w:numId w:val="43"/>
        </w:numPr>
      </w:pPr>
      <w:r>
        <w:t>umožňuje interpretovat, zda je well-being postaven spíše na ekonomice, sociální opoře,</w:t>
      </w:r>
      <w:r w:rsidRPr="007B62AD">
        <w:rPr>
          <w:lang w:val="ru-RU"/>
        </w:rPr>
        <w:t xml:space="preserve"> </w:t>
      </w:r>
      <w:r>
        <w:t>zdraví nebo jiné dimenzi,</w:t>
      </w:r>
    </w:p>
    <w:p w14:paraId="3E0A4154" w14:textId="45E46984" w:rsidR="007B62AD" w:rsidRDefault="007B62AD" w:rsidP="00CF6792">
      <w:pPr>
        <w:pStyle w:val="ac"/>
        <w:numPr>
          <w:ilvl w:val="0"/>
          <w:numId w:val="43"/>
        </w:numPr>
      </w:pPr>
      <w:r>
        <w:t>doplňuje agregované analýzy o detailnější pohled do vnitřní struktury datasetu.</w:t>
      </w:r>
    </w:p>
    <w:p w14:paraId="40D919A9" w14:textId="72B72FBD" w:rsidR="007B62AD" w:rsidRDefault="007B62AD" w:rsidP="007B62AD">
      <w:r>
        <w:t>Tato skupina je důležitá zejména tam, kde je potřeba vysvětlit, proč dvě země se stejným</w:t>
      </w:r>
      <w:r>
        <w:rPr>
          <w:lang w:val="ru-RU"/>
        </w:rPr>
        <w:t xml:space="preserve"> </w:t>
      </w:r>
      <w:r>
        <w:t>happiness score mohou mít odlišný faktorový profil a odlišný „mechanismus“ dosaženého</w:t>
      </w:r>
      <w:r>
        <w:rPr>
          <w:lang w:val="ru-RU"/>
        </w:rPr>
        <w:t xml:space="preserve"> </w:t>
      </w:r>
      <w:r>
        <w:t>výsledku.</w:t>
      </w:r>
    </w:p>
    <w:p w14:paraId="7D0A1844" w14:textId="0F7D92C0" w:rsidR="007B62AD" w:rsidRDefault="007B62AD" w:rsidP="00FC127F">
      <w:pPr>
        <w:pStyle w:val="2"/>
      </w:pPr>
      <w:bookmarkStart w:id="51" w:name="_Toc228119158"/>
      <w:r>
        <w:t>Kategorie 5 – Historické trendy CO2 a WDI</w:t>
      </w:r>
      <w:bookmarkEnd w:id="51"/>
    </w:p>
    <w:p w14:paraId="5758191B" w14:textId="4AF64570" w:rsidR="007B62AD" w:rsidRDefault="007B62AD" w:rsidP="007B62AD">
      <w:r>
        <w:t>Pátá kategorie využívá delší časové řady z kolekcí co2_country_year a wdi_selected_long.</w:t>
      </w:r>
      <w:r>
        <w:rPr>
          <w:lang w:val="ru-RU"/>
        </w:rPr>
        <w:t xml:space="preserve"> </w:t>
      </w:r>
      <w:r>
        <w:t>Na rozdíl od předchozích skupin se nezaměřuje pouze na hlavní analyzované období</w:t>
      </w:r>
      <w:r>
        <w:rPr>
          <w:lang w:val="ru-RU"/>
        </w:rPr>
        <w:t xml:space="preserve"> </w:t>
      </w:r>
      <w:r>
        <w:t>2015–2019, ale pracuje i s delším historickým kontextem.</w:t>
      </w:r>
    </w:p>
    <w:p w14:paraId="69C814B8" w14:textId="77777777" w:rsidR="007B62AD" w:rsidRPr="00263FAF" w:rsidRDefault="007B62AD" w:rsidP="007B62AD">
      <w:pPr>
        <w:rPr>
          <w:b/>
          <w:bCs/>
        </w:rPr>
      </w:pPr>
      <w:r w:rsidRPr="00263FAF">
        <w:rPr>
          <w:b/>
          <w:bCs/>
        </w:rPr>
        <w:t>Typické použité operátory:</w:t>
      </w:r>
    </w:p>
    <w:p w14:paraId="3BCFD6F9" w14:textId="1BD12349" w:rsidR="007B62AD" w:rsidRDefault="007B62AD" w:rsidP="00CF6792">
      <w:pPr>
        <w:pStyle w:val="ac"/>
        <w:numPr>
          <w:ilvl w:val="0"/>
          <w:numId w:val="44"/>
        </w:numPr>
      </w:pPr>
      <w:r>
        <w:t>$match</w:t>
      </w:r>
    </w:p>
    <w:p w14:paraId="2F76D929" w14:textId="41437AEA" w:rsidR="007B62AD" w:rsidRDefault="007B62AD" w:rsidP="00CF6792">
      <w:pPr>
        <w:pStyle w:val="ac"/>
        <w:numPr>
          <w:ilvl w:val="0"/>
          <w:numId w:val="44"/>
        </w:numPr>
      </w:pPr>
      <w:r>
        <w:t>$group</w:t>
      </w:r>
    </w:p>
    <w:p w14:paraId="7D75D767" w14:textId="54CF4337" w:rsidR="007B62AD" w:rsidRDefault="007B62AD" w:rsidP="00CF6792">
      <w:pPr>
        <w:pStyle w:val="ac"/>
        <w:numPr>
          <w:ilvl w:val="0"/>
          <w:numId w:val="44"/>
        </w:numPr>
      </w:pPr>
      <w:r>
        <w:t>$addFields</w:t>
      </w:r>
    </w:p>
    <w:p w14:paraId="2CD57EA2" w14:textId="2E527783" w:rsidR="007B62AD" w:rsidRDefault="007B62AD" w:rsidP="00CF6792">
      <w:pPr>
        <w:pStyle w:val="ac"/>
        <w:numPr>
          <w:ilvl w:val="0"/>
          <w:numId w:val="44"/>
        </w:numPr>
      </w:pPr>
      <w:r>
        <w:t>$project</w:t>
      </w:r>
    </w:p>
    <w:p w14:paraId="1567DC34" w14:textId="50F49513" w:rsidR="007B62AD" w:rsidRDefault="007B62AD" w:rsidP="00CF6792">
      <w:pPr>
        <w:pStyle w:val="ac"/>
        <w:numPr>
          <w:ilvl w:val="0"/>
          <w:numId w:val="44"/>
        </w:numPr>
      </w:pPr>
      <w:r>
        <w:t>výpočty procentních změn</w:t>
      </w:r>
    </w:p>
    <w:p w14:paraId="4C777814" w14:textId="2CBFB0F6" w:rsidR="007B62AD" w:rsidRDefault="007B62AD" w:rsidP="00CF6792">
      <w:pPr>
        <w:pStyle w:val="ac"/>
        <w:numPr>
          <w:ilvl w:val="0"/>
          <w:numId w:val="44"/>
        </w:numPr>
      </w:pPr>
      <w:r>
        <w:t>převod year na dekády</w:t>
      </w:r>
    </w:p>
    <w:p w14:paraId="0F9628AC" w14:textId="5EA26096" w:rsidR="007B62AD" w:rsidRDefault="007B62AD" w:rsidP="00CF6792">
      <w:pPr>
        <w:pStyle w:val="ac"/>
        <w:numPr>
          <w:ilvl w:val="0"/>
          <w:numId w:val="44"/>
        </w:numPr>
      </w:pPr>
      <w:r>
        <w:t>pivot logika nad long formátem WDI</w:t>
      </w:r>
    </w:p>
    <w:p w14:paraId="0EA3148C" w14:textId="3936FAD9" w:rsidR="007B62AD" w:rsidRPr="00263FAF" w:rsidRDefault="007B62AD" w:rsidP="007B62AD">
      <w:pPr>
        <w:rPr>
          <w:b/>
          <w:bCs/>
          <w:lang w:val="ru-RU"/>
        </w:rPr>
      </w:pPr>
      <w:r w:rsidRPr="00263FAF">
        <w:rPr>
          <w:b/>
          <w:bCs/>
        </w:rPr>
        <w:t>Příklad:</w:t>
      </w:r>
      <w:r w:rsidR="00FC127F" w:rsidRPr="00263FAF">
        <w:rPr>
          <w:b/>
          <w:bCs/>
          <w:lang w:val="ru-RU"/>
        </w:rPr>
        <w:t xml:space="preserve"> </w:t>
      </w:r>
      <w:r w:rsidR="00FC127F" w:rsidRPr="00263FAF">
        <w:rPr>
          <w:b/>
          <w:bCs/>
        </w:rPr>
        <w:t>Dotaz 1 (celkové pořadí [25])</w:t>
      </w:r>
    </w:p>
    <w:p w14:paraId="7319C583" w14:textId="0B9BFAB4" w:rsidR="007B62AD" w:rsidRDefault="00FC127F" w:rsidP="007B62AD">
      <w:r w:rsidRPr="00FC127F">
        <w:t>Tento dotaz hledá země s největším růstem CO2 per capita mezi lety 1990 a 2019.</w:t>
      </w:r>
    </w:p>
    <w:p w14:paraId="14428A94"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db = db.getSiblingDB("worlddb");</w:t>
      </w:r>
    </w:p>
    <w:p w14:paraId="57CB13E0"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p>
    <w:p w14:paraId="24C6567D"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db.co2_country_year.aggregate([</w:t>
      </w:r>
    </w:p>
    <w:p w14:paraId="67F0B247"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 Beru dva pevne body v case, aby bylo srovnani pro vsechny zeme stejne.</w:t>
      </w:r>
    </w:p>
    <w:p w14:paraId="17F448D4"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119AAA3C"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$match: {</w:t>
      </w:r>
    </w:p>
    <w:p w14:paraId="758182A1"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year: { $in: [1990, 2019] },</w:t>
      </w:r>
    </w:p>
    <w:p w14:paraId="047D5B98"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co2_per_capita_t: { $ne: null },</w:t>
      </w:r>
    </w:p>
    <w:p w14:paraId="582F887F"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$expr: { $ne: [{ $toString: "$co2_per_capita_t" }, "NaN"] }</w:t>
      </w:r>
    </w:p>
    <w:p w14:paraId="32944568"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7D377561"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539EF8D5"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14BCE11E"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$group: {</w:t>
      </w:r>
    </w:p>
    <w:p w14:paraId="2D14F84B"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_id: { iso3: "$iso3", country: "$country" },</w:t>
      </w:r>
    </w:p>
    <w:p w14:paraId="18861829"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co2_1990: {</w:t>
      </w:r>
    </w:p>
    <w:p w14:paraId="6B59983C"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$max: { $cond: [{ $eq: ["$year", 1990] }, "$co2_per_capita_t", null] }</w:t>
      </w:r>
    </w:p>
    <w:p w14:paraId="6732309A"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0B7F7910"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co2_2019: {</w:t>
      </w:r>
    </w:p>
    <w:p w14:paraId="34540A9E"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lastRenderedPageBreak/>
        <w:t xml:space="preserve">        $max: { $cond: [{ $eq: ["$year", 2019] }, "$co2_per_capita_t", null] }</w:t>
      </w:r>
    </w:p>
    <w:p w14:paraId="172824E5"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7A1C2254"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245DF91D"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442A861B"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 Pro procentni zmenu potrebuju obe hodnoty a kladny zacatek.</w:t>
      </w:r>
    </w:p>
    <w:p w14:paraId="2E6798F8"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57642FCB"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$match: {</w:t>
      </w:r>
    </w:p>
    <w:p w14:paraId="398A6673"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co2_1990: { $ne: null, $gt: 0 },</w:t>
      </w:r>
    </w:p>
    <w:p w14:paraId="0D890C3E"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co2_2019: { $ne: null }</w:t>
      </w:r>
    </w:p>
    <w:p w14:paraId="5DA75E6B"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78DE1C0A"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7BE69E6B"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59587990"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$addFields: {</w:t>
      </w:r>
    </w:p>
    <w:p w14:paraId="323C6B8B"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co2_change_t: { $subtract: ["$co2_2019", "$co2_1990"] },</w:t>
      </w:r>
    </w:p>
    <w:p w14:paraId="52F6925B"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co2_growth_pct: {</w:t>
      </w:r>
    </w:p>
    <w:p w14:paraId="5859853F"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$multiply: [</w:t>
      </w:r>
    </w:p>
    <w:p w14:paraId="7D59BA11"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 $divide: [{ $subtract: ["$co2_2019", "$co2_1990"] }, "$co2_1990"] },</w:t>
      </w:r>
    </w:p>
    <w:p w14:paraId="76442BDD"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100</w:t>
      </w:r>
    </w:p>
    <w:p w14:paraId="3053A9B5"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14A2584D"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332249C1"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45744B67"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197D838A"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7F2C05CB"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$project: {</w:t>
      </w:r>
    </w:p>
    <w:p w14:paraId="56E73395"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_id: 0,</w:t>
      </w:r>
    </w:p>
    <w:p w14:paraId="7EB2B81D"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iso3: "$_id.iso3",</w:t>
      </w:r>
    </w:p>
    <w:p w14:paraId="294E1A56"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country: "$_id.country",</w:t>
      </w:r>
    </w:p>
    <w:p w14:paraId="34551B00"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co2_1990: { $round: ["$co2_1990", 3] },</w:t>
      </w:r>
    </w:p>
    <w:p w14:paraId="3FF9ACF6"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co2_2019: { $round: ["$co2_2019", 3] },</w:t>
      </w:r>
    </w:p>
    <w:p w14:paraId="686D2AAA"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co2_change_t: { $round: ["$co2_change_t", 3] },</w:t>
      </w:r>
    </w:p>
    <w:p w14:paraId="3F0A98AB"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co2_growth_pct: { $round: ["$co2_growth_pct", 2] }</w:t>
      </w:r>
    </w:p>
    <w:p w14:paraId="148FBAF4"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6903EC85"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w:t>
      </w:r>
    </w:p>
    <w:p w14:paraId="569587E7"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 $sort: { co2_growth_pct: -1 } },</w:t>
      </w:r>
    </w:p>
    <w:p w14:paraId="418B7DBD" w14:textId="77777777"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 xml:space="preserve">  { $limit: 20 }</w:t>
      </w:r>
    </w:p>
    <w:p w14:paraId="65384745" w14:textId="1F6386D1" w:rsidR="00FC127F" w:rsidRPr="00FC127F" w:rsidRDefault="00FC127F" w:rsidP="00FC127F">
      <w:pPr>
        <w:pStyle w:val="af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rPr>
          <w:rFonts w:ascii="Consolas" w:hAnsi="Consolas" w:cs="Courier New"/>
          <w:color w:val="000000"/>
          <w:sz w:val="17"/>
          <w:szCs w:val="17"/>
          <w:lang w:val="cs-CZ" w:eastAsia="uk-UA"/>
        </w:rPr>
      </w:pPr>
      <w:r w:rsidRPr="00FC127F">
        <w:rPr>
          <w:rFonts w:ascii="Consolas" w:hAnsi="Consolas" w:cs="Courier New"/>
          <w:color w:val="000000"/>
          <w:sz w:val="17"/>
          <w:szCs w:val="17"/>
          <w:lang w:val="cs-CZ" w:eastAsia="uk-UA"/>
        </w:rPr>
        <w:t>]).toArray()</w:t>
      </w:r>
    </w:p>
    <w:p w14:paraId="534958D5" w14:textId="5BFFD170" w:rsidR="00FC127F" w:rsidRDefault="00FC127F" w:rsidP="00FC127F">
      <w:pPr>
        <w:spacing w:after="240"/>
      </w:pPr>
      <w:r w:rsidRPr="00FC127F">
        <w:t>Dotaz rozšiřuje projekt za hranici hlavního období 2015–2019 a ukazuje, že návrh kolekcí</w:t>
      </w:r>
      <w:r>
        <w:rPr>
          <w:lang w:val="ru-RU"/>
        </w:rPr>
        <w:t xml:space="preserve"> </w:t>
      </w:r>
      <w:r w:rsidRPr="00FC127F">
        <w:t>umožňuje i dlouhodobé historické srovnání. Výsledek je přehledný, protože pracuje pouze</w:t>
      </w:r>
      <w:r>
        <w:rPr>
          <w:lang w:val="ru-RU"/>
        </w:rPr>
        <w:t xml:space="preserve"> </w:t>
      </w:r>
      <w:r w:rsidRPr="00FC127F">
        <w:t>se dvěma pevnými body v čase a převádí je na absolutní i procentní změnu.</w:t>
      </w:r>
    </w:p>
    <w:p w14:paraId="3EBB2DFF" w14:textId="77777777" w:rsidR="007B62AD" w:rsidRPr="00263FAF" w:rsidRDefault="007B62AD" w:rsidP="007B62AD">
      <w:pPr>
        <w:rPr>
          <w:b/>
          <w:bCs/>
        </w:rPr>
      </w:pPr>
      <w:r w:rsidRPr="00263FAF">
        <w:rPr>
          <w:b/>
          <w:bCs/>
        </w:rPr>
        <w:t>Další dotazy této kategorie:</w:t>
      </w:r>
    </w:p>
    <w:p w14:paraId="2DE06FC5" w14:textId="3C211691" w:rsidR="007B62AD" w:rsidRDefault="007B62AD" w:rsidP="00CF6792">
      <w:pPr>
        <w:pStyle w:val="ac"/>
        <w:numPr>
          <w:ilvl w:val="0"/>
          <w:numId w:val="45"/>
        </w:numPr>
      </w:pPr>
      <w:r>
        <w:t>rozkládají celkové emise podle zdrojů (uhlí, ropa, plyn, cement, flaring),</w:t>
      </w:r>
    </w:p>
    <w:p w14:paraId="162CB422" w14:textId="25006DB7" w:rsidR="007B62AD" w:rsidRDefault="007B62AD" w:rsidP="00CF6792">
      <w:pPr>
        <w:pStyle w:val="ac"/>
        <w:numPr>
          <w:ilvl w:val="0"/>
          <w:numId w:val="45"/>
        </w:numPr>
      </w:pPr>
      <w:r>
        <w:t>agregují CO2 data do dekád a ukazují dlouhodobý trend,</w:t>
      </w:r>
    </w:p>
    <w:p w14:paraId="4C072E7A" w14:textId="2049C85D" w:rsidR="007B62AD" w:rsidRDefault="007B62AD" w:rsidP="00CF6792">
      <w:pPr>
        <w:pStyle w:val="ac"/>
        <w:numPr>
          <w:ilvl w:val="0"/>
          <w:numId w:val="45"/>
        </w:numPr>
      </w:pPr>
      <w:r>
        <w:t>sledují změnu internet users nebo life expectancy v čase,</w:t>
      </w:r>
    </w:p>
    <w:p w14:paraId="4A8EEC04" w14:textId="771B2681" w:rsidR="007B62AD" w:rsidRDefault="007B62AD" w:rsidP="00CF6792">
      <w:pPr>
        <w:pStyle w:val="ac"/>
        <w:numPr>
          <w:ilvl w:val="0"/>
          <w:numId w:val="45"/>
        </w:numPr>
      </w:pPr>
      <w:r>
        <w:t>pracují s long WDI formátem bez použití master kolekce,</w:t>
      </w:r>
    </w:p>
    <w:p w14:paraId="100D2718" w14:textId="4DAA2687" w:rsidR="007B62AD" w:rsidRDefault="007B62AD" w:rsidP="00CF6792">
      <w:pPr>
        <w:pStyle w:val="ac"/>
        <w:numPr>
          <w:ilvl w:val="0"/>
          <w:numId w:val="45"/>
        </w:numPr>
      </w:pPr>
      <w:r>
        <w:t>kombinují více WDI indikátorů do jednoho country-year pohledu.</w:t>
      </w:r>
    </w:p>
    <w:p w14:paraId="63A18222" w14:textId="77777777" w:rsidR="007B62AD" w:rsidRPr="00263FAF" w:rsidRDefault="007B62AD" w:rsidP="007B62AD">
      <w:pPr>
        <w:rPr>
          <w:b/>
          <w:bCs/>
        </w:rPr>
      </w:pPr>
      <w:r w:rsidRPr="00263FAF">
        <w:rPr>
          <w:b/>
          <w:bCs/>
        </w:rPr>
        <w:t>Praktický význam této kategorie:</w:t>
      </w:r>
    </w:p>
    <w:p w14:paraId="460A37F4" w14:textId="2CE9AC04" w:rsidR="007B62AD" w:rsidRDefault="007B62AD" w:rsidP="00CF6792">
      <w:pPr>
        <w:pStyle w:val="ac"/>
        <w:numPr>
          <w:ilvl w:val="0"/>
          <w:numId w:val="46"/>
        </w:numPr>
      </w:pPr>
      <w:r>
        <w:t>rozšiřuje projekt za hranici krátkého happiness období,</w:t>
      </w:r>
    </w:p>
    <w:p w14:paraId="1111712C" w14:textId="0930658B" w:rsidR="007B62AD" w:rsidRDefault="007B62AD" w:rsidP="00CF6792">
      <w:pPr>
        <w:pStyle w:val="ac"/>
        <w:numPr>
          <w:ilvl w:val="0"/>
          <w:numId w:val="46"/>
        </w:numPr>
      </w:pPr>
      <w:r>
        <w:t>ukazuje práci s historickou a dlouhou časovou řadou,</w:t>
      </w:r>
    </w:p>
    <w:p w14:paraId="2DAE2EA3" w14:textId="41FFE648" w:rsidR="007B62AD" w:rsidRDefault="007B62AD" w:rsidP="00CF6792">
      <w:pPr>
        <w:pStyle w:val="ac"/>
        <w:numPr>
          <w:ilvl w:val="0"/>
          <w:numId w:val="46"/>
        </w:numPr>
      </w:pPr>
      <w:r>
        <w:t>potvrzuje, že návrh datového modelu není vhodný jen pro jednorázové porovnání, ale i</w:t>
      </w:r>
      <w:r w:rsidR="00FC127F" w:rsidRPr="00FC127F">
        <w:rPr>
          <w:lang w:val="ru-RU"/>
        </w:rPr>
        <w:t xml:space="preserve"> </w:t>
      </w:r>
      <w:r>
        <w:t>pro dlouhodobou trendovou analýzu.</w:t>
      </w:r>
    </w:p>
    <w:p w14:paraId="0E3FE2AF" w14:textId="675FCDF3" w:rsidR="007B62AD" w:rsidRDefault="007B62AD" w:rsidP="00FC127F">
      <w:pPr>
        <w:pStyle w:val="2"/>
      </w:pPr>
      <w:bookmarkStart w:id="52" w:name="_Toc228119159"/>
      <w:r>
        <w:lastRenderedPageBreak/>
        <w:t>Celkové zhodnocení dotazové části</w:t>
      </w:r>
      <w:bookmarkEnd w:id="52"/>
    </w:p>
    <w:p w14:paraId="3685F95A" w14:textId="77777777" w:rsidR="007B62AD" w:rsidRDefault="007B62AD" w:rsidP="007B62AD">
      <w:r>
        <w:t>Sada 30 dotazů byla navržena tak, aby pokryla různé úrovně práce s MongoDB:</w:t>
      </w:r>
    </w:p>
    <w:p w14:paraId="4CBBD580" w14:textId="13F78465" w:rsidR="007B62AD" w:rsidRDefault="007B62AD" w:rsidP="00CF6792">
      <w:pPr>
        <w:pStyle w:val="ac"/>
        <w:numPr>
          <w:ilvl w:val="0"/>
          <w:numId w:val="47"/>
        </w:numPr>
      </w:pPr>
      <w:r>
        <w:t>propojování kolekcí</w:t>
      </w:r>
    </w:p>
    <w:p w14:paraId="5CFA673D" w14:textId="199ED6FC" w:rsidR="007B62AD" w:rsidRDefault="007B62AD" w:rsidP="00CF6792">
      <w:pPr>
        <w:pStyle w:val="ac"/>
        <w:numPr>
          <w:ilvl w:val="0"/>
          <w:numId w:val="47"/>
        </w:numPr>
      </w:pPr>
      <w:r>
        <w:t>pokročilé agregace</w:t>
      </w:r>
    </w:p>
    <w:p w14:paraId="0D5783E7" w14:textId="625D63D0" w:rsidR="007B62AD" w:rsidRDefault="007B62AD" w:rsidP="00CF6792">
      <w:pPr>
        <w:pStyle w:val="ac"/>
        <w:numPr>
          <w:ilvl w:val="0"/>
          <w:numId w:val="47"/>
        </w:numPr>
      </w:pPr>
      <w:r>
        <w:t>kontrolu kvality dat</w:t>
      </w:r>
    </w:p>
    <w:p w14:paraId="716BE83E" w14:textId="33CB10DC" w:rsidR="007B62AD" w:rsidRDefault="007B62AD" w:rsidP="00CF6792">
      <w:pPr>
        <w:pStyle w:val="ac"/>
        <w:numPr>
          <w:ilvl w:val="0"/>
          <w:numId w:val="47"/>
        </w:numPr>
      </w:pPr>
      <w:r>
        <w:t>interpretaci faktorových složek</w:t>
      </w:r>
    </w:p>
    <w:p w14:paraId="0DEEC166" w14:textId="798A7801" w:rsidR="007B62AD" w:rsidRDefault="007B62AD" w:rsidP="00CF6792">
      <w:pPr>
        <w:pStyle w:val="ac"/>
        <w:numPr>
          <w:ilvl w:val="0"/>
          <w:numId w:val="47"/>
        </w:numPr>
      </w:pPr>
      <w:r>
        <w:t>historické trendové analýzy</w:t>
      </w:r>
    </w:p>
    <w:p w14:paraId="2E7E49CD" w14:textId="0144F48B" w:rsidR="007B62AD" w:rsidRDefault="007B62AD" w:rsidP="007B62AD">
      <w:r>
        <w:t>Jednotlivé kategorie se navzájem doplňují. První skupina řeší vazby mezi zdroji, druhá</w:t>
      </w:r>
      <w:r w:rsidR="00FC127F">
        <w:rPr>
          <w:lang w:val="ru-RU"/>
        </w:rPr>
        <w:t xml:space="preserve"> </w:t>
      </w:r>
      <w:r>
        <w:t>provádí hlavní analytické výpočty, třetí kontroluje kvalitu vstupů, čtvrtá vysvětluje</w:t>
      </w:r>
      <w:r w:rsidR="00FC127F">
        <w:rPr>
          <w:lang w:val="ru-RU"/>
        </w:rPr>
        <w:t xml:space="preserve"> </w:t>
      </w:r>
      <w:r>
        <w:t>vnitřní skladbu happiness a pátá rozšiřuje projekt o delší historický pohled.</w:t>
      </w:r>
    </w:p>
    <w:p w14:paraId="631313B4" w14:textId="5A1EDB61" w:rsidR="0045430E" w:rsidRPr="002F449C" w:rsidRDefault="007B62AD" w:rsidP="0045430E">
      <w:r>
        <w:t>Kompletní sada všech 30 dotazů je uvedena v souboru dotazy.md. Skutečné výstupy dotazů</w:t>
      </w:r>
      <w:r w:rsidR="00FC127F">
        <w:rPr>
          <w:lang w:val="ru-RU"/>
        </w:rPr>
        <w:t xml:space="preserve"> </w:t>
      </w:r>
      <w:r>
        <w:t>jsou doloženy samostatně v souboru vystupy_dotazu.md.</w:t>
      </w:r>
    </w:p>
    <w:p w14:paraId="6DE7D115" w14:textId="77777777" w:rsidR="0045430E" w:rsidRDefault="0045430E" w:rsidP="0045430E">
      <w:r>
        <w:br w:type="page"/>
      </w:r>
    </w:p>
    <w:p w14:paraId="05733C51" w14:textId="5A5D956B" w:rsidR="00D604FC" w:rsidRDefault="00D604FC" w:rsidP="00D604FC">
      <w:pPr>
        <w:pStyle w:val="Nadpis1-bezsla"/>
      </w:pPr>
      <w:bookmarkStart w:id="53" w:name="_Toc228119160"/>
      <w:r>
        <w:lastRenderedPageBreak/>
        <w:t>Závěr</w:t>
      </w:r>
      <w:bookmarkEnd w:id="53"/>
    </w:p>
    <w:p w14:paraId="4BB8B4A5" w14:textId="565E6077" w:rsidR="00263FAF" w:rsidRDefault="00263FAF" w:rsidP="00263FAF">
      <w:r>
        <w:t>V této semestrální práci byl navržen, implementován a ověřen distribuovaný databázový</w:t>
      </w:r>
      <w:r>
        <w:rPr>
          <w:lang w:val="ru-RU"/>
        </w:rPr>
        <w:t xml:space="preserve"> </w:t>
      </w:r>
      <w:r>
        <w:t>cluster na bázi MongoDB. Výsledné řešení využívá sharding, replikační sady, autentizaci,</w:t>
      </w:r>
      <w:r>
        <w:rPr>
          <w:lang w:val="ru-RU"/>
        </w:rPr>
        <w:t xml:space="preserve"> </w:t>
      </w:r>
      <w:r>
        <w:t>interní keyfile komunikaci a automatizované spuštění pomocí Docker Compose.</w:t>
      </w:r>
      <w:r>
        <w:rPr>
          <w:lang w:val="ru-RU"/>
        </w:rPr>
        <w:t xml:space="preserve"> </w:t>
      </w:r>
      <w:r>
        <w:t>Architektura</w:t>
      </w:r>
      <w:r>
        <w:rPr>
          <w:lang w:val="ru-RU"/>
        </w:rPr>
        <w:t xml:space="preserve"> </w:t>
      </w:r>
      <w:r>
        <w:t>pokryla jak technickou část nasazení clusteru, tak práci s reálnými daty, jejich import,</w:t>
      </w:r>
      <w:r>
        <w:rPr>
          <w:lang w:val="ru-RU"/>
        </w:rPr>
        <w:t xml:space="preserve"> </w:t>
      </w:r>
      <w:r>
        <w:t>čištění, validaci a následné analytické zpracování.</w:t>
      </w:r>
    </w:p>
    <w:p w14:paraId="3C19B35A" w14:textId="1B2BCB56" w:rsidR="00263FAF" w:rsidRDefault="00263FAF" w:rsidP="00263FAF">
      <w:r>
        <w:t>Součástí řešení bylo zpracování tří hlavních datových zdrojů zaměřených na oblast</w:t>
      </w:r>
      <w:r>
        <w:rPr>
          <w:lang w:val="ru-RU"/>
        </w:rPr>
        <w:t xml:space="preserve"> </w:t>
      </w:r>
      <w:r>
        <w:t>štěstí, emisí CO2 a socioekonomických indikátorů. Data byla předzpracována v Pythonu,</w:t>
      </w:r>
      <w:r>
        <w:rPr>
          <w:lang w:val="ru-RU"/>
        </w:rPr>
        <w:t xml:space="preserve"> </w:t>
      </w:r>
      <w:r>
        <w:t>sjednocena na úroveň stát</w:t>
      </w:r>
      <w:r>
        <w:rPr>
          <w:lang w:val="en-US"/>
        </w:rPr>
        <w:t>-</w:t>
      </w:r>
      <w:r>
        <w:t>rok, importována do MongoDB a doplněna o odvozenou kolekci country_year_master. Tím vznikla konzistentní analytická vrstva vhodná pro pokročilé dotazování nad více propojenými datasety.</w:t>
      </w:r>
    </w:p>
    <w:p w14:paraId="1D0B14E7" w14:textId="4EE43A91" w:rsidR="00263FAF" w:rsidRDefault="00263FAF" w:rsidP="00263FAF">
      <w:r>
        <w:t>Práce zároveň prokázala, že MongoDB je vhodná pro scénáře, kde je potřeba kombinovat flexibilní datový model, distribuované uložení dat, vysokou dostupnost a agregační analytiku. Praktickým výsledkem není pouze běžící cluster, ale také sada 30 netriviálních dotazů, kontrolních skriptů, validačních mechanismů a vizualizací, které společně dokládají funkčnost i analytickou využitelnost celého řešení.</w:t>
      </w:r>
    </w:p>
    <w:p w14:paraId="23D48F13" w14:textId="2E380CC6" w:rsidR="00263FAF" w:rsidRDefault="00263FAF" w:rsidP="00263FAF">
      <w:r>
        <w:t>Za důležitý přínos lze považovat také plnou reprodukovatelnost prostředí. Cluster lze spustit automatizovaně bez ručních zásahů do kontejnerů, přičemž inicializace, vytvoření uživatelů, import dat i ověření distribuce probíhají pomocí připravených skriptů. Výsledné řešení tak není pouze teoretickým návrhem, ale kompletně funkční implementací, kterou je možné znovu spustit a zkontrolovat.</w:t>
      </w:r>
    </w:p>
    <w:p w14:paraId="2B022A78" w14:textId="3AD0F9E4" w:rsidR="00263FAF" w:rsidRDefault="00263FAF" w:rsidP="00263FAF">
      <w:r>
        <w:t>Určitým omezením projektu je skutečnost, že ne všechny indikátory mají stejné časové pokrytí, takže část analytických dotazů musí pracovat jen s omezeným obdobím nebo s menším počtem pozorování. Další možné rozšíření by proto mohlo směřovat k doplnění širšího časového pokrytí, detailnějším výkonovým testům, systematickému benchmarkingu a případně k napojení na monitoring nebo cloudové prostředí.</w:t>
      </w:r>
    </w:p>
    <w:p w14:paraId="1A071A11" w14:textId="1ADB9913" w:rsidR="00D604FC" w:rsidRPr="00263FAF" w:rsidRDefault="00263FAF" w:rsidP="00D604FC">
      <w:pPr>
        <w:rPr>
          <w:lang w:val="ru-RU"/>
        </w:rPr>
      </w:pPr>
      <w:r>
        <w:t>Celkově práce splnila cíl navrhnout a realizovat distribuované NoSQL řešení nad MongoDB, propojit více datových zdrojů do jednotného analytického modelu a doložit funkčnost clusteru i praktickou využitelnost databáze pomocí dotazů, validace a vizualizací.</w:t>
      </w:r>
    </w:p>
    <w:p w14:paraId="1D7FC416" w14:textId="77777777" w:rsidR="00D604FC" w:rsidRDefault="00D604FC" w:rsidP="00D604FC">
      <w:r>
        <w:br w:type="page"/>
      </w:r>
    </w:p>
    <w:p w14:paraId="2D9148E1" w14:textId="62441E9A" w:rsidR="004D5B4F" w:rsidRDefault="00D604FC" w:rsidP="004D5B4F">
      <w:pPr>
        <w:pStyle w:val="Nadpis1-bezsla"/>
      </w:pPr>
      <w:bookmarkStart w:id="54" w:name="_Toc228119161"/>
      <w:r>
        <w:lastRenderedPageBreak/>
        <w:t>Zdroje</w:t>
      </w:r>
      <w:bookmarkEnd w:id="54"/>
    </w:p>
    <w:p w14:paraId="1183438F" w14:textId="77777777" w:rsidR="000F02AF" w:rsidRDefault="000F02AF" w:rsidP="000F02AF">
      <w:pPr>
        <w:ind w:firstLine="708"/>
      </w:pPr>
      <w:r>
        <w:t>• country_converter. Documentation.</w:t>
      </w:r>
    </w:p>
    <w:p w14:paraId="301A5ACD" w14:textId="0887AF86" w:rsidR="000F02AF" w:rsidRDefault="00000000" w:rsidP="000F02AF">
      <w:pPr>
        <w:ind w:firstLine="708"/>
      </w:pPr>
      <w:hyperlink r:id="rId33" w:history="1">
        <w:r w:rsidR="000F02AF" w:rsidRPr="000F02AF">
          <w:rPr>
            <w:rStyle w:val="a7"/>
          </w:rPr>
          <w:t>https://github.com/konstantinstadler/country_converter</w:t>
        </w:r>
      </w:hyperlink>
    </w:p>
    <w:p w14:paraId="7E1A389F" w14:textId="77777777" w:rsidR="000F02AF" w:rsidRDefault="000F02AF" w:rsidP="000F02AF">
      <w:pPr>
        <w:ind w:firstLine="708"/>
      </w:pPr>
      <w:r>
        <w:t>• Docker. Docker Docs.</w:t>
      </w:r>
    </w:p>
    <w:p w14:paraId="11AAB8BF" w14:textId="7D05CE81" w:rsidR="000F02AF" w:rsidRDefault="00000000" w:rsidP="000F02AF">
      <w:pPr>
        <w:ind w:firstLine="708"/>
      </w:pPr>
      <w:hyperlink r:id="rId34" w:history="1">
        <w:r w:rsidR="000F02AF" w:rsidRPr="000F02AF">
          <w:rPr>
            <w:rStyle w:val="a7"/>
          </w:rPr>
          <w:t>https://docs.docker.com/</w:t>
        </w:r>
      </w:hyperlink>
    </w:p>
    <w:p w14:paraId="5D7E3188" w14:textId="77777777" w:rsidR="000F02AF" w:rsidRDefault="000F02AF" w:rsidP="000F02AF">
      <w:pPr>
        <w:ind w:firstLine="708"/>
      </w:pPr>
      <w:r>
        <w:t>• Docker Compose. Docker Compose documentation.</w:t>
      </w:r>
    </w:p>
    <w:p w14:paraId="05E72DAB" w14:textId="3C68372D" w:rsidR="000F02AF" w:rsidRDefault="00000000" w:rsidP="000F02AF">
      <w:pPr>
        <w:ind w:firstLine="708"/>
      </w:pPr>
      <w:hyperlink r:id="rId35" w:history="1">
        <w:r w:rsidR="000F02AF" w:rsidRPr="000F02AF">
          <w:rPr>
            <w:rStyle w:val="a7"/>
          </w:rPr>
          <w:t>https://docs.docker.com/compose/</w:t>
        </w:r>
      </w:hyperlink>
    </w:p>
    <w:p w14:paraId="10CF9BF7" w14:textId="77777777" w:rsidR="000F02AF" w:rsidRDefault="000F02AF" w:rsidP="000F02AF">
      <w:pPr>
        <w:ind w:firstLine="708"/>
      </w:pPr>
      <w:r>
        <w:t>• Global Fossil CO2 Emissions by Country 2002-2022. Kaggle.</w:t>
      </w:r>
    </w:p>
    <w:p w14:paraId="7D673246" w14:textId="51E65918" w:rsidR="000F02AF" w:rsidRPr="000F02AF" w:rsidRDefault="00000000" w:rsidP="000F02AF">
      <w:pPr>
        <w:ind w:left="708"/>
        <w:rPr>
          <w:lang w:val="ru-RU"/>
        </w:rPr>
      </w:pPr>
      <w:hyperlink r:id="rId36" w:history="1">
        <w:r w:rsidR="00E56351" w:rsidRPr="00687FE6">
          <w:rPr>
            <w:rStyle w:val="a7"/>
          </w:rPr>
          <w:t>https://www.kaggle.com/datasets/thedevastator/global-fossil-co2-emissions-by</w:t>
        </w:r>
        <w:r w:rsidR="00E56351" w:rsidRPr="00687FE6">
          <w:rPr>
            <w:rStyle w:val="a7"/>
            <w:lang w:val="ru-RU"/>
          </w:rPr>
          <w:t>-</w:t>
        </w:r>
        <w:r w:rsidR="00E56351" w:rsidRPr="00687FE6">
          <w:rPr>
            <w:rStyle w:val="a7"/>
          </w:rPr>
          <w:t>country-2002-2022</w:t>
        </w:r>
      </w:hyperlink>
    </w:p>
    <w:p w14:paraId="7B009592" w14:textId="77777777" w:rsidR="000F02AF" w:rsidRDefault="000F02AF" w:rsidP="000F02AF">
      <w:pPr>
        <w:ind w:firstLine="708"/>
      </w:pPr>
      <w:r>
        <w:t>• Kaggle CLI. Kaggle API.</w:t>
      </w:r>
    </w:p>
    <w:p w14:paraId="50AF157E" w14:textId="67C8D778" w:rsidR="000F02AF" w:rsidRDefault="00000000" w:rsidP="000F02AF">
      <w:pPr>
        <w:ind w:firstLine="708"/>
      </w:pPr>
      <w:hyperlink r:id="rId37" w:history="1">
        <w:r w:rsidR="000F02AF" w:rsidRPr="000F02AF">
          <w:rPr>
            <w:rStyle w:val="a7"/>
          </w:rPr>
          <w:t>https://github.com/Kaggle/kaggle-api</w:t>
        </w:r>
      </w:hyperlink>
    </w:p>
    <w:p w14:paraId="67D870C4" w14:textId="77777777" w:rsidR="000F02AF" w:rsidRDefault="000F02AF" w:rsidP="000F02AF">
      <w:pPr>
        <w:ind w:firstLine="708"/>
      </w:pPr>
      <w:r>
        <w:t>• Matplotlib. Documentation.</w:t>
      </w:r>
    </w:p>
    <w:p w14:paraId="253571BC" w14:textId="4065F7AA" w:rsidR="000F02AF" w:rsidRPr="000F02AF" w:rsidRDefault="00000000" w:rsidP="000F02AF">
      <w:pPr>
        <w:ind w:firstLine="708"/>
      </w:pPr>
      <w:hyperlink r:id="rId38" w:history="1">
        <w:r w:rsidR="000F02AF" w:rsidRPr="000F02AF">
          <w:rPr>
            <w:rStyle w:val="a7"/>
          </w:rPr>
          <w:t>https://matplotlib.org/stable/index.html</w:t>
        </w:r>
      </w:hyperlink>
    </w:p>
    <w:p w14:paraId="0E58F937" w14:textId="77777777" w:rsidR="000F02AF" w:rsidRDefault="000F02AF" w:rsidP="000F02AF">
      <w:pPr>
        <w:ind w:firstLine="708"/>
      </w:pPr>
      <w:r>
        <w:t>• MongoDB. Documentation.</w:t>
      </w:r>
    </w:p>
    <w:p w14:paraId="47D74C2F" w14:textId="2C50AE4B" w:rsidR="000F02AF" w:rsidRPr="000F02AF" w:rsidRDefault="00000000" w:rsidP="000F02AF">
      <w:pPr>
        <w:ind w:firstLine="708"/>
      </w:pPr>
      <w:hyperlink r:id="rId39" w:history="1">
        <w:r w:rsidR="000F02AF" w:rsidRPr="000F02AF">
          <w:rPr>
            <w:rStyle w:val="a7"/>
          </w:rPr>
          <w:t>https://www.mongodb.com/docs/</w:t>
        </w:r>
      </w:hyperlink>
    </w:p>
    <w:p w14:paraId="29928D21" w14:textId="77777777" w:rsidR="000F02AF" w:rsidRDefault="000F02AF" w:rsidP="000F02AF">
      <w:pPr>
        <w:ind w:left="708"/>
      </w:pPr>
      <w:r>
        <w:t>• MongoDB. SEGA HARDlight migrates to Atlas to simplify ops and improve experience for mobile gamers.</w:t>
      </w:r>
    </w:p>
    <w:p w14:paraId="1A73F2C8" w14:textId="29823282" w:rsidR="000F02AF" w:rsidRDefault="00000000" w:rsidP="000F02AF">
      <w:pPr>
        <w:ind w:left="708"/>
      </w:pPr>
      <w:hyperlink r:id="rId40" w:history="1">
        <w:r w:rsidR="000F02AF" w:rsidRPr="000F02AF">
          <w:rPr>
            <w:rStyle w:val="a7"/>
          </w:rPr>
          <w:t>https://www.mongodb.com/resources/solutions/use-cases/sega-hardlight-migrates-atlas-simplify-ops-improve-experience-mobile-gamers</w:t>
        </w:r>
      </w:hyperlink>
    </w:p>
    <w:p w14:paraId="6D35A138" w14:textId="77777777" w:rsidR="000F02AF" w:rsidRDefault="000F02AF" w:rsidP="000F02AF">
      <w:pPr>
        <w:ind w:firstLine="708"/>
      </w:pPr>
      <w:r>
        <w:t>• MongoDB. The Weather Channel.</w:t>
      </w:r>
    </w:p>
    <w:p w14:paraId="12D1BF64" w14:textId="1E777997" w:rsidR="000F02AF" w:rsidRDefault="00000000" w:rsidP="000F02AF">
      <w:pPr>
        <w:ind w:firstLine="708"/>
      </w:pPr>
      <w:hyperlink r:id="rId41" w:history="1">
        <w:r w:rsidR="000F02AF" w:rsidRPr="000F02AF">
          <w:rPr>
            <w:rStyle w:val="a7"/>
          </w:rPr>
          <w:t>https://www.mongodb.com/solutions/customer-case-studies/weather-channel</w:t>
        </w:r>
      </w:hyperlink>
    </w:p>
    <w:p w14:paraId="13A81847" w14:textId="77777777" w:rsidR="000F02AF" w:rsidRDefault="000F02AF" w:rsidP="000F02AF">
      <w:pPr>
        <w:ind w:firstLine="708"/>
      </w:pPr>
      <w:r>
        <w:t>• MongoDB. Toyota Connected.</w:t>
      </w:r>
    </w:p>
    <w:p w14:paraId="5A7398A2" w14:textId="4349D59F" w:rsidR="000F02AF" w:rsidRDefault="00000000" w:rsidP="000F02AF">
      <w:pPr>
        <w:ind w:firstLine="708"/>
      </w:pPr>
      <w:hyperlink r:id="rId42" w:history="1">
        <w:r w:rsidR="000F02AF" w:rsidRPr="000F02AF">
          <w:rPr>
            <w:rStyle w:val="a7"/>
          </w:rPr>
          <w:t>https://www.mongodb.com/solutions/customer-case-studies/toyota-connected</w:t>
        </w:r>
      </w:hyperlink>
    </w:p>
    <w:p w14:paraId="1FB3686E" w14:textId="77777777" w:rsidR="000F02AF" w:rsidRDefault="000F02AF" w:rsidP="000F02AF">
      <w:pPr>
        <w:ind w:firstLine="708"/>
      </w:pPr>
      <w:r>
        <w:t>• NumPy. Documentation.</w:t>
      </w:r>
    </w:p>
    <w:p w14:paraId="38F1B9E3" w14:textId="14EA2356" w:rsidR="000F02AF" w:rsidRDefault="00000000" w:rsidP="000F02AF">
      <w:pPr>
        <w:ind w:firstLine="708"/>
      </w:pPr>
      <w:hyperlink r:id="rId43" w:history="1">
        <w:r w:rsidR="000F02AF" w:rsidRPr="000F02AF">
          <w:rPr>
            <w:rStyle w:val="a7"/>
          </w:rPr>
          <w:t>https://numpy.org/doc/</w:t>
        </w:r>
      </w:hyperlink>
    </w:p>
    <w:p w14:paraId="2C7509A4" w14:textId="77777777" w:rsidR="000F02AF" w:rsidRDefault="000F02AF" w:rsidP="000F02AF">
      <w:pPr>
        <w:ind w:firstLine="708"/>
      </w:pPr>
      <w:r>
        <w:t>• OpenAI. ChatGPT.</w:t>
      </w:r>
    </w:p>
    <w:p w14:paraId="20FF99B1" w14:textId="0C803D5F" w:rsidR="000F02AF" w:rsidRDefault="00000000" w:rsidP="000F02AF">
      <w:pPr>
        <w:ind w:firstLine="708"/>
      </w:pPr>
      <w:hyperlink r:id="rId44" w:history="1">
        <w:r w:rsidR="000F02AF" w:rsidRPr="000F02AF">
          <w:rPr>
            <w:rStyle w:val="a7"/>
          </w:rPr>
          <w:t>https://chatgpt.com/</w:t>
        </w:r>
      </w:hyperlink>
    </w:p>
    <w:p w14:paraId="08B7EF39" w14:textId="77777777" w:rsidR="000F02AF" w:rsidRDefault="000F02AF" w:rsidP="000F02AF">
      <w:pPr>
        <w:ind w:firstLine="708"/>
      </w:pPr>
    </w:p>
    <w:p w14:paraId="136121F8" w14:textId="77777777" w:rsidR="000F02AF" w:rsidRDefault="000F02AF" w:rsidP="000F02AF">
      <w:pPr>
        <w:ind w:firstLine="708"/>
      </w:pPr>
      <w:r>
        <w:t>• Pandas. API reference.</w:t>
      </w:r>
    </w:p>
    <w:p w14:paraId="71686548" w14:textId="60EB7954" w:rsidR="000F02AF" w:rsidRDefault="00000000" w:rsidP="000F02AF">
      <w:pPr>
        <w:ind w:firstLine="708"/>
      </w:pPr>
      <w:hyperlink r:id="rId45" w:history="1">
        <w:r w:rsidR="000F02AF" w:rsidRPr="000F02AF">
          <w:rPr>
            <w:rStyle w:val="a7"/>
          </w:rPr>
          <w:t>https://pandas.pydata.org/docs/reference/index.html</w:t>
        </w:r>
      </w:hyperlink>
    </w:p>
    <w:p w14:paraId="4D0276F0" w14:textId="77777777" w:rsidR="000F02AF" w:rsidRDefault="000F02AF" w:rsidP="000F02AF">
      <w:pPr>
        <w:ind w:firstLine="708"/>
      </w:pPr>
      <w:r>
        <w:t>• PyMongo. PyMongo documentation.</w:t>
      </w:r>
    </w:p>
    <w:p w14:paraId="0D43EC90" w14:textId="7098AB5B" w:rsidR="000F02AF" w:rsidRDefault="00000000" w:rsidP="000F02AF">
      <w:pPr>
        <w:ind w:firstLine="708"/>
      </w:pPr>
      <w:hyperlink r:id="rId46" w:history="1">
        <w:r w:rsidR="000F02AF" w:rsidRPr="000F02AF">
          <w:rPr>
            <w:rStyle w:val="a7"/>
          </w:rPr>
          <w:t>https://pymongo.readthedocs.io/</w:t>
        </w:r>
      </w:hyperlink>
    </w:p>
    <w:p w14:paraId="01D70870" w14:textId="77777777" w:rsidR="000F02AF" w:rsidRDefault="000F02AF" w:rsidP="000F02AF">
      <w:pPr>
        <w:ind w:firstLine="708"/>
      </w:pPr>
      <w:r>
        <w:t>• Python. Python documentation.</w:t>
      </w:r>
    </w:p>
    <w:p w14:paraId="00364DB4" w14:textId="7C031796" w:rsidR="000F02AF" w:rsidRDefault="00000000" w:rsidP="000F02AF">
      <w:pPr>
        <w:ind w:firstLine="708"/>
      </w:pPr>
      <w:hyperlink r:id="rId47" w:history="1">
        <w:r w:rsidR="000F02AF" w:rsidRPr="000F02AF">
          <w:rPr>
            <w:rStyle w:val="a7"/>
          </w:rPr>
          <w:t>https://docs.python.org/3/</w:t>
        </w:r>
      </w:hyperlink>
    </w:p>
    <w:p w14:paraId="3E4FA21F" w14:textId="77777777" w:rsidR="000F02AF" w:rsidRDefault="000F02AF" w:rsidP="000F02AF">
      <w:pPr>
        <w:ind w:firstLine="708"/>
      </w:pPr>
      <w:r>
        <w:t>• World Development Indicators. Kaggle.</w:t>
      </w:r>
    </w:p>
    <w:p w14:paraId="1CB40E09" w14:textId="48511D6A" w:rsidR="000F02AF" w:rsidRDefault="00000000" w:rsidP="000F02AF">
      <w:pPr>
        <w:ind w:firstLine="708"/>
      </w:pPr>
      <w:hyperlink r:id="rId48" w:history="1">
        <w:r w:rsidR="000F02AF" w:rsidRPr="000F02AF">
          <w:rPr>
            <w:rStyle w:val="a7"/>
          </w:rPr>
          <w:t>https://www.kaggle.com/datasets/theworldbank/world-development-indicators</w:t>
        </w:r>
      </w:hyperlink>
    </w:p>
    <w:p w14:paraId="428B25F8" w14:textId="77777777" w:rsidR="000F02AF" w:rsidRDefault="000F02AF" w:rsidP="000F02AF">
      <w:pPr>
        <w:ind w:firstLine="708"/>
      </w:pPr>
      <w:r>
        <w:t>• World Happiness. Kaggle.</w:t>
      </w:r>
    </w:p>
    <w:p w14:paraId="2BC7E939" w14:textId="416EA6A2" w:rsidR="00D604FC" w:rsidRPr="00573785" w:rsidRDefault="00000000" w:rsidP="000F02AF">
      <w:pPr>
        <w:ind w:firstLine="708"/>
        <w:rPr>
          <w:color w:val="0000FF" w:themeColor="hyperlink"/>
          <w:u w:val="single"/>
        </w:rPr>
      </w:pPr>
      <w:hyperlink r:id="rId49" w:history="1">
        <w:r w:rsidR="000F02AF" w:rsidRPr="000F02AF">
          <w:rPr>
            <w:rStyle w:val="a7"/>
          </w:rPr>
          <w:t>https://www.kaggle.com/datasets/unsdsn/world-happiness</w:t>
        </w:r>
      </w:hyperlink>
      <w:r w:rsidR="000A5ECA">
        <w:br/>
      </w:r>
      <w:r w:rsidR="000A5ECA">
        <w:br/>
      </w:r>
      <w:r w:rsidR="00D604FC">
        <w:br w:type="page"/>
      </w:r>
    </w:p>
    <w:p w14:paraId="11BBF23F" w14:textId="315F28B5" w:rsidR="00D604FC" w:rsidRDefault="00D604FC" w:rsidP="00D604FC">
      <w:pPr>
        <w:pStyle w:val="Nadpis1-bezsla"/>
      </w:pPr>
      <w:bookmarkStart w:id="55" w:name="_Toc228119162"/>
      <w:r>
        <w:lastRenderedPageBreak/>
        <w:t>Přílohy</w:t>
      </w:r>
      <w:bookmarkEnd w:id="55"/>
    </w:p>
    <w:p w14:paraId="4F89332B"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MongoDB</w:t>
      </w:r>
    </w:p>
    <w:p w14:paraId="5D7CC7BE" w14:textId="77777777" w:rsidR="00757A5F" w:rsidRDefault="00757A5F" w:rsidP="00757A5F">
      <w:pPr>
        <w:pStyle w:val="afb"/>
        <w:rPr>
          <w:rFonts w:cs="Courier New"/>
          <w:sz w:val="18"/>
          <w:szCs w:val="18"/>
          <w:lang w:val="en-US"/>
        </w:rPr>
      </w:pPr>
      <w:r w:rsidRPr="00757A5F">
        <w:rPr>
          <w:rFonts w:cs="Courier New"/>
          <w:sz w:val="18"/>
          <w:szCs w:val="18"/>
          <w:lang w:val="en-US"/>
        </w:rPr>
        <w:t>|   requirements.txt</w:t>
      </w:r>
    </w:p>
    <w:p w14:paraId="52174892" w14:textId="680E3C5D" w:rsidR="009048C9" w:rsidRPr="009048C9" w:rsidRDefault="009048C9" w:rsidP="00757A5F">
      <w:pPr>
        <w:pStyle w:val="afb"/>
        <w:rPr>
          <w:rFonts w:cs="Courier New"/>
          <w:sz w:val="18"/>
          <w:szCs w:val="18"/>
          <w:lang w:val="en-US"/>
        </w:rPr>
      </w:pPr>
      <w:r w:rsidRPr="009641A9">
        <w:rPr>
          <w:rFonts w:cs="Courier New"/>
          <w:sz w:val="18"/>
          <w:szCs w:val="18"/>
          <w:lang w:val="en-US"/>
        </w:rPr>
        <w:t>+---</w:t>
      </w:r>
      <w:proofErr w:type="spellStart"/>
      <w:r w:rsidRPr="009048C9">
        <w:rPr>
          <w:rFonts w:cs="Courier New"/>
          <w:sz w:val="18"/>
          <w:szCs w:val="18"/>
          <w:lang w:val="en-US"/>
        </w:rPr>
        <w:t>Dokumentace</w:t>
      </w:r>
      <w:proofErr w:type="spellEnd"/>
    </w:p>
    <w:p w14:paraId="1707BD09" w14:textId="270FB728" w:rsidR="00757A5F" w:rsidRPr="00757A5F" w:rsidRDefault="009048C9" w:rsidP="00757A5F">
      <w:pPr>
        <w:pStyle w:val="afb"/>
        <w:rPr>
          <w:rFonts w:cs="Courier New"/>
          <w:sz w:val="18"/>
          <w:szCs w:val="18"/>
          <w:lang w:val="en-US"/>
        </w:rPr>
      </w:pPr>
      <w:r w:rsidRPr="009641A9">
        <w:rPr>
          <w:rFonts w:cs="Courier New"/>
          <w:sz w:val="18"/>
          <w:szCs w:val="18"/>
          <w:lang w:val="en-US"/>
        </w:rPr>
        <w:t xml:space="preserve">|   |   </w:t>
      </w:r>
      <w:r w:rsidR="00757A5F" w:rsidRPr="00757A5F">
        <w:rPr>
          <w:rFonts w:cs="Courier New"/>
          <w:sz w:val="18"/>
          <w:szCs w:val="18"/>
          <w:lang w:val="en-US"/>
        </w:rPr>
        <w:t>semestralni_prace_bsqbd.docx</w:t>
      </w:r>
    </w:p>
    <w:p w14:paraId="1EEBC329"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w:t>
      </w:r>
    </w:p>
    <w:p w14:paraId="43541DE0" w14:textId="77777777" w:rsidR="009641A9" w:rsidRPr="009641A9" w:rsidRDefault="009641A9" w:rsidP="009641A9">
      <w:pPr>
        <w:pStyle w:val="afb"/>
        <w:rPr>
          <w:rFonts w:cs="Courier New"/>
          <w:sz w:val="18"/>
          <w:szCs w:val="18"/>
          <w:lang w:val="en-US"/>
        </w:rPr>
      </w:pPr>
      <w:r w:rsidRPr="009641A9">
        <w:rPr>
          <w:rFonts w:cs="Courier New"/>
          <w:sz w:val="18"/>
          <w:szCs w:val="18"/>
          <w:lang w:val="en-US"/>
        </w:rPr>
        <w:t>+---Data</w:t>
      </w:r>
    </w:p>
    <w:p w14:paraId="0D0B035B" w14:textId="77777777" w:rsidR="009641A9" w:rsidRPr="009641A9" w:rsidRDefault="009641A9" w:rsidP="009641A9">
      <w:pPr>
        <w:pStyle w:val="afb"/>
        <w:rPr>
          <w:rFonts w:cs="Courier New"/>
          <w:sz w:val="18"/>
          <w:szCs w:val="18"/>
          <w:lang w:val="en-US"/>
        </w:rPr>
      </w:pPr>
      <w:r w:rsidRPr="009641A9">
        <w:rPr>
          <w:rFonts w:cs="Courier New"/>
          <w:sz w:val="18"/>
          <w:szCs w:val="18"/>
          <w:lang w:val="en-US"/>
        </w:rPr>
        <w:t>|   |   analyze_processed.py</w:t>
      </w:r>
    </w:p>
    <w:p w14:paraId="7A8C64FD" w14:textId="77777777" w:rsidR="009641A9" w:rsidRPr="009641A9" w:rsidRDefault="009641A9" w:rsidP="009641A9">
      <w:pPr>
        <w:pStyle w:val="afb"/>
        <w:rPr>
          <w:rFonts w:cs="Courier New"/>
          <w:sz w:val="18"/>
          <w:szCs w:val="18"/>
          <w:lang w:val="en-US"/>
        </w:rPr>
      </w:pPr>
      <w:r w:rsidRPr="009641A9">
        <w:rPr>
          <w:rFonts w:cs="Courier New"/>
          <w:sz w:val="18"/>
          <w:szCs w:val="18"/>
          <w:lang w:val="en-US"/>
        </w:rPr>
        <w:t>|   |</w:t>
      </w:r>
    </w:p>
    <w:p w14:paraId="770B412E" w14:textId="77777777" w:rsidR="009641A9" w:rsidRPr="009641A9" w:rsidRDefault="009641A9" w:rsidP="009641A9">
      <w:pPr>
        <w:pStyle w:val="afb"/>
        <w:rPr>
          <w:rFonts w:cs="Courier New"/>
          <w:sz w:val="18"/>
          <w:szCs w:val="18"/>
          <w:lang w:val="en-US"/>
        </w:rPr>
      </w:pPr>
      <w:r w:rsidRPr="009641A9">
        <w:rPr>
          <w:rFonts w:cs="Courier New"/>
          <w:sz w:val="18"/>
          <w:szCs w:val="18"/>
          <w:lang w:val="en-US"/>
        </w:rPr>
        <w:t>|   \---processed</w:t>
      </w:r>
    </w:p>
    <w:p w14:paraId="1B666173" w14:textId="77777777" w:rsidR="009641A9" w:rsidRDefault="009641A9" w:rsidP="009641A9">
      <w:pPr>
        <w:pStyle w:val="afb"/>
        <w:rPr>
          <w:rFonts w:cs="Courier New"/>
          <w:sz w:val="18"/>
          <w:szCs w:val="18"/>
          <w:lang w:val="en-US"/>
        </w:rPr>
      </w:pPr>
      <w:r w:rsidRPr="009641A9">
        <w:rPr>
          <w:rFonts w:cs="Courier New"/>
          <w:sz w:val="18"/>
          <w:szCs w:val="18"/>
          <w:lang w:val="en-US"/>
        </w:rPr>
        <w:t>|       |   data_quality_summary.csv</w:t>
      </w:r>
    </w:p>
    <w:p w14:paraId="56BA1FAE" w14:textId="520EC347" w:rsidR="00757A5F" w:rsidRPr="00757A5F" w:rsidRDefault="00757A5F" w:rsidP="009641A9">
      <w:pPr>
        <w:pStyle w:val="afb"/>
        <w:rPr>
          <w:rFonts w:cs="Courier New"/>
          <w:sz w:val="18"/>
          <w:szCs w:val="18"/>
          <w:lang w:val="en-US"/>
        </w:rPr>
      </w:pPr>
      <w:r w:rsidRPr="00757A5F">
        <w:rPr>
          <w:rFonts w:cs="Courier New"/>
          <w:sz w:val="18"/>
          <w:szCs w:val="18"/>
          <w:lang w:val="en-US"/>
        </w:rPr>
        <w:t>|       |   country_year_master.csv</w:t>
      </w:r>
    </w:p>
    <w:p w14:paraId="3D5E4315"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   happiness_country_year.csv</w:t>
      </w:r>
    </w:p>
    <w:p w14:paraId="6440538B"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   wdi_selected_country_year.csv</w:t>
      </w:r>
    </w:p>
    <w:p w14:paraId="12D1F050" w14:textId="77777777" w:rsidR="00757A5F" w:rsidRDefault="00757A5F" w:rsidP="00757A5F">
      <w:pPr>
        <w:pStyle w:val="afb"/>
        <w:rPr>
          <w:rFonts w:cs="Courier New"/>
          <w:sz w:val="18"/>
          <w:szCs w:val="18"/>
          <w:lang w:val="en-US"/>
        </w:rPr>
      </w:pPr>
      <w:r w:rsidRPr="00757A5F">
        <w:rPr>
          <w:rFonts w:cs="Courier New"/>
          <w:sz w:val="18"/>
          <w:szCs w:val="18"/>
          <w:lang w:val="en-US"/>
        </w:rPr>
        <w:t>|       |   wdi_selected_long.csv</w:t>
      </w:r>
    </w:p>
    <w:p w14:paraId="17DEC2D2" w14:textId="545E80EA" w:rsidR="00E50079" w:rsidRDefault="00E50079" w:rsidP="00757A5F">
      <w:pPr>
        <w:pStyle w:val="afb"/>
        <w:rPr>
          <w:rFonts w:cs="Courier New"/>
          <w:sz w:val="18"/>
          <w:szCs w:val="18"/>
          <w:lang w:val="en-US"/>
        </w:rPr>
      </w:pPr>
      <w:r w:rsidRPr="00757A5F">
        <w:rPr>
          <w:rFonts w:cs="Courier New"/>
          <w:sz w:val="18"/>
          <w:szCs w:val="18"/>
          <w:lang w:val="en-US"/>
        </w:rPr>
        <w:t xml:space="preserve">|       |   </w:t>
      </w:r>
      <w:r w:rsidRPr="00E50079">
        <w:rPr>
          <w:rFonts w:cs="Courier New"/>
          <w:sz w:val="18"/>
          <w:szCs w:val="18"/>
          <w:lang w:val="en-US"/>
        </w:rPr>
        <w:t>co2_country_year.csv</w:t>
      </w:r>
    </w:p>
    <w:p w14:paraId="5E078959" w14:textId="2B32EE39" w:rsidR="00461E40" w:rsidRPr="00757A5F" w:rsidRDefault="00461E40" w:rsidP="00757A5F">
      <w:pPr>
        <w:pStyle w:val="afb"/>
        <w:rPr>
          <w:rFonts w:cs="Courier New"/>
          <w:sz w:val="18"/>
          <w:szCs w:val="18"/>
          <w:lang w:val="en-US"/>
        </w:rPr>
      </w:pPr>
      <w:r w:rsidRPr="00757A5F">
        <w:rPr>
          <w:rFonts w:cs="Courier New"/>
          <w:sz w:val="18"/>
          <w:szCs w:val="18"/>
          <w:lang w:val="en-US"/>
        </w:rPr>
        <w:t xml:space="preserve">|       |   </w:t>
      </w:r>
      <w:r w:rsidRPr="00461E40">
        <w:rPr>
          <w:rFonts w:cs="Courier New"/>
          <w:sz w:val="18"/>
          <w:szCs w:val="18"/>
          <w:lang w:val="en-US"/>
        </w:rPr>
        <w:t>basic_statistics_summary.csv</w:t>
      </w:r>
    </w:p>
    <w:p w14:paraId="1AFCE75C"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w:t>
      </w:r>
    </w:p>
    <w:p w14:paraId="73447408"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\---graphs</w:t>
      </w:r>
    </w:p>
    <w:p w14:paraId="24245F47"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01_line_happiness_by_year.png</w:t>
      </w:r>
    </w:p>
    <w:p w14:paraId="2267F0C0"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02_bar_happiness_residual_vs_gdp.png</w:t>
      </w:r>
    </w:p>
    <w:p w14:paraId="088BB3F2"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03_scatter_gdp_happiness_trend.png</w:t>
      </w:r>
    </w:p>
    <w:p w14:paraId="7282F53F"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04_scatter_co2_happiness_by_gdp_bucket.png</w:t>
      </w:r>
    </w:p>
    <w:p w14:paraId="250763C8"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05_bubble_gdp_happiness_population_co2.png</w:t>
      </w:r>
    </w:p>
    <w:p w14:paraId="278BA6BB"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06_quadrant_happiness_co2.png</w:t>
      </w:r>
    </w:p>
    <w:p w14:paraId="33881AD1"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07_bar_wellbeing_efficiency.png</w:t>
      </w:r>
    </w:p>
    <w:p w14:paraId="07799753"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08_scatter_change_happiness_vs_co2.png</w:t>
      </w:r>
    </w:p>
    <w:p w14:paraId="5EAF04FF"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09_bar_rank_gap_happiness_low_co2.png</w:t>
      </w:r>
    </w:p>
    <w:p w14:paraId="7B5F8D2A"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10_trajectory_selected_countries.png</w:t>
      </w:r>
    </w:p>
    <w:p w14:paraId="1BB77EFE"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11_stacked_co2_composition_top10.png</w:t>
      </w:r>
    </w:p>
    <w:p w14:paraId="698F9DFA"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12_bar_wdi_indicator_availability.png</w:t>
      </w:r>
    </w:p>
    <w:p w14:paraId="45AC7981"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w:t>
      </w:r>
    </w:p>
    <w:p w14:paraId="04BE231B"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+---Dotazy</w:t>
      </w:r>
    </w:p>
    <w:p w14:paraId="0D55831A"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dotazy.md</w:t>
      </w:r>
    </w:p>
    <w:p w14:paraId="24932A14"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vystupy_dotazu.md</w:t>
      </w:r>
    </w:p>
    <w:p w14:paraId="3CC20C7F"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w:t>
      </w:r>
    </w:p>
    <w:p w14:paraId="7B6625B2"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\---Funkcni_reseni</w:t>
      </w:r>
    </w:p>
    <w:p w14:paraId="18C11B65"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xml:space="preserve">    |   .env</w:t>
      </w:r>
    </w:p>
    <w:p w14:paraId="4344C397"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xml:space="preserve">    |   .env.example</w:t>
      </w:r>
    </w:p>
    <w:p w14:paraId="40103FC9"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xml:space="preserve">    |   .gitignore</w:t>
      </w:r>
    </w:p>
    <w:p w14:paraId="4A6BEA3F"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xml:space="preserve">    |   docker-compose.yml</w:t>
      </w:r>
    </w:p>
    <w:p w14:paraId="29063FC4"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xml:space="preserve">    |</w:t>
      </w:r>
    </w:p>
    <w:p w14:paraId="6FC9039D"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xml:space="preserve">    \---scripts</w:t>
      </w:r>
    </w:p>
    <w:p w14:paraId="0D9C8DD5"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xml:space="preserve">            backup.sh</w:t>
      </w:r>
    </w:p>
    <w:p w14:paraId="49F9D827"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xml:space="preserve">            check_cluster.sh</w:t>
      </w:r>
    </w:p>
    <w:p w14:paraId="6BDA5E62"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xml:space="preserve">            full_setup.sh</w:t>
      </w:r>
    </w:p>
    <w:p w14:paraId="3363CBB1"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xml:space="preserve">            import_processed.py</w:t>
      </w:r>
    </w:p>
    <w:p w14:paraId="168A02F8"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xml:space="preserve">            init_cluster.sh</w:t>
      </w:r>
    </w:p>
    <w:p w14:paraId="47A0AA60"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xml:space="preserve">            load_data.sh</w:t>
      </w:r>
    </w:p>
    <w:p w14:paraId="79B50D3F"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xml:space="preserve">            prepare_data.py</w:t>
      </w:r>
    </w:p>
    <w:p w14:paraId="31CA2B10"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xml:space="preserve">            restore.sh</w:t>
      </w:r>
    </w:p>
    <w:p w14:paraId="33E2E459"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xml:space="preserve">            show_failover_primary.sh</w:t>
      </w:r>
    </w:p>
    <w:p w14:paraId="225EF483"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xml:space="preserve">            test_queries.py</w:t>
      </w:r>
    </w:p>
    <w:p w14:paraId="2FD718B0" w14:textId="77777777" w:rsidR="00757A5F" w:rsidRPr="00757A5F" w:rsidRDefault="00757A5F" w:rsidP="00757A5F">
      <w:pPr>
        <w:pStyle w:val="afb"/>
        <w:rPr>
          <w:rFonts w:cs="Courier New"/>
          <w:sz w:val="18"/>
          <w:szCs w:val="18"/>
          <w:lang w:val="en-US"/>
        </w:rPr>
      </w:pPr>
      <w:r w:rsidRPr="00757A5F">
        <w:rPr>
          <w:rFonts w:cs="Courier New"/>
          <w:sz w:val="18"/>
          <w:szCs w:val="18"/>
          <w:lang w:val="en-US"/>
        </w:rPr>
        <w:t xml:space="preserve">            test_queries.sh</w:t>
      </w:r>
    </w:p>
    <w:p w14:paraId="63B07351" w14:textId="77777777" w:rsidR="000F02AF" w:rsidRDefault="00757A5F" w:rsidP="000F02AF">
      <w:pPr>
        <w:pStyle w:val="afb"/>
        <w:rPr>
          <w:rFonts w:cs="Courier New"/>
          <w:sz w:val="18"/>
          <w:szCs w:val="18"/>
          <w:lang w:val="en-US"/>
        </w:rPr>
      </w:pPr>
      <w:r w:rsidRPr="00757A5F">
        <w:rPr>
          <w:rFonts w:cs="Courier New"/>
          <w:sz w:val="18"/>
          <w:szCs w:val="18"/>
          <w:lang w:val="en-US"/>
        </w:rPr>
        <w:t xml:space="preserve">            visualizations.py</w:t>
      </w:r>
    </w:p>
    <w:p w14:paraId="44A4619E" w14:textId="3F615766" w:rsidR="00626498" w:rsidRPr="00757A5F" w:rsidRDefault="000F02AF" w:rsidP="000F02AF">
      <w:pPr>
        <w:pStyle w:val="afb"/>
        <w:rPr>
          <w:rFonts w:cs="Courier New"/>
          <w:sz w:val="18"/>
          <w:szCs w:val="18"/>
          <w:lang w:val="en-US"/>
        </w:rPr>
      </w:pPr>
      <w:r w:rsidRPr="00757A5F">
        <w:rPr>
          <w:rFonts w:cs="Courier New"/>
          <w:sz w:val="18"/>
          <w:szCs w:val="18"/>
          <w:lang w:val="en-US"/>
        </w:rPr>
        <w:t xml:space="preserve">            </w:t>
      </w:r>
      <w:r w:rsidR="00626498" w:rsidRPr="00626498">
        <w:rPr>
          <w:rFonts w:cs="Courier New"/>
          <w:sz w:val="18"/>
          <w:szCs w:val="18"/>
          <w:lang w:val="en-US"/>
        </w:rPr>
        <w:t>check_data_requirements.sh</w:t>
      </w:r>
    </w:p>
    <w:bookmarkEnd w:id="3"/>
    <w:bookmarkEnd w:id="4"/>
    <w:p w14:paraId="62A06BC3" w14:textId="7ECB9336" w:rsidR="002F449C" w:rsidRDefault="002F449C" w:rsidP="00757A5F">
      <w:pPr>
        <w:pStyle w:val="afb"/>
        <w:rPr>
          <w:rFonts w:cs="Courier New"/>
          <w:sz w:val="18"/>
          <w:szCs w:val="18"/>
          <w:lang w:val="en-US"/>
        </w:rPr>
      </w:pPr>
    </w:p>
    <w:p w14:paraId="3F1F2DFD" w14:textId="2CC41BA1" w:rsidR="00757A5F" w:rsidRDefault="00757A5F">
      <w:pPr>
        <w:rPr>
          <w:rFonts w:ascii="Consolas" w:hAnsi="Consolas" w:cs="Courier New"/>
          <w:noProof w:val="0"/>
          <w:kern w:val="2"/>
          <w:sz w:val="18"/>
          <w:szCs w:val="18"/>
          <w:lang w:val="en-US"/>
          <w14:ligatures w14:val="standardContextual"/>
        </w:rPr>
      </w:pPr>
      <w:r>
        <w:rPr>
          <w:rFonts w:cs="Courier New"/>
          <w:sz w:val="18"/>
          <w:szCs w:val="18"/>
          <w:lang w:val="en-US"/>
        </w:rPr>
        <w:br w:type="page"/>
      </w:r>
    </w:p>
    <w:p w14:paraId="7A64A821" w14:textId="77777777" w:rsidR="00757A5F" w:rsidRDefault="00757A5F" w:rsidP="00757A5F">
      <w:pPr>
        <w:pStyle w:val="afb"/>
        <w:rPr>
          <w:rFonts w:cs="Courier New"/>
          <w:sz w:val="18"/>
          <w:szCs w:val="18"/>
          <w:lang w:val="en-US"/>
        </w:rPr>
      </w:pPr>
    </w:p>
    <w:p w14:paraId="5FD8E3DF" w14:textId="28E83E67" w:rsidR="00757A5F" w:rsidRPr="00757A5F" w:rsidRDefault="00757A5F" w:rsidP="00757A5F">
      <w:pPr>
        <w:rPr>
          <w:b/>
          <w:bCs/>
        </w:rPr>
      </w:pPr>
      <w:r w:rsidRPr="00757A5F">
        <w:rPr>
          <w:b/>
          <w:bCs/>
        </w:rPr>
        <w:t>Složka Data</w:t>
      </w:r>
    </w:p>
    <w:p w14:paraId="16E9EC63" w14:textId="70AEB927" w:rsidR="00757A5F" w:rsidRPr="00757A5F" w:rsidRDefault="00757A5F" w:rsidP="00757A5F">
      <w:r w:rsidRPr="00757A5F">
        <w:t>Tato složka obsahuje připravené datové soubory a grafické výstupy.</w:t>
      </w:r>
    </w:p>
    <w:p w14:paraId="33FDEDCD" w14:textId="77777777" w:rsidR="00757A5F" w:rsidRDefault="00757A5F" w:rsidP="00757A5F">
      <w:r w:rsidRPr="00757A5F">
        <w:rPr>
          <w:b/>
          <w:bCs/>
        </w:rPr>
        <w:t>Hlavní soubory</w:t>
      </w:r>
      <w:r w:rsidRPr="00757A5F">
        <w:t>:</w:t>
      </w:r>
    </w:p>
    <w:p w14:paraId="51C1F60C" w14:textId="78A02D7C" w:rsidR="00757A5F" w:rsidRPr="00757A5F" w:rsidRDefault="00757A5F" w:rsidP="00CF6792">
      <w:pPr>
        <w:pStyle w:val="ac"/>
        <w:numPr>
          <w:ilvl w:val="0"/>
          <w:numId w:val="48"/>
        </w:numPr>
        <w:rPr>
          <w:rFonts w:ascii="Consolas" w:hAnsi="Consolas" w:cs="Courier New"/>
          <w:noProof w:val="0"/>
          <w:kern w:val="2"/>
          <w:sz w:val="18"/>
          <w:szCs w:val="18"/>
          <w:lang w:val="en-US"/>
          <w14:ligatures w14:val="standardContextual"/>
        </w:rPr>
      </w:pPr>
      <w:r w:rsidRPr="00757A5F">
        <w:rPr>
          <w:rFonts w:ascii="Consolas" w:hAnsi="Consolas" w:cs="Courier New"/>
          <w:noProof w:val="0"/>
          <w:kern w:val="2"/>
          <w:sz w:val="18"/>
          <w:szCs w:val="18"/>
          <w:lang w:val="en-US"/>
          <w14:ligatures w14:val="standardContextual"/>
        </w:rPr>
        <w:t xml:space="preserve">co2_country_year.csv  </w:t>
      </w:r>
    </w:p>
    <w:p w14:paraId="09F2EA34" w14:textId="3E4EB03C" w:rsidR="00757A5F" w:rsidRPr="00757A5F" w:rsidRDefault="00757A5F" w:rsidP="00757A5F">
      <w:r w:rsidRPr="00757A5F">
        <w:t>Zpracovaný dataset emisí CO2 na úrovni stát–rok.</w:t>
      </w:r>
    </w:p>
    <w:p w14:paraId="470F7FEB" w14:textId="417E4560" w:rsidR="00757A5F" w:rsidRPr="00757A5F" w:rsidRDefault="00757A5F" w:rsidP="00CF6792">
      <w:pPr>
        <w:pStyle w:val="ac"/>
        <w:numPr>
          <w:ilvl w:val="0"/>
          <w:numId w:val="48"/>
        </w:numPr>
        <w:rPr>
          <w:rFonts w:ascii="Consolas" w:hAnsi="Consolas" w:cs="Courier New"/>
          <w:noProof w:val="0"/>
          <w:kern w:val="2"/>
          <w:sz w:val="18"/>
          <w:szCs w:val="18"/>
          <w:lang w:val="en-US"/>
          <w14:ligatures w14:val="standardContextual"/>
        </w:rPr>
      </w:pPr>
      <w:r w:rsidRPr="00757A5F">
        <w:rPr>
          <w:rFonts w:ascii="Consolas" w:hAnsi="Consolas" w:cs="Courier New"/>
          <w:noProof w:val="0"/>
          <w:kern w:val="2"/>
          <w:sz w:val="18"/>
          <w:szCs w:val="18"/>
          <w:lang w:val="en-US"/>
          <w14:ligatures w14:val="standardContextual"/>
        </w:rPr>
        <w:t xml:space="preserve">happiness_country_year.csv  </w:t>
      </w:r>
    </w:p>
    <w:p w14:paraId="19414156" w14:textId="3A893F50" w:rsidR="00757A5F" w:rsidRPr="00757A5F" w:rsidRDefault="00757A5F" w:rsidP="00757A5F">
      <w:r w:rsidRPr="00757A5F">
        <w:t>Zpracovaný dataset happiness dat na úrovni stát–rok.</w:t>
      </w:r>
    </w:p>
    <w:p w14:paraId="77744C37" w14:textId="75DB06C0" w:rsidR="00757A5F" w:rsidRPr="00757A5F" w:rsidRDefault="00757A5F" w:rsidP="00CF6792">
      <w:pPr>
        <w:pStyle w:val="ac"/>
        <w:numPr>
          <w:ilvl w:val="0"/>
          <w:numId w:val="48"/>
        </w:numPr>
        <w:rPr>
          <w:rFonts w:ascii="Consolas" w:hAnsi="Consolas" w:cs="Courier New"/>
          <w:noProof w:val="0"/>
          <w:kern w:val="2"/>
          <w:sz w:val="18"/>
          <w:szCs w:val="18"/>
          <w:lang w:val="en-US"/>
          <w14:ligatures w14:val="standardContextual"/>
        </w:rPr>
      </w:pPr>
      <w:r w:rsidRPr="00757A5F">
        <w:rPr>
          <w:rFonts w:ascii="Consolas" w:hAnsi="Consolas" w:cs="Courier New"/>
          <w:noProof w:val="0"/>
          <w:kern w:val="2"/>
          <w:sz w:val="18"/>
          <w:szCs w:val="18"/>
          <w:lang w:val="en-US"/>
          <w14:ligatures w14:val="standardContextual"/>
        </w:rPr>
        <w:t xml:space="preserve">wdi_selected_long.csv  </w:t>
      </w:r>
    </w:p>
    <w:p w14:paraId="747942A9" w14:textId="299A0BEE" w:rsidR="00757A5F" w:rsidRPr="00757A5F" w:rsidRDefault="00757A5F" w:rsidP="00757A5F">
      <w:r w:rsidRPr="00757A5F">
        <w:t>Hlavní WDI dataset v long formátu používaný pro import do MongoDB.</w:t>
      </w:r>
    </w:p>
    <w:p w14:paraId="6AFF505E" w14:textId="5FBA4F26" w:rsidR="00757A5F" w:rsidRPr="00757A5F" w:rsidRDefault="00757A5F" w:rsidP="00CF6792">
      <w:pPr>
        <w:pStyle w:val="ac"/>
        <w:numPr>
          <w:ilvl w:val="0"/>
          <w:numId w:val="48"/>
        </w:numPr>
        <w:rPr>
          <w:rFonts w:ascii="Consolas" w:hAnsi="Consolas" w:cs="Courier New"/>
          <w:noProof w:val="0"/>
          <w:kern w:val="2"/>
          <w:sz w:val="18"/>
          <w:szCs w:val="18"/>
          <w:lang w:val="en-US"/>
          <w14:ligatures w14:val="standardContextual"/>
        </w:rPr>
      </w:pPr>
      <w:r w:rsidRPr="00757A5F">
        <w:rPr>
          <w:rFonts w:ascii="Consolas" w:hAnsi="Consolas" w:cs="Courier New"/>
          <w:noProof w:val="0"/>
          <w:kern w:val="2"/>
          <w:sz w:val="18"/>
          <w:szCs w:val="18"/>
          <w:lang w:val="en-US"/>
          <w14:ligatures w14:val="standardContextual"/>
        </w:rPr>
        <w:t xml:space="preserve">wdi_selected_country_year.csv  </w:t>
      </w:r>
    </w:p>
    <w:p w14:paraId="26E6BD09" w14:textId="45AA51F1" w:rsidR="00757A5F" w:rsidRPr="00757A5F" w:rsidRDefault="00757A5F" w:rsidP="00757A5F">
      <w:r w:rsidRPr="00757A5F">
        <w:t>Pomocný wide mezivýstup použitý při předzpracování a kontrole dat.</w:t>
      </w:r>
    </w:p>
    <w:p w14:paraId="7CEEBEF5" w14:textId="5B386DEB" w:rsidR="00757A5F" w:rsidRPr="00757A5F" w:rsidRDefault="00757A5F" w:rsidP="00CF6792">
      <w:pPr>
        <w:pStyle w:val="ac"/>
        <w:numPr>
          <w:ilvl w:val="0"/>
          <w:numId w:val="48"/>
        </w:numPr>
        <w:rPr>
          <w:rFonts w:ascii="Consolas" w:hAnsi="Consolas" w:cs="Courier New"/>
          <w:noProof w:val="0"/>
          <w:kern w:val="2"/>
          <w:sz w:val="18"/>
          <w:szCs w:val="18"/>
          <w:lang w:val="en-US"/>
          <w14:ligatures w14:val="standardContextual"/>
        </w:rPr>
      </w:pPr>
      <w:r w:rsidRPr="00757A5F">
        <w:rPr>
          <w:rFonts w:ascii="Consolas" w:hAnsi="Consolas" w:cs="Courier New"/>
          <w:noProof w:val="0"/>
          <w:kern w:val="2"/>
          <w:sz w:val="18"/>
          <w:szCs w:val="18"/>
          <w:lang w:val="en-US"/>
          <w14:ligatures w14:val="standardContextual"/>
        </w:rPr>
        <w:t xml:space="preserve">country_year_master.csv  </w:t>
      </w:r>
    </w:p>
    <w:p w14:paraId="79C52376" w14:textId="1FFF2309" w:rsidR="00757A5F" w:rsidRDefault="00757A5F" w:rsidP="00757A5F">
      <w:r w:rsidRPr="00757A5F">
        <w:t>Odvozená analytická kolekce spojující happiness, CO2 a vybrané WDI indikátory.</w:t>
      </w:r>
    </w:p>
    <w:p w14:paraId="6632AD05" w14:textId="77777777" w:rsidR="00E50079" w:rsidRPr="00E50079" w:rsidRDefault="00E50079" w:rsidP="00E50079">
      <w:pPr>
        <w:pStyle w:val="ac"/>
        <w:numPr>
          <w:ilvl w:val="0"/>
          <w:numId w:val="48"/>
        </w:numPr>
        <w:rPr>
          <w:rFonts w:ascii="Consolas" w:hAnsi="Consolas" w:cs="Courier New"/>
          <w:noProof w:val="0"/>
          <w:kern w:val="2"/>
          <w:sz w:val="18"/>
          <w:szCs w:val="18"/>
          <w:lang w:val="en-US"/>
          <w14:ligatures w14:val="standardContextual"/>
        </w:rPr>
      </w:pPr>
      <w:r w:rsidRPr="00E50079">
        <w:rPr>
          <w:rFonts w:ascii="Consolas" w:hAnsi="Consolas" w:cs="Courier New"/>
          <w:noProof w:val="0"/>
          <w:kern w:val="2"/>
          <w:sz w:val="18"/>
          <w:szCs w:val="18"/>
          <w:lang w:val="en-US"/>
          <w14:ligatures w14:val="standardContextual"/>
        </w:rPr>
        <w:t>analyze_processed.py</w:t>
      </w:r>
    </w:p>
    <w:p w14:paraId="4EF9D901" w14:textId="77777777" w:rsidR="00461E40" w:rsidRDefault="00461E40" w:rsidP="00461E40">
      <w:r w:rsidRPr="00461E40">
        <w:t>Python skript využívající Pandas pro kontrolu očištěných CSV souborů, výpočet chybějících hodnot, základních statistik a vytvoření souhrnných CSV výstupů.</w:t>
      </w:r>
    </w:p>
    <w:p w14:paraId="72712667" w14:textId="6B4847DD" w:rsidR="00E50079" w:rsidRPr="00461E40" w:rsidRDefault="00E50079" w:rsidP="00461E40">
      <w:pPr>
        <w:pStyle w:val="ac"/>
        <w:numPr>
          <w:ilvl w:val="0"/>
          <w:numId w:val="48"/>
        </w:numPr>
        <w:rPr>
          <w:rFonts w:ascii="Consolas" w:hAnsi="Consolas" w:cs="Courier New"/>
          <w:noProof w:val="0"/>
          <w:kern w:val="2"/>
          <w:sz w:val="18"/>
          <w:szCs w:val="18"/>
          <w:lang w:val="en-US"/>
          <w14:ligatures w14:val="standardContextual"/>
        </w:rPr>
      </w:pPr>
      <w:r w:rsidRPr="00461E40">
        <w:rPr>
          <w:rFonts w:ascii="Consolas" w:hAnsi="Consolas" w:cs="Courier New"/>
          <w:noProof w:val="0"/>
          <w:kern w:val="2"/>
          <w:sz w:val="18"/>
          <w:szCs w:val="18"/>
          <w:lang w:val="en-US"/>
          <w14:ligatures w14:val="standardContextual"/>
        </w:rPr>
        <w:t>data_quality_summary.csv</w:t>
      </w:r>
    </w:p>
    <w:p w14:paraId="77A9E27D" w14:textId="288A46B7" w:rsidR="00461E40" w:rsidRDefault="00461E40" w:rsidP="00757A5F">
      <w:r>
        <w:t>S</w:t>
      </w:r>
      <w:r w:rsidRPr="00461E40">
        <w:t>ouhrn rozsahu dat, počtu řádků, sloupců, chybějících hodnot, duplicit, rozsahu let a počtu států.</w:t>
      </w:r>
    </w:p>
    <w:p w14:paraId="16DC2549" w14:textId="20E5A80A" w:rsidR="00461E40" w:rsidRDefault="00461E40" w:rsidP="00461E40">
      <w:pPr>
        <w:pStyle w:val="ac"/>
        <w:numPr>
          <w:ilvl w:val="0"/>
          <w:numId w:val="48"/>
        </w:numPr>
        <w:rPr>
          <w:rFonts w:ascii="Consolas" w:hAnsi="Consolas" w:cs="Courier New"/>
          <w:noProof w:val="0"/>
          <w:kern w:val="2"/>
          <w:sz w:val="18"/>
          <w:szCs w:val="18"/>
          <w:lang w:val="en-US"/>
          <w14:ligatures w14:val="standardContextual"/>
        </w:rPr>
      </w:pPr>
      <w:r w:rsidRPr="00461E40">
        <w:rPr>
          <w:rFonts w:ascii="Consolas" w:hAnsi="Consolas" w:cs="Courier New"/>
          <w:noProof w:val="0"/>
          <w:kern w:val="2"/>
          <w:sz w:val="18"/>
          <w:szCs w:val="18"/>
          <w:lang w:val="en-US"/>
          <w14:ligatures w14:val="standardContextual"/>
        </w:rPr>
        <w:t>basic_statistics_summary.csv</w:t>
      </w:r>
    </w:p>
    <w:p w14:paraId="37700A6F" w14:textId="5C710951" w:rsidR="00461E40" w:rsidRPr="00461E40" w:rsidRDefault="00461E40" w:rsidP="00461E40">
      <w:r w:rsidRPr="00461E40">
        <w:t>Souhrn základních statistik vybraných metrik, zejména count, min, max, mean, median a sum.</w:t>
      </w:r>
    </w:p>
    <w:p w14:paraId="47474CDB" w14:textId="2F01EB3A" w:rsidR="00757A5F" w:rsidRPr="00461E40" w:rsidRDefault="00757A5F" w:rsidP="00757A5F">
      <w:pPr>
        <w:rPr>
          <w:b/>
          <w:bCs/>
          <w:lang w:val="ru-RU"/>
        </w:rPr>
      </w:pPr>
      <w:r w:rsidRPr="00757A5F">
        <w:rPr>
          <w:b/>
          <w:bCs/>
        </w:rPr>
        <w:t>Podsložka</w:t>
      </w:r>
      <w:r w:rsidR="00BB2910">
        <w:rPr>
          <w:b/>
          <w:bCs/>
          <w:lang w:val="ru-RU"/>
        </w:rPr>
        <w:t xml:space="preserve"> </w:t>
      </w:r>
      <w:r w:rsidRPr="00757A5F">
        <w:rPr>
          <w:b/>
          <w:bCs/>
        </w:rPr>
        <w:t xml:space="preserve">graphs/  </w:t>
      </w:r>
    </w:p>
    <w:p w14:paraId="0E34DC5D" w14:textId="5EC811C4" w:rsidR="00757A5F" w:rsidRPr="00757A5F" w:rsidRDefault="00757A5F" w:rsidP="00CF6792">
      <w:pPr>
        <w:pStyle w:val="ac"/>
        <w:numPr>
          <w:ilvl w:val="0"/>
          <w:numId w:val="48"/>
        </w:numPr>
      </w:pPr>
      <w:r w:rsidRPr="00757A5F">
        <w:t>Automaticky generované grafy ve formátu PNG použité ve vizualizační části práce.</w:t>
      </w:r>
    </w:p>
    <w:p w14:paraId="38A97D1C" w14:textId="3C5E673E" w:rsidR="00757A5F" w:rsidRPr="00757A5F" w:rsidRDefault="00757A5F" w:rsidP="00757A5F">
      <w:pPr>
        <w:rPr>
          <w:b/>
          <w:bCs/>
        </w:rPr>
      </w:pPr>
      <w:r w:rsidRPr="00757A5F">
        <w:rPr>
          <w:b/>
          <w:bCs/>
        </w:rPr>
        <w:t>Složka Dotazy</w:t>
      </w:r>
    </w:p>
    <w:p w14:paraId="57A539CE" w14:textId="0CAB839A" w:rsidR="00757A5F" w:rsidRPr="00757A5F" w:rsidRDefault="00757A5F" w:rsidP="00757A5F">
      <w:r w:rsidRPr="00757A5F">
        <w:t>Tato složka obsahuje MongoDB dotazy a jejich ověřené výstupy.</w:t>
      </w:r>
    </w:p>
    <w:p w14:paraId="78A7862C" w14:textId="77777777" w:rsidR="00757A5F" w:rsidRPr="00BB2910" w:rsidRDefault="00757A5F" w:rsidP="00757A5F">
      <w:pPr>
        <w:rPr>
          <w:b/>
          <w:bCs/>
        </w:rPr>
      </w:pPr>
      <w:r w:rsidRPr="00BB2910">
        <w:rPr>
          <w:b/>
          <w:bCs/>
        </w:rPr>
        <w:t>Hlavní soubory:</w:t>
      </w:r>
    </w:p>
    <w:p w14:paraId="4DD34D3B" w14:textId="2AE468C3" w:rsidR="00757A5F" w:rsidRPr="00757A5F" w:rsidRDefault="00757A5F" w:rsidP="00CF6792">
      <w:pPr>
        <w:pStyle w:val="ac"/>
        <w:numPr>
          <w:ilvl w:val="0"/>
          <w:numId w:val="48"/>
        </w:numPr>
        <w:rPr>
          <w:rFonts w:ascii="Consolas" w:hAnsi="Consolas" w:cs="Courier New"/>
          <w:noProof w:val="0"/>
          <w:kern w:val="2"/>
          <w:sz w:val="18"/>
          <w:szCs w:val="18"/>
          <w:lang w:val="en-US"/>
          <w14:ligatures w14:val="standardContextual"/>
        </w:rPr>
      </w:pPr>
      <w:r w:rsidRPr="00757A5F">
        <w:rPr>
          <w:rFonts w:ascii="Consolas" w:hAnsi="Consolas" w:cs="Courier New"/>
          <w:noProof w:val="0"/>
          <w:kern w:val="2"/>
          <w:sz w:val="18"/>
          <w:szCs w:val="18"/>
          <w:lang w:val="en-US"/>
          <w14:ligatures w14:val="standardContextual"/>
        </w:rPr>
        <w:t xml:space="preserve">dotazy.md  </w:t>
      </w:r>
    </w:p>
    <w:p w14:paraId="27FEF77D" w14:textId="77D0C904" w:rsidR="00757A5F" w:rsidRPr="00757A5F" w:rsidRDefault="00757A5F" w:rsidP="00757A5F">
      <w:r w:rsidRPr="00757A5F">
        <w:lastRenderedPageBreak/>
        <w:t>Kompletní sada všech 30 MongoDB dotazů rozdělených do pěti kategorií. U každého</w:t>
      </w:r>
      <w:r>
        <w:rPr>
          <w:lang w:val="ru-RU"/>
        </w:rPr>
        <w:t xml:space="preserve"> </w:t>
      </w:r>
      <w:r w:rsidRPr="00757A5F">
        <w:t>dotazu</w:t>
      </w:r>
      <w:r>
        <w:rPr>
          <w:lang w:val="ru-RU"/>
        </w:rPr>
        <w:t xml:space="preserve"> </w:t>
      </w:r>
      <w:r w:rsidRPr="00757A5F">
        <w:t>je uvedeno zadání, řešení v MongoDB Query Language a komentář.</w:t>
      </w:r>
    </w:p>
    <w:p w14:paraId="72FA1292" w14:textId="77777777" w:rsidR="00757A5F" w:rsidRPr="00757A5F" w:rsidRDefault="00757A5F" w:rsidP="00CF6792">
      <w:pPr>
        <w:pStyle w:val="ac"/>
        <w:numPr>
          <w:ilvl w:val="0"/>
          <w:numId w:val="48"/>
        </w:numPr>
        <w:rPr>
          <w:rFonts w:ascii="Consolas" w:hAnsi="Consolas" w:cs="Courier New"/>
          <w:noProof w:val="0"/>
          <w:kern w:val="2"/>
          <w:sz w:val="18"/>
          <w:szCs w:val="18"/>
          <w:lang w:val="en-US"/>
          <w14:ligatures w14:val="standardContextual"/>
        </w:rPr>
      </w:pPr>
      <w:r w:rsidRPr="00757A5F">
        <w:rPr>
          <w:rFonts w:ascii="Consolas" w:hAnsi="Consolas" w:cs="Courier New"/>
          <w:noProof w:val="0"/>
          <w:kern w:val="2"/>
          <w:sz w:val="18"/>
          <w:szCs w:val="18"/>
          <w:lang w:val="en-US"/>
          <w14:ligatures w14:val="standardContextual"/>
        </w:rPr>
        <w:t xml:space="preserve">vystupy_dotazu.md  </w:t>
      </w:r>
    </w:p>
    <w:p w14:paraId="1F70B470" w14:textId="49E5F123" w:rsidR="00757A5F" w:rsidRPr="00757A5F" w:rsidRDefault="00757A5F" w:rsidP="00757A5F">
      <w:pPr>
        <w:rPr>
          <w:b/>
          <w:bCs/>
        </w:rPr>
      </w:pPr>
      <w:r w:rsidRPr="00757A5F">
        <w:t>Reálné výstupy jednotlivých dotazů ověřené nad běžícím MongoDB clusterem.</w:t>
      </w:r>
    </w:p>
    <w:p w14:paraId="41C6DE24" w14:textId="71BBBA46" w:rsidR="00757A5F" w:rsidRPr="00BB2910" w:rsidRDefault="00757A5F" w:rsidP="00757A5F">
      <w:pPr>
        <w:rPr>
          <w:b/>
          <w:bCs/>
        </w:rPr>
      </w:pPr>
      <w:r w:rsidRPr="00BB2910">
        <w:rPr>
          <w:b/>
          <w:bCs/>
        </w:rPr>
        <w:t>Složka Funkcni_reseni</w:t>
      </w:r>
    </w:p>
    <w:p w14:paraId="5FC1F6F2" w14:textId="5D7F8321" w:rsidR="00757A5F" w:rsidRPr="00757A5F" w:rsidRDefault="00757A5F" w:rsidP="00757A5F">
      <w:r w:rsidRPr="00757A5F">
        <w:t>Tato složka představuje hlavní technickou část projektu.</w:t>
      </w:r>
    </w:p>
    <w:p w14:paraId="2F2B8006" w14:textId="77777777" w:rsidR="00757A5F" w:rsidRPr="00BB2910" w:rsidRDefault="00757A5F" w:rsidP="00757A5F">
      <w:pPr>
        <w:rPr>
          <w:b/>
          <w:bCs/>
        </w:rPr>
      </w:pPr>
      <w:r w:rsidRPr="00BB2910">
        <w:rPr>
          <w:b/>
          <w:bCs/>
        </w:rPr>
        <w:t>Hlavní soubory:</w:t>
      </w:r>
    </w:p>
    <w:p w14:paraId="6EB2368A" w14:textId="77777777" w:rsidR="00757A5F" w:rsidRPr="00757A5F" w:rsidRDefault="00757A5F" w:rsidP="00CF6792">
      <w:pPr>
        <w:pStyle w:val="ac"/>
        <w:numPr>
          <w:ilvl w:val="0"/>
          <w:numId w:val="48"/>
        </w:numPr>
        <w:rPr>
          <w:rFonts w:ascii="Consolas" w:hAnsi="Consolas" w:cs="Courier New"/>
          <w:noProof w:val="0"/>
          <w:kern w:val="2"/>
          <w:sz w:val="18"/>
          <w:szCs w:val="18"/>
          <w:lang w:val="en-US"/>
          <w14:ligatures w14:val="standardContextual"/>
        </w:rPr>
      </w:pPr>
      <w:r w:rsidRPr="00757A5F">
        <w:rPr>
          <w:rFonts w:ascii="Consolas" w:hAnsi="Consolas" w:cs="Courier New"/>
          <w:noProof w:val="0"/>
          <w:kern w:val="2"/>
          <w:sz w:val="18"/>
          <w:szCs w:val="18"/>
          <w:lang w:val="en-US"/>
          <w14:ligatures w14:val="standardContextual"/>
        </w:rPr>
        <w:t xml:space="preserve">docker-compose.yml  </w:t>
      </w:r>
    </w:p>
    <w:p w14:paraId="0C0EF24D" w14:textId="4A16B2F8" w:rsidR="00757A5F" w:rsidRPr="00757A5F" w:rsidRDefault="00757A5F" w:rsidP="00757A5F">
      <w:r w:rsidRPr="00757A5F">
        <w:t>Definice všech služeb MongoDB clusteru včetně config serverů, shardů, routeru mongos</w:t>
      </w:r>
      <w:r>
        <w:rPr>
          <w:lang w:val="ru-RU"/>
        </w:rPr>
        <w:t xml:space="preserve"> </w:t>
      </w:r>
      <w:r w:rsidRPr="00757A5F">
        <w:t>a pomocných jednorázových kontejnerů.</w:t>
      </w:r>
    </w:p>
    <w:p w14:paraId="3472285A" w14:textId="1AC71FE9" w:rsidR="00757A5F" w:rsidRPr="00757A5F" w:rsidRDefault="00757A5F" w:rsidP="00CF6792">
      <w:pPr>
        <w:pStyle w:val="ac"/>
        <w:numPr>
          <w:ilvl w:val="0"/>
          <w:numId w:val="48"/>
        </w:numPr>
        <w:rPr>
          <w:rFonts w:ascii="Consolas" w:hAnsi="Consolas" w:cs="Courier New"/>
          <w:noProof w:val="0"/>
          <w:kern w:val="2"/>
          <w:sz w:val="18"/>
          <w:szCs w:val="18"/>
          <w:lang w:val="en-US"/>
          <w14:ligatures w14:val="standardContextual"/>
        </w:rPr>
      </w:pPr>
      <w:r w:rsidRPr="00757A5F">
        <w:rPr>
          <w:rFonts w:ascii="Consolas" w:hAnsi="Consolas" w:cs="Courier New"/>
          <w:noProof w:val="0"/>
          <w:kern w:val="2"/>
          <w:sz w:val="18"/>
          <w:szCs w:val="18"/>
          <w:lang w:val="en-US"/>
          <w14:ligatures w14:val="standardContextual"/>
        </w:rPr>
        <w:t xml:space="preserve">.env  </w:t>
      </w:r>
    </w:p>
    <w:p w14:paraId="4B3F2676" w14:textId="63DCACF5" w:rsidR="00757A5F" w:rsidRPr="00757A5F" w:rsidRDefault="00757A5F" w:rsidP="00757A5F">
      <w:r w:rsidRPr="00757A5F">
        <w:t>Konfigurační proměnné prostředí (uživatelé, hesla, porty); soubor je přiložen pouze</w:t>
      </w:r>
      <w:r>
        <w:rPr>
          <w:lang w:val="ru-RU"/>
        </w:rPr>
        <w:t xml:space="preserve"> </w:t>
      </w:r>
      <w:r w:rsidRPr="00757A5F">
        <w:t>pro potřeby hodnocení.</w:t>
      </w:r>
    </w:p>
    <w:p w14:paraId="3344B2E4" w14:textId="77777777" w:rsidR="00757A5F" w:rsidRPr="00757A5F" w:rsidRDefault="00757A5F" w:rsidP="00CF6792">
      <w:pPr>
        <w:pStyle w:val="ac"/>
        <w:numPr>
          <w:ilvl w:val="0"/>
          <w:numId w:val="48"/>
        </w:numPr>
        <w:rPr>
          <w:rFonts w:ascii="Consolas" w:hAnsi="Consolas" w:cs="Courier New"/>
          <w:noProof w:val="0"/>
          <w:kern w:val="2"/>
          <w:sz w:val="18"/>
          <w:szCs w:val="18"/>
          <w:lang w:val="en-US"/>
          <w14:ligatures w14:val="standardContextual"/>
        </w:rPr>
      </w:pPr>
      <w:r w:rsidRPr="00757A5F">
        <w:rPr>
          <w:rFonts w:ascii="Consolas" w:hAnsi="Consolas" w:cs="Courier New"/>
          <w:noProof w:val="0"/>
          <w:kern w:val="2"/>
          <w:sz w:val="18"/>
          <w:szCs w:val="18"/>
          <w:lang w:val="en-US"/>
          <w14:ligatures w14:val="standardContextual"/>
        </w:rPr>
        <w:t xml:space="preserve">.env.example  </w:t>
      </w:r>
    </w:p>
    <w:p w14:paraId="7D295319" w14:textId="52E326F2" w:rsidR="00757A5F" w:rsidRPr="00757A5F" w:rsidRDefault="00757A5F" w:rsidP="00757A5F">
      <w:r w:rsidRPr="00757A5F">
        <w:t>Vzorová podoba konfiguračního souboru.</w:t>
      </w:r>
    </w:p>
    <w:p w14:paraId="3565D6A0" w14:textId="330EA08B" w:rsidR="00757A5F" w:rsidRPr="00757A5F" w:rsidRDefault="00757A5F" w:rsidP="00CF6792">
      <w:pPr>
        <w:pStyle w:val="ac"/>
        <w:numPr>
          <w:ilvl w:val="0"/>
          <w:numId w:val="48"/>
        </w:numPr>
        <w:rPr>
          <w:rFonts w:ascii="Consolas" w:hAnsi="Consolas" w:cs="Courier New"/>
          <w:noProof w:val="0"/>
          <w:kern w:val="2"/>
          <w:sz w:val="18"/>
          <w:szCs w:val="18"/>
          <w:lang w:val="en-US"/>
          <w14:ligatures w14:val="standardContextual"/>
        </w:rPr>
      </w:pPr>
      <w:r w:rsidRPr="00757A5F">
        <w:rPr>
          <w:rFonts w:ascii="Consolas" w:hAnsi="Consolas" w:cs="Courier New"/>
          <w:noProof w:val="0"/>
          <w:kern w:val="2"/>
          <w:sz w:val="18"/>
          <w:szCs w:val="18"/>
          <w:lang w:val="en-US"/>
          <w14:ligatures w14:val="standardContextual"/>
        </w:rPr>
        <w:t xml:space="preserve">.gitignore  </w:t>
      </w:r>
    </w:p>
    <w:p w14:paraId="33D4CE0B" w14:textId="39540680" w:rsidR="00757A5F" w:rsidRPr="00757A5F" w:rsidRDefault="00757A5F" w:rsidP="00757A5F">
      <w:r w:rsidRPr="00757A5F">
        <w:t>Soubor určující, které lokální nebo generované soubory nejsou součástí verzovaného</w:t>
      </w:r>
      <w:r>
        <w:rPr>
          <w:lang w:val="ru-RU"/>
        </w:rPr>
        <w:t xml:space="preserve"> </w:t>
      </w:r>
      <w:r w:rsidRPr="00757A5F">
        <w:t>projektu.</w:t>
      </w:r>
    </w:p>
    <w:p w14:paraId="3CFF7AE2" w14:textId="77777777" w:rsidR="00757A5F" w:rsidRPr="00BB2910" w:rsidRDefault="00757A5F" w:rsidP="00757A5F">
      <w:pPr>
        <w:rPr>
          <w:b/>
          <w:bCs/>
        </w:rPr>
      </w:pPr>
      <w:r w:rsidRPr="00BB2910">
        <w:rPr>
          <w:b/>
          <w:bCs/>
        </w:rPr>
        <w:t>Podsložka scripts:</w:t>
      </w:r>
    </w:p>
    <w:p w14:paraId="19E311F2" w14:textId="77777777" w:rsidR="00757A5F" w:rsidRPr="00757A5F" w:rsidRDefault="00757A5F" w:rsidP="00CF6792">
      <w:pPr>
        <w:pStyle w:val="ac"/>
        <w:numPr>
          <w:ilvl w:val="0"/>
          <w:numId w:val="48"/>
        </w:numPr>
        <w:rPr>
          <w:rFonts w:ascii="Consolas" w:hAnsi="Consolas" w:cs="Courier New"/>
          <w:noProof w:val="0"/>
          <w:kern w:val="2"/>
          <w:sz w:val="18"/>
          <w:szCs w:val="18"/>
          <w:lang w:val="en-US"/>
          <w14:ligatures w14:val="standardContextual"/>
        </w:rPr>
      </w:pPr>
      <w:r w:rsidRPr="00757A5F">
        <w:rPr>
          <w:rFonts w:ascii="Consolas" w:hAnsi="Consolas" w:cs="Courier New"/>
          <w:noProof w:val="0"/>
          <w:kern w:val="2"/>
          <w:sz w:val="18"/>
          <w:szCs w:val="18"/>
          <w:lang w:val="en-US"/>
          <w14:ligatures w14:val="standardContextual"/>
        </w:rPr>
        <w:t xml:space="preserve">prepare_data.py  </w:t>
      </w:r>
    </w:p>
    <w:p w14:paraId="01DDF519" w14:textId="17A460A0" w:rsidR="00757A5F" w:rsidRPr="00757A5F" w:rsidRDefault="00757A5F" w:rsidP="00757A5F">
      <w:r w:rsidRPr="00757A5F">
        <w:t>Python skript pro čištění a předzpracování dat.</w:t>
      </w:r>
    </w:p>
    <w:p w14:paraId="3B106B77" w14:textId="774A39A0" w:rsidR="00757A5F" w:rsidRPr="00757A5F" w:rsidRDefault="00757A5F" w:rsidP="00CF6792">
      <w:pPr>
        <w:pStyle w:val="ac"/>
        <w:numPr>
          <w:ilvl w:val="0"/>
          <w:numId w:val="48"/>
        </w:numPr>
        <w:rPr>
          <w:rFonts w:ascii="Consolas" w:hAnsi="Consolas" w:cs="Courier New"/>
          <w:noProof w:val="0"/>
          <w:kern w:val="2"/>
          <w:sz w:val="18"/>
          <w:szCs w:val="18"/>
          <w:lang w:val="en-US"/>
          <w14:ligatures w14:val="standardContextual"/>
        </w:rPr>
      </w:pPr>
      <w:r w:rsidRPr="00757A5F">
        <w:rPr>
          <w:rFonts w:ascii="Consolas" w:hAnsi="Consolas" w:cs="Courier New"/>
          <w:noProof w:val="0"/>
          <w:kern w:val="2"/>
          <w:sz w:val="18"/>
          <w:szCs w:val="18"/>
          <w:lang w:val="en-US"/>
          <w14:ligatures w14:val="standardContextual"/>
        </w:rPr>
        <w:t xml:space="preserve">import_processed.py  </w:t>
      </w:r>
    </w:p>
    <w:p w14:paraId="580C45F6" w14:textId="4A83280D" w:rsidR="00757A5F" w:rsidRPr="00757A5F" w:rsidRDefault="00757A5F" w:rsidP="00757A5F">
      <w:r w:rsidRPr="00757A5F">
        <w:t>Pomocný Python skript pro práci s připravenými processed daty.</w:t>
      </w:r>
    </w:p>
    <w:p w14:paraId="69E4D7CA" w14:textId="7286E9AC" w:rsidR="00757A5F" w:rsidRPr="00757A5F" w:rsidRDefault="00757A5F" w:rsidP="00CF6792">
      <w:pPr>
        <w:pStyle w:val="ac"/>
        <w:numPr>
          <w:ilvl w:val="0"/>
          <w:numId w:val="48"/>
        </w:numPr>
        <w:rPr>
          <w:rFonts w:ascii="Consolas" w:hAnsi="Consolas" w:cs="Courier New"/>
          <w:noProof w:val="0"/>
          <w:kern w:val="2"/>
          <w:sz w:val="18"/>
          <w:szCs w:val="18"/>
          <w:lang w:val="en-US"/>
          <w14:ligatures w14:val="standardContextual"/>
        </w:rPr>
      </w:pPr>
      <w:r w:rsidRPr="00757A5F">
        <w:rPr>
          <w:rFonts w:ascii="Consolas" w:hAnsi="Consolas" w:cs="Courier New"/>
          <w:noProof w:val="0"/>
          <w:kern w:val="2"/>
          <w:sz w:val="18"/>
          <w:szCs w:val="18"/>
          <w:lang w:val="en-US"/>
          <w14:ligatures w14:val="standardContextual"/>
        </w:rPr>
        <w:t xml:space="preserve">init_cluster.sh  </w:t>
      </w:r>
    </w:p>
    <w:p w14:paraId="6405E8BE" w14:textId="32429BBA" w:rsidR="00757A5F" w:rsidRPr="00757A5F" w:rsidRDefault="00757A5F" w:rsidP="00757A5F">
      <w:r w:rsidRPr="00757A5F">
        <w:t>Inicializace replikačních sad, shardingu, uživatelů, indexů a validací.</w:t>
      </w:r>
    </w:p>
    <w:p w14:paraId="51BEB6CF" w14:textId="140F2DA8" w:rsidR="00757A5F" w:rsidRPr="00757A5F" w:rsidRDefault="00757A5F" w:rsidP="00CF6792">
      <w:pPr>
        <w:pStyle w:val="ac"/>
        <w:numPr>
          <w:ilvl w:val="0"/>
          <w:numId w:val="48"/>
        </w:numPr>
        <w:rPr>
          <w:rFonts w:ascii="Consolas" w:hAnsi="Consolas" w:cs="Courier New"/>
          <w:noProof w:val="0"/>
          <w:kern w:val="2"/>
          <w:sz w:val="18"/>
          <w:szCs w:val="18"/>
          <w:lang w:val="en-US"/>
          <w14:ligatures w14:val="standardContextual"/>
        </w:rPr>
      </w:pPr>
      <w:r w:rsidRPr="00757A5F">
        <w:rPr>
          <w:rFonts w:ascii="Consolas" w:hAnsi="Consolas" w:cs="Courier New"/>
          <w:noProof w:val="0"/>
          <w:kern w:val="2"/>
          <w:sz w:val="18"/>
          <w:szCs w:val="18"/>
          <w:lang w:val="en-US"/>
          <w14:ligatures w14:val="standardContextual"/>
        </w:rPr>
        <w:t xml:space="preserve">load_data.sh  </w:t>
      </w:r>
    </w:p>
    <w:p w14:paraId="454C969C" w14:textId="734BB980" w:rsidR="00757A5F" w:rsidRPr="00757A5F" w:rsidRDefault="00757A5F" w:rsidP="00757A5F">
      <w:r w:rsidRPr="00757A5F">
        <w:t>Import připravených CSV souborů do MongoDB přes mongos.</w:t>
      </w:r>
    </w:p>
    <w:p w14:paraId="298BA338" w14:textId="77777777" w:rsidR="00757A5F" w:rsidRPr="00757A5F" w:rsidRDefault="00757A5F" w:rsidP="00CF6792">
      <w:pPr>
        <w:pStyle w:val="ac"/>
        <w:numPr>
          <w:ilvl w:val="0"/>
          <w:numId w:val="48"/>
        </w:numPr>
        <w:rPr>
          <w:rFonts w:ascii="Consolas" w:hAnsi="Consolas" w:cs="Courier New"/>
          <w:noProof w:val="0"/>
          <w:kern w:val="2"/>
          <w:sz w:val="18"/>
          <w:szCs w:val="18"/>
          <w:lang w:val="en-US"/>
          <w14:ligatures w14:val="standardContextual"/>
        </w:rPr>
      </w:pPr>
      <w:r w:rsidRPr="00757A5F">
        <w:rPr>
          <w:rFonts w:ascii="Consolas" w:hAnsi="Consolas" w:cs="Courier New"/>
          <w:noProof w:val="0"/>
          <w:kern w:val="2"/>
          <w:sz w:val="18"/>
          <w:szCs w:val="18"/>
          <w:lang w:val="en-US"/>
          <w14:ligatures w14:val="standardContextual"/>
        </w:rPr>
        <w:t xml:space="preserve">check_cluster.sh  </w:t>
      </w:r>
    </w:p>
    <w:p w14:paraId="60C11BB4" w14:textId="23E41D2E" w:rsidR="00757A5F" w:rsidRPr="00757A5F" w:rsidRDefault="00757A5F" w:rsidP="00757A5F">
      <w:r w:rsidRPr="00757A5F">
        <w:t>Kontrola stavu shardů, chunků a počtů dokumentů.</w:t>
      </w:r>
    </w:p>
    <w:p w14:paraId="6B50B170" w14:textId="5013410F" w:rsidR="00757A5F" w:rsidRPr="00757A5F" w:rsidRDefault="00757A5F" w:rsidP="00CF6792">
      <w:pPr>
        <w:pStyle w:val="ac"/>
        <w:numPr>
          <w:ilvl w:val="0"/>
          <w:numId w:val="48"/>
        </w:numPr>
        <w:rPr>
          <w:rFonts w:ascii="Consolas" w:hAnsi="Consolas" w:cs="Courier New"/>
          <w:noProof w:val="0"/>
          <w:kern w:val="2"/>
          <w:sz w:val="18"/>
          <w:szCs w:val="18"/>
          <w:lang w:val="en-US"/>
          <w14:ligatures w14:val="standardContextual"/>
        </w:rPr>
      </w:pPr>
      <w:r w:rsidRPr="00757A5F">
        <w:rPr>
          <w:rFonts w:ascii="Consolas" w:hAnsi="Consolas" w:cs="Courier New"/>
          <w:noProof w:val="0"/>
          <w:kern w:val="2"/>
          <w:sz w:val="18"/>
          <w:szCs w:val="18"/>
          <w:lang w:val="en-US"/>
          <w14:ligatures w14:val="standardContextual"/>
        </w:rPr>
        <w:t xml:space="preserve">full_setup.sh  </w:t>
      </w:r>
    </w:p>
    <w:p w14:paraId="42C47414" w14:textId="64C599CA" w:rsidR="00757A5F" w:rsidRPr="00757A5F" w:rsidRDefault="00757A5F" w:rsidP="00757A5F">
      <w:r w:rsidRPr="00757A5F">
        <w:lastRenderedPageBreak/>
        <w:t>Kompletní spuštění a zprovoznění prostředí.</w:t>
      </w:r>
    </w:p>
    <w:p w14:paraId="05A5F7CA" w14:textId="0C4AD427" w:rsidR="00757A5F" w:rsidRPr="00757A5F" w:rsidRDefault="00757A5F" w:rsidP="00CF6792">
      <w:pPr>
        <w:pStyle w:val="ac"/>
        <w:numPr>
          <w:ilvl w:val="0"/>
          <w:numId w:val="48"/>
        </w:numPr>
        <w:rPr>
          <w:rFonts w:ascii="Consolas" w:hAnsi="Consolas" w:cs="Courier New"/>
          <w:noProof w:val="0"/>
          <w:kern w:val="2"/>
          <w:sz w:val="18"/>
          <w:szCs w:val="18"/>
          <w:lang w:val="en-US"/>
          <w14:ligatures w14:val="standardContextual"/>
        </w:rPr>
      </w:pPr>
      <w:r w:rsidRPr="00757A5F">
        <w:rPr>
          <w:rFonts w:ascii="Consolas" w:hAnsi="Consolas" w:cs="Courier New"/>
          <w:noProof w:val="0"/>
          <w:kern w:val="2"/>
          <w:sz w:val="18"/>
          <w:szCs w:val="18"/>
          <w:lang w:val="en-US"/>
          <w14:ligatures w14:val="standardContextual"/>
        </w:rPr>
        <w:t xml:space="preserve">test_queries.py, test_queries.sh  </w:t>
      </w:r>
    </w:p>
    <w:p w14:paraId="19A2D7D7" w14:textId="0E7D28EA" w:rsidR="00757A5F" w:rsidRPr="00757A5F" w:rsidRDefault="00757A5F" w:rsidP="00757A5F">
      <w:r w:rsidRPr="00757A5F">
        <w:t>Automatizované spouštění a ověřování MongoDB dotazů.</w:t>
      </w:r>
    </w:p>
    <w:p w14:paraId="173F06BC" w14:textId="32B13376" w:rsidR="00757A5F" w:rsidRPr="00757A5F" w:rsidRDefault="00757A5F" w:rsidP="00CF6792">
      <w:pPr>
        <w:pStyle w:val="ac"/>
        <w:numPr>
          <w:ilvl w:val="0"/>
          <w:numId w:val="48"/>
        </w:numPr>
        <w:rPr>
          <w:rFonts w:ascii="Consolas" w:hAnsi="Consolas" w:cs="Courier New"/>
          <w:noProof w:val="0"/>
          <w:kern w:val="2"/>
          <w:sz w:val="18"/>
          <w:szCs w:val="18"/>
          <w:lang w:val="en-US"/>
          <w14:ligatures w14:val="standardContextual"/>
        </w:rPr>
      </w:pPr>
      <w:r w:rsidRPr="00757A5F">
        <w:rPr>
          <w:rFonts w:ascii="Consolas" w:hAnsi="Consolas" w:cs="Courier New"/>
          <w:noProof w:val="0"/>
          <w:kern w:val="2"/>
          <w:sz w:val="18"/>
          <w:szCs w:val="18"/>
          <w:lang w:val="en-US"/>
          <w14:ligatures w14:val="standardContextual"/>
        </w:rPr>
        <w:t xml:space="preserve">visualizations.py  </w:t>
      </w:r>
    </w:p>
    <w:p w14:paraId="4CE48CA5" w14:textId="39E425D7" w:rsidR="00757A5F" w:rsidRPr="00757A5F" w:rsidRDefault="00757A5F" w:rsidP="00757A5F">
      <w:r w:rsidRPr="00757A5F">
        <w:t xml:space="preserve"> Generování grafů nad připravenými daty.</w:t>
      </w:r>
    </w:p>
    <w:p w14:paraId="76F464EA" w14:textId="264C74D5" w:rsidR="00757A5F" w:rsidRPr="00757A5F" w:rsidRDefault="00757A5F" w:rsidP="00CF6792">
      <w:pPr>
        <w:pStyle w:val="ac"/>
        <w:numPr>
          <w:ilvl w:val="0"/>
          <w:numId w:val="48"/>
        </w:numPr>
        <w:rPr>
          <w:rFonts w:ascii="Consolas" w:hAnsi="Consolas" w:cs="Courier New"/>
          <w:noProof w:val="0"/>
          <w:kern w:val="2"/>
          <w:sz w:val="18"/>
          <w:szCs w:val="18"/>
          <w:lang w:val="en-US"/>
          <w14:ligatures w14:val="standardContextual"/>
        </w:rPr>
      </w:pPr>
      <w:r w:rsidRPr="00757A5F">
        <w:rPr>
          <w:rFonts w:ascii="Consolas" w:hAnsi="Consolas" w:cs="Courier New"/>
          <w:noProof w:val="0"/>
          <w:kern w:val="2"/>
          <w:sz w:val="18"/>
          <w:szCs w:val="18"/>
          <w:lang w:val="en-US"/>
          <w14:ligatures w14:val="standardContextual"/>
        </w:rPr>
        <w:t xml:space="preserve">backup.sh, restore.sh  </w:t>
      </w:r>
    </w:p>
    <w:p w14:paraId="18D05015" w14:textId="22649491" w:rsidR="00757A5F" w:rsidRPr="00757A5F" w:rsidRDefault="00757A5F" w:rsidP="00757A5F">
      <w:r w:rsidRPr="00757A5F">
        <w:t>Zálohování a obnova dat.</w:t>
      </w:r>
    </w:p>
    <w:p w14:paraId="43E91CFA" w14:textId="44368F5E" w:rsidR="00757A5F" w:rsidRPr="00757A5F" w:rsidRDefault="00757A5F" w:rsidP="00CF6792">
      <w:pPr>
        <w:pStyle w:val="ac"/>
        <w:numPr>
          <w:ilvl w:val="0"/>
          <w:numId w:val="48"/>
        </w:numPr>
        <w:rPr>
          <w:rFonts w:ascii="Consolas" w:hAnsi="Consolas" w:cs="Courier New"/>
          <w:noProof w:val="0"/>
          <w:kern w:val="2"/>
          <w:sz w:val="18"/>
          <w:szCs w:val="18"/>
          <w:lang w:val="en-US"/>
          <w14:ligatures w14:val="standardContextual"/>
        </w:rPr>
      </w:pPr>
      <w:r w:rsidRPr="00757A5F">
        <w:rPr>
          <w:rFonts w:ascii="Consolas" w:hAnsi="Consolas" w:cs="Courier New"/>
          <w:noProof w:val="0"/>
          <w:kern w:val="2"/>
          <w:sz w:val="18"/>
          <w:szCs w:val="18"/>
          <w:lang w:val="en-US"/>
          <w14:ligatures w14:val="standardContextual"/>
        </w:rPr>
        <w:t xml:space="preserve">show_failover_primary.sh  </w:t>
      </w:r>
    </w:p>
    <w:p w14:paraId="2C59A242" w14:textId="4CA7ADCE" w:rsidR="00757A5F" w:rsidRDefault="002E580F" w:rsidP="002E580F">
      <w:r w:rsidRPr="002E580F">
        <w:t>Pomocný skript pro demonstraci automatické volby nového primárního uzlu při výpadku primary uzlu v replikační sadě.</w:t>
      </w:r>
    </w:p>
    <w:p w14:paraId="536F7E89" w14:textId="77777777" w:rsidR="00E50079" w:rsidRPr="00E50079" w:rsidRDefault="00E50079" w:rsidP="00E50079">
      <w:pPr>
        <w:pStyle w:val="ac"/>
        <w:numPr>
          <w:ilvl w:val="0"/>
          <w:numId w:val="48"/>
        </w:numPr>
        <w:rPr>
          <w:rFonts w:ascii="Consolas" w:hAnsi="Consolas" w:cs="Courier New"/>
          <w:noProof w:val="0"/>
          <w:kern w:val="2"/>
          <w:sz w:val="18"/>
          <w:szCs w:val="18"/>
          <w:lang w:val="en-US"/>
          <w14:ligatures w14:val="standardContextual"/>
        </w:rPr>
      </w:pPr>
      <w:r w:rsidRPr="00E50079">
        <w:rPr>
          <w:rFonts w:ascii="Consolas" w:hAnsi="Consolas" w:cs="Courier New"/>
          <w:noProof w:val="0"/>
          <w:kern w:val="2"/>
          <w:sz w:val="18"/>
          <w:szCs w:val="18"/>
          <w:lang w:val="en-US"/>
          <w14:ligatures w14:val="standardContextual"/>
        </w:rPr>
        <w:t>check_data_requirements.sh</w:t>
      </w:r>
    </w:p>
    <w:p w14:paraId="4319D5E1" w14:textId="7756364B" w:rsidR="00E50079" w:rsidRPr="00757A5F" w:rsidRDefault="00E50079" w:rsidP="00E50079">
      <w:r>
        <w:t>Kontrolní skript pro datovou část. Vypisuje počet dokumentů, velikost kolekcí, rozdělení dat mezi shardy, počet chunků, ukázky chunk ranges a replication lag na secondary uzlech.</w:t>
      </w:r>
    </w:p>
    <w:sectPr w:rsidR="00E50079" w:rsidRPr="00757A5F" w:rsidSect="00C76F98">
      <w:footerReference w:type="default" r:id="rId50"/>
      <w:pgSz w:w="11906" w:h="16838" w:code="9"/>
      <w:pgMar w:top="1701" w:right="1418" w:bottom="1418" w:left="1418" w:header="709" w:footer="709" w:gutter="284"/>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8E55AB" w14:textId="77777777" w:rsidR="00D5163F" w:rsidRDefault="00D5163F" w:rsidP="00756B25">
      <w:pPr>
        <w:spacing w:after="0" w:line="240" w:lineRule="auto"/>
      </w:pPr>
      <w:r>
        <w:separator/>
      </w:r>
    </w:p>
  </w:endnote>
  <w:endnote w:type="continuationSeparator" w:id="0">
    <w:p w14:paraId="6ED7CCC0" w14:textId="77777777" w:rsidR="00D5163F" w:rsidRDefault="00D5163F" w:rsidP="00756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webkit-standard">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5201308"/>
      <w:docPartObj>
        <w:docPartGallery w:val="Page Numbers (Bottom of Page)"/>
        <w:docPartUnique/>
      </w:docPartObj>
    </w:sdtPr>
    <w:sdtContent>
      <w:p w14:paraId="69FD6145" w14:textId="4395E5B1" w:rsidR="002F449C" w:rsidRDefault="002F449C">
        <w:pPr>
          <w:pStyle w:val="af5"/>
          <w:jc w:val="center"/>
        </w:pPr>
        <w:r>
          <w:fldChar w:fldCharType="begin"/>
        </w:r>
        <w:r>
          <w:instrText>PAGE   \* MERGEFORMAT</w:instrText>
        </w:r>
        <w:r>
          <w:fldChar w:fldCharType="separate"/>
        </w:r>
        <w:r>
          <w:t>2</w:t>
        </w:r>
        <w:r>
          <w:fldChar w:fldCharType="end"/>
        </w:r>
      </w:p>
    </w:sdtContent>
  </w:sdt>
  <w:p w14:paraId="515801AF" w14:textId="77777777" w:rsidR="00E83603" w:rsidRDefault="00E83603">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8E035" w14:textId="77777777" w:rsidR="00D5163F" w:rsidRDefault="00D5163F" w:rsidP="00756B25">
      <w:pPr>
        <w:spacing w:after="0" w:line="240" w:lineRule="auto"/>
      </w:pPr>
      <w:r>
        <w:separator/>
      </w:r>
    </w:p>
  </w:footnote>
  <w:footnote w:type="continuationSeparator" w:id="0">
    <w:p w14:paraId="5312FDD7" w14:textId="77777777" w:rsidR="00D5163F" w:rsidRDefault="00D5163F" w:rsidP="00756B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191E"/>
    <w:multiLevelType w:val="hybridMultilevel"/>
    <w:tmpl w:val="70D290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56A67A2"/>
    <w:multiLevelType w:val="hybridMultilevel"/>
    <w:tmpl w:val="1076FA5C"/>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7211B54"/>
    <w:multiLevelType w:val="hybridMultilevel"/>
    <w:tmpl w:val="384E9190"/>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7434F21"/>
    <w:multiLevelType w:val="hybridMultilevel"/>
    <w:tmpl w:val="3CC2341C"/>
    <w:lvl w:ilvl="0" w:tplc="371CABEC">
      <w:numFmt w:val="bullet"/>
      <w:lvlText w:val="•"/>
      <w:lvlJc w:val="left"/>
      <w:pPr>
        <w:ind w:left="720" w:hanging="360"/>
      </w:pPr>
      <w:rPr>
        <w:rFonts w:ascii="Times New Roman" w:eastAsiaTheme="minorHAnsi" w:hAnsi="Times New Roman" w:cs="Times New Roman" w:hint="default"/>
        <w:w w:val="10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8142AE1"/>
    <w:multiLevelType w:val="hybridMultilevel"/>
    <w:tmpl w:val="5F883A40"/>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AF214D7"/>
    <w:multiLevelType w:val="hybridMultilevel"/>
    <w:tmpl w:val="F48AE2BA"/>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1C15962"/>
    <w:multiLevelType w:val="hybridMultilevel"/>
    <w:tmpl w:val="2ADA35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3BC51FC"/>
    <w:multiLevelType w:val="hybridMultilevel"/>
    <w:tmpl w:val="0054F266"/>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7A7058A"/>
    <w:multiLevelType w:val="hybridMultilevel"/>
    <w:tmpl w:val="665422D8"/>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1242750"/>
    <w:multiLevelType w:val="hybridMultilevel"/>
    <w:tmpl w:val="B20021AC"/>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39707EB"/>
    <w:multiLevelType w:val="hybridMultilevel"/>
    <w:tmpl w:val="0936B420"/>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3E6795B"/>
    <w:multiLevelType w:val="hybridMultilevel"/>
    <w:tmpl w:val="BC1C1654"/>
    <w:lvl w:ilvl="0" w:tplc="371CABEC">
      <w:numFmt w:val="bullet"/>
      <w:lvlText w:val="•"/>
      <w:lvlJc w:val="left"/>
      <w:pPr>
        <w:ind w:left="720" w:hanging="360"/>
      </w:pPr>
      <w:rPr>
        <w:rFonts w:ascii="Times New Roman" w:eastAsiaTheme="minorHAnsi" w:hAnsi="Times New Roman" w:cs="Times New Roman" w:hint="default"/>
      </w:rPr>
    </w:lvl>
    <w:lvl w:ilvl="1" w:tplc="DAC4483E">
      <w:numFmt w:val="bullet"/>
      <w:lvlText w:val="·"/>
      <w:lvlJc w:val="left"/>
      <w:pPr>
        <w:ind w:left="1440" w:hanging="360"/>
      </w:pPr>
      <w:rPr>
        <w:rFonts w:ascii="Times New Roman" w:eastAsiaTheme="minorHAnsi"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4E80C05"/>
    <w:multiLevelType w:val="hybridMultilevel"/>
    <w:tmpl w:val="8C1E0524"/>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6C45BBA"/>
    <w:multiLevelType w:val="hybridMultilevel"/>
    <w:tmpl w:val="3A8095D2"/>
    <w:lvl w:ilvl="0" w:tplc="371CABEC">
      <w:numFmt w:val="bullet"/>
      <w:lvlText w:val="•"/>
      <w:lvlJc w:val="left"/>
      <w:pPr>
        <w:ind w:left="720" w:hanging="360"/>
      </w:pPr>
      <w:rPr>
        <w:rFonts w:ascii="Times New Roman" w:eastAsiaTheme="minorHAnsi"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8E46AF9"/>
    <w:multiLevelType w:val="hybridMultilevel"/>
    <w:tmpl w:val="5498E4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97949C3"/>
    <w:multiLevelType w:val="hybridMultilevel"/>
    <w:tmpl w:val="1D5EFAB4"/>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AB772A2"/>
    <w:multiLevelType w:val="multilevel"/>
    <w:tmpl w:val="0B4A81C0"/>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7" w15:restartNumberingAfterBreak="0">
    <w:nsid w:val="2CCB2096"/>
    <w:multiLevelType w:val="hybridMultilevel"/>
    <w:tmpl w:val="1FBE0568"/>
    <w:lvl w:ilvl="0" w:tplc="371CABEC">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2A7303"/>
    <w:multiLevelType w:val="hybridMultilevel"/>
    <w:tmpl w:val="FEBE59EA"/>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D6B249C"/>
    <w:multiLevelType w:val="hybridMultilevel"/>
    <w:tmpl w:val="7A5EFAB0"/>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E0004F7"/>
    <w:multiLevelType w:val="hybridMultilevel"/>
    <w:tmpl w:val="4C245EDC"/>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1C22C32"/>
    <w:multiLevelType w:val="hybridMultilevel"/>
    <w:tmpl w:val="4C745FBC"/>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23B3B97"/>
    <w:multiLevelType w:val="hybridMultilevel"/>
    <w:tmpl w:val="B54A89D2"/>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71F6D7C"/>
    <w:multiLevelType w:val="hybridMultilevel"/>
    <w:tmpl w:val="058C385C"/>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7BD7B71"/>
    <w:multiLevelType w:val="hybridMultilevel"/>
    <w:tmpl w:val="C7769D14"/>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000763B"/>
    <w:multiLevelType w:val="hybridMultilevel"/>
    <w:tmpl w:val="E8C42BBA"/>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04D7D37"/>
    <w:multiLevelType w:val="hybridMultilevel"/>
    <w:tmpl w:val="80023D40"/>
    <w:lvl w:ilvl="0" w:tplc="371CABEC">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30C60DC"/>
    <w:multiLevelType w:val="hybridMultilevel"/>
    <w:tmpl w:val="58900DBA"/>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48B21A27"/>
    <w:multiLevelType w:val="hybridMultilevel"/>
    <w:tmpl w:val="FD543A7A"/>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8B45CBA"/>
    <w:multiLevelType w:val="hybridMultilevel"/>
    <w:tmpl w:val="4F8C36D6"/>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491627D6"/>
    <w:multiLevelType w:val="hybridMultilevel"/>
    <w:tmpl w:val="046E3AB2"/>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4CF5171B"/>
    <w:multiLevelType w:val="hybridMultilevel"/>
    <w:tmpl w:val="33F21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10C7B52"/>
    <w:multiLevelType w:val="hybridMultilevel"/>
    <w:tmpl w:val="A7166548"/>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1DE7966"/>
    <w:multiLevelType w:val="hybridMultilevel"/>
    <w:tmpl w:val="7E726014"/>
    <w:lvl w:ilvl="0" w:tplc="371CABEC">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5206A4D"/>
    <w:multiLevelType w:val="hybridMultilevel"/>
    <w:tmpl w:val="97B80AF2"/>
    <w:lvl w:ilvl="0" w:tplc="371CABEC">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DC0516E"/>
    <w:multiLevelType w:val="hybridMultilevel"/>
    <w:tmpl w:val="7B968912"/>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E6C251A"/>
    <w:multiLevelType w:val="hybridMultilevel"/>
    <w:tmpl w:val="11207EC0"/>
    <w:lvl w:ilvl="0" w:tplc="371CABEC">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60CC49C7"/>
    <w:multiLevelType w:val="hybridMultilevel"/>
    <w:tmpl w:val="0EC4EC66"/>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64C47864"/>
    <w:multiLevelType w:val="hybridMultilevel"/>
    <w:tmpl w:val="B448BABE"/>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916475E"/>
    <w:multiLevelType w:val="hybridMultilevel"/>
    <w:tmpl w:val="41223AE8"/>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6A5A5980"/>
    <w:multiLevelType w:val="hybridMultilevel"/>
    <w:tmpl w:val="A1B63CBA"/>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FB36CCF"/>
    <w:multiLevelType w:val="hybridMultilevel"/>
    <w:tmpl w:val="24A423B6"/>
    <w:lvl w:ilvl="0" w:tplc="371CABEC">
      <w:numFmt w:val="bullet"/>
      <w:lvlText w:val="•"/>
      <w:lvlJc w:val="left"/>
      <w:pPr>
        <w:ind w:left="1068" w:hanging="360"/>
      </w:pPr>
      <w:rPr>
        <w:rFonts w:ascii="Times New Roman" w:eastAsiaTheme="minorHAnsi"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2" w15:restartNumberingAfterBreak="0">
    <w:nsid w:val="71CB3A19"/>
    <w:multiLevelType w:val="hybridMultilevel"/>
    <w:tmpl w:val="3C10B366"/>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71FB07F6"/>
    <w:multiLevelType w:val="hybridMultilevel"/>
    <w:tmpl w:val="2A64B680"/>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301442D"/>
    <w:multiLevelType w:val="hybridMultilevel"/>
    <w:tmpl w:val="62B2C8F8"/>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7502120F"/>
    <w:multiLevelType w:val="hybridMultilevel"/>
    <w:tmpl w:val="1DD25E9C"/>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70C5FCA"/>
    <w:multiLevelType w:val="hybridMultilevel"/>
    <w:tmpl w:val="FDAA1094"/>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7E7B78C6"/>
    <w:multiLevelType w:val="hybridMultilevel"/>
    <w:tmpl w:val="A118C5D6"/>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7F2E545B"/>
    <w:multiLevelType w:val="hybridMultilevel"/>
    <w:tmpl w:val="F762035A"/>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7F4F5579"/>
    <w:multiLevelType w:val="hybridMultilevel"/>
    <w:tmpl w:val="78A24D32"/>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7FE378AE"/>
    <w:multiLevelType w:val="hybridMultilevel"/>
    <w:tmpl w:val="2006DA80"/>
    <w:lvl w:ilvl="0" w:tplc="371CABE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99851190">
    <w:abstractNumId w:val="16"/>
  </w:num>
  <w:num w:numId="2" w16cid:durableId="1759055215">
    <w:abstractNumId w:val="47"/>
  </w:num>
  <w:num w:numId="3" w16cid:durableId="2137944808">
    <w:abstractNumId w:val="2"/>
  </w:num>
  <w:num w:numId="4" w16cid:durableId="1407221314">
    <w:abstractNumId w:val="4"/>
  </w:num>
  <w:num w:numId="5" w16cid:durableId="113595552">
    <w:abstractNumId w:val="27"/>
  </w:num>
  <w:num w:numId="6" w16cid:durableId="298465206">
    <w:abstractNumId w:val="36"/>
  </w:num>
  <w:num w:numId="7" w16cid:durableId="666859090">
    <w:abstractNumId w:val="42"/>
  </w:num>
  <w:num w:numId="8" w16cid:durableId="1906524504">
    <w:abstractNumId w:val="3"/>
  </w:num>
  <w:num w:numId="9" w16cid:durableId="469597138">
    <w:abstractNumId w:val="33"/>
  </w:num>
  <w:num w:numId="10" w16cid:durableId="1191341260">
    <w:abstractNumId w:val="13"/>
  </w:num>
  <w:num w:numId="11" w16cid:durableId="1329670548">
    <w:abstractNumId w:val="28"/>
  </w:num>
  <w:num w:numId="12" w16cid:durableId="1205367742">
    <w:abstractNumId w:val="6"/>
  </w:num>
  <w:num w:numId="13" w16cid:durableId="1868448299">
    <w:abstractNumId w:val="14"/>
  </w:num>
  <w:num w:numId="14" w16cid:durableId="699428427">
    <w:abstractNumId w:val="41"/>
  </w:num>
  <w:num w:numId="15" w16cid:durableId="128982017">
    <w:abstractNumId w:val="7"/>
  </w:num>
  <w:num w:numId="16" w16cid:durableId="1460804742">
    <w:abstractNumId w:val="38"/>
  </w:num>
  <w:num w:numId="17" w16cid:durableId="91895305">
    <w:abstractNumId w:val="23"/>
  </w:num>
  <w:num w:numId="18" w16cid:durableId="463232000">
    <w:abstractNumId w:val="20"/>
  </w:num>
  <w:num w:numId="19" w16cid:durableId="324434194">
    <w:abstractNumId w:val="5"/>
  </w:num>
  <w:num w:numId="20" w16cid:durableId="1251309847">
    <w:abstractNumId w:val="34"/>
  </w:num>
  <w:num w:numId="21" w16cid:durableId="1774587575">
    <w:abstractNumId w:val="26"/>
  </w:num>
  <w:num w:numId="22" w16cid:durableId="1284918183">
    <w:abstractNumId w:val="17"/>
  </w:num>
  <w:num w:numId="23" w16cid:durableId="275723464">
    <w:abstractNumId w:val="10"/>
  </w:num>
  <w:num w:numId="24" w16cid:durableId="87891927">
    <w:abstractNumId w:val="15"/>
  </w:num>
  <w:num w:numId="25" w16cid:durableId="240338323">
    <w:abstractNumId w:val="37"/>
  </w:num>
  <w:num w:numId="26" w16cid:durableId="1861771291">
    <w:abstractNumId w:val="12"/>
  </w:num>
  <w:num w:numId="27" w16cid:durableId="903293154">
    <w:abstractNumId w:val="21"/>
  </w:num>
  <w:num w:numId="28" w16cid:durableId="1941181250">
    <w:abstractNumId w:val="46"/>
  </w:num>
  <w:num w:numId="29" w16cid:durableId="1598903078">
    <w:abstractNumId w:val="19"/>
  </w:num>
  <w:num w:numId="30" w16cid:durableId="1421945350">
    <w:abstractNumId w:val="39"/>
  </w:num>
  <w:num w:numId="31" w16cid:durableId="588931076">
    <w:abstractNumId w:val="32"/>
  </w:num>
  <w:num w:numId="32" w16cid:durableId="612443383">
    <w:abstractNumId w:val="35"/>
  </w:num>
  <w:num w:numId="33" w16cid:durableId="213011211">
    <w:abstractNumId w:val="8"/>
  </w:num>
  <w:num w:numId="34" w16cid:durableId="1303192505">
    <w:abstractNumId w:val="24"/>
  </w:num>
  <w:num w:numId="35" w16cid:durableId="890993869">
    <w:abstractNumId w:val="9"/>
  </w:num>
  <w:num w:numId="36" w16cid:durableId="836075234">
    <w:abstractNumId w:val="44"/>
  </w:num>
  <w:num w:numId="37" w16cid:durableId="2082212807">
    <w:abstractNumId w:val="1"/>
  </w:num>
  <w:num w:numId="38" w16cid:durableId="878934746">
    <w:abstractNumId w:val="25"/>
  </w:num>
  <w:num w:numId="39" w16cid:durableId="2013875826">
    <w:abstractNumId w:val="18"/>
  </w:num>
  <w:num w:numId="40" w16cid:durableId="2009402723">
    <w:abstractNumId w:val="30"/>
  </w:num>
  <w:num w:numId="41" w16cid:durableId="1521167408">
    <w:abstractNumId w:val="43"/>
  </w:num>
  <w:num w:numId="42" w16cid:durableId="1782650765">
    <w:abstractNumId w:val="22"/>
  </w:num>
  <w:num w:numId="43" w16cid:durableId="2085957203">
    <w:abstractNumId w:val="45"/>
  </w:num>
  <w:num w:numId="44" w16cid:durableId="1935703248">
    <w:abstractNumId w:val="48"/>
  </w:num>
  <w:num w:numId="45" w16cid:durableId="826088721">
    <w:abstractNumId w:val="29"/>
  </w:num>
  <w:num w:numId="46" w16cid:durableId="1374382180">
    <w:abstractNumId w:val="49"/>
  </w:num>
  <w:num w:numId="47" w16cid:durableId="722870316">
    <w:abstractNumId w:val="50"/>
  </w:num>
  <w:num w:numId="48" w16cid:durableId="1499730378">
    <w:abstractNumId w:val="11"/>
  </w:num>
  <w:num w:numId="49" w16cid:durableId="946697513">
    <w:abstractNumId w:val="0"/>
  </w:num>
  <w:num w:numId="50" w16cid:durableId="1919972982">
    <w:abstractNumId w:val="31"/>
  </w:num>
  <w:num w:numId="51" w16cid:durableId="610212494">
    <w:abstractNumId w:val="40"/>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869"/>
    <w:rsid w:val="00003869"/>
    <w:rsid w:val="0000563E"/>
    <w:rsid w:val="00007ADB"/>
    <w:rsid w:val="00014108"/>
    <w:rsid w:val="00024574"/>
    <w:rsid w:val="00046016"/>
    <w:rsid w:val="00060A9C"/>
    <w:rsid w:val="0006347A"/>
    <w:rsid w:val="000925C3"/>
    <w:rsid w:val="000A5ECA"/>
    <w:rsid w:val="000C1EEE"/>
    <w:rsid w:val="000E3BBF"/>
    <w:rsid w:val="000F02AF"/>
    <w:rsid w:val="000F489F"/>
    <w:rsid w:val="00111F40"/>
    <w:rsid w:val="00152630"/>
    <w:rsid w:val="001559A5"/>
    <w:rsid w:val="001562EF"/>
    <w:rsid w:val="00172595"/>
    <w:rsid w:val="001836DB"/>
    <w:rsid w:val="0018484B"/>
    <w:rsid w:val="001924CD"/>
    <w:rsid w:val="00197256"/>
    <w:rsid w:val="001C04C9"/>
    <w:rsid w:val="001C367F"/>
    <w:rsid w:val="001C55FD"/>
    <w:rsid w:val="001D6441"/>
    <w:rsid w:val="00204ECA"/>
    <w:rsid w:val="0021091C"/>
    <w:rsid w:val="00213133"/>
    <w:rsid w:val="002142C0"/>
    <w:rsid w:val="00214D9E"/>
    <w:rsid w:val="002431DC"/>
    <w:rsid w:val="0024355A"/>
    <w:rsid w:val="00262162"/>
    <w:rsid w:val="00263FAF"/>
    <w:rsid w:val="002654F8"/>
    <w:rsid w:val="0027101E"/>
    <w:rsid w:val="002920B0"/>
    <w:rsid w:val="002A6440"/>
    <w:rsid w:val="002C16C6"/>
    <w:rsid w:val="002C3034"/>
    <w:rsid w:val="002C4777"/>
    <w:rsid w:val="002C66D4"/>
    <w:rsid w:val="002C6C50"/>
    <w:rsid w:val="002D7E77"/>
    <w:rsid w:val="002E4CBB"/>
    <w:rsid w:val="002E580F"/>
    <w:rsid w:val="002F449C"/>
    <w:rsid w:val="002F4659"/>
    <w:rsid w:val="00304B27"/>
    <w:rsid w:val="00315331"/>
    <w:rsid w:val="0032322B"/>
    <w:rsid w:val="00334C7A"/>
    <w:rsid w:val="003551CA"/>
    <w:rsid w:val="003644B4"/>
    <w:rsid w:val="003829CF"/>
    <w:rsid w:val="00383EF3"/>
    <w:rsid w:val="0038410B"/>
    <w:rsid w:val="00386926"/>
    <w:rsid w:val="003961AA"/>
    <w:rsid w:val="003A0F02"/>
    <w:rsid w:val="003E6E1F"/>
    <w:rsid w:val="003F4B70"/>
    <w:rsid w:val="00426F25"/>
    <w:rsid w:val="00437EE6"/>
    <w:rsid w:val="0044625E"/>
    <w:rsid w:val="00447710"/>
    <w:rsid w:val="00451463"/>
    <w:rsid w:val="0045430E"/>
    <w:rsid w:val="00455040"/>
    <w:rsid w:val="00461E40"/>
    <w:rsid w:val="004700D3"/>
    <w:rsid w:val="00493E33"/>
    <w:rsid w:val="004961C7"/>
    <w:rsid w:val="004A6517"/>
    <w:rsid w:val="004B49BB"/>
    <w:rsid w:val="004C1C65"/>
    <w:rsid w:val="004C3269"/>
    <w:rsid w:val="004C5CA7"/>
    <w:rsid w:val="004D5B4F"/>
    <w:rsid w:val="004E344E"/>
    <w:rsid w:val="004E5113"/>
    <w:rsid w:val="004E5236"/>
    <w:rsid w:val="004F0044"/>
    <w:rsid w:val="004F23B6"/>
    <w:rsid w:val="005040DE"/>
    <w:rsid w:val="00511DBB"/>
    <w:rsid w:val="0055068B"/>
    <w:rsid w:val="00553FF0"/>
    <w:rsid w:val="00556E61"/>
    <w:rsid w:val="00573785"/>
    <w:rsid w:val="005A1FAF"/>
    <w:rsid w:val="005C1EE0"/>
    <w:rsid w:val="005D5B3A"/>
    <w:rsid w:val="00621416"/>
    <w:rsid w:val="00626498"/>
    <w:rsid w:val="006318A3"/>
    <w:rsid w:val="00663D5C"/>
    <w:rsid w:val="006A18AE"/>
    <w:rsid w:val="006E5D9D"/>
    <w:rsid w:val="0070390B"/>
    <w:rsid w:val="007102F7"/>
    <w:rsid w:val="00714070"/>
    <w:rsid w:val="00721D15"/>
    <w:rsid w:val="00744A77"/>
    <w:rsid w:val="00756B25"/>
    <w:rsid w:val="00757254"/>
    <w:rsid w:val="00757A5F"/>
    <w:rsid w:val="0077456D"/>
    <w:rsid w:val="00776FF7"/>
    <w:rsid w:val="00781664"/>
    <w:rsid w:val="007A3F4D"/>
    <w:rsid w:val="007B32C0"/>
    <w:rsid w:val="007B62AD"/>
    <w:rsid w:val="007C0743"/>
    <w:rsid w:val="007D5F80"/>
    <w:rsid w:val="007E6ECC"/>
    <w:rsid w:val="00814FFA"/>
    <w:rsid w:val="00856B5B"/>
    <w:rsid w:val="008664B2"/>
    <w:rsid w:val="008A19C3"/>
    <w:rsid w:val="008A72DC"/>
    <w:rsid w:val="008A7DEA"/>
    <w:rsid w:val="008D1A39"/>
    <w:rsid w:val="008D2272"/>
    <w:rsid w:val="008D6A31"/>
    <w:rsid w:val="009048C9"/>
    <w:rsid w:val="00912AAB"/>
    <w:rsid w:val="0092017D"/>
    <w:rsid w:val="009337F6"/>
    <w:rsid w:val="00937DF9"/>
    <w:rsid w:val="00946442"/>
    <w:rsid w:val="00952937"/>
    <w:rsid w:val="009602AB"/>
    <w:rsid w:val="009641A9"/>
    <w:rsid w:val="0098453D"/>
    <w:rsid w:val="00984573"/>
    <w:rsid w:val="0099266F"/>
    <w:rsid w:val="009E2F82"/>
    <w:rsid w:val="009E3DED"/>
    <w:rsid w:val="009F0CE4"/>
    <w:rsid w:val="00A236FF"/>
    <w:rsid w:val="00A26E76"/>
    <w:rsid w:val="00A279D2"/>
    <w:rsid w:val="00A32C40"/>
    <w:rsid w:val="00A4016A"/>
    <w:rsid w:val="00A46912"/>
    <w:rsid w:val="00A6165C"/>
    <w:rsid w:val="00A916BA"/>
    <w:rsid w:val="00A92BEF"/>
    <w:rsid w:val="00A9317F"/>
    <w:rsid w:val="00AA296E"/>
    <w:rsid w:val="00AA51F3"/>
    <w:rsid w:val="00AA6B62"/>
    <w:rsid w:val="00AC21F1"/>
    <w:rsid w:val="00AD2E32"/>
    <w:rsid w:val="00AE015B"/>
    <w:rsid w:val="00AE0F09"/>
    <w:rsid w:val="00AE11AD"/>
    <w:rsid w:val="00AE74B1"/>
    <w:rsid w:val="00B03618"/>
    <w:rsid w:val="00B1264D"/>
    <w:rsid w:val="00B152CD"/>
    <w:rsid w:val="00B24C0B"/>
    <w:rsid w:val="00B27C6F"/>
    <w:rsid w:val="00B60D60"/>
    <w:rsid w:val="00B84A59"/>
    <w:rsid w:val="00BB2910"/>
    <w:rsid w:val="00BC0A32"/>
    <w:rsid w:val="00BD0203"/>
    <w:rsid w:val="00C34B53"/>
    <w:rsid w:val="00C40C0B"/>
    <w:rsid w:val="00C46F71"/>
    <w:rsid w:val="00C4792B"/>
    <w:rsid w:val="00C60A66"/>
    <w:rsid w:val="00C718AE"/>
    <w:rsid w:val="00C76F98"/>
    <w:rsid w:val="00C83F4D"/>
    <w:rsid w:val="00C902BD"/>
    <w:rsid w:val="00C97D37"/>
    <w:rsid w:val="00C97F73"/>
    <w:rsid w:val="00CA0183"/>
    <w:rsid w:val="00CA6500"/>
    <w:rsid w:val="00CB0908"/>
    <w:rsid w:val="00CC0D2B"/>
    <w:rsid w:val="00CC5EDD"/>
    <w:rsid w:val="00CD3B8D"/>
    <w:rsid w:val="00CE157F"/>
    <w:rsid w:val="00CE356C"/>
    <w:rsid w:val="00CE5EAF"/>
    <w:rsid w:val="00CF0D52"/>
    <w:rsid w:val="00CF0F54"/>
    <w:rsid w:val="00CF6792"/>
    <w:rsid w:val="00D117BE"/>
    <w:rsid w:val="00D132E7"/>
    <w:rsid w:val="00D5163F"/>
    <w:rsid w:val="00D604FC"/>
    <w:rsid w:val="00D62566"/>
    <w:rsid w:val="00D7403D"/>
    <w:rsid w:val="00D7407A"/>
    <w:rsid w:val="00D74B7E"/>
    <w:rsid w:val="00D835E8"/>
    <w:rsid w:val="00D83693"/>
    <w:rsid w:val="00D925DD"/>
    <w:rsid w:val="00D94A71"/>
    <w:rsid w:val="00DA4216"/>
    <w:rsid w:val="00DA66EF"/>
    <w:rsid w:val="00DA7285"/>
    <w:rsid w:val="00DA7A66"/>
    <w:rsid w:val="00DC29E5"/>
    <w:rsid w:val="00E01592"/>
    <w:rsid w:val="00E11D8F"/>
    <w:rsid w:val="00E35A70"/>
    <w:rsid w:val="00E37199"/>
    <w:rsid w:val="00E433E0"/>
    <w:rsid w:val="00E44993"/>
    <w:rsid w:val="00E50079"/>
    <w:rsid w:val="00E56351"/>
    <w:rsid w:val="00E755EE"/>
    <w:rsid w:val="00E83603"/>
    <w:rsid w:val="00E91ED4"/>
    <w:rsid w:val="00E924D6"/>
    <w:rsid w:val="00E9752F"/>
    <w:rsid w:val="00EA6F82"/>
    <w:rsid w:val="00EB2B0A"/>
    <w:rsid w:val="00EC481C"/>
    <w:rsid w:val="00EC4AD7"/>
    <w:rsid w:val="00EF2728"/>
    <w:rsid w:val="00EF3B7E"/>
    <w:rsid w:val="00EF7076"/>
    <w:rsid w:val="00F22CBE"/>
    <w:rsid w:val="00F23E94"/>
    <w:rsid w:val="00F30B23"/>
    <w:rsid w:val="00F80814"/>
    <w:rsid w:val="00F80A10"/>
    <w:rsid w:val="00F87999"/>
    <w:rsid w:val="00F909EE"/>
    <w:rsid w:val="00FC02F4"/>
    <w:rsid w:val="00FC0721"/>
    <w:rsid w:val="00FC127F"/>
    <w:rsid w:val="00FC515E"/>
    <w:rsid w:val="00FE185F"/>
    <w:rsid w:val="00FE31C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2480F9"/>
  <w15:docId w15:val="{7449403A-4239-4E4E-8CE5-0C0EB8C2E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3869"/>
    <w:rPr>
      <w:rFonts w:ascii="Times New Roman" w:hAnsi="Times New Roman" w:cs="Times New Roman"/>
      <w:noProof/>
      <w:sz w:val="24"/>
      <w:szCs w:val="24"/>
    </w:rPr>
  </w:style>
  <w:style w:type="paragraph" w:styleId="1">
    <w:name w:val="heading 1"/>
    <w:basedOn w:val="a"/>
    <w:next w:val="a"/>
    <w:link w:val="10"/>
    <w:uiPriority w:val="9"/>
    <w:qFormat/>
    <w:rsid w:val="001562EF"/>
    <w:pPr>
      <w:keepNext/>
      <w:keepLines/>
      <w:numPr>
        <w:numId w:val="1"/>
      </w:numPr>
      <w:spacing w:before="480"/>
      <w:outlineLvl w:val="0"/>
    </w:pPr>
    <w:rPr>
      <w:rFonts w:ascii="Arial" w:eastAsiaTheme="majorEastAsia" w:hAnsi="Arial" w:cstheme="majorBidi"/>
      <w:b/>
      <w:bCs/>
      <w:sz w:val="28"/>
      <w:szCs w:val="28"/>
    </w:rPr>
  </w:style>
  <w:style w:type="paragraph" w:styleId="2">
    <w:name w:val="heading 2"/>
    <w:basedOn w:val="a"/>
    <w:next w:val="a"/>
    <w:link w:val="20"/>
    <w:uiPriority w:val="9"/>
    <w:unhideWhenUsed/>
    <w:qFormat/>
    <w:rsid w:val="001562EF"/>
    <w:pPr>
      <w:keepNext/>
      <w:keepLines/>
      <w:numPr>
        <w:ilvl w:val="1"/>
        <w:numId w:val="1"/>
      </w:numPr>
      <w:spacing w:before="200"/>
      <w:outlineLvl w:val="1"/>
    </w:pPr>
    <w:rPr>
      <w:rFonts w:asciiTheme="majorHAnsi" w:eastAsiaTheme="majorEastAsia" w:hAnsiTheme="majorHAnsi" w:cstheme="majorBidi"/>
      <w:b/>
      <w:bCs/>
      <w:sz w:val="26"/>
      <w:szCs w:val="26"/>
    </w:rPr>
  </w:style>
  <w:style w:type="paragraph" w:styleId="3">
    <w:name w:val="heading 3"/>
    <w:basedOn w:val="a"/>
    <w:next w:val="a"/>
    <w:link w:val="30"/>
    <w:uiPriority w:val="9"/>
    <w:unhideWhenUsed/>
    <w:qFormat/>
    <w:rsid w:val="00AA51F3"/>
    <w:pPr>
      <w:keepNext/>
      <w:keepLines/>
      <w:numPr>
        <w:ilvl w:val="2"/>
        <w:numId w:val="1"/>
      </w:numPr>
      <w:spacing w:before="200" w:after="0"/>
      <w:outlineLvl w:val="2"/>
    </w:pPr>
    <w:rPr>
      <w:rFonts w:asciiTheme="majorHAnsi" w:eastAsiaTheme="majorEastAsia" w:hAnsiTheme="majorHAnsi" w:cstheme="majorBidi"/>
      <w:b/>
      <w:bCs/>
    </w:rPr>
  </w:style>
  <w:style w:type="paragraph" w:styleId="4">
    <w:name w:val="heading 4"/>
    <w:basedOn w:val="a"/>
    <w:next w:val="a"/>
    <w:link w:val="40"/>
    <w:uiPriority w:val="9"/>
    <w:unhideWhenUsed/>
    <w:qFormat/>
    <w:rsid w:val="0070390B"/>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unhideWhenUsed/>
    <w:qFormat/>
    <w:rsid w:val="0070390B"/>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unhideWhenUsed/>
    <w:qFormat/>
    <w:rsid w:val="0070390B"/>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unhideWhenUsed/>
    <w:qFormat/>
    <w:rsid w:val="0070390B"/>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70390B"/>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rsid w:val="0070390B"/>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562EF"/>
    <w:rPr>
      <w:rFonts w:ascii="Arial" w:eastAsiaTheme="majorEastAsia" w:hAnsi="Arial" w:cstheme="majorBidi"/>
      <w:b/>
      <w:bCs/>
      <w:noProof/>
      <w:sz w:val="28"/>
      <w:szCs w:val="28"/>
    </w:rPr>
  </w:style>
  <w:style w:type="character" w:styleId="a3">
    <w:name w:val="Book Title"/>
    <w:basedOn w:val="a0"/>
    <w:uiPriority w:val="33"/>
    <w:qFormat/>
    <w:rsid w:val="00003869"/>
    <w:rPr>
      <w:rFonts w:ascii="Arial" w:hAnsi="Arial"/>
      <w:bCs/>
      <w:spacing w:val="5"/>
      <w:sz w:val="28"/>
    </w:rPr>
  </w:style>
  <w:style w:type="paragraph" w:styleId="a4">
    <w:name w:val="Balloon Text"/>
    <w:basedOn w:val="a"/>
    <w:link w:val="a5"/>
    <w:uiPriority w:val="99"/>
    <w:semiHidden/>
    <w:unhideWhenUsed/>
    <w:rsid w:val="00003869"/>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003869"/>
    <w:rPr>
      <w:rFonts w:ascii="Tahoma" w:hAnsi="Tahoma" w:cs="Tahoma"/>
      <w:sz w:val="16"/>
      <w:szCs w:val="16"/>
    </w:rPr>
  </w:style>
  <w:style w:type="character" w:styleId="a6">
    <w:name w:val="Strong"/>
    <w:basedOn w:val="a0"/>
    <w:uiPriority w:val="22"/>
    <w:qFormat/>
    <w:rsid w:val="00003869"/>
    <w:rPr>
      <w:b/>
      <w:bCs/>
    </w:rPr>
  </w:style>
  <w:style w:type="paragraph" w:customStyle="1" w:styleId="Odstavec">
    <w:name w:val="Odstavec"/>
    <w:basedOn w:val="a"/>
    <w:qFormat/>
    <w:rsid w:val="004E5113"/>
    <w:pPr>
      <w:jc w:val="both"/>
    </w:pPr>
  </w:style>
  <w:style w:type="character" w:styleId="a7">
    <w:name w:val="Hyperlink"/>
    <w:basedOn w:val="a0"/>
    <w:uiPriority w:val="99"/>
    <w:unhideWhenUsed/>
    <w:rsid w:val="001562EF"/>
    <w:rPr>
      <w:color w:val="0000FF" w:themeColor="hyperlink"/>
      <w:u w:val="single"/>
    </w:rPr>
  </w:style>
  <w:style w:type="paragraph" w:styleId="21">
    <w:name w:val="toc 2"/>
    <w:basedOn w:val="a"/>
    <w:next w:val="a"/>
    <w:autoRedefine/>
    <w:uiPriority w:val="39"/>
    <w:unhideWhenUsed/>
    <w:qFormat/>
    <w:rsid w:val="00E924D6"/>
    <w:pPr>
      <w:tabs>
        <w:tab w:val="left" w:pos="660"/>
        <w:tab w:val="right" w:leader="dot" w:pos="8776"/>
      </w:tabs>
      <w:spacing w:after="100"/>
      <w:ind w:left="238"/>
    </w:pPr>
  </w:style>
  <w:style w:type="paragraph" w:styleId="31">
    <w:name w:val="toc 3"/>
    <w:basedOn w:val="a"/>
    <w:next w:val="a"/>
    <w:autoRedefine/>
    <w:uiPriority w:val="39"/>
    <w:unhideWhenUsed/>
    <w:qFormat/>
    <w:rsid w:val="00E924D6"/>
    <w:pPr>
      <w:spacing w:after="100"/>
      <w:ind w:left="482"/>
    </w:pPr>
  </w:style>
  <w:style w:type="paragraph" w:styleId="11">
    <w:name w:val="toc 1"/>
    <w:basedOn w:val="a"/>
    <w:next w:val="a"/>
    <w:autoRedefine/>
    <w:uiPriority w:val="39"/>
    <w:unhideWhenUsed/>
    <w:qFormat/>
    <w:rsid w:val="00E924D6"/>
    <w:pPr>
      <w:tabs>
        <w:tab w:val="left" w:pos="482"/>
        <w:tab w:val="right" w:leader="dot" w:pos="8776"/>
      </w:tabs>
      <w:spacing w:after="100"/>
    </w:pPr>
    <w:rPr>
      <w:b/>
    </w:rPr>
  </w:style>
  <w:style w:type="character" w:customStyle="1" w:styleId="20">
    <w:name w:val="Заголовок 2 Знак"/>
    <w:basedOn w:val="a0"/>
    <w:link w:val="2"/>
    <w:uiPriority w:val="9"/>
    <w:rsid w:val="001562EF"/>
    <w:rPr>
      <w:rFonts w:asciiTheme="majorHAnsi" w:eastAsiaTheme="majorEastAsia" w:hAnsiTheme="majorHAnsi" w:cstheme="majorBidi"/>
      <w:b/>
      <w:bCs/>
      <w:noProof/>
      <w:sz w:val="26"/>
      <w:szCs w:val="26"/>
    </w:rPr>
  </w:style>
  <w:style w:type="paragraph" w:styleId="a8">
    <w:name w:val="Subtitle"/>
    <w:basedOn w:val="a"/>
    <w:next w:val="a"/>
    <w:link w:val="a9"/>
    <w:uiPriority w:val="11"/>
    <w:qFormat/>
    <w:rsid w:val="001562EF"/>
    <w:pPr>
      <w:numPr>
        <w:ilvl w:val="1"/>
      </w:numPr>
    </w:pPr>
    <w:rPr>
      <w:rFonts w:ascii="Arial" w:eastAsiaTheme="majorEastAsia" w:hAnsi="Arial" w:cstheme="majorBidi"/>
      <w:b/>
      <w:iCs/>
      <w:spacing w:val="15"/>
    </w:rPr>
  </w:style>
  <w:style w:type="character" w:customStyle="1" w:styleId="a9">
    <w:name w:val="Подзаголовок Знак"/>
    <w:basedOn w:val="a0"/>
    <w:link w:val="a8"/>
    <w:uiPriority w:val="11"/>
    <w:rsid w:val="001562EF"/>
    <w:rPr>
      <w:rFonts w:ascii="Arial" w:eastAsiaTheme="majorEastAsia" w:hAnsi="Arial" w:cstheme="majorBidi"/>
      <w:b/>
      <w:iCs/>
      <w:spacing w:val="15"/>
      <w:sz w:val="24"/>
      <w:szCs w:val="24"/>
    </w:rPr>
  </w:style>
  <w:style w:type="paragraph" w:styleId="aa">
    <w:name w:val="caption"/>
    <w:basedOn w:val="a"/>
    <w:next w:val="a"/>
    <w:uiPriority w:val="35"/>
    <w:unhideWhenUsed/>
    <w:qFormat/>
    <w:rsid w:val="00756B25"/>
    <w:pPr>
      <w:spacing w:line="240" w:lineRule="auto"/>
    </w:pPr>
    <w:rPr>
      <w:b/>
      <w:bCs/>
      <w:sz w:val="20"/>
      <w:szCs w:val="18"/>
    </w:rPr>
  </w:style>
  <w:style w:type="table" w:styleId="ab">
    <w:name w:val="Table Grid"/>
    <w:basedOn w:val="a1"/>
    <w:uiPriority w:val="59"/>
    <w:rsid w:val="00214D9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exttabulky">
    <w:name w:val="Text tabulky"/>
    <w:basedOn w:val="a"/>
    <w:qFormat/>
    <w:rsid w:val="00214D9E"/>
    <w:pPr>
      <w:spacing w:after="0" w:line="240" w:lineRule="auto"/>
    </w:pPr>
    <w:rPr>
      <w:sz w:val="20"/>
      <w:szCs w:val="22"/>
    </w:rPr>
  </w:style>
  <w:style w:type="paragraph" w:styleId="ac">
    <w:name w:val="List Paragraph"/>
    <w:basedOn w:val="a"/>
    <w:uiPriority w:val="34"/>
    <w:qFormat/>
    <w:rsid w:val="00214D9E"/>
    <w:pPr>
      <w:ind w:left="720"/>
      <w:contextualSpacing/>
    </w:pPr>
  </w:style>
  <w:style w:type="paragraph" w:styleId="ad">
    <w:name w:val="footnote text"/>
    <w:basedOn w:val="a"/>
    <w:link w:val="ae"/>
    <w:uiPriority w:val="99"/>
    <w:semiHidden/>
    <w:unhideWhenUsed/>
    <w:rsid w:val="00756B25"/>
    <w:pPr>
      <w:spacing w:after="0" w:line="240" w:lineRule="auto"/>
    </w:pPr>
    <w:rPr>
      <w:sz w:val="20"/>
      <w:szCs w:val="20"/>
    </w:rPr>
  </w:style>
  <w:style w:type="character" w:customStyle="1" w:styleId="ae">
    <w:name w:val="Текст сноски Знак"/>
    <w:basedOn w:val="a0"/>
    <w:link w:val="ad"/>
    <w:uiPriority w:val="99"/>
    <w:semiHidden/>
    <w:rsid w:val="00756B25"/>
    <w:rPr>
      <w:rFonts w:ascii="Times New Roman" w:hAnsi="Times New Roman" w:cs="Times New Roman"/>
      <w:sz w:val="20"/>
      <w:szCs w:val="20"/>
    </w:rPr>
  </w:style>
  <w:style w:type="character" w:styleId="af">
    <w:name w:val="footnote reference"/>
    <w:basedOn w:val="a0"/>
    <w:uiPriority w:val="99"/>
    <w:semiHidden/>
    <w:unhideWhenUsed/>
    <w:rsid w:val="00756B25"/>
    <w:rPr>
      <w:vertAlign w:val="superscript"/>
    </w:rPr>
  </w:style>
  <w:style w:type="paragraph" w:styleId="af0">
    <w:name w:val="TOC Heading"/>
    <w:basedOn w:val="1"/>
    <w:next w:val="a"/>
    <w:uiPriority w:val="39"/>
    <w:unhideWhenUsed/>
    <w:qFormat/>
    <w:rsid w:val="00756B25"/>
    <w:pPr>
      <w:spacing w:after="0"/>
      <w:outlineLvl w:val="9"/>
    </w:pPr>
    <w:rPr>
      <w:rFonts w:asciiTheme="majorHAnsi" w:hAnsiTheme="majorHAnsi"/>
      <w:color w:val="365F91" w:themeColor="accent1" w:themeShade="BF"/>
    </w:rPr>
  </w:style>
  <w:style w:type="paragraph" w:customStyle="1" w:styleId="Zdorjovkd">
    <w:name w:val="Zdorjový kód"/>
    <w:basedOn w:val="a"/>
    <w:qFormat/>
    <w:rsid w:val="00946442"/>
    <w:pPr>
      <w:spacing w:after="0" w:line="240" w:lineRule="auto"/>
    </w:pPr>
    <w:rPr>
      <w:rFonts w:ascii="Courier New" w:hAnsi="Courier New"/>
      <w:sz w:val="20"/>
    </w:rPr>
  </w:style>
  <w:style w:type="paragraph" w:customStyle="1" w:styleId="Titulnstrana">
    <w:name w:val="Titulní strana"/>
    <w:basedOn w:val="a"/>
    <w:qFormat/>
    <w:rsid w:val="0006347A"/>
    <w:pPr>
      <w:spacing w:after="0"/>
      <w:jc w:val="center"/>
    </w:pPr>
    <w:rPr>
      <w:rFonts w:ascii="Arial" w:hAnsi="Arial"/>
      <w:szCs w:val="38"/>
    </w:rPr>
  </w:style>
  <w:style w:type="paragraph" w:styleId="af1">
    <w:name w:val="Bibliography"/>
    <w:basedOn w:val="a"/>
    <w:next w:val="a"/>
    <w:uiPriority w:val="37"/>
    <w:unhideWhenUsed/>
    <w:rsid w:val="009E2F82"/>
  </w:style>
  <w:style w:type="paragraph" w:styleId="af2">
    <w:name w:val="table of figures"/>
    <w:basedOn w:val="a"/>
    <w:next w:val="a"/>
    <w:uiPriority w:val="99"/>
    <w:unhideWhenUsed/>
    <w:rsid w:val="0006347A"/>
    <w:pPr>
      <w:spacing w:after="0"/>
    </w:pPr>
  </w:style>
  <w:style w:type="character" w:customStyle="1" w:styleId="30">
    <w:name w:val="Заголовок 3 Знак"/>
    <w:basedOn w:val="a0"/>
    <w:link w:val="3"/>
    <w:uiPriority w:val="9"/>
    <w:rsid w:val="00AA51F3"/>
    <w:rPr>
      <w:rFonts w:asciiTheme="majorHAnsi" w:eastAsiaTheme="majorEastAsia" w:hAnsiTheme="majorHAnsi" w:cstheme="majorBidi"/>
      <w:b/>
      <w:bCs/>
      <w:noProof/>
      <w:sz w:val="24"/>
      <w:szCs w:val="24"/>
    </w:rPr>
  </w:style>
  <w:style w:type="character" w:customStyle="1" w:styleId="40">
    <w:name w:val="Заголовок 4 Знак"/>
    <w:basedOn w:val="a0"/>
    <w:link w:val="4"/>
    <w:uiPriority w:val="9"/>
    <w:rsid w:val="0070390B"/>
    <w:rPr>
      <w:rFonts w:asciiTheme="majorHAnsi" w:eastAsiaTheme="majorEastAsia" w:hAnsiTheme="majorHAnsi" w:cstheme="majorBidi"/>
      <w:b/>
      <w:bCs/>
      <w:i/>
      <w:iCs/>
      <w:noProof/>
      <w:color w:val="4F81BD" w:themeColor="accent1"/>
      <w:sz w:val="24"/>
      <w:szCs w:val="24"/>
    </w:rPr>
  </w:style>
  <w:style w:type="character" w:customStyle="1" w:styleId="50">
    <w:name w:val="Заголовок 5 Знак"/>
    <w:basedOn w:val="a0"/>
    <w:link w:val="5"/>
    <w:uiPriority w:val="9"/>
    <w:rsid w:val="0070390B"/>
    <w:rPr>
      <w:rFonts w:asciiTheme="majorHAnsi" w:eastAsiaTheme="majorEastAsia" w:hAnsiTheme="majorHAnsi" w:cstheme="majorBidi"/>
      <w:noProof/>
      <w:color w:val="243F60" w:themeColor="accent1" w:themeShade="7F"/>
      <w:sz w:val="24"/>
      <w:szCs w:val="24"/>
    </w:rPr>
  </w:style>
  <w:style w:type="character" w:customStyle="1" w:styleId="60">
    <w:name w:val="Заголовок 6 Знак"/>
    <w:basedOn w:val="a0"/>
    <w:link w:val="6"/>
    <w:uiPriority w:val="9"/>
    <w:rsid w:val="0070390B"/>
    <w:rPr>
      <w:rFonts w:asciiTheme="majorHAnsi" w:eastAsiaTheme="majorEastAsia" w:hAnsiTheme="majorHAnsi" w:cstheme="majorBidi"/>
      <w:i/>
      <w:iCs/>
      <w:noProof/>
      <w:color w:val="243F60" w:themeColor="accent1" w:themeShade="7F"/>
      <w:sz w:val="24"/>
      <w:szCs w:val="24"/>
    </w:rPr>
  </w:style>
  <w:style w:type="character" w:customStyle="1" w:styleId="70">
    <w:name w:val="Заголовок 7 Знак"/>
    <w:basedOn w:val="a0"/>
    <w:link w:val="7"/>
    <w:uiPriority w:val="9"/>
    <w:rsid w:val="0070390B"/>
    <w:rPr>
      <w:rFonts w:asciiTheme="majorHAnsi" w:eastAsiaTheme="majorEastAsia" w:hAnsiTheme="majorHAnsi" w:cstheme="majorBidi"/>
      <w:i/>
      <w:iCs/>
      <w:noProof/>
      <w:color w:val="404040" w:themeColor="text1" w:themeTint="BF"/>
      <w:sz w:val="24"/>
      <w:szCs w:val="24"/>
    </w:rPr>
  </w:style>
  <w:style w:type="character" w:customStyle="1" w:styleId="80">
    <w:name w:val="Заголовок 8 Знак"/>
    <w:basedOn w:val="a0"/>
    <w:link w:val="8"/>
    <w:uiPriority w:val="9"/>
    <w:semiHidden/>
    <w:rsid w:val="0070390B"/>
    <w:rPr>
      <w:rFonts w:asciiTheme="majorHAnsi" w:eastAsiaTheme="majorEastAsia" w:hAnsiTheme="majorHAnsi" w:cstheme="majorBidi"/>
      <w:noProof/>
      <w:color w:val="404040" w:themeColor="text1" w:themeTint="BF"/>
      <w:sz w:val="20"/>
      <w:szCs w:val="20"/>
    </w:rPr>
  </w:style>
  <w:style w:type="character" w:customStyle="1" w:styleId="90">
    <w:name w:val="Заголовок 9 Знак"/>
    <w:basedOn w:val="a0"/>
    <w:link w:val="9"/>
    <w:uiPriority w:val="9"/>
    <w:semiHidden/>
    <w:rsid w:val="0070390B"/>
    <w:rPr>
      <w:rFonts w:asciiTheme="majorHAnsi" w:eastAsiaTheme="majorEastAsia" w:hAnsiTheme="majorHAnsi" w:cstheme="majorBidi"/>
      <w:i/>
      <w:iCs/>
      <w:noProof/>
      <w:color w:val="404040" w:themeColor="text1" w:themeTint="BF"/>
      <w:sz w:val="20"/>
      <w:szCs w:val="20"/>
    </w:rPr>
  </w:style>
  <w:style w:type="paragraph" w:customStyle="1" w:styleId="Nadpis1-bezsla">
    <w:name w:val="Nadpis 1 - bez čísla"/>
    <w:basedOn w:val="1"/>
    <w:qFormat/>
    <w:rsid w:val="00E924D6"/>
    <w:pPr>
      <w:numPr>
        <w:numId w:val="0"/>
      </w:numPr>
    </w:pPr>
  </w:style>
  <w:style w:type="paragraph" w:styleId="af3">
    <w:name w:val="header"/>
    <w:basedOn w:val="a"/>
    <w:link w:val="af4"/>
    <w:uiPriority w:val="99"/>
    <w:unhideWhenUsed/>
    <w:rsid w:val="00EF2728"/>
    <w:pPr>
      <w:tabs>
        <w:tab w:val="center" w:pos="4536"/>
        <w:tab w:val="right" w:pos="9072"/>
      </w:tabs>
      <w:spacing w:after="0" w:line="240" w:lineRule="auto"/>
    </w:pPr>
  </w:style>
  <w:style w:type="character" w:customStyle="1" w:styleId="af4">
    <w:name w:val="Верхний колонтитул Знак"/>
    <w:basedOn w:val="a0"/>
    <w:link w:val="af3"/>
    <w:uiPriority w:val="99"/>
    <w:rsid w:val="00EF2728"/>
    <w:rPr>
      <w:rFonts w:ascii="Times New Roman" w:hAnsi="Times New Roman" w:cs="Times New Roman"/>
      <w:sz w:val="24"/>
      <w:szCs w:val="24"/>
    </w:rPr>
  </w:style>
  <w:style w:type="paragraph" w:styleId="af5">
    <w:name w:val="footer"/>
    <w:basedOn w:val="a"/>
    <w:link w:val="af6"/>
    <w:uiPriority w:val="99"/>
    <w:unhideWhenUsed/>
    <w:rsid w:val="00EF2728"/>
    <w:pPr>
      <w:tabs>
        <w:tab w:val="center" w:pos="4536"/>
        <w:tab w:val="right" w:pos="9072"/>
      </w:tabs>
      <w:spacing w:after="0" w:line="240" w:lineRule="auto"/>
    </w:pPr>
  </w:style>
  <w:style w:type="character" w:customStyle="1" w:styleId="af6">
    <w:name w:val="Нижний колонтитул Знак"/>
    <w:basedOn w:val="a0"/>
    <w:link w:val="af5"/>
    <w:uiPriority w:val="99"/>
    <w:rsid w:val="00EF2728"/>
    <w:rPr>
      <w:rFonts w:ascii="Times New Roman" w:hAnsi="Times New Roman" w:cs="Times New Roman"/>
      <w:sz w:val="24"/>
      <w:szCs w:val="24"/>
    </w:rPr>
  </w:style>
  <w:style w:type="character" w:styleId="af7">
    <w:name w:val="Placeholder Text"/>
    <w:basedOn w:val="a0"/>
    <w:uiPriority w:val="99"/>
    <w:semiHidden/>
    <w:rsid w:val="00AC21F1"/>
    <w:rPr>
      <w:color w:val="808080"/>
    </w:rPr>
  </w:style>
  <w:style w:type="paragraph" w:styleId="af8">
    <w:name w:val="Normal (Web)"/>
    <w:basedOn w:val="a"/>
    <w:uiPriority w:val="99"/>
    <w:unhideWhenUsed/>
    <w:rsid w:val="00A916BA"/>
    <w:pPr>
      <w:spacing w:before="100" w:beforeAutospacing="1" w:after="100" w:afterAutospacing="1" w:line="240" w:lineRule="auto"/>
    </w:pPr>
    <w:rPr>
      <w:rFonts w:eastAsia="Times New Roman"/>
      <w:lang w:val="ru-KZ" w:eastAsia="ru-RU"/>
    </w:rPr>
  </w:style>
  <w:style w:type="character" w:customStyle="1" w:styleId="110">
    <w:name w:val="ͼ11"/>
    <w:basedOn w:val="a0"/>
    <w:rsid w:val="00EC4AD7"/>
  </w:style>
  <w:style w:type="character" w:customStyle="1" w:styleId="apple-converted-space">
    <w:name w:val="apple-converted-space"/>
    <w:basedOn w:val="a0"/>
    <w:rsid w:val="00EC4AD7"/>
  </w:style>
  <w:style w:type="character" w:customStyle="1" w:styleId="v">
    <w:name w:val="ͼv"/>
    <w:basedOn w:val="a0"/>
    <w:rsid w:val="00EC4AD7"/>
  </w:style>
  <w:style w:type="character" w:customStyle="1" w:styleId="z">
    <w:name w:val="ͼz"/>
    <w:basedOn w:val="a0"/>
    <w:rsid w:val="00EC4AD7"/>
  </w:style>
  <w:style w:type="character" w:customStyle="1" w:styleId="y">
    <w:name w:val="ͼy"/>
    <w:basedOn w:val="a0"/>
    <w:rsid w:val="00EC4AD7"/>
  </w:style>
  <w:style w:type="character" w:styleId="HTML">
    <w:name w:val="HTML Code"/>
    <w:basedOn w:val="a0"/>
    <w:uiPriority w:val="99"/>
    <w:semiHidden/>
    <w:unhideWhenUsed/>
    <w:rsid w:val="00EC4AD7"/>
    <w:rPr>
      <w:rFonts w:ascii="Courier New" w:eastAsia="Times New Roman" w:hAnsi="Courier New" w:cs="Courier New"/>
      <w:sz w:val="20"/>
      <w:szCs w:val="20"/>
    </w:rPr>
  </w:style>
  <w:style w:type="character" w:styleId="af9">
    <w:name w:val="Unresolved Mention"/>
    <w:basedOn w:val="a0"/>
    <w:uiPriority w:val="99"/>
    <w:semiHidden/>
    <w:unhideWhenUsed/>
    <w:rsid w:val="004D5B4F"/>
    <w:rPr>
      <w:color w:val="605E5C"/>
      <w:shd w:val="clear" w:color="auto" w:fill="E1DFDD"/>
    </w:rPr>
  </w:style>
  <w:style w:type="character" w:styleId="afa">
    <w:name w:val="FollowedHyperlink"/>
    <w:basedOn w:val="a0"/>
    <w:uiPriority w:val="99"/>
    <w:semiHidden/>
    <w:unhideWhenUsed/>
    <w:rsid w:val="004D5B4F"/>
    <w:rPr>
      <w:color w:val="800080" w:themeColor="followedHyperlink"/>
      <w:u w:val="single"/>
    </w:rPr>
  </w:style>
  <w:style w:type="paragraph" w:styleId="afb">
    <w:name w:val="Plain Text"/>
    <w:basedOn w:val="a"/>
    <w:link w:val="afc"/>
    <w:uiPriority w:val="99"/>
    <w:unhideWhenUsed/>
    <w:rsid w:val="00757A5F"/>
    <w:pPr>
      <w:spacing w:after="0" w:line="240" w:lineRule="auto"/>
    </w:pPr>
    <w:rPr>
      <w:rFonts w:ascii="Consolas" w:hAnsi="Consolas" w:cstheme="minorBidi"/>
      <w:noProof w:val="0"/>
      <w:kern w:val="2"/>
      <w:sz w:val="21"/>
      <w:szCs w:val="21"/>
      <w14:ligatures w14:val="standardContextual"/>
    </w:rPr>
  </w:style>
  <w:style w:type="character" w:customStyle="1" w:styleId="afc">
    <w:name w:val="Текст Знак"/>
    <w:basedOn w:val="a0"/>
    <w:link w:val="afb"/>
    <w:uiPriority w:val="99"/>
    <w:rsid w:val="00757A5F"/>
    <w:rPr>
      <w:rFonts w:ascii="Consolas" w:hAnsi="Consolas"/>
      <w:kern w:val="2"/>
      <w:sz w:val="21"/>
      <w:szCs w:val="21"/>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54118">
      <w:bodyDiv w:val="1"/>
      <w:marLeft w:val="0"/>
      <w:marRight w:val="0"/>
      <w:marTop w:val="0"/>
      <w:marBottom w:val="0"/>
      <w:divBdr>
        <w:top w:val="none" w:sz="0" w:space="0" w:color="auto"/>
        <w:left w:val="none" w:sz="0" w:space="0" w:color="auto"/>
        <w:bottom w:val="none" w:sz="0" w:space="0" w:color="auto"/>
        <w:right w:val="none" w:sz="0" w:space="0" w:color="auto"/>
      </w:divBdr>
    </w:div>
    <w:div w:id="51271781">
      <w:bodyDiv w:val="1"/>
      <w:marLeft w:val="0"/>
      <w:marRight w:val="0"/>
      <w:marTop w:val="0"/>
      <w:marBottom w:val="0"/>
      <w:divBdr>
        <w:top w:val="none" w:sz="0" w:space="0" w:color="auto"/>
        <w:left w:val="none" w:sz="0" w:space="0" w:color="auto"/>
        <w:bottom w:val="none" w:sz="0" w:space="0" w:color="auto"/>
        <w:right w:val="none" w:sz="0" w:space="0" w:color="auto"/>
      </w:divBdr>
    </w:div>
    <w:div w:id="75591351">
      <w:bodyDiv w:val="1"/>
      <w:marLeft w:val="0"/>
      <w:marRight w:val="0"/>
      <w:marTop w:val="0"/>
      <w:marBottom w:val="0"/>
      <w:divBdr>
        <w:top w:val="none" w:sz="0" w:space="0" w:color="auto"/>
        <w:left w:val="none" w:sz="0" w:space="0" w:color="auto"/>
        <w:bottom w:val="none" w:sz="0" w:space="0" w:color="auto"/>
        <w:right w:val="none" w:sz="0" w:space="0" w:color="auto"/>
      </w:divBdr>
    </w:div>
    <w:div w:id="101803461">
      <w:bodyDiv w:val="1"/>
      <w:marLeft w:val="0"/>
      <w:marRight w:val="0"/>
      <w:marTop w:val="0"/>
      <w:marBottom w:val="0"/>
      <w:divBdr>
        <w:top w:val="none" w:sz="0" w:space="0" w:color="auto"/>
        <w:left w:val="none" w:sz="0" w:space="0" w:color="auto"/>
        <w:bottom w:val="none" w:sz="0" w:space="0" w:color="auto"/>
        <w:right w:val="none" w:sz="0" w:space="0" w:color="auto"/>
      </w:divBdr>
    </w:div>
    <w:div w:id="175389616">
      <w:bodyDiv w:val="1"/>
      <w:marLeft w:val="0"/>
      <w:marRight w:val="0"/>
      <w:marTop w:val="0"/>
      <w:marBottom w:val="0"/>
      <w:divBdr>
        <w:top w:val="none" w:sz="0" w:space="0" w:color="auto"/>
        <w:left w:val="none" w:sz="0" w:space="0" w:color="auto"/>
        <w:bottom w:val="none" w:sz="0" w:space="0" w:color="auto"/>
        <w:right w:val="none" w:sz="0" w:space="0" w:color="auto"/>
      </w:divBdr>
    </w:div>
    <w:div w:id="253322084">
      <w:bodyDiv w:val="1"/>
      <w:marLeft w:val="0"/>
      <w:marRight w:val="0"/>
      <w:marTop w:val="0"/>
      <w:marBottom w:val="0"/>
      <w:divBdr>
        <w:top w:val="none" w:sz="0" w:space="0" w:color="auto"/>
        <w:left w:val="none" w:sz="0" w:space="0" w:color="auto"/>
        <w:bottom w:val="none" w:sz="0" w:space="0" w:color="auto"/>
        <w:right w:val="none" w:sz="0" w:space="0" w:color="auto"/>
      </w:divBdr>
    </w:div>
    <w:div w:id="261034368">
      <w:bodyDiv w:val="1"/>
      <w:marLeft w:val="0"/>
      <w:marRight w:val="0"/>
      <w:marTop w:val="0"/>
      <w:marBottom w:val="0"/>
      <w:divBdr>
        <w:top w:val="none" w:sz="0" w:space="0" w:color="auto"/>
        <w:left w:val="none" w:sz="0" w:space="0" w:color="auto"/>
        <w:bottom w:val="none" w:sz="0" w:space="0" w:color="auto"/>
        <w:right w:val="none" w:sz="0" w:space="0" w:color="auto"/>
      </w:divBdr>
    </w:div>
    <w:div w:id="282880666">
      <w:bodyDiv w:val="1"/>
      <w:marLeft w:val="0"/>
      <w:marRight w:val="0"/>
      <w:marTop w:val="0"/>
      <w:marBottom w:val="0"/>
      <w:divBdr>
        <w:top w:val="none" w:sz="0" w:space="0" w:color="auto"/>
        <w:left w:val="none" w:sz="0" w:space="0" w:color="auto"/>
        <w:bottom w:val="none" w:sz="0" w:space="0" w:color="auto"/>
        <w:right w:val="none" w:sz="0" w:space="0" w:color="auto"/>
      </w:divBdr>
    </w:div>
    <w:div w:id="439028751">
      <w:bodyDiv w:val="1"/>
      <w:marLeft w:val="0"/>
      <w:marRight w:val="0"/>
      <w:marTop w:val="0"/>
      <w:marBottom w:val="0"/>
      <w:divBdr>
        <w:top w:val="none" w:sz="0" w:space="0" w:color="auto"/>
        <w:left w:val="none" w:sz="0" w:space="0" w:color="auto"/>
        <w:bottom w:val="none" w:sz="0" w:space="0" w:color="auto"/>
        <w:right w:val="none" w:sz="0" w:space="0" w:color="auto"/>
      </w:divBdr>
    </w:div>
    <w:div w:id="499126981">
      <w:bodyDiv w:val="1"/>
      <w:marLeft w:val="0"/>
      <w:marRight w:val="0"/>
      <w:marTop w:val="0"/>
      <w:marBottom w:val="0"/>
      <w:divBdr>
        <w:top w:val="none" w:sz="0" w:space="0" w:color="auto"/>
        <w:left w:val="none" w:sz="0" w:space="0" w:color="auto"/>
        <w:bottom w:val="none" w:sz="0" w:space="0" w:color="auto"/>
        <w:right w:val="none" w:sz="0" w:space="0" w:color="auto"/>
      </w:divBdr>
    </w:div>
    <w:div w:id="545021401">
      <w:bodyDiv w:val="1"/>
      <w:marLeft w:val="0"/>
      <w:marRight w:val="0"/>
      <w:marTop w:val="0"/>
      <w:marBottom w:val="0"/>
      <w:divBdr>
        <w:top w:val="none" w:sz="0" w:space="0" w:color="auto"/>
        <w:left w:val="none" w:sz="0" w:space="0" w:color="auto"/>
        <w:bottom w:val="none" w:sz="0" w:space="0" w:color="auto"/>
        <w:right w:val="none" w:sz="0" w:space="0" w:color="auto"/>
      </w:divBdr>
    </w:div>
    <w:div w:id="554045048">
      <w:bodyDiv w:val="1"/>
      <w:marLeft w:val="0"/>
      <w:marRight w:val="0"/>
      <w:marTop w:val="0"/>
      <w:marBottom w:val="0"/>
      <w:divBdr>
        <w:top w:val="none" w:sz="0" w:space="0" w:color="auto"/>
        <w:left w:val="none" w:sz="0" w:space="0" w:color="auto"/>
        <w:bottom w:val="none" w:sz="0" w:space="0" w:color="auto"/>
        <w:right w:val="none" w:sz="0" w:space="0" w:color="auto"/>
      </w:divBdr>
    </w:div>
    <w:div w:id="636960599">
      <w:bodyDiv w:val="1"/>
      <w:marLeft w:val="0"/>
      <w:marRight w:val="0"/>
      <w:marTop w:val="0"/>
      <w:marBottom w:val="0"/>
      <w:divBdr>
        <w:top w:val="none" w:sz="0" w:space="0" w:color="auto"/>
        <w:left w:val="none" w:sz="0" w:space="0" w:color="auto"/>
        <w:bottom w:val="none" w:sz="0" w:space="0" w:color="auto"/>
        <w:right w:val="none" w:sz="0" w:space="0" w:color="auto"/>
      </w:divBdr>
      <w:divsChild>
        <w:div w:id="324748167">
          <w:marLeft w:val="0"/>
          <w:marRight w:val="0"/>
          <w:marTop w:val="0"/>
          <w:marBottom w:val="0"/>
          <w:divBdr>
            <w:top w:val="none" w:sz="0" w:space="0" w:color="auto"/>
            <w:left w:val="none" w:sz="0" w:space="0" w:color="auto"/>
            <w:bottom w:val="none" w:sz="0" w:space="0" w:color="auto"/>
            <w:right w:val="none" w:sz="0" w:space="0" w:color="auto"/>
          </w:divBdr>
          <w:divsChild>
            <w:div w:id="218443853">
              <w:marLeft w:val="0"/>
              <w:marRight w:val="0"/>
              <w:marTop w:val="0"/>
              <w:marBottom w:val="0"/>
              <w:divBdr>
                <w:top w:val="single" w:sz="2" w:space="6" w:color="auto"/>
                <w:left w:val="single" w:sz="2" w:space="6" w:color="auto"/>
                <w:bottom w:val="single" w:sz="2" w:space="6" w:color="auto"/>
                <w:right w:val="single" w:sz="2" w:space="6" w:color="auto"/>
              </w:divBdr>
            </w:div>
          </w:divsChild>
        </w:div>
        <w:div w:id="1387949056">
          <w:marLeft w:val="0"/>
          <w:marRight w:val="0"/>
          <w:marTop w:val="0"/>
          <w:marBottom w:val="0"/>
          <w:divBdr>
            <w:top w:val="none" w:sz="0" w:space="0" w:color="auto"/>
            <w:left w:val="none" w:sz="0" w:space="0" w:color="auto"/>
            <w:bottom w:val="none" w:sz="0" w:space="0" w:color="auto"/>
            <w:right w:val="none" w:sz="0" w:space="0" w:color="auto"/>
          </w:divBdr>
          <w:divsChild>
            <w:div w:id="1604650970">
              <w:marLeft w:val="0"/>
              <w:marRight w:val="0"/>
              <w:marTop w:val="0"/>
              <w:marBottom w:val="0"/>
              <w:divBdr>
                <w:top w:val="single" w:sz="2" w:space="6" w:color="auto"/>
                <w:left w:val="single" w:sz="2" w:space="6" w:color="auto"/>
                <w:bottom w:val="single" w:sz="2" w:space="6" w:color="auto"/>
                <w:right w:val="single" w:sz="2" w:space="6" w:color="auto"/>
              </w:divBdr>
            </w:div>
          </w:divsChild>
        </w:div>
        <w:div w:id="1657876239">
          <w:marLeft w:val="0"/>
          <w:marRight w:val="0"/>
          <w:marTop w:val="0"/>
          <w:marBottom w:val="0"/>
          <w:divBdr>
            <w:top w:val="none" w:sz="0" w:space="0" w:color="auto"/>
            <w:left w:val="none" w:sz="0" w:space="0" w:color="auto"/>
            <w:bottom w:val="none" w:sz="0" w:space="0" w:color="auto"/>
            <w:right w:val="none" w:sz="0" w:space="0" w:color="auto"/>
          </w:divBdr>
          <w:divsChild>
            <w:div w:id="1897738900">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 w:id="637565644">
      <w:bodyDiv w:val="1"/>
      <w:marLeft w:val="0"/>
      <w:marRight w:val="0"/>
      <w:marTop w:val="0"/>
      <w:marBottom w:val="0"/>
      <w:divBdr>
        <w:top w:val="none" w:sz="0" w:space="0" w:color="auto"/>
        <w:left w:val="none" w:sz="0" w:space="0" w:color="auto"/>
        <w:bottom w:val="none" w:sz="0" w:space="0" w:color="auto"/>
        <w:right w:val="none" w:sz="0" w:space="0" w:color="auto"/>
      </w:divBdr>
    </w:div>
    <w:div w:id="698160466">
      <w:bodyDiv w:val="1"/>
      <w:marLeft w:val="0"/>
      <w:marRight w:val="0"/>
      <w:marTop w:val="0"/>
      <w:marBottom w:val="0"/>
      <w:divBdr>
        <w:top w:val="none" w:sz="0" w:space="0" w:color="auto"/>
        <w:left w:val="none" w:sz="0" w:space="0" w:color="auto"/>
        <w:bottom w:val="none" w:sz="0" w:space="0" w:color="auto"/>
        <w:right w:val="none" w:sz="0" w:space="0" w:color="auto"/>
      </w:divBdr>
      <w:divsChild>
        <w:div w:id="157039231">
          <w:marLeft w:val="0"/>
          <w:marRight w:val="0"/>
          <w:marTop w:val="0"/>
          <w:marBottom w:val="0"/>
          <w:divBdr>
            <w:top w:val="none" w:sz="0" w:space="0" w:color="auto"/>
            <w:left w:val="none" w:sz="0" w:space="0" w:color="auto"/>
            <w:bottom w:val="none" w:sz="0" w:space="0" w:color="auto"/>
            <w:right w:val="none" w:sz="0" w:space="0" w:color="auto"/>
          </w:divBdr>
          <w:divsChild>
            <w:div w:id="1947421536">
              <w:marLeft w:val="0"/>
              <w:marRight w:val="0"/>
              <w:marTop w:val="0"/>
              <w:marBottom w:val="0"/>
              <w:divBdr>
                <w:top w:val="none" w:sz="0" w:space="0" w:color="auto"/>
                <w:left w:val="none" w:sz="0" w:space="0" w:color="auto"/>
                <w:bottom w:val="none" w:sz="0" w:space="0" w:color="auto"/>
                <w:right w:val="none" w:sz="0" w:space="0" w:color="auto"/>
              </w:divBdr>
            </w:div>
            <w:div w:id="836308440">
              <w:marLeft w:val="0"/>
              <w:marRight w:val="0"/>
              <w:marTop w:val="0"/>
              <w:marBottom w:val="0"/>
              <w:divBdr>
                <w:top w:val="none" w:sz="0" w:space="0" w:color="auto"/>
                <w:left w:val="none" w:sz="0" w:space="0" w:color="auto"/>
                <w:bottom w:val="none" w:sz="0" w:space="0" w:color="auto"/>
                <w:right w:val="none" w:sz="0" w:space="0" w:color="auto"/>
              </w:divBdr>
            </w:div>
            <w:div w:id="398792733">
              <w:marLeft w:val="0"/>
              <w:marRight w:val="0"/>
              <w:marTop w:val="0"/>
              <w:marBottom w:val="0"/>
              <w:divBdr>
                <w:top w:val="none" w:sz="0" w:space="0" w:color="auto"/>
                <w:left w:val="none" w:sz="0" w:space="0" w:color="auto"/>
                <w:bottom w:val="none" w:sz="0" w:space="0" w:color="auto"/>
                <w:right w:val="none" w:sz="0" w:space="0" w:color="auto"/>
              </w:divBdr>
            </w:div>
            <w:div w:id="6969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40270">
      <w:bodyDiv w:val="1"/>
      <w:marLeft w:val="0"/>
      <w:marRight w:val="0"/>
      <w:marTop w:val="0"/>
      <w:marBottom w:val="0"/>
      <w:divBdr>
        <w:top w:val="none" w:sz="0" w:space="0" w:color="auto"/>
        <w:left w:val="none" w:sz="0" w:space="0" w:color="auto"/>
        <w:bottom w:val="none" w:sz="0" w:space="0" w:color="auto"/>
        <w:right w:val="none" w:sz="0" w:space="0" w:color="auto"/>
      </w:divBdr>
      <w:divsChild>
        <w:div w:id="613514957">
          <w:marLeft w:val="0"/>
          <w:marRight w:val="0"/>
          <w:marTop w:val="0"/>
          <w:marBottom w:val="0"/>
          <w:divBdr>
            <w:top w:val="none" w:sz="0" w:space="0" w:color="auto"/>
            <w:left w:val="none" w:sz="0" w:space="0" w:color="auto"/>
            <w:bottom w:val="none" w:sz="0" w:space="0" w:color="auto"/>
            <w:right w:val="none" w:sz="0" w:space="0" w:color="auto"/>
          </w:divBdr>
          <w:divsChild>
            <w:div w:id="2056615515">
              <w:marLeft w:val="0"/>
              <w:marRight w:val="0"/>
              <w:marTop w:val="0"/>
              <w:marBottom w:val="0"/>
              <w:divBdr>
                <w:top w:val="none" w:sz="0" w:space="0" w:color="auto"/>
                <w:left w:val="none" w:sz="0" w:space="0" w:color="auto"/>
                <w:bottom w:val="none" w:sz="0" w:space="0" w:color="auto"/>
                <w:right w:val="none" w:sz="0" w:space="0" w:color="auto"/>
              </w:divBdr>
            </w:div>
            <w:div w:id="501164368">
              <w:marLeft w:val="0"/>
              <w:marRight w:val="0"/>
              <w:marTop w:val="0"/>
              <w:marBottom w:val="0"/>
              <w:divBdr>
                <w:top w:val="none" w:sz="0" w:space="0" w:color="auto"/>
                <w:left w:val="none" w:sz="0" w:space="0" w:color="auto"/>
                <w:bottom w:val="none" w:sz="0" w:space="0" w:color="auto"/>
                <w:right w:val="none" w:sz="0" w:space="0" w:color="auto"/>
              </w:divBdr>
            </w:div>
            <w:div w:id="117796515">
              <w:marLeft w:val="0"/>
              <w:marRight w:val="0"/>
              <w:marTop w:val="0"/>
              <w:marBottom w:val="0"/>
              <w:divBdr>
                <w:top w:val="none" w:sz="0" w:space="0" w:color="auto"/>
                <w:left w:val="none" w:sz="0" w:space="0" w:color="auto"/>
                <w:bottom w:val="none" w:sz="0" w:space="0" w:color="auto"/>
                <w:right w:val="none" w:sz="0" w:space="0" w:color="auto"/>
              </w:divBdr>
            </w:div>
            <w:div w:id="272828010">
              <w:marLeft w:val="0"/>
              <w:marRight w:val="0"/>
              <w:marTop w:val="0"/>
              <w:marBottom w:val="0"/>
              <w:divBdr>
                <w:top w:val="none" w:sz="0" w:space="0" w:color="auto"/>
                <w:left w:val="none" w:sz="0" w:space="0" w:color="auto"/>
                <w:bottom w:val="none" w:sz="0" w:space="0" w:color="auto"/>
                <w:right w:val="none" w:sz="0" w:space="0" w:color="auto"/>
              </w:divBdr>
            </w:div>
            <w:div w:id="287778428">
              <w:marLeft w:val="0"/>
              <w:marRight w:val="0"/>
              <w:marTop w:val="0"/>
              <w:marBottom w:val="0"/>
              <w:divBdr>
                <w:top w:val="none" w:sz="0" w:space="0" w:color="auto"/>
                <w:left w:val="none" w:sz="0" w:space="0" w:color="auto"/>
                <w:bottom w:val="none" w:sz="0" w:space="0" w:color="auto"/>
                <w:right w:val="none" w:sz="0" w:space="0" w:color="auto"/>
              </w:divBdr>
            </w:div>
            <w:div w:id="2073231522">
              <w:marLeft w:val="0"/>
              <w:marRight w:val="0"/>
              <w:marTop w:val="0"/>
              <w:marBottom w:val="0"/>
              <w:divBdr>
                <w:top w:val="none" w:sz="0" w:space="0" w:color="auto"/>
                <w:left w:val="none" w:sz="0" w:space="0" w:color="auto"/>
                <w:bottom w:val="none" w:sz="0" w:space="0" w:color="auto"/>
                <w:right w:val="none" w:sz="0" w:space="0" w:color="auto"/>
              </w:divBdr>
            </w:div>
            <w:div w:id="1068578663">
              <w:marLeft w:val="0"/>
              <w:marRight w:val="0"/>
              <w:marTop w:val="0"/>
              <w:marBottom w:val="0"/>
              <w:divBdr>
                <w:top w:val="none" w:sz="0" w:space="0" w:color="auto"/>
                <w:left w:val="none" w:sz="0" w:space="0" w:color="auto"/>
                <w:bottom w:val="none" w:sz="0" w:space="0" w:color="auto"/>
                <w:right w:val="none" w:sz="0" w:space="0" w:color="auto"/>
              </w:divBdr>
            </w:div>
            <w:div w:id="213170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637456">
      <w:bodyDiv w:val="1"/>
      <w:marLeft w:val="0"/>
      <w:marRight w:val="0"/>
      <w:marTop w:val="0"/>
      <w:marBottom w:val="0"/>
      <w:divBdr>
        <w:top w:val="none" w:sz="0" w:space="0" w:color="auto"/>
        <w:left w:val="none" w:sz="0" w:space="0" w:color="auto"/>
        <w:bottom w:val="none" w:sz="0" w:space="0" w:color="auto"/>
        <w:right w:val="none" w:sz="0" w:space="0" w:color="auto"/>
      </w:divBdr>
    </w:div>
    <w:div w:id="861405842">
      <w:bodyDiv w:val="1"/>
      <w:marLeft w:val="0"/>
      <w:marRight w:val="0"/>
      <w:marTop w:val="0"/>
      <w:marBottom w:val="0"/>
      <w:divBdr>
        <w:top w:val="none" w:sz="0" w:space="0" w:color="auto"/>
        <w:left w:val="none" w:sz="0" w:space="0" w:color="auto"/>
        <w:bottom w:val="none" w:sz="0" w:space="0" w:color="auto"/>
        <w:right w:val="none" w:sz="0" w:space="0" w:color="auto"/>
      </w:divBdr>
      <w:divsChild>
        <w:div w:id="1782531168">
          <w:marLeft w:val="0"/>
          <w:marRight w:val="0"/>
          <w:marTop w:val="150"/>
          <w:marBottom w:val="0"/>
          <w:divBdr>
            <w:top w:val="none" w:sz="0" w:space="0" w:color="auto"/>
            <w:left w:val="none" w:sz="0" w:space="0" w:color="auto"/>
            <w:bottom w:val="none" w:sz="0" w:space="0" w:color="auto"/>
            <w:right w:val="none" w:sz="0" w:space="0" w:color="auto"/>
          </w:divBdr>
          <w:divsChild>
            <w:div w:id="736364270">
              <w:marLeft w:val="3180"/>
              <w:marRight w:val="210"/>
              <w:marTop w:val="0"/>
              <w:marBottom w:val="0"/>
              <w:divBdr>
                <w:top w:val="none" w:sz="0" w:space="0" w:color="auto"/>
                <w:left w:val="none" w:sz="0" w:space="0" w:color="auto"/>
                <w:bottom w:val="none" w:sz="0" w:space="0" w:color="auto"/>
                <w:right w:val="none" w:sz="0" w:space="0" w:color="auto"/>
              </w:divBdr>
              <w:divsChild>
                <w:div w:id="47186989">
                  <w:marLeft w:val="0"/>
                  <w:marRight w:val="0"/>
                  <w:marTop w:val="0"/>
                  <w:marBottom w:val="0"/>
                  <w:divBdr>
                    <w:top w:val="none" w:sz="0" w:space="0" w:color="auto"/>
                    <w:left w:val="none" w:sz="0" w:space="0" w:color="auto"/>
                    <w:bottom w:val="none" w:sz="0" w:space="0" w:color="auto"/>
                    <w:right w:val="none" w:sz="0" w:space="0" w:color="auto"/>
                  </w:divBdr>
                  <w:divsChild>
                    <w:div w:id="1112745389">
                      <w:marLeft w:val="0"/>
                      <w:marRight w:val="0"/>
                      <w:marTop w:val="0"/>
                      <w:marBottom w:val="0"/>
                      <w:divBdr>
                        <w:top w:val="single" w:sz="18" w:space="0" w:color="666666"/>
                        <w:left w:val="single" w:sz="18" w:space="0" w:color="666666"/>
                        <w:bottom w:val="single" w:sz="18" w:space="0" w:color="666666"/>
                        <w:right w:val="single" w:sz="18" w:space="0" w:color="666666"/>
                      </w:divBdr>
                      <w:divsChild>
                        <w:div w:id="1590846012">
                          <w:marLeft w:val="0"/>
                          <w:marRight w:val="0"/>
                          <w:marTop w:val="0"/>
                          <w:marBottom w:val="0"/>
                          <w:divBdr>
                            <w:top w:val="none" w:sz="0" w:space="0" w:color="auto"/>
                            <w:left w:val="none" w:sz="0" w:space="0" w:color="auto"/>
                            <w:bottom w:val="none" w:sz="0" w:space="0" w:color="auto"/>
                            <w:right w:val="none" w:sz="0" w:space="0" w:color="auto"/>
                          </w:divBdr>
                          <w:divsChild>
                            <w:div w:id="464935968">
                              <w:marLeft w:val="0"/>
                              <w:marRight w:val="0"/>
                              <w:marTop w:val="0"/>
                              <w:marBottom w:val="0"/>
                              <w:divBdr>
                                <w:top w:val="none" w:sz="0" w:space="0" w:color="auto"/>
                                <w:left w:val="none" w:sz="0" w:space="0" w:color="auto"/>
                                <w:bottom w:val="none" w:sz="0" w:space="0" w:color="auto"/>
                                <w:right w:val="none" w:sz="0" w:space="0" w:color="auto"/>
                              </w:divBdr>
                              <w:divsChild>
                                <w:div w:id="1686326308">
                                  <w:marLeft w:val="0"/>
                                  <w:marRight w:val="0"/>
                                  <w:marTop w:val="0"/>
                                  <w:marBottom w:val="0"/>
                                  <w:divBdr>
                                    <w:top w:val="none" w:sz="0" w:space="0" w:color="auto"/>
                                    <w:left w:val="none" w:sz="0" w:space="0" w:color="auto"/>
                                    <w:bottom w:val="none" w:sz="0" w:space="0" w:color="auto"/>
                                    <w:right w:val="none" w:sz="0" w:space="0" w:color="auto"/>
                                  </w:divBdr>
                                  <w:divsChild>
                                    <w:div w:id="1644651366">
                                      <w:marLeft w:val="0"/>
                                      <w:marRight w:val="0"/>
                                      <w:marTop w:val="0"/>
                                      <w:marBottom w:val="0"/>
                                      <w:divBdr>
                                        <w:top w:val="none" w:sz="0" w:space="0" w:color="auto"/>
                                        <w:left w:val="none" w:sz="0" w:space="0" w:color="auto"/>
                                        <w:bottom w:val="none" w:sz="0" w:space="0" w:color="auto"/>
                                        <w:right w:val="none" w:sz="0" w:space="0" w:color="auto"/>
                                      </w:divBdr>
                                      <w:divsChild>
                                        <w:div w:id="1126775067">
                                          <w:marLeft w:val="270"/>
                                          <w:marRight w:val="0"/>
                                          <w:marTop w:val="0"/>
                                          <w:marBottom w:val="0"/>
                                          <w:divBdr>
                                            <w:top w:val="none" w:sz="0" w:space="0" w:color="auto"/>
                                            <w:left w:val="none" w:sz="0" w:space="0" w:color="auto"/>
                                            <w:bottom w:val="none" w:sz="0" w:space="0" w:color="auto"/>
                                            <w:right w:val="none" w:sz="0" w:space="0" w:color="auto"/>
                                          </w:divBdr>
                                          <w:divsChild>
                                            <w:div w:id="772943016">
                                              <w:marLeft w:val="0"/>
                                              <w:marRight w:val="0"/>
                                              <w:marTop w:val="0"/>
                                              <w:marBottom w:val="45"/>
                                              <w:divBdr>
                                                <w:top w:val="none" w:sz="0" w:space="0" w:color="auto"/>
                                                <w:left w:val="none" w:sz="0" w:space="0" w:color="auto"/>
                                                <w:bottom w:val="none" w:sz="0" w:space="0" w:color="auto"/>
                                                <w:right w:val="none" w:sz="0" w:space="0" w:color="auto"/>
                                              </w:divBdr>
                                              <w:divsChild>
                                                <w:div w:id="115966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0216293">
      <w:bodyDiv w:val="1"/>
      <w:marLeft w:val="0"/>
      <w:marRight w:val="0"/>
      <w:marTop w:val="0"/>
      <w:marBottom w:val="0"/>
      <w:divBdr>
        <w:top w:val="none" w:sz="0" w:space="0" w:color="auto"/>
        <w:left w:val="none" w:sz="0" w:space="0" w:color="auto"/>
        <w:bottom w:val="none" w:sz="0" w:space="0" w:color="auto"/>
        <w:right w:val="none" w:sz="0" w:space="0" w:color="auto"/>
      </w:divBdr>
    </w:div>
    <w:div w:id="904880397">
      <w:bodyDiv w:val="1"/>
      <w:marLeft w:val="0"/>
      <w:marRight w:val="0"/>
      <w:marTop w:val="0"/>
      <w:marBottom w:val="0"/>
      <w:divBdr>
        <w:top w:val="none" w:sz="0" w:space="0" w:color="auto"/>
        <w:left w:val="none" w:sz="0" w:space="0" w:color="auto"/>
        <w:bottom w:val="none" w:sz="0" w:space="0" w:color="auto"/>
        <w:right w:val="none" w:sz="0" w:space="0" w:color="auto"/>
      </w:divBdr>
      <w:divsChild>
        <w:div w:id="1457412457">
          <w:marLeft w:val="0"/>
          <w:marRight w:val="0"/>
          <w:marTop w:val="0"/>
          <w:marBottom w:val="0"/>
          <w:divBdr>
            <w:top w:val="none" w:sz="0" w:space="0" w:color="auto"/>
            <w:left w:val="none" w:sz="0" w:space="0" w:color="auto"/>
            <w:bottom w:val="none" w:sz="0" w:space="0" w:color="auto"/>
            <w:right w:val="none" w:sz="0" w:space="0" w:color="auto"/>
          </w:divBdr>
          <w:divsChild>
            <w:div w:id="1142162031">
              <w:marLeft w:val="0"/>
              <w:marRight w:val="0"/>
              <w:marTop w:val="0"/>
              <w:marBottom w:val="0"/>
              <w:divBdr>
                <w:top w:val="none" w:sz="0" w:space="0" w:color="auto"/>
                <w:left w:val="none" w:sz="0" w:space="0" w:color="auto"/>
                <w:bottom w:val="none" w:sz="0" w:space="0" w:color="auto"/>
                <w:right w:val="none" w:sz="0" w:space="0" w:color="auto"/>
              </w:divBdr>
            </w:div>
            <w:div w:id="1961765986">
              <w:marLeft w:val="0"/>
              <w:marRight w:val="0"/>
              <w:marTop w:val="0"/>
              <w:marBottom w:val="0"/>
              <w:divBdr>
                <w:top w:val="none" w:sz="0" w:space="0" w:color="auto"/>
                <w:left w:val="none" w:sz="0" w:space="0" w:color="auto"/>
                <w:bottom w:val="none" w:sz="0" w:space="0" w:color="auto"/>
                <w:right w:val="none" w:sz="0" w:space="0" w:color="auto"/>
              </w:divBdr>
            </w:div>
            <w:div w:id="1154645958">
              <w:marLeft w:val="0"/>
              <w:marRight w:val="0"/>
              <w:marTop w:val="0"/>
              <w:marBottom w:val="0"/>
              <w:divBdr>
                <w:top w:val="none" w:sz="0" w:space="0" w:color="auto"/>
                <w:left w:val="none" w:sz="0" w:space="0" w:color="auto"/>
                <w:bottom w:val="none" w:sz="0" w:space="0" w:color="auto"/>
                <w:right w:val="none" w:sz="0" w:space="0" w:color="auto"/>
              </w:divBdr>
            </w:div>
            <w:div w:id="155461828">
              <w:marLeft w:val="0"/>
              <w:marRight w:val="0"/>
              <w:marTop w:val="0"/>
              <w:marBottom w:val="0"/>
              <w:divBdr>
                <w:top w:val="none" w:sz="0" w:space="0" w:color="auto"/>
                <w:left w:val="none" w:sz="0" w:space="0" w:color="auto"/>
                <w:bottom w:val="none" w:sz="0" w:space="0" w:color="auto"/>
                <w:right w:val="none" w:sz="0" w:space="0" w:color="auto"/>
              </w:divBdr>
            </w:div>
            <w:div w:id="61218828">
              <w:marLeft w:val="0"/>
              <w:marRight w:val="0"/>
              <w:marTop w:val="0"/>
              <w:marBottom w:val="0"/>
              <w:divBdr>
                <w:top w:val="none" w:sz="0" w:space="0" w:color="auto"/>
                <w:left w:val="none" w:sz="0" w:space="0" w:color="auto"/>
                <w:bottom w:val="none" w:sz="0" w:space="0" w:color="auto"/>
                <w:right w:val="none" w:sz="0" w:space="0" w:color="auto"/>
              </w:divBdr>
            </w:div>
            <w:div w:id="86731546">
              <w:marLeft w:val="0"/>
              <w:marRight w:val="0"/>
              <w:marTop w:val="0"/>
              <w:marBottom w:val="0"/>
              <w:divBdr>
                <w:top w:val="none" w:sz="0" w:space="0" w:color="auto"/>
                <w:left w:val="none" w:sz="0" w:space="0" w:color="auto"/>
                <w:bottom w:val="none" w:sz="0" w:space="0" w:color="auto"/>
                <w:right w:val="none" w:sz="0" w:space="0" w:color="auto"/>
              </w:divBdr>
            </w:div>
            <w:div w:id="1991402235">
              <w:marLeft w:val="0"/>
              <w:marRight w:val="0"/>
              <w:marTop w:val="0"/>
              <w:marBottom w:val="0"/>
              <w:divBdr>
                <w:top w:val="none" w:sz="0" w:space="0" w:color="auto"/>
                <w:left w:val="none" w:sz="0" w:space="0" w:color="auto"/>
                <w:bottom w:val="none" w:sz="0" w:space="0" w:color="auto"/>
                <w:right w:val="none" w:sz="0" w:space="0" w:color="auto"/>
              </w:divBdr>
            </w:div>
            <w:div w:id="1247884429">
              <w:marLeft w:val="0"/>
              <w:marRight w:val="0"/>
              <w:marTop w:val="0"/>
              <w:marBottom w:val="0"/>
              <w:divBdr>
                <w:top w:val="none" w:sz="0" w:space="0" w:color="auto"/>
                <w:left w:val="none" w:sz="0" w:space="0" w:color="auto"/>
                <w:bottom w:val="none" w:sz="0" w:space="0" w:color="auto"/>
                <w:right w:val="none" w:sz="0" w:space="0" w:color="auto"/>
              </w:divBdr>
            </w:div>
            <w:div w:id="385764734">
              <w:marLeft w:val="0"/>
              <w:marRight w:val="0"/>
              <w:marTop w:val="0"/>
              <w:marBottom w:val="0"/>
              <w:divBdr>
                <w:top w:val="none" w:sz="0" w:space="0" w:color="auto"/>
                <w:left w:val="none" w:sz="0" w:space="0" w:color="auto"/>
                <w:bottom w:val="none" w:sz="0" w:space="0" w:color="auto"/>
                <w:right w:val="none" w:sz="0" w:space="0" w:color="auto"/>
              </w:divBdr>
            </w:div>
            <w:div w:id="1944875752">
              <w:marLeft w:val="0"/>
              <w:marRight w:val="0"/>
              <w:marTop w:val="0"/>
              <w:marBottom w:val="0"/>
              <w:divBdr>
                <w:top w:val="none" w:sz="0" w:space="0" w:color="auto"/>
                <w:left w:val="none" w:sz="0" w:space="0" w:color="auto"/>
                <w:bottom w:val="none" w:sz="0" w:space="0" w:color="auto"/>
                <w:right w:val="none" w:sz="0" w:space="0" w:color="auto"/>
              </w:divBdr>
            </w:div>
            <w:div w:id="1630932697">
              <w:marLeft w:val="0"/>
              <w:marRight w:val="0"/>
              <w:marTop w:val="0"/>
              <w:marBottom w:val="0"/>
              <w:divBdr>
                <w:top w:val="none" w:sz="0" w:space="0" w:color="auto"/>
                <w:left w:val="none" w:sz="0" w:space="0" w:color="auto"/>
                <w:bottom w:val="none" w:sz="0" w:space="0" w:color="auto"/>
                <w:right w:val="none" w:sz="0" w:space="0" w:color="auto"/>
              </w:divBdr>
            </w:div>
            <w:div w:id="711542923">
              <w:marLeft w:val="0"/>
              <w:marRight w:val="0"/>
              <w:marTop w:val="0"/>
              <w:marBottom w:val="0"/>
              <w:divBdr>
                <w:top w:val="none" w:sz="0" w:space="0" w:color="auto"/>
                <w:left w:val="none" w:sz="0" w:space="0" w:color="auto"/>
                <w:bottom w:val="none" w:sz="0" w:space="0" w:color="auto"/>
                <w:right w:val="none" w:sz="0" w:space="0" w:color="auto"/>
              </w:divBdr>
            </w:div>
            <w:div w:id="624045830">
              <w:marLeft w:val="0"/>
              <w:marRight w:val="0"/>
              <w:marTop w:val="0"/>
              <w:marBottom w:val="0"/>
              <w:divBdr>
                <w:top w:val="none" w:sz="0" w:space="0" w:color="auto"/>
                <w:left w:val="none" w:sz="0" w:space="0" w:color="auto"/>
                <w:bottom w:val="none" w:sz="0" w:space="0" w:color="auto"/>
                <w:right w:val="none" w:sz="0" w:space="0" w:color="auto"/>
              </w:divBdr>
            </w:div>
            <w:div w:id="149059327">
              <w:marLeft w:val="0"/>
              <w:marRight w:val="0"/>
              <w:marTop w:val="0"/>
              <w:marBottom w:val="0"/>
              <w:divBdr>
                <w:top w:val="none" w:sz="0" w:space="0" w:color="auto"/>
                <w:left w:val="none" w:sz="0" w:space="0" w:color="auto"/>
                <w:bottom w:val="none" w:sz="0" w:space="0" w:color="auto"/>
                <w:right w:val="none" w:sz="0" w:space="0" w:color="auto"/>
              </w:divBdr>
            </w:div>
            <w:div w:id="129652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48180">
      <w:bodyDiv w:val="1"/>
      <w:marLeft w:val="0"/>
      <w:marRight w:val="0"/>
      <w:marTop w:val="0"/>
      <w:marBottom w:val="0"/>
      <w:divBdr>
        <w:top w:val="none" w:sz="0" w:space="0" w:color="auto"/>
        <w:left w:val="none" w:sz="0" w:space="0" w:color="auto"/>
        <w:bottom w:val="none" w:sz="0" w:space="0" w:color="auto"/>
        <w:right w:val="none" w:sz="0" w:space="0" w:color="auto"/>
      </w:divBdr>
    </w:div>
    <w:div w:id="1074085064">
      <w:bodyDiv w:val="1"/>
      <w:marLeft w:val="0"/>
      <w:marRight w:val="0"/>
      <w:marTop w:val="0"/>
      <w:marBottom w:val="0"/>
      <w:divBdr>
        <w:top w:val="none" w:sz="0" w:space="0" w:color="auto"/>
        <w:left w:val="none" w:sz="0" w:space="0" w:color="auto"/>
        <w:bottom w:val="none" w:sz="0" w:space="0" w:color="auto"/>
        <w:right w:val="none" w:sz="0" w:space="0" w:color="auto"/>
      </w:divBdr>
    </w:div>
    <w:div w:id="1112475033">
      <w:bodyDiv w:val="1"/>
      <w:marLeft w:val="0"/>
      <w:marRight w:val="0"/>
      <w:marTop w:val="0"/>
      <w:marBottom w:val="0"/>
      <w:divBdr>
        <w:top w:val="none" w:sz="0" w:space="0" w:color="auto"/>
        <w:left w:val="none" w:sz="0" w:space="0" w:color="auto"/>
        <w:bottom w:val="none" w:sz="0" w:space="0" w:color="auto"/>
        <w:right w:val="none" w:sz="0" w:space="0" w:color="auto"/>
      </w:divBdr>
    </w:div>
    <w:div w:id="1207989332">
      <w:bodyDiv w:val="1"/>
      <w:marLeft w:val="0"/>
      <w:marRight w:val="0"/>
      <w:marTop w:val="0"/>
      <w:marBottom w:val="0"/>
      <w:divBdr>
        <w:top w:val="none" w:sz="0" w:space="0" w:color="auto"/>
        <w:left w:val="none" w:sz="0" w:space="0" w:color="auto"/>
        <w:bottom w:val="none" w:sz="0" w:space="0" w:color="auto"/>
        <w:right w:val="none" w:sz="0" w:space="0" w:color="auto"/>
      </w:divBdr>
    </w:div>
    <w:div w:id="1215121576">
      <w:bodyDiv w:val="1"/>
      <w:marLeft w:val="0"/>
      <w:marRight w:val="0"/>
      <w:marTop w:val="0"/>
      <w:marBottom w:val="0"/>
      <w:divBdr>
        <w:top w:val="none" w:sz="0" w:space="0" w:color="auto"/>
        <w:left w:val="none" w:sz="0" w:space="0" w:color="auto"/>
        <w:bottom w:val="none" w:sz="0" w:space="0" w:color="auto"/>
        <w:right w:val="none" w:sz="0" w:space="0" w:color="auto"/>
      </w:divBdr>
    </w:div>
    <w:div w:id="1219629199">
      <w:bodyDiv w:val="1"/>
      <w:marLeft w:val="0"/>
      <w:marRight w:val="0"/>
      <w:marTop w:val="0"/>
      <w:marBottom w:val="0"/>
      <w:divBdr>
        <w:top w:val="none" w:sz="0" w:space="0" w:color="auto"/>
        <w:left w:val="none" w:sz="0" w:space="0" w:color="auto"/>
        <w:bottom w:val="none" w:sz="0" w:space="0" w:color="auto"/>
        <w:right w:val="none" w:sz="0" w:space="0" w:color="auto"/>
      </w:divBdr>
    </w:div>
    <w:div w:id="1307978936">
      <w:bodyDiv w:val="1"/>
      <w:marLeft w:val="0"/>
      <w:marRight w:val="0"/>
      <w:marTop w:val="0"/>
      <w:marBottom w:val="0"/>
      <w:divBdr>
        <w:top w:val="none" w:sz="0" w:space="0" w:color="auto"/>
        <w:left w:val="none" w:sz="0" w:space="0" w:color="auto"/>
        <w:bottom w:val="none" w:sz="0" w:space="0" w:color="auto"/>
        <w:right w:val="none" w:sz="0" w:space="0" w:color="auto"/>
      </w:divBdr>
    </w:div>
    <w:div w:id="1350911037">
      <w:bodyDiv w:val="1"/>
      <w:marLeft w:val="0"/>
      <w:marRight w:val="0"/>
      <w:marTop w:val="0"/>
      <w:marBottom w:val="0"/>
      <w:divBdr>
        <w:top w:val="none" w:sz="0" w:space="0" w:color="auto"/>
        <w:left w:val="none" w:sz="0" w:space="0" w:color="auto"/>
        <w:bottom w:val="none" w:sz="0" w:space="0" w:color="auto"/>
        <w:right w:val="none" w:sz="0" w:space="0" w:color="auto"/>
      </w:divBdr>
    </w:div>
    <w:div w:id="1393652226">
      <w:bodyDiv w:val="1"/>
      <w:marLeft w:val="0"/>
      <w:marRight w:val="0"/>
      <w:marTop w:val="0"/>
      <w:marBottom w:val="0"/>
      <w:divBdr>
        <w:top w:val="none" w:sz="0" w:space="0" w:color="auto"/>
        <w:left w:val="none" w:sz="0" w:space="0" w:color="auto"/>
        <w:bottom w:val="none" w:sz="0" w:space="0" w:color="auto"/>
        <w:right w:val="none" w:sz="0" w:space="0" w:color="auto"/>
      </w:divBdr>
    </w:div>
    <w:div w:id="1411122588">
      <w:bodyDiv w:val="1"/>
      <w:marLeft w:val="0"/>
      <w:marRight w:val="0"/>
      <w:marTop w:val="0"/>
      <w:marBottom w:val="0"/>
      <w:divBdr>
        <w:top w:val="none" w:sz="0" w:space="0" w:color="auto"/>
        <w:left w:val="none" w:sz="0" w:space="0" w:color="auto"/>
        <w:bottom w:val="none" w:sz="0" w:space="0" w:color="auto"/>
        <w:right w:val="none" w:sz="0" w:space="0" w:color="auto"/>
      </w:divBdr>
      <w:divsChild>
        <w:div w:id="1006400669">
          <w:marLeft w:val="0"/>
          <w:marRight w:val="0"/>
          <w:marTop w:val="0"/>
          <w:marBottom w:val="0"/>
          <w:divBdr>
            <w:top w:val="none" w:sz="0" w:space="0" w:color="auto"/>
            <w:left w:val="none" w:sz="0" w:space="0" w:color="auto"/>
            <w:bottom w:val="none" w:sz="0" w:space="0" w:color="auto"/>
            <w:right w:val="none" w:sz="0" w:space="0" w:color="auto"/>
          </w:divBdr>
          <w:divsChild>
            <w:div w:id="635183074">
              <w:marLeft w:val="0"/>
              <w:marRight w:val="0"/>
              <w:marTop w:val="0"/>
              <w:marBottom w:val="0"/>
              <w:divBdr>
                <w:top w:val="none" w:sz="0" w:space="0" w:color="auto"/>
                <w:left w:val="none" w:sz="0" w:space="0" w:color="auto"/>
                <w:bottom w:val="none" w:sz="0" w:space="0" w:color="auto"/>
                <w:right w:val="none" w:sz="0" w:space="0" w:color="auto"/>
              </w:divBdr>
            </w:div>
            <w:div w:id="1137454019">
              <w:marLeft w:val="0"/>
              <w:marRight w:val="0"/>
              <w:marTop w:val="0"/>
              <w:marBottom w:val="0"/>
              <w:divBdr>
                <w:top w:val="none" w:sz="0" w:space="0" w:color="auto"/>
                <w:left w:val="none" w:sz="0" w:space="0" w:color="auto"/>
                <w:bottom w:val="none" w:sz="0" w:space="0" w:color="auto"/>
                <w:right w:val="none" w:sz="0" w:space="0" w:color="auto"/>
              </w:divBdr>
            </w:div>
            <w:div w:id="1723678610">
              <w:marLeft w:val="0"/>
              <w:marRight w:val="0"/>
              <w:marTop w:val="0"/>
              <w:marBottom w:val="0"/>
              <w:divBdr>
                <w:top w:val="none" w:sz="0" w:space="0" w:color="auto"/>
                <w:left w:val="none" w:sz="0" w:space="0" w:color="auto"/>
                <w:bottom w:val="none" w:sz="0" w:space="0" w:color="auto"/>
                <w:right w:val="none" w:sz="0" w:space="0" w:color="auto"/>
              </w:divBdr>
            </w:div>
            <w:div w:id="1277562428">
              <w:marLeft w:val="0"/>
              <w:marRight w:val="0"/>
              <w:marTop w:val="0"/>
              <w:marBottom w:val="0"/>
              <w:divBdr>
                <w:top w:val="none" w:sz="0" w:space="0" w:color="auto"/>
                <w:left w:val="none" w:sz="0" w:space="0" w:color="auto"/>
                <w:bottom w:val="none" w:sz="0" w:space="0" w:color="auto"/>
                <w:right w:val="none" w:sz="0" w:space="0" w:color="auto"/>
              </w:divBdr>
            </w:div>
            <w:div w:id="404648455">
              <w:marLeft w:val="0"/>
              <w:marRight w:val="0"/>
              <w:marTop w:val="0"/>
              <w:marBottom w:val="0"/>
              <w:divBdr>
                <w:top w:val="none" w:sz="0" w:space="0" w:color="auto"/>
                <w:left w:val="none" w:sz="0" w:space="0" w:color="auto"/>
                <w:bottom w:val="none" w:sz="0" w:space="0" w:color="auto"/>
                <w:right w:val="none" w:sz="0" w:space="0" w:color="auto"/>
              </w:divBdr>
            </w:div>
            <w:div w:id="688603212">
              <w:marLeft w:val="0"/>
              <w:marRight w:val="0"/>
              <w:marTop w:val="0"/>
              <w:marBottom w:val="0"/>
              <w:divBdr>
                <w:top w:val="none" w:sz="0" w:space="0" w:color="auto"/>
                <w:left w:val="none" w:sz="0" w:space="0" w:color="auto"/>
                <w:bottom w:val="none" w:sz="0" w:space="0" w:color="auto"/>
                <w:right w:val="none" w:sz="0" w:space="0" w:color="auto"/>
              </w:divBdr>
            </w:div>
            <w:div w:id="991370351">
              <w:marLeft w:val="0"/>
              <w:marRight w:val="0"/>
              <w:marTop w:val="0"/>
              <w:marBottom w:val="0"/>
              <w:divBdr>
                <w:top w:val="none" w:sz="0" w:space="0" w:color="auto"/>
                <w:left w:val="none" w:sz="0" w:space="0" w:color="auto"/>
                <w:bottom w:val="none" w:sz="0" w:space="0" w:color="auto"/>
                <w:right w:val="none" w:sz="0" w:space="0" w:color="auto"/>
              </w:divBdr>
            </w:div>
            <w:div w:id="1836457012">
              <w:marLeft w:val="0"/>
              <w:marRight w:val="0"/>
              <w:marTop w:val="0"/>
              <w:marBottom w:val="0"/>
              <w:divBdr>
                <w:top w:val="none" w:sz="0" w:space="0" w:color="auto"/>
                <w:left w:val="none" w:sz="0" w:space="0" w:color="auto"/>
                <w:bottom w:val="none" w:sz="0" w:space="0" w:color="auto"/>
                <w:right w:val="none" w:sz="0" w:space="0" w:color="auto"/>
              </w:divBdr>
            </w:div>
            <w:div w:id="152646614">
              <w:marLeft w:val="0"/>
              <w:marRight w:val="0"/>
              <w:marTop w:val="0"/>
              <w:marBottom w:val="0"/>
              <w:divBdr>
                <w:top w:val="none" w:sz="0" w:space="0" w:color="auto"/>
                <w:left w:val="none" w:sz="0" w:space="0" w:color="auto"/>
                <w:bottom w:val="none" w:sz="0" w:space="0" w:color="auto"/>
                <w:right w:val="none" w:sz="0" w:space="0" w:color="auto"/>
              </w:divBdr>
            </w:div>
            <w:div w:id="923493620">
              <w:marLeft w:val="0"/>
              <w:marRight w:val="0"/>
              <w:marTop w:val="0"/>
              <w:marBottom w:val="0"/>
              <w:divBdr>
                <w:top w:val="none" w:sz="0" w:space="0" w:color="auto"/>
                <w:left w:val="none" w:sz="0" w:space="0" w:color="auto"/>
                <w:bottom w:val="none" w:sz="0" w:space="0" w:color="auto"/>
                <w:right w:val="none" w:sz="0" w:space="0" w:color="auto"/>
              </w:divBdr>
            </w:div>
            <w:div w:id="152068213">
              <w:marLeft w:val="0"/>
              <w:marRight w:val="0"/>
              <w:marTop w:val="0"/>
              <w:marBottom w:val="0"/>
              <w:divBdr>
                <w:top w:val="none" w:sz="0" w:space="0" w:color="auto"/>
                <w:left w:val="none" w:sz="0" w:space="0" w:color="auto"/>
                <w:bottom w:val="none" w:sz="0" w:space="0" w:color="auto"/>
                <w:right w:val="none" w:sz="0" w:space="0" w:color="auto"/>
              </w:divBdr>
            </w:div>
            <w:div w:id="61954838">
              <w:marLeft w:val="0"/>
              <w:marRight w:val="0"/>
              <w:marTop w:val="0"/>
              <w:marBottom w:val="0"/>
              <w:divBdr>
                <w:top w:val="none" w:sz="0" w:space="0" w:color="auto"/>
                <w:left w:val="none" w:sz="0" w:space="0" w:color="auto"/>
                <w:bottom w:val="none" w:sz="0" w:space="0" w:color="auto"/>
                <w:right w:val="none" w:sz="0" w:space="0" w:color="auto"/>
              </w:divBdr>
            </w:div>
            <w:div w:id="244996952">
              <w:marLeft w:val="0"/>
              <w:marRight w:val="0"/>
              <w:marTop w:val="0"/>
              <w:marBottom w:val="0"/>
              <w:divBdr>
                <w:top w:val="none" w:sz="0" w:space="0" w:color="auto"/>
                <w:left w:val="none" w:sz="0" w:space="0" w:color="auto"/>
                <w:bottom w:val="none" w:sz="0" w:space="0" w:color="auto"/>
                <w:right w:val="none" w:sz="0" w:space="0" w:color="auto"/>
              </w:divBdr>
            </w:div>
            <w:div w:id="1526215085">
              <w:marLeft w:val="0"/>
              <w:marRight w:val="0"/>
              <w:marTop w:val="0"/>
              <w:marBottom w:val="0"/>
              <w:divBdr>
                <w:top w:val="none" w:sz="0" w:space="0" w:color="auto"/>
                <w:left w:val="none" w:sz="0" w:space="0" w:color="auto"/>
                <w:bottom w:val="none" w:sz="0" w:space="0" w:color="auto"/>
                <w:right w:val="none" w:sz="0" w:space="0" w:color="auto"/>
              </w:divBdr>
            </w:div>
            <w:div w:id="146461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90745">
      <w:bodyDiv w:val="1"/>
      <w:marLeft w:val="0"/>
      <w:marRight w:val="0"/>
      <w:marTop w:val="0"/>
      <w:marBottom w:val="0"/>
      <w:divBdr>
        <w:top w:val="none" w:sz="0" w:space="0" w:color="auto"/>
        <w:left w:val="none" w:sz="0" w:space="0" w:color="auto"/>
        <w:bottom w:val="none" w:sz="0" w:space="0" w:color="auto"/>
        <w:right w:val="none" w:sz="0" w:space="0" w:color="auto"/>
      </w:divBdr>
    </w:div>
    <w:div w:id="1530143334">
      <w:bodyDiv w:val="1"/>
      <w:marLeft w:val="0"/>
      <w:marRight w:val="0"/>
      <w:marTop w:val="0"/>
      <w:marBottom w:val="0"/>
      <w:divBdr>
        <w:top w:val="none" w:sz="0" w:space="0" w:color="auto"/>
        <w:left w:val="none" w:sz="0" w:space="0" w:color="auto"/>
        <w:bottom w:val="none" w:sz="0" w:space="0" w:color="auto"/>
        <w:right w:val="none" w:sz="0" w:space="0" w:color="auto"/>
      </w:divBdr>
    </w:div>
    <w:div w:id="1545483264">
      <w:bodyDiv w:val="1"/>
      <w:marLeft w:val="0"/>
      <w:marRight w:val="0"/>
      <w:marTop w:val="0"/>
      <w:marBottom w:val="0"/>
      <w:divBdr>
        <w:top w:val="none" w:sz="0" w:space="0" w:color="auto"/>
        <w:left w:val="none" w:sz="0" w:space="0" w:color="auto"/>
        <w:bottom w:val="none" w:sz="0" w:space="0" w:color="auto"/>
        <w:right w:val="none" w:sz="0" w:space="0" w:color="auto"/>
      </w:divBdr>
    </w:div>
    <w:div w:id="1576668966">
      <w:bodyDiv w:val="1"/>
      <w:marLeft w:val="0"/>
      <w:marRight w:val="0"/>
      <w:marTop w:val="0"/>
      <w:marBottom w:val="0"/>
      <w:divBdr>
        <w:top w:val="none" w:sz="0" w:space="0" w:color="auto"/>
        <w:left w:val="none" w:sz="0" w:space="0" w:color="auto"/>
        <w:bottom w:val="none" w:sz="0" w:space="0" w:color="auto"/>
        <w:right w:val="none" w:sz="0" w:space="0" w:color="auto"/>
      </w:divBdr>
    </w:div>
    <w:div w:id="1601570465">
      <w:bodyDiv w:val="1"/>
      <w:marLeft w:val="0"/>
      <w:marRight w:val="0"/>
      <w:marTop w:val="0"/>
      <w:marBottom w:val="0"/>
      <w:divBdr>
        <w:top w:val="none" w:sz="0" w:space="0" w:color="auto"/>
        <w:left w:val="none" w:sz="0" w:space="0" w:color="auto"/>
        <w:bottom w:val="none" w:sz="0" w:space="0" w:color="auto"/>
        <w:right w:val="none" w:sz="0" w:space="0" w:color="auto"/>
      </w:divBdr>
    </w:div>
    <w:div w:id="1621449119">
      <w:bodyDiv w:val="1"/>
      <w:marLeft w:val="0"/>
      <w:marRight w:val="0"/>
      <w:marTop w:val="0"/>
      <w:marBottom w:val="0"/>
      <w:divBdr>
        <w:top w:val="none" w:sz="0" w:space="0" w:color="auto"/>
        <w:left w:val="none" w:sz="0" w:space="0" w:color="auto"/>
        <w:bottom w:val="none" w:sz="0" w:space="0" w:color="auto"/>
        <w:right w:val="none" w:sz="0" w:space="0" w:color="auto"/>
      </w:divBdr>
    </w:div>
    <w:div w:id="1636184091">
      <w:bodyDiv w:val="1"/>
      <w:marLeft w:val="0"/>
      <w:marRight w:val="0"/>
      <w:marTop w:val="0"/>
      <w:marBottom w:val="0"/>
      <w:divBdr>
        <w:top w:val="none" w:sz="0" w:space="0" w:color="auto"/>
        <w:left w:val="none" w:sz="0" w:space="0" w:color="auto"/>
        <w:bottom w:val="none" w:sz="0" w:space="0" w:color="auto"/>
        <w:right w:val="none" w:sz="0" w:space="0" w:color="auto"/>
      </w:divBdr>
    </w:div>
    <w:div w:id="1684941577">
      <w:bodyDiv w:val="1"/>
      <w:marLeft w:val="0"/>
      <w:marRight w:val="0"/>
      <w:marTop w:val="0"/>
      <w:marBottom w:val="0"/>
      <w:divBdr>
        <w:top w:val="none" w:sz="0" w:space="0" w:color="auto"/>
        <w:left w:val="none" w:sz="0" w:space="0" w:color="auto"/>
        <w:bottom w:val="none" w:sz="0" w:space="0" w:color="auto"/>
        <w:right w:val="none" w:sz="0" w:space="0" w:color="auto"/>
      </w:divBdr>
    </w:div>
    <w:div w:id="1696613627">
      <w:bodyDiv w:val="1"/>
      <w:marLeft w:val="0"/>
      <w:marRight w:val="0"/>
      <w:marTop w:val="0"/>
      <w:marBottom w:val="0"/>
      <w:divBdr>
        <w:top w:val="none" w:sz="0" w:space="0" w:color="auto"/>
        <w:left w:val="none" w:sz="0" w:space="0" w:color="auto"/>
        <w:bottom w:val="none" w:sz="0" w:space="0" w:color="auto"/>
        <w:right w:val="none" w:sz="0" w:space="0" w:color="auto"/>
      </w:divBdr>
    </w:div>
    <w:div w:id="1772361912">
      <w:bodyDiv w:val="1"/>
      <w:marLeft w:val="0"/>
      <w:marRight w:val="0"/>
      <w:marTop w:val="0"/>
      <w:marBottom w:val="0"/>
      <w:divBdr>
        <w:top w:val="none" w:sz="0" w:space="0" w:color="auto"/>
        <w:left w:val="none" w:sz="0" w:space="0" w:color="auto"/>
        <w:bottom w:val="none" w:sz="0" w:space="0" w:color="auto"/>
        <w:right w:val="none" w:sz="0" w:space="0" w:color="auto"/>
      </w:divBdr>
    </w:div>
    <w:div w:id="1891763687">
      <w:bodyDiv w:val="1"/>
      <w:marLeft w:val="0"/>
      <w:marRight w:val="0"/>
      <w:marTop w:val="0"/>
      <w:marBottom w:val="0"/>
      <w:divBdr>
        <w:top w:val="none" w:sz="0" w:space="0" w:color="auto"/>
        <w:left w:val="none" w:sz="0" w:space="0" w:color="auto"/>
        <w:bottom w:val="none" w:sz="0" w:space="0" w:color="auto"/>
        <w:right w:val="none" w:sz="0" w:space="0" w:color="auto"/>
      </w:divBdr>
      <w:divsChild>
        <w:div w:id="11340110">
          <w:marLeft w:val="0"/>
          <w:marRight w:val="0"/>
          <w:marTop w:val="0"/>
          <w:marBottom w:val="0"/>
          <w:divBdr>
            <w:top w:val="none" w:sz="0" w:space="0" w:color="auto"/>
            <w:left w:val="none" w:sz="0" w:space="0" w:color="auto"/>
            <w:bottom w:val="none" w:sz="0" w:space="0" w:color="auto"/>
            <w:right w:val="none" w:sz="0" w:space="0" w:color="auto"/>
          </w:divBdr>
          <w:divsChild>
            <w:div w:id="736782848">
              <w:marLeft w:val="0"/>
              <w:marRight w:val="0"/>
              <w:marTop w:val="0"/>
              <w:marBottom w:val="0"/>
              <w:divBdr>
                <w:top w:val="none" w:sz="0" w:space="0" w:color="auto"/>
                <w:left w:val="none" w:sz="0" w:space="0" w:color="auto"/>
                <w:bottom w:val="none" w:sz="0" w:space="0" w:color="auto"/>
                <w:right w:val="none" w:sz="0" w:space="0" w:color="auto"/>
              </w:divBdr>
            </w:div>
            <w:div w:id="693917170">
              <w:marLeft w:val="0"/>
              <w:marRight w:val="0"/>
              <w:marTop w:val="0"/>
              <w:marBottom w:val="0"/>
              <w:divBdr>
                <w:top w:val="none" w:sz="0" w:space="0" w:color="auto"/>
                <w:left w:val="none" w:sz="0" w:space="0" w:color="auto"/>
                <w:bottom w:val="none" w:sz="0" w:space="0" w:color="auto"/>
                <w:right w:val="none" w:sz="0" w:space="0" w:color="auto"/>
              </w:divBdr>
            </w:div>
            <w:div w:id="1356542297">
              <w:marLeft w:val="0"/>
              <w:marRight w:val="0"/>
              <w:marTop w:val="0"/>
              <w:marBottom w:val="0"/>
              <w:divBdr>
                <w:top w:val="none" w:sz="0" w:space="0" w:color="auto"/>
                <w:left w:val="none" w:sz="0" w:space="0" w:color="auto"/>
                <w:bottom w:val="none" w:sz="0" w:space="0" w:color="auto"/>
                <w:right w:val="none" w:sz="0" w:space="0" w:color="auto"/>
              </w:divBdr>
            </w:div>
            <w:div w:id="909116699">
              <w:marLeft w:val="0"/>
              <w:marRight w:val="0"/>
              <w:marTop w:val="0"/>
              <w:marBottom w:val="0"/>
              <w:divBdr>
                <w:top w:val="none" w:sz="0" w:space="0" w:color="auto"/>
                <w:left w:val="none" w:sz="0" w:space="0" w:color="auto"/>
                <w:bottom w:val="none" w:sz="0" w:space="0" w:color="auto"/>
                <w:right w:val="none" w:sz="0" w:space="0" w:color="auto"/>
              </w:divBdr>
            </w:div>
            <w:div w:id="1401756284">
              <w:marLeft w:val="0"/>
              <w:marRight w:val="0"/>
              <w:marTop w:val="0"/>
              <w:marBottom w:val="0"/>
              <w:divBdr>
                <w:top w:val="none" w:sz="0" w:space="0" w:color="auto"/>
                <w:left w:val="none" w:sz="0" w:space="0" w:color="auto"/>
                <w:bottom w:val="none" w:sz="0" w:space="0" w:color="auto"/>
                <w:right w:val="none" w:sz="0" w:space="0" w:color="auto"/>
              </w:divBdr>
            </w:div>
            <w:div w:id="253779563">
              <w:marLeft w:val="0"/>
              <w:marRight w:val="0"/>
              <w:marTop w:val="0"/>
              <w:marBottom w:val="0"/>
              <w:divBdr>
                <w:top w:val="none" w:sz="0" w:space="0" w:color="auto"/>
                <w:left w:val="none" w:sz="0" w:space="0" w:color="auto"/>
                <w:bottom w:val="none" w:sz="0" w:space="0" w:color="auto"/>
                <w:right w:val="none" w:sz="0" w:space="0" w:color="auto"/>
              </w:divBdr>
            </w:div>
            <w:div w:id="1599749596">
              <w:marLeft w:val="0"/>
              <w:marRight w:val="0"/>
              <w:marTop w:val="0"/>
              <w:marBottom w:val="0"/>
              <w:divBdr>
                <w:top w:val="none" w:sz="0" w:space="0" w:color="auto"/>
                <w:left w:val="none" w:sz="0" w:space="0" w:color="auto"/>
                <w:bottom w:val="none" w:sz="0" w:space="0" w:color="auto"/>
                <w:right w:val="none" w:sz="0" w:space="0" w:color="auto"/>
              </w:divBdr>
            </w:div>
            <w:div w:id="988633581">
              <w:marLeft w:val="0"/>
              <w:marRight w:val="0"/>
              <w:marTop w:val="0"/>
              <w:marBottom w:val="0"/>
              <w:divBdr>
                <w:top w:val="none" w:sz="0" w:space="0" w:color="auto"/>
                <w:left w:val="none" w:sz="0" w:space="0" w:color="auto"/>
                <w:bottom w:val="none" w:sz="0" w:space="0" w:color="auto"/>
                <w:right w:val="none" w:sz="0" w:space="0" w:color="auto"/>
              </w:divBdr>
            </w:div>
            <w:div w:id="1848862974">
              <w:marLeft w:val="0"/>
              <w:marRight w:val="0"/>
              <w:marTop w:val="0"/>
              <w:marBottom w:val="0"/>
              <w:divBdr>
                <w:top w:val="none" w:sz="0" w:space="0" w:color="auto"/>
                <w:left w:val="none" w:sz="0" w:space="0" w:color="auto"/>
                <w:bottom w:val="none" w:sz="0" w:space="0" w:color="auto"/>
                <w:right w:val="none" w:sz="0" w:space="0" w:color="auto"/>
              </w:divBdr>
            </w:div>
            <w:div w:id="208957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79063">
      <w:bodyDiv w:val="1"/>
      <w:marLeft w:val="0"/>
      <w:marRight w:val="0"/>
      <w:marTop w:val="0"/>
      <w:marBottom w:val="0"/>
      <w:divBdr>
        <w:top w:val="none" w:sz="0" w:space="0" w:color="auto"/>
        <w:left w:val="none" w:sz="0" w:space="0" w:color="auto"/>
        <w:bottom w:val="none" w:sz="0" w:space="0" w:color="auto"/>
        <w:right w:val="none" w:sz="0" w:space="0" w:color="auto"/>
      </w:divBdr>
    </w:div>
    <w:div w:id="2005888156">
      <w:bodyDiv w:val="1"/>
      <w:marLeft w:val="0"/>
      <w:marRight w:val="0"/>
      <w:marTop w:val="0"/>
      <w:marBottom w:val="0"/>
      <w:divBdr>
        <w:top w:val="none" w:sz="0" w:space="0" w:color="auto"/>
        <w:left w:val="none" w:sz="0" w:space="0" w:color="auto"/>
        <w:bottom w:val="none" w:sz="0" w:space="0" w:color="auto"/>
        <w:right w:val="none" w:sz="0" w:space="0" w:color="auto"/>
      </w:divBdr>
    </w:div>
    <w:div w:id="2029872514">
      <w:bodyDiv w:val="1"/>
      <w:marLeft w:val="0"/>
      <w:marRight w:val="0"/>
      <w:marTop w:val="0"/>
      <w:marBottom w:val="0"/>
      <w:divBdr>
        <w:top w:val="none" w:sz="0" w:space="0" w:color="auto"/>
        <w:left w:val="none" w:sz="0" w:space="0" w:color="auto"/>
        <w:bottom w:val="none" w:sz="0" w:space="0" w:color="auto"/>
        <w:right w:val="none" w:sz="0" w:space="0" w:color="auto"/>
      </w:divBdr>
    </w:div>
    <w:div w:id="2114744722">
      <w:bodyDiv w:val="1"/>
      <w:marLeft w:val="0"/>
      <w:marRight w:val="0"/>
      <w:marTop w:val="0"/>
      <w:marBottom w:val="0"/>
      <w:divBdr>
        <w:top w:val="none" w:sz="0" w:space="0" w:color="auto"/>
        <w:left w:val="none" w:sz="0" w:space="0" w:color="auto"/>
        <w:bottom w:val="none" w:sz="0" w:space="0" w:color="auto"/>
        <w:right w:val="none" w:sz="0" w:space="0" w:color="auto"/>
      </w:divBdr>
    </w:div>
    <w:div w:id="2115398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mongodb.com/docs/" TargetMode="External"/><Relationship Id="rId21" Type="http://schemas.openxmlformats.org/officeDocument/2006/relationships/image" Target="media/image14.png"/><Relationship Id="rId34" Type="http://schemas.openxmlformats.org/officeDocument/2006/relationships/hyperlink" Target="https://docs.docker.com/" TargetMode="External"/><Relationship Id="rId42" Type="http://schemas.openxmlformats.org/officeDocument/2006/relationships/hyperlink" Target="https://www.mongodb.com/solutions/customer-case-studies/toyota-connected" TargetMode="External"/><Relationship Id="rId47" Type="http://schemas.openxmlformats.org/officeDocument/2006/relationships/hyperlink" Target="https://docs.python.org/3/"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github.com/Kaggle/kaggle-api" TargetMode="External"/><Relationship Id="rId40" Type="http://schemas.openxmlformats.org/officeDocument/2006/relationships/hyperlink" Target="https://www.mongodb.com/resources/solutions/use-cases/sega-hardlight-migrates-atlas-simplify-ops-improve-experience-mobile-gamers" TargetMode="External"/><Relationship Id="rId45" Type="http://schemas.openxmlformats.org/officeDocument/2006/relationships/hyperlink" Target="https://pandas.pydata.org/docs/reference/index.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kaggle.com/datasets/thedevastator/global-fossil-co2-emissions-by-country-2002-2022" TargetMode="External"/><Relationship Id="rId49" Type="http://schemas.openxmlformats.org/officeDocument/2006/relationships/hyperlink" Target="https://www.kaggle.com/datasets/unsdsn/world-happines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chatgpt.com/"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ocs.docker.com/compose/" TargetMode="External"/><Relationship Id="rId43" Type="http://schemas.openxmlformats.org/officeDocument/2006/relationships/hyperlink" Target="https://numpy.org/doc/" TargetMode="External"/><Relationship Id="rId48" Type="http://schemas.openxmlformats.org/officeDocument/2006/relationships/hyperlink" Target="https://www.kaggle.com/datasets/theworldbank/world-development-indicators"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github.com/konstantinstadler/country_converter" TargetMode="External"/><Relationship Id="rId38" Type="http://schemas.openxmlformats.org/officeDocument/2006/relationships/hyperlink" Target="https://matplotlib.org/stable/index.html" TargetMode="External"/><Relationship Id="rId46" Type="http://schemas.openxmlformats.org/officeDocument/2006/relationships/hyperlink" Target="https://pymongo.readthedocs.io/" TargetMode="External"/><Relationship Id="rId20" Type="http://schemas.openxmlformats.org/officeDocument/2006/relationships/image" Target="media/image13.png"/><Relationship Id="rId41" Type="http://schemas.openxmlformats.org/officeDocument/2006/relationships/hyperlink" Target="https://www.mongodb.com/solutions/customer-case-studies/weather-channel"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b:Source>
    <b:Tag>TAU2009</b:Tag>
    <b:SourceType>Book</b:SourceType>
    <b:Guid>{3676EA23-31E2-4B18-AFA5-D235CFADD992}</b:Guid>
    <b:Author>
      <b:Author>
        <b:NameList>
          <b:Person>
            <b:Last>TAUFER</b:Last>
            <b:First>Ivan</b:First>
          </b:Person>
          <b:Person>
            <b:Last>KOTYK</b:Last>
            <b:First>Josef</b:First>
          </b:Person>
          <b:Person>
            <b:Last>JAVŮREK</b:Last>
            <b:First>Milan</b:First>
          </b:Person>
        </b:NameList>
      </b:Author>
    </b:Author>
    <b:Title>Jak psát a obhajovat závěrečnou práci bakalířskou, diplomovou, rigorózní, disertační, habilitační</b:Title>
    <b:Year>2009</b:Year>
    <b:City>Pardubice</b:City>
    <b:Publisher>Univerzita Pardubice</b:Publisher>
    <b:StandardNumber>ISBN 978-80-7395-157-3</b:StandardNumber>
    <b:RefOrder>1</b:RefOrder>
  </b:Source>
  <b:Source>
    <b:Tag>BOL10</b:Tag>
    <b:SourceType>InternetSite</b:SourceType>
    <b:Guid>{374E06AD-7957-4137-A0EE-42EF31D07E72}</b:Guid>
    <b:Author>
      <b:Author>
        <b:NameList>
          <b:Person>
            <b:Last>BOLDYŠ</b:Last>
            <b:First>Petr</b:First>
          </b:Person>
        </b:NameList>
      </b:Author>
    </b:Author>
    <b:Title>Bibliografické citace dokumentů podle ISO 690 a ISO 690-2</b:Title>
    <b:YearAccessed>2010</b:YearAccessed>
    <b:MonthAccessed>3</b:MonthAccessed>
    <b:DayAccessed>20</b:DayAccessed>
    <b:URL>http://boldis.cz/</b:URL>
    <b:Year>2006</b:Year>
    <b:Month>31</b:Month>
    <b:Day>6</b:Day>
    <b:RefOrder>2</b:RefOrder>
  </b:Source>
  <b:Source>
    <b:Tag>BRA</b:Tag>
    <b:SourceType>DocumentFromInternetSite</b:SourceType>
    <b:Guid>{F9F15610-A753-468A-BB16-E583B4F63FB3}</b:Guid>
    <b:Author>
      <b:Author>
        <b:NameList>
          <b:Person>
            <b:Last>BRATKOVÁ</b:Last>
            <b:First>Eva</b:First>
          </b:Person>
        </b:NameList>
      </b:Author>
    </b:Author>
    <b:Title>Metody citování literatury a strukturování bibliografických záznamů podle mezinárodních norem ISO 690 a ISO 690-2 : metodický materiál pro autory vysokoškolských kvalifikačních prací.</b:Title>
    <b:Year>2008</b:Year>
    <b:Month>12</b:Month>
    <b:Day>22</b:Day>
    <b:YearAccessed>2010</b:YearAccessed>
    <b:MonthAccessed>3</b:MonthAccessed>
    <b:DayAccessed>15</b:DayAccessed>
    <b:URL>http://www.evskp.cz/SD/4c.pdf</b:URL>
    <b:RefOrder>3</b:RefOrder>
  </b:Source>
</b:Sources>
</file>

<file path=customXml/itemProps1.xml><?xml version="1.0" encoding="utf-8"?>
<ds:datastoreItem xmlns:ds="http://schemas.openxmlformats.org/officeDocument/2006/customXml" ds:itemID="{15A4D39A-037A-439B-98BB-5F5396D8A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76</Pages>
  <Words>18120</Words>
  <Characters>103289</Characters>
  <Application>Microsoft Office Word</Application>
  <DocSecurity>0</DocSecurity>
  <Lines>860</Lines>
  <Paragraphs>242</Paragraphs>
  <ScaleCrop>false</ScaleCrop>
  <HeadingPairs>
    <vt:vector size="4" baseType="variant">
      <vt:variant>
        <vt:lpstr>Название</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121167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imrazina@outlook.com</cp:lastModifiedBy>
  <cp:revision>26</cp:revision>
  <cp:lastPrinted>2024-02-07T16:21:00Z</cp:lastPrinted>
  <dcterms:created xsi:type="dcterms:W3CDTF">2025-02-11T13:30:00Z</dcterms:created>
  <dcterms:modified xsi:type="dcterms:W3CDTF">2026-04-26T16:06:00Z</dcterms:modified>
</cp:coreProperties>
</file>