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D19F" w14:textId="69C3B86A" w:rsidR="00DC154F" w:rsidRDefault="001932CC" w:rsidP="001932CC">
      <w:pPr>
        <w:jc w:val="center"/>
        <w:rPr>
          <w:b/>
          <w:bCs/>
          <w:sz w:val="40"/>
          <w:szCs w:val="40"/>
        </w:rPr>
      </w:pPr>
      <w:r w:rsidRPr="001932CC">
        <w:rPr>
          <w:b/>
          <w:bCs/>
          <w:sz w:val="40"/>
          <w:szCs w:val="40"/>
        </w:rPr>
        <w:t>DC Motor Driver User Manual</w:t>
      </w:r>
    </w:p>
    <w:p w14:paraId="14869FA8" w14:textId="29642199" w:rsidR="0059099C" w:rsidRDefault="00174015" w:rsidP="0059099C">
      <w:pPr>
        <w:pStyle w:val="Heading1"/>
        <w:numPr>
          <w:ilvl w:val="0"/>
          <w:numId w:val="1"/>
        </w:numPr>
      </w:pPr>
      <w:r>
        <w:t>Features</w:t>
      </w:r>
    </w:p>
    <w:p w14:paraId="0169A6C1" w14:textId="77777777" w:rsidR="00174015" w:rsidRPr="00174015" w:rsidRDefault="00174015" w:rsidP="00174015"/>
    <w:tbl>
      <w:tblPr>
        <w:tblStyle w:val="TableGrid"/>
        <w:tblW w:w="0" w:type="auto"/>
        <w:tblInd w:w="535" w:type="dxa"/>
        <w:tblLook w:val="04A0" w:firstRow="1" w:lastRow="0" w:firstColumn="1" w:lastColumn="0" w:noHBand="0" w:noVBand="1"/>
      </w:tblPr>
      <w:tblGrid>
        <w:gridCol w:w="4050"/>
        <w:gridCol w:w="4765"/>
      </w:tblGrid>
      <w:tr w:rsidR="00174015" w14:paraId="389F379C" w14:textId="77777777" w:rsidTr="00570CD0">
        <w:tc>
          <w:tcPr>
            <w:tcW w:w="4050" w:type="dxa"/>
          </w:tcPr>
          <w:p w14:paraId="660013CB" w14:textId="0DB2D844" w:rsidR="00174015" w:rsidRDefault="00174015" w:rsidP="00174015">
            <w:pPr>
              <w:pStyle w:val="ListParagraph"/>
              <w:ind w:left="0"/>
            </w:pPr>
            <w:r>
              <w:t>Input voltage for the Driver circuit (J2)</w:t>
            </w:r>
          </w:p>
        </w:tc>
        <w:tc>
          <w:tcPr>
            <w:tcW w:w="4765" w:type="dxa"/>
          </w:tcPr>
          <w:p w14:paraId="2C04362D" w14:textId="6BBB74EC" w:rsidR="00174015" w:rsidRDefault="00174015" w:rsidP="00174015">
            <w:pPr>
              <w:pStyle w:val="ListParagraph"/>
              <w:ind w:left="0"/>
              <w:jc w:val="center"/>
            </w:pPr>
            <w:r>
              <w:t>Min: 12V, MAX:15V</w:t>
            </w:r>
          </w:p>
        </w:tc>
      </w:tr>
      <w:tr w:rsidR="00174015" w14:paraId="7BD8BE63" w14:textId="77777777" w:rsidTr="00570CD0">
        <w:tc>
          <w:tcPr>
            <w:tcW w:w="4050" w:type="dxa"/>
          </w:tcPr>
          <w:p w14:paraId="4F253EA7" w14:textId="6F8A88DD" w:rsidR="00174015" w:rsidRDefault="00174015" w:rsidP="00174015">
            <w:pPr>
              <w:pStyle w:val="ListParagraph"/>
              <w:ind w:left="0"/>
            </w:pPr>
            <w:r>
              <w:t>Input voltage for the DC motor (J3)</w:t>
            </w:r>
          </w:p>
        </w:tc>
        <w:tc>
          <w:tcPr>
            <w:tcW w:w="4765" w:type="dxa"/>
          </w:tcPr>
          <w:p w14:paraId="62E1647B" w14:textId="37C205C8" w:rsidR="00174015" w:rsidRDefault="00174015" w:rsidP="00174015">
            <w:pPr>
              <w:pStyle w:val="ListParagraph"/>
              <w:ind w:left="0"/>
              <w:jc w:val="center"/>
            </w:pPr>
            <w:r>
              <w:t>MAX: 30V</w:t>
            </w:r>
          </w:p>
        </w:tc>
      </w:tr>
      <w:tr w:rsidR="00174015" w14:paraId="18E6559D" w14:textId="77777777" w:rsidTr="00570CD0">
        <w:tc>
          <w:tcPr>
            <w:tcW w:w="4050" w:type="dxa"/>
          </w:tcPr>
          <w:p w14:paraId="450CD7E5" w14:textId="2ABFC457" w:rsidR="00174015" w:rsidRDefault="00174015" w:rsidP="00174015">
            <w:pPr>
              <w:pStyle w:val="ListParagraph"/>
              <w:ind w:left="0"/>
            </w:pPr>
            <w:r>
              <w:t>Output current for the DC motor (J1)</w:t>
            </w:r>
          </w:p>
        </w:tc>
        <w:tc>
          <w:tcPr>
            <w:tcW w:w="4765" w:type="dxa"/>
          </w:tcPr>
          <w:p w14:paraId="18C356D1" w14:textId="6439A80B" w:rsidR="00174015" w:rsidRDefault="00174015" w:rsidP="00174015">
            <w:pPr>
              <w:pStyle w:val="ListParagraph"/>
              <w:ind w:left="0"/>
              <w:jc w:val="center"/>
            </w:pPr>
            <w:r>
              <w:t>MAX: 30A (3 FET-s and big heatsink)</w:t>
            </w:r>
          </w:p>
        </w:tc>
      </w:tr>
      <w:tr w:rsidR="00174015" w14:paraId="3AAA25E2" w14:textId="77777777" w:rsidTr="00570CD0">
        <w:tc>
          <w:tcPr>
            <w:tcW w:w="4050" w:type="dxa"/>
          </w:tcPr>
          <w:p w14:paraId="576F18AA" w14:textId="4D2DD985" w:rsidR="00174015" w:rsidRDefault="00174015" w:rsidP="00174015">
            <w:pPr>
              <w:pStyle w:val="ListParagraph"/>
              <w:ind w:left="0"/>
            </w:pPr>
            <w:r>
              <w:t>Back EMF protection</w:t>
            </w:r>
          </w:p>
        </w:tc>
        <w:tc>
          <w:tcPr>
            <w:tcW w:w="4765" w:type="dxa"/>
          </w:tcPr>
          <w:p w14:paraId="5C12072D" w14:textId="197EC2A9" w:rsidR="00174015" w:rsidRDefault="00570CD0" w:rsidP="00174015">
            <w:pPr>
              <w:pStyle w:val="ListParagraph"/>
              <w:ind w:left="0"/>
              <w:jc w:val="center"/>
            </w:pPr>
            <w:r>
              <w:t xml:space="preserve">Dual </w:t>
            </w:r>
            <w:proofErr w:type="spellStart"/>
            <w:r w:rsidRPr="001932CC">
              <w:t>schottky</w:t>
            </w:r>
            <w:proofErr w:type="spellEnd"/>
            <w:r w:rsidRPr="001932CC">
              <w:t xml:space="preserve"> diode</w:t>
            </w:r>
          </w:p>
        </w:tc>
      </w:tr>
      <w:tr w:rsidR="00174015" w14:paraId="1E48B2D7" w14:textId="77777777" w:rsidTr="00570CD0">
        <w:tc>
          <w:tcPr>
            <w:tcW w:w="4050" w:type="dxa"/>
          </w:tcPr>
          <w:p w14:paraId="2C7C3575" w14:textId="6351B13F" w:rsidR="00174015" w:rsidRDefault="00174015" w:rsidP="00174015">
            <w:pPr>
              <w:pStyle w:val="ListParagraph"/>
              <w:ind w:left="0"/>
            </w:pPr>
            <w:r>
              <w:t>Reverse current protection</w:t>
            </w:r>
          </w:p>
        </w:tc>
        <w:tc>
          <w:tcPr>
            <w:tcW w:w="4765" w:type="dxa"/>
          </w:tcPr>
          <w:p w14:paraId="341B81A0" w14:textId="1DF70AC0" w:rsidR="00174015" w:rsidRDefault="00174015" w:rsidP="00174015">
            <w:pPr>
              <w:pStyle w:val="ListParagraph"/>
              <w:ind w:left="0"/>
              <w:jc w:val="center"/>
            </w:pPr>
            <w:r>
              <w:t>-</w:t>
            </w:r>
          </w:p>
        </w:tc>
      </w:tr>
      <w:tr w:rsidR="00174015" w14:paraId="2FD3E750" w14:textId="77777777" w:rsidTr="00570CD0">
        <w:tc>
          <w:tcPr>
            <w:tcW w:w="4050" w:type="dxa"/>
          </w:tcPr>
          <w:p w14:paraId="59AA6CE0" w14:textId="54BBB75A" w:rsidR="00174015" w:rsidRDefault="00174015" w:rsidP="00174015">
            <w:pPr>
              <w:pStyle w:val="ListParagraph"/>
              <w:ind w:left="0"/>
            </w:pPr>
            <w:r>
              <w:t>Input voltage indicator LED</w:t>
            </w:r>
          </w:p>
        </w:tc>
        <w:tc>
          <w:tcPr>
            <w:tcW w:w="4765" w:type="dxa"/>
          </w:tcPr>
          <w:p w14:paraId="7A1FC4F5" w14:textId="4075DCC6" w:rsidR="00174015" w:rsidRDefault="00174015" w:rsidP="00174015">
            <w:pPr>
              <w:pStyle w:val="ListParagraph"/>
              <w:ind w:left="0"/>
              <w:jc w:val="center"/>
            </w:pPr>
            <w:r>
              <w:t>-</w:t>
            </w:r>
          </w:p>
        </w:tc>
      </w:tr>
      <w:tr w:rsidR="00174015" w14:paraId="46B89508" w14:textId="77777777" w:rsidTr="00570CD0">
        <w:tc>
          <w:tcPr>
            <w:tcW w:w="4050" w:type="dxa"/>
          </w:tcPr>
          <w:p w14:paraId="70875B21" w14:textId="76DC7064" w:rsidR="00174015" w:rsidRDefault="00174015" w:rsidP="00174015">
            <w:pPr>
              <w:pStyle w:val="ListParagraph"/>
              <w:ind w:left="0"/>
            </w:pPr>
            <w:r>
              <w:t>Output overcurrent protection with fuse</w:t>
            </w:r>
          </w:p>
        </w:tc>
        <w:tc>
          <w:tcPr>
            <w:tcW w:w="4765" w:type="dxa"/>
          </w:tcPr>
          <w:p w14:paraId="13BFF8CD" w14:textId="3DA31288" w:rsidR="00174015" w:rsidRDefault="00174015" w:rsidP="00174015">
            <w:pPr>
              <w:pStyle w:val="ListParagraph"/>
              <w:ind w:left="0"/>
              <w:jc w:val="center"/>
            </w:pPr>
            <w:r>
              <w:t>Output current + 25%</w:t>
            </w:r>
          </w:p>
        </w:tc>
      </w:tr>
      <w:tr w:rsidR="00570CD0" w14:paraId="7023903D" w14:textId="77777777" w:rsidTr="00570CD0">
        <w:tc>
          <w:tcPr>
            <w:tcW w:w="4050" w:type="dxa"/>
          </w:tcPr>
          <w:p w14:paraId="6243C81E" w14:textId="3F468368" w:rsidR="00570CD0" w:rsidRDefault="00570CD0" w:rsidP="00174015">
            <w:pPr>
              <w:pStyle w:val="ListParagraph"/>
              <w:ind w:left="0"/>
            </w:pPr>
            <w:r>
              <w:t>Low MOSFET temperatures</w:t>
            </w:r>
          </w:p>
        </w:tc>
        <w:tc>
          <w:tcPr>
            <w:tcW w:w="4765" w:type="dxa"/>
          </w:tcPr>
          <w:p w14:paraId="5D611305" w14:textId="048324AF" w:rsidR="00570CD0" w:rsidRDefault="00570CD0" w:rsidP="00174015">
            <w:pPr>
              <w:pStyle w:val="ListParagraph"/>
              <w:ind w:left="0"/>
              <w:jc w:val="center"/>
            </w:pPr>
            <w:r>
              <w:t>A single MOSFET can be used with a very small heatsink switching 5A continuously.</w:t>
            </w:r>
          </w:p>
        </w:tc>
      </w:tr>
    </w:tbl>
    <w:p w14:paraId="39B49ED9" w14:textId="77777777" w:rsidR="00174015" w:rsidRPr="00174015" w:rsidRDefault="00174015" w:rsidP="00174015">
      <w:pPr>
        <w:jc w:val="center"/>
      </w:pPr>
    </w:p>
    <w:p w14:paraId="2A38A638" w14:textId="34FDB83A" w:rsidR="001932CC" w:rsidRDefault="001932CC" w:rsidP="001932CC">
      <w:pPr>
        <w:pStyle w:val="Heading1"/>
        <w:numPr>
          <w:ilvl w:val="0"/>
          <w:numId w:val="1"/>
        </w:numPr>
      </w:pPr>
      <w:r w:rsidRPr="001932CC">
        <w:t>Functionality</w:t>
      </w:r>
    </w:p>
    <w:p w14:paraId="049149F6" w14:textId="77777777" w:rsidR="00570CD0" w:rsidRPr="00570CD0" w:rsidRDefault="00570CD0" w:rsidP="00570CD0"/>
    <w:p w14:paraId="0047770C" w14:textId="0946A9A4" w:rsidR="001932CC" w:rsidRDefault="001932CC" w:rsidP="001932CC">
      <w:pPr>
        <w:ind w:firstLine="360"/>
        <w:rPr>
          <w:b/>
          <w:bCs/>
          <w:sz w:val="28"/>
          <w:szCs w:val="28"/>
          <w:u w:val="single"/>
        </w:rPr>
      </w:pPr>
      <w:r w:rsidRPr="001932CC">
        <w:rPr>
          <w:b/>
          <w:bCs/>
          <w:sz w:val="28"/>
          <w:szCs w:val="28"/>
          <w:u w:val="single"/>
        </w:rPr>
        <w:t>Single or dual Supply:</w:t>
      </w:r>
    </w:p>
    <w:p w14:paraId="76E6AFA6" w14:textId="067A00B6" w:rsidR="002801BD" w:rsidRDefault="002801BD" w:rsidP="002801BD">
      <w:pPr>
        <w:pStyle w:val="ListParagraph"/>
        <w:numPr>
          <w:ilvl w:val="0"/>
          <w:numId w:val="4"/>
        </w:numPr>
      </w:pPr>
      <w:r>
        <w:t>Two sup</w:t>
      </w:r>
      <w:r w:rsidR="0060126F">
        <w:t>plie</w:t>
      </w:r>
      <w:r>
        <w:t>s are needed if a single supply isn’t sufficient (The input voltage falls below the minimum allowed voltage).</w:t>
      </w:r>
    </w:p>
    <w:p w14:paraId="243A5DBF" w14:textId="7949279F" w:rsidR="0060126F" w:rsidRDefault="00CA3538" w:rsidP="00E65A2A">
      <w:pPr>
        <w:pStyle w:val="ListParagraph"/>
        <w:numPr>
          <w:ilvl w:val="0"/>
          <w:numId w:val="4"/>
        </w:numPr>
      </w:pPr>
      <w:r>
        <w:t xml:space="preserve">To use two </w:t>
      </w:r>
      <w:proofErr w:type="gramStart"/>
      <w:r>
        <w:t>supplies</w:t>
      </w:r>
      <w:proofErr w:type="gramEnd"/>
      <w:r>
        <w:t xml:space="preserve"> connect JP1 jumper with a thick cable</w:t>
      </w:r>
      <w:r w:rsidR="00E65A2A">
        <w:t xml:space="preserve">, </w:t>
      </w:r>
      <w:r>
        <w:t>use J2 for the driver circuit supply and J3 for the power supply for the motor.</w:t>
      </w:r>
    </w:p>
    <w:p w14:paraId="0681F66D" w14:textId="77777777" w:rsidR="00E65A2A" w:rsidRPr="00E65A2A" w:rsidRDefault="00E65A2A" w:rsidP="00E65A2A">
      <w:pPr>
        <w:pStyle w:val="ListParagraph"/>
      </w:pPr>
    </w:p>
    <w:p w14:paraId="659F8233" w14:textId="3A200AEB" w:rsidR="0060126F" w:rsidRDefault="0060126F" w:rsidP="0060126F">
      <w:pPr>
        <w:ind w:left="360"/>
        <w:rPr>
          <w:b/>
          <w:bCs/>
          <w:sz w:val="28"/>
          <w:szCs w:val="28"/>
          <w:u w:val="single"/>
        </w:rPr>
      </w:pPr>
      <w:r>
        <w:rPr>
          <w:b/>
          <w:bCs/>
          <w:sz w:val="28"/>
          <w:szCs w:val="28"/>
          <w:u w:val="single"/>
        </w:rPr>
        <w:t>Component management</w:t>
      </w:r>
      <w:r w:rsidRPr="0060126F">
        <w:rPr>
          <w:b/>
          <w:bCs/>
          <w:sz w:val="28"/>
          <w:szCs w:val="28"/>
          <w:u w:val="single"/>
        </w:rPr>
        <w:t>:</w:t>
      </w:r>
    </w:p>
    <w:tbl>
      <w:tblPr>
        <w:tblStyle w:val="TableGrid"/>
        <w:tblW w:w="0" w:type="auto"/>
        <w:tblInd w:w="720" w:type="dxa"/>
        <w:tblLook w:val="04A0" w:firstRow="1" w:lastRow="0" w:firstColumn="1" w:lastColumn="0" w:noHBand="0" w:noVBand="1"/>
      </w:tblPr>
      <w:tblGrid>
        <w:gridCol w:w="2335"/>
        <w:gridCol w:w="2520"/>
        <w:gridCol w:w="3775"/>
      </w:tblGrid>
      <w:tr w:rsidR="0060126F" w14:paraId="2B7B6A5A" w14:textId="66517F77" w:rsidTr="00D707BF">
        <w:tc>
          <w:tcPr>
            <w:tcW w:w="2335" w:type="dxa"/>
          </w:tcPr>
          <w:p w14:paraId="65B6ECAB" w14:textId="0851FD75" w:rsidR="0060126F" w:rsidRDefault="0060126F" w:rsidP="0060126F">
            <w:pPr>
              <w:pStyle w:val="ListParagraph"/>
              <w:ind w:left="0"/>
              <w:jc w:val="center"/>
            </w:pPr>
            <w:r>
              <w:t>Use case</w:t>
            </w:r>
          </w:p>
        </w:tc>
        <w:tc>
          <w:tcPr>
            <w:tcW w:w="2520" w:type="dxa"/>
          </w:tcPr>
          <w:p w14:paraId="35A23942" w14:textId="6147B2AF" w:rsidR="0060126F" w:rsidRDefault="0060126F" w:rsidP="0060126F">
            <w:pPr>
              <w:pStyle w:val="ListParagraph"/>
              <w:ind w:left="0"/>
              <w:jc w:val="center"/>
            </w:pPr>
            <w:r>
              <w:t>Optional components</w:t>
            </w:r>
          </w:p>
        </w:tc>
        <w:tc>
          <w:tcPr>
            <w:tcW w:w="3775" w:type="dxa"/>
          </w:tcPr>
          <w:p w14:paraId="5F93ED1E" w14:textId="4A1B0CF5" w:rsidR="0060126F" w:rsidRDefault="0060126F" w:rsidP="0060126F">
            <w:pPr>
              <w:pStyle w:val="ListParagraph"/>
              <w:ind w:left="0"/>
              <w:jc w:val="center"/>
            </w:pPr>
            <w:r>
              <w:t>Value modification</w:t>
            </w:r>
          </w:p>
        </w:tc>
      </w:tr>
      <w:tr w:rsidR="0060126F" w14:paraId="1ADD5AC6" w14:textId="48FC7F86" w:rsidTr="00D707BF">
        <w:tc>
          <w:tcPr>
            <w:tcW w:w="2335" w:type="dxa"/>
          </w:tcPr>
          <w:p w14:paraId="38ABBC36" w14:textId="35C7E133" w:rsidR="0060126F" w:rsidRDefault="00E65A2A" w:rsidP="0060126F">
            <w:pPr>
              <w:pStyle w:val="ListParagraph"/>
              <w:ind w:left="0"/>
              <w:jc w:val="center"/>
            </w:pPr>
            <w:r>
              <w:t>6</w:t>
            </w:r>
            <w:r w:rsidR="0060126F">
              <w:t>A, Single supply</w:t>
            </w:r>
          </w:p>
        </w:tc>
        <w:tc>
          <w:tcPr>
            <w:tcW w:w="2520" w:type="dxa"/>
          </w:tcPr>
          <w:p w14:paraId="2F604254" w14:textId="15AEEA75" w:rsidR="0060126F" w:rsidRDefault="001B424B" w:rsidP="001B424B">
            <w:pPr>
              <w:pStyle w:val="ListParagraph"/>
              <w:tabs>
                <w:tab w:val="left" w:pos="363"/>
              </w:tabs>
              <w:ind w:left="0"/>
              <w:jc w:val="center"/>
            </w:pPr>
            <w:r>
              <w:t>Q2, Q3</w:t>
            </w:r>
          </w:p>
        </w:tc>
        <w:tc>
          <w:tcPr>
            <w:tcW w:w="3775" w:type="dxa"/>
          </w:tcPr>
          <w:p w14:paraId="19B5198A" w14:textId="64B0D6EE" w:rsidR="0060126F" w:rsidRDefault="001B424B" w:rsidP="0060126F">
            <w:pPr>
              <w:pStyle w:val="ListParagraph"/>
              <w:ind w:left="0"/>
              <w:jc w:val="center"/>
            </w:pPr>
            <w:r>
              <w:t>C8:470uF, F1:</w:t>
            </w:r>
            <w:r w:rsidR="00E65A2A">
              <w:t>8</w:t>
            </w:r>
            <w:r>
              <w:t>A</w:t>
            </w:r>
          </w:p>
        </w:tc>
      </w:tr>
      <w:tr w:rsidR="0060126F" w14:paraId="16973D34" w14:textId="53A17F26" w:rsidTr="00D707BF">
        <w:tc>
          <w:tcPr>
            <w:tcW w:w="2335" w:type="dxa"/>
          </w:tcPr>
          <w:p w14:paraId="38F011A2" w14:textId="18E20F97" w:rsidR="0060126F" w:rsidRDefault="00E65A2A" w:rsidP="0060126F">
            <w:pPr>
              <w:pStyle w:val="ListParagraph"/>
              <w:ind w:left="0"/>
              <w:jc w:val="center"/>
            </w:pPr>
            <w:r>
              <w:t>12</w:t>
            </w:r>
            <w:r w:rsidR="0060126F">
              <w:t>A, Single supply</w:t>
            </w:r>
          </w:p>
        </w:tc>
        <w:tc>
          <w:tcPr>
            <w:tcW w:w="2520" w:type="dxa"/>
          </w:tcPr>
          <w:p w14:paraId="6CE13410" w14:textId="2FABC781" w:rsidR="0060126F" w:rsidRDefault="001B424B" w:rsidP="001B424B">
            <w:pPr>
              <w:pStyle w:val="ListParagraph"/>
              <w:ind w:left="0"/>
              <w:jc w:val="center"/>
            </w:pPr>
            <w:r>
              <w:t>Q3</w:t>
            </w:r>
          </w:p>
        </w:tc>
        <w:tc>
          <w:tcPr>
            <w:tcW w:w="3775" w:type="dxa"/>
          </w:tcPr>
          <w:p w14:paraId="7597C199" w14:textId="53862634" w:rsidR="0060126F" w:rsidRDefault="001B424B" w:rsidP="0060126F">
            <w:pPr>
              <w:pStyle w:val="ListParagraph"/>
              <w:ind w:left="0"/>
              <w:jc w:val="center"/>
            </w:pPr>
            <w:r>
              <w:t>C8:1000uF, F1:</w:t>
            </w:r>
            <w:r w:rsidR="00E65A2A">
              <w:t>16</w:t>
            </w:r>
            <w:r>
              <w:t>A</w:t>
            </w:r>
            <w:r w:rsidR="00145416">
              <w:t>, C</w:t>
            </w:r>
            <w:r w:rsidR="00E65A2A">
              <w:t>4</w:t>
            </w:r>
            <w:r w:rsidR="00145416">
              <w:t>:220uF</w:t>
            </w:r>
            <w:r>
              <w:t xml:space="preserve"> </w:t>
            </w:r>
          </w:p>
        </w:tc>
      </w:tr>
      <w:tr w:rsidR="0060126F" w14:paraId="1DA15010" w14:textId="59EB00E4" w:rsidTr="00D707BF">
        <w:tc>
          <w:tcPr>
            <w:tcW w:w="2335" w:type="dxa"/>
          </w:tcPr>
          <w:p w14:paraId="69186D28" w14:textId="748834E2" w:rsidR="0060126F" w:rsidRDefault="00E65A2A" w:rsidP="0060126F">
            <w:pPr>
              <w:pStyle w:val="ListParagraph"/>
              <w:ind w:left="0"/>
              <w:jc w:val="center"/>
            </w:pPr>
            <w:r>
              <w:t>18</w:t>
            </w:r>
            <w:r w:rsidR="0060126F">
              <w:t>A, Single supply</w:t>
            </w:r>
          </w:p>
        </w:tc>
        <w:tc>
          <w:tcPr>
            <w:tcW w:w="2520" w:type="dxa"/>
          </w:tcPr>
          <w:p w14:paraId="692077D0" w14:textId="6C117940" w:rsidR="0060126F" w:rsidRDefault="001B424B" w:rsidP="001B424B">
            <w:pPr>
              <w:pStyle w:val="ListParagraph"/>
              <w:ind w:left="0"/>
              <w:jc w:val="center"/>
            </w:pPr>
            <w:r>
              <w:t>-</w:t>
            </w:r>
          </w:p>
        </w:tc>
        <w:tc>
          <w:tcPr>
            <w:tcW w:w="3775" w:type="dxa"/>
          </w:tcPr>
          <w:p w14:paraId="278E23D7" w14:textId="7B4DF6FF" w:rsidR="0060126F" w:rsidRDefault="001B424B" w:rsidP="0060126F">
            <w:pPr>
              <w:pStyle w:val="ListParagraph"/>
              <w:ind w:left="0"/>
              <w:jc w:val="center"/>
            </w:pPr>
            <w:r>
              <w:t xml:space="preserve">C8:2200uF, </w:t>
            </w:r>
            <w:proofErr w:type="gramStart"/>
            <w:r>
              <w:t>F1:</w:t>
            </w:r>
            <w:r w:rsidR="00E65A2A">
              <w:t>24</w:t>
            </w:r>
            <w:r>
              <w:t xml:space="preserve">A </w:t>
            </w:r>
            <w:r w:rsidR="00145416">
              <w:t>,</w:t>
            </w:r>
            <w:proofErr w:type="gramEnd"/>
            <w:r w:rsidR="00145416">
              <w:t xml:space="preserve"> C</w:t>
            </w:r>
            <w:r w:rsidR="00E65A2A">
              <w:t>4</w:t>
            </w:r>
            <w:r w:rsidR="00145416">
              <w:t>:</w:t>
            </w:r>
            <w:r w:rsidR="004F6436">
              <w:t>33</w:t>
            </w:r>
            <w:r w:rsidR="00145416">
              <w:t>0uF</w:t>
            </w:r>
          </w:p>
        </w:tc>
      </w:tr>
      <w:tr w:rsidR="0060126F" w14:paraId="2C078621" w14:textId="1301AFFF" w:rsidTr="00D707BF">
        <w:tc>
          <w:tcPr>
            <w:tcW w:w="2335" w:type="dxa"/>
          </w:tcPr>
          <w:p w14:paraId="3E5D34A8" w14:textId="2162BD79" w:rsidR="0060126F" w:rsidRDefault="00E65A2A" w:rsidP="0060126F">
            <w:pPr>
              <w:pStyle w:val="ListParagraph"/>
              <w:ind w:left="0"/>
              <w:jc w:val="center"/>
            </w:pPr>
            <w:r>
              <w:t>6</w:t>
            </w:r>
            <w:r w:rsidR="0060126F">
              <w:t>A, Dual supplies</w:t>
            </w:r>
          </w:p>
        </w:tc>
        <w:tc>
          <w:tcPr>
            <w:tcW w:w="2520" w:type="dxa"/>
          </w:tcPr>
          <w:p w14:paraId="18B9D405" w14:textId="150FA8A1" w:rsidR="0060126F" w:rsidRDefault="001B424B" w:rsidP="001B424B">
            <w:pPr>
              <w:pStyle w:val="ListParagraph"/>
              <w:tabs>
                <w:tab w:val="left" w:pos="764"/>
              </w:tabs>
              <w:ind w:left="0"/>
              <w:jc w:val="center"/>
            </w:pPr>
            <w:r>
              <w:t>Q2, Q3</w:t>
            </w:r>
          </w:p>
        </w:tc>
        <w:tc>
          <w:tcPr>
            <w:tcW w:w="3775" w:type="dxa"/>
          </w:tcPr>
          <w:p w14:paraId="42C988A7" w14:textId="788A9A18" w:rsidR="0060126F" w:rsidRDefault="001B424B" w:rsidP="0060126F">
            <w:pPr>
              <w:pStyle w:val="ListParagraph"/>
              <w:ind w:left="0"/>
              <w:jc w:val="center"/>
            </w:pPr>
            <w:r>
              <w:t>F1:</w:t>
            </w:r>
            <w:r w:rsidR="00E65A2A">
              <w:t>8</w:t>
            </w:r>
            <w:r>
              <w:t>A</w:t>
            </w:r>
          </w:p>
        </w:tc>
      </w:tr>
      <w:tr w:rsidR="0060126F" w14:paraId="3AF238FD" w14:textId="488C3F4A" w:rsidTr="00D707BF">
        <w:tc>
          <w:tcPr>
            <w:tcW w:w="2335" w:type="dxa"/>
          </w:tcPr>
          <w:p w14:paraId="6B5C3036" w14:textId="63443659" w:rsidR="0060126F" w:rsidRDefault="00E65A2A" w:rsidP="0060126F">
            <w:pPr>
              <w:pStyle w:val="ListParagraph"/>
              <w:ind w:left="0"/>
              <w:jc w:val="center"/>
            </w:pPr>
            <w:r>
              <w:t>12</w:t>
            </w:r>
            <w:r w:rsidR="0060126F">
              <w:t>A, Dual supplies</w:t>
            </w:r>
          </w:p>
        </w:tc>
        <w:tc>
          <w:tcPr>
            <w:tcW w:w="2520" w:type="dxa"/>
          </w:tcPr>
          <w:p w14:paraId="4AB272FD" w14:textId="0C9396DF" w:rsidR="0060126F" w:rsidRDefault="001B424B" w:rsidP="001B424B">
            <w:pPr>
              <w:pStyle w:val="ListParagraph"/>
              <w:ind w:left="0"/>
              <w:jc w:val="center"/>
            </w:pPr>
            <w:r>
              <w:t>Q3</w:t>
            </w:r>
          </w:p>
        </w:tc>
        <w:tc>
          <w:tcPr>
            <w:tcW w:w="3775" w:type="dxa"/>
          </w:tcPr>
          <w:p w14:paraId="4764E4CE" w14:textId="0E903838" w:rsidR="0060126F" w:rsidRDefault="001B424B" w:rsidP="0060126F">
            <w:pPr>
              <w:pStyle w:val="ListParagraph"/>
              <w:ind w:left="0"/>
              <w:jc w:val="center"/>
            </w:pPr>
            <w:r>
              <w:t>F1:</w:t>
            </w:r>
            <w:r w:rsidR="00E65A2A">
              <w:t>16</w:t>
            </w:r>
            <w:r>
              <w:t>A</w:t>
            </w:r>
            <w:r w:rsidR="00E65A2A">
              <w:t>, C4:220uF</w:t>
            </w:r>
          </w:p>
        </w:tc>
      </w:tr>
      <w:tr w:rsidR="0060126F" w14:paraId="7BDAED9C" w14:textId="04AA9466" w:rsidTr="00D707BF">
        <w:tc>
          <w:tcPr>
            <w:tcW w:w="2335" w:type="dxa"/>
          </w:tcPr>
          <w:p w14:paraId="549D1ED7" w14:textId="2C41A771" w:rsidR="0060126F" w:rsidRDefault="00E65A2A" w:rsidP="0060126F">
            <w:pPr>
              <w:pStyle w:val="ListParagraph"/>
              <w:ind w:left="0"/>
              <w:jc w:val="center"/>
            </w:pPr>
            <w:r>
              <w:t>16</w:t>
            </w:r>
            <w:r w:rsidR="0060126F">
              <w:t>A, Dual supplies</w:t>
            </w:r>
          </w:p>
        </w:tc>
        <w:tc>
          <w:tcPr>
            <w:tcW w:w="2520" w:type="dxa"/>
          </w:tcPr>
          <w:p w14:paraId="2AB4F9AB" w14:textId="14C4E422" w:rsidR="0060126F" w:rsidRDefault="001B424B" w:rsidP="001B424B">
            <w:pPr>
              <w:pStyle w:val="ListParagraph"/>
              <w:ind w:left="0"/>
              <w:jc w:val="center"/>
            </w:pPr>
            <w:r>
              <w:t>-</w:t>
            </w:r>
          </w:p>
        </w:tc>
        <w:tc>
          <w:tcPr>
            <w:tcW w:w="3775" w:type="dxa"/>
          </w:tcPr>
          <w:p w14:paraId="1F0BAD34" w14:textId="60F5B2FF" w:rsidR="0060126F" w:rsidRDefault="001B424B" w:rsidP="0060126F">
            <w:pPr>
              <w:pStyle w:val="ListParagraph"/>
              <w:ind w:left="0"/>
              <w:jc w:val="center"/>
            </w:pPr>
            <w:r>
              <w:t>F1:</w:t>
            </w:r>
            <w:r w:rsidR="00E65A2A">
              <w:t>24</w:t>
            </w:r>
            <w:r>
              <w:t>A</w:t>
            </w:r>
            <w:r w:rsidR="00E65A2A">
              <w:t>, C4:330uF</w:t>
            </w:r>
          </w:p>
        </w:tc>
      </w:tr>
    </w:tbl>
    <w:p w14:paraId="2690DDDF" w14:textId="487A77B6" w:rsidR="0060126F" w:rsidRDefault="0060126F" w:rsidP="0060126F"/>
    <w:p w14:paraId="1D4F69A5" w14:textId="0A94A155" w:rsidR="00C06AFD" w:rsidRDefault="00C06AFD" w:rsidP="0060126F"/>
    <w:p w14:paraId="02FDEAD0" w14:textId="77777777" w:rsidR="00C06AFD" w:rsidRPr="002801BD" w:rsidRDefault="00C06AFD" w:rsidP="0060126F"/>
    <w:p w14:paraId="1555F92B" w14:textId="798CDFE4" w:rsidR="001932CC" w:rsidRPr="001932CC" w:rsidRDefault="001932CC" w:rsidP="001932CC">
      <w:pPr>
        <w:pStyle w:val="Heading1"/>
        <w:numPr>
          <w:ilvl w:val="0"/>
          <w:numId w:val="1"/>
        </w:numPr>
      </w:pPr>
      <w:r w:rsidRPr="001932CC">
        <w:lastRenderedPageBreak/>
        <w:t>Components</w:t>
      </w:r>
    </w:p>
    <w:p w14:paraId="4E3DCA4E" w14:textId="0CA73DB8" w:rsidR="001932CC" w:rsidRDefault="001932CC" w:rsidP="001932CC">
      <w:pPr>
        <w:ind w:left="360"/>
        <w:rPr>
          <w:b/>
          <w:bCs/>
          <w:sz w:val="28"/>
          <w:szCs w:val="28"/>
          <w:u w:val="single"/>
        </w:rPr>
      </w:pPr>
      <w:r w:rsidRPr="001932CC">
        <w:rPr>
          <w:b/>
          <w:bCs/>
          <w:sz w:val="28"/>
          <w:szCs w:val="28"/>
          <w:u w:val="single"/>
        </w:rPr>
        <w:t>R1:</w:t>
      </w:r>
    </w:p>
    <w:p w14:paraId="06F76BE0" w14:textId="1E39CA81" w:rsidR="003A5D82" w:rsidRPr="003A5D82" w:rsidRDefault="003A5D82" w:rsidP="003A5D82">
      <w:pPr>
        <w:pStyle w:val="ListParagraph"/>
        <w:numPr>
          <w:ilvl w:val="0"/>
          <w:numId w:val="3"/>
        </w:numPr>
      </w:pPr>
      <w:r>
        <w:t>This limits the output current of the MOSFET Driver, it is best to be as small as possible to charge the gate capacitance fast, but leave 10-20% of current reserve to the maximum of the Driver.</w:t>
      </w:r>
    </w:p>
    <w:p w14:paraId="4C4FACCD" w14:textId="2A1A8790" w:rsidR="001932CC" w:rsidRDefault="001932CC" w:rsidP="001932CC">
      <w:pPr>
        <w:ind w:left="360"/>
        <w:rPr>
          <w:b/>
          <w:bCs/>
          <w:sz w:val="28"/>
          <w:szCs w:val="28"/>
          <w:u w:val="single"/>
        </w:rPr>
      </w:pPr>
      <w:r w:rsidRPr="001932CC">
        <w:rPr>
          <w:b/>
          <w:bCs/>
          <w:sz w:val="28"/>
          <w:szCs w:val="28"/>
          <w:u w:val="single"/>
        </w:rPr>
        <w:t>R2:</w:t>
      </w:r>
    </w:p>
    <w:p w14:paraId="56CF6AD7" w14:textId="2E5B119A" w:rsidR="003A5D82" w:rsidRPr="003A5D82" w:rsidRDefault="003A5D82" w:rsidP="003A5D82">
      <w:pPr>
        <w:pStyle w:val="ListParagraph"/>
        <w:numPr>
          <w:ilvl w:val="0"/>
          <w:numId w:val="3"/>
        </w:numPr>
      </w:pPr>
      <w:r>
        <w:t>This controls the frequency of the PWM, it is recommended to use 20kHz, because that isn’t audible for the human ear, but in this case the diodes can get very hot, this can be changed as needed if you can tolerate the lower frequency sound or the hot diode.</w:t>
      </w:r>
    </w:p>
    <w:p w14:paraId="113D90FF" w14:textId="3C4EFBD6" w:rsidR="001932CC" w:rsidRDefault="001932CC" w:rsidP="001932CC">
      <w:pPr>
        <w:ind w:left="360"/>
        <w:rPr>
          <w:b/>
          <w:bCs/>
          <w:sz w:val="28"/>
          <w:szCs w:val="28"/>
          <w:u w:val="single"/>
        </w:rPr>
      </w:pPr>
      <w:r w:rsidRPr="001932CC">
        <w:rPr>
          <w:b/>
          <w:bCs/>
          <w:sz w:val="28"/>
          <w:szCs w:val="28"/>
          <w:u w:val="single"/>
        </w:rPr>
        <w:t>D1, D2:</w:t>
      </w:r>
    </w:p>
    <w:p w14:paraId="3D2026CC" w14:textId="7667DAED" w:rsidR="002801BD" w:rsidRPr="001932CC" w:rsidRDefault="002801BD" w:rsidP="002801BD">
      <w:pPr>
        <w:pStyle w:val="ListParagraph"/>
        <w:numPr>
          <w:ilvl w:val="0"/>
          <w:numId w:val="2"/>
        </w:numPr>
      </w:pPr>
      <w:r>
        <w:t>It is strongly recommended to use two diodes in parallel in a TO220 package!</w:t>
      </w:r>
    </w:p>
    <w:p w14:paraId="40B200AD" w14:textId="77777777" w:rsidR="001932CC" w:rsidRDefault="001932CC" w:rsidP="001932CC">
      <w:pPr>
        <w:pStyle w:val="ListParagraph"/>
        <w:numPr>
          <w:ilvl w:val="0"/>
          <w:numId w:val="2"/>
        </w:numPr>
      </w:pPr>
      <w:r w:rsidRPr="001932CC">
        <w:t xml:space="preserve">This </w:t>
      </w:r>
      <w:r>
        <w:t xml:space="preserve">must </w:t>
      </w:r>
      <w:r w:rsidRPr="001932CC">
        <w:t xml:space="preserve">be a </w:t>
      </w:r>
      <w:r>
        <w:t xml:space="preserve">high-speed </w:t>
      </w:r>
      <w:proofErr w:type="spellStart"/>
      <w:r w:rsidRPr="001932CC">
        <w:t>schottky</w:t>
      </w:r>
      <w:proofErr w:type="spellEnd"/>
      <w:r w:rsidRPr="001932CC">
        <w:t xml:space="preserve"> diode</w:t>
      </w:r>
      <w:r>
        <w:t xml:space="preserve"> (not a normal 50-60Hz diode)!</w:t>
      </w:r>
    </w:p>
    <w:p w14:paraId="4031D1B4" w14:textId="4CE0D30D" w:rsidR="001932CC" w:rsidRDefault="001932CC" w:rsidP="001932CC">
      <w:pPr>
        <w:pStyle w:val="ListParagraph"/>
        <w:numPr>
          <w:ilvl w:val="0"/>
          <w:numId w:val="2"/>
        </w:numPr>
      </w:pPr>
      <w:r>
        <w:t>It can get hot if</w:t>
      </w:r>
      <w:r w:rsidR="003A5D82">
        <w:t xml:space="preserve"> the PWM frequency is high (&gt;20kHz). You can either use two diodes, use a heatsink or reduce the frequency.</w:t>
      </w:r>
      <w:r>
        <w:t xml:space="preserve">  </w:t>
      </w:r>
    </w:p>
    <w:p w14:paraId="680D8192" w14:textId="7D4F6C2C" w:rsidR="00E65A2A" w:rsidRDefault="00E65A2A" w:rsidP="0059099C">
      <w:pPr>
        <w:pStyle w:val="ListParagraph"/>
      </w:pPr>
    </w:p>
    <w:p w14:paraId="6AF5CB31" w14:textId="0832C412" w:rsidR="0059099C" w:rsidRDefault="0059099C" w:rsidP="0059099C">
      <w:pPr>
        <w:ind w:left="360"/>
        <w:rPr>
          <w:b/>
          <w:bCs/>
          <w:sz w:val="28"/>
          <w:szCs w:val="28"/>
          <w:u w:val="single"/>
        </w:rPr>
      </w:pPr>
      <w:r>
        <w:rPr>
          <w:b/>
          <w:bCs/>
          <w:sz w:val="28"/>
          <w:szCs w:val="28"/>
          <w:u w:val="single"/>
        </w:rPr>
        <w:t>J1, J2, J3:</w:t>
      </w:r>
    </w:p>
    <w:p w14:paraId="247EB197" w14:textId="56BC9645" w:rsidR="0059099C" w:rsidRPr="0059099C" w:rsidRDefault="0059099C" w:rsidP="0059099C">
      <w:pPr>
        <w:pStyle w:val="ListParagraph"/>
        <w:numPr>
          <w:ilvl w:val="0"/>
          <w:numId w:val="2"/>
        </w:numPr>
      </w:pPr>
      <w:r>
        <w:t>Be aware of the current rating of these components, it will limit the Drivers current capability!</w:t>
      </w:r>
    </w:p>
    <w:p w14:paraId="61DFFF5F" w14:textId="1FC9F006" w:rsidR="001932CC" w:rsidRDefault="001932CC" w:rsidP="001932CC">
      <w:pPr>
        <w:ind w:left="360"/>
        <w:rPr>
          <w:b/>
          <w:bCs/>
          <w:sz w:val="28"/>
          <w:szCs w:val="28"/>
          <w:u w:val="single"/>
        </w:rPr>
      </w:pPr>
      <w:r w:rsidRPr="001932CC">
        <w:rPr>
          <w:b/>
          <w:bCs/>
          <w:sz w:val="28"/>
          <w:szCs w:val="28"/>
          <w:u w:val="single"/>
        </w:rPr>
        <w:t>Q1, Q2</w:t>
      </w:r>
      <w:r w:rsidR="007A2B3F">
        <w:rPr>
          <w:b/>
          <w:bCs/>
          <w:sz w:val="28"/>
          <w:szCs w:val="28"/>
          <w:u w:val="single"/>
        </w:rPr>
        <w:t>, Q3</w:t>
      </w:r>
      <w:r w:rsidRPr="001932CC">
        <w:rPr>
          <w:b/>
          <w:bCs/>
          <w:sz w:val="28"/>
          <w:szCs w:val="28"/>
          <w:u w:val="single"/>
        </w:rPr>
        <w:t>:</w:t>
      </w:r>
    </w:p>
    <w:p w14:paraId="2109CA8F" w14:textId="5C0213F3" w:rsidR="007A2B3F" w:rsidRDefault="007A2B3F" w:rsidP="007A2B3F">
      <w:pPr>
        <w:pStyle w:val="ListParagraph"/>
        <w:numPr>
          <w:ilvl w:val="0"/>
          <w:numId w:val="2"/>
        </w:numPr>
      </w:pPr>
      <w:r>
        <w:t xml:space="preserve">One MOSFET can be used with a really small heatsink up to approximately </w:t>
      </w:r>
      <w:r w:rsidR="00E65A2A">
        <w:t>6</w:t>
      </w:r>
      <w:r>
        <w:t>A.</w:t>
      </w:r>
    </w:p>
    <w:p w14:paraId="56C446B0" w14:textId="08E129AF" w:rsidR="0059099C" w:rsidRDefault="0059099C" w:rsidP="007A2B3F">
      <w:pPr>
        <w:pStyle w:val="ListParagraph"/>
        <w:numPr>
          <w:ilvl w:val="0"/>
          <w:numId w:val="2"/>
        </w:numPr>
      </w:pPr>
      <w:r>
        <w:t>One MOSFET can be safely used for up to 10A if big enough heatsink is used!</w:t>
      </w:r>
    </w:p>
    <w:p w14:paraId="0E4BE944" w14:textId="0893A4F5" w:rsidR="00E65A2A" w:rsidRDefault="007A2B3F" w:rsidP="00E65A2A">
      <w:pPr>
        <w:pStyle w:val="ListParagraph"/>
        <w:numPr>
          <w:ilvl w:val="0"/>
          <w:numId w:val="2"/>
        </w:numPr>
      </w:pPr>
      <w:r>
        <w:t>The gate-capacitance is a very important parameter, especially if multiple MOSFET-s are used.</w:t>
      </w:r>
    </w:p>
    <w:p w14:paraId="450CADB2" w14:textId="0E0DDD08" w:rsidR="00E65A2A" w:rsidRDefault="00E65A2A" w:rsidP="00E65A2A">
      <w:pPr>
        <w:ind w:left="360"/>
        <w:rPr>
          <w:b/>
          <w:bCs/>
          <w:sz w:val="28"/>
          <w:szCs w:val="28"/>
          <w:u w:val="single"/>
        </w:rPr>
      </w:pPr>
      <w:r>
        <w:rPr>
          <w:b/>
          <w:bCs/>
          <w:sz w:val="28"/>
          <w:szCs w:val="28"/>
          <w:u w:val="single"/>
        </w:rPr>
        <w:t>PCB:</w:t>
      </w:r>
    </w:p>
    <w:p w14:paraId="04D0286E" w14:textId="77777777" w:rsidR="0059099C" w:rsidRDefault="0059099C" w:rsidP="00E65A2A">
      <w:pPr>
        <w:pStyle w:val="ListParagraph"/>
        <w:numPr>
          <w:ilvl w:val="0"/>
          <w:numId w:val="2"/>
        </w:numPr>
      </w:pPr>
      <w:r>
        <w:t>The high current traces need to be soldered.</w:t>
      </w:r>
    </w:p>
    <w:p w14:paraId="44E53F91" w14:textId="77629A89" w:rsidR="00E65A2A" w:rsidRDefault="0059099C" w:rsidP="00E65A2A">
      <w:pPr>
        <w:pStyle w:val="ListParagraph"/>
        <w:numPr>
          <w:ilvl w:val="0"/>
          <w:numId w:val="2"/>
        </w:numPr>
      </w:pPr>
      <w:r>
        <w:t>It isn’t recommended to use this board for more than 30A because of the traces!</w:t>
      </w:r>
    </w:p>
    <w:p w14:paraId="1CCF6FC9" w14:textId="3E3E9251" w:rsidR="0059099C" w:rsidRPr="00E65A2A" w:rsidRDefault="0059099C" w:rsidP="00E65A2A">
      <w:pPr>
        <w:pStyle w:val="ListParagraph"/>
        <w:numPr>
          <w:ilvl w:val="0"/>
          <w:numId w:val="2"/>
        </w:numPr>
      </w:pPr>
      <w:r>
        <w:t>Mount the PCB in a way that will let its bottom to breathe, because of the heat dissipation, there are also breathing via-s on the board.</w:t>
      </w:r>
    </w:p>
    <w:sectPr w:rsidR="0059099C" w:rsidRPr="00E65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3A8B"/>
    <w:multiLevelType w:val="hybridMultilevel"/>
    <w:tmpl w:val="BACC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71C9"/>
    <w:multiLevelType w:val="hybridMultilevel"/>
    <w:tmpl w:val="423C4C4C"/>
    <w:lvl w:ilvl="0" w:tplc="3646A9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827C7"/>
    <w:multiLevelType w:val="hybridMultilevel"/>
    <w:tmpl w:val="B82856B0"/>
    <w:lvl w:ilvl="0" w:tplc="872641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D5D7D"/>
    <w:multiLevelType w:val="hybridMultilevel"/>
    <w:tmpl w:val="FF4004BC"/>
    <w:lvl w:ilvl="0" w:tplc="3B9AF1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703D8"/>
    <w:multiLevelType w:val="hybridMultilevel"/>
    <w:tmpl w:val="FAC4F142"/>
    <w:lvl w:ilvl="0" w:tplc="9E28F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86197">
    <w:abstractNumId w:val="0"/>
  </w:num>
  <w:num w:numId="2" w16cid:durableId="129984520">
    <w:abstractNumId w:val="2"/>
  </w:num>
  <w:num w:numId="3" w16cid:durableId="147282361">
    <w:abstractNumId w:val="4"/>
  </w:num>
  <w:num w:numId="4" w16cid:durableId="175389426">
    <w:abstractNumId w:val="1"/>
  </w:num>
  <w:num w:numId="5" w16cid:durableId="876089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CC"/>
    <w:rsid w:val="001453AE"/>
    <w:rsid w:val="00145416"/>
    <w:rsid w:val="00166474"/>
    <w:rsid w:val="00174015"/>
    <w:rsid w:val="00174763"/>
    <w:rsid w:val="001932CC"/>
    <w:rsid w:val="001B424B"/>
    <w:rsid w:val="002801BD"/>
    <w:rsid w:val="003A5D82"/>
    <w:rsid w:val="004F6436"/>
    <w:rsid w:val="00570CD0"/>
    <w:rsid w:val="0059099C"/>
    <w:rsid w:val="0060126F"/>
    <w:rsid w:val="007A2B3F"/>
    <w:rsid w:val="00C06AFD"/>
    <w:rsid w:val="00CA3538"/>
    <w:rsid w:val="00D707BF"/>
    <w:rsid w:val="00DC154F"/>
    <w:rsid w:val="00E6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2044"/>
  <w15:chartTrackingRefBased/>
  <w15:docId w15:val="{6265CE4E-E3F7-4119-9963-6C3E859C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color w:val="000000" w:themeColor="text1"/>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CC"/>
    <w:rPr>
      <w:rFonts w:asciiTheme="majorHAnsi" w:eastAsiaTheme="majorEastAsia" w:hAnsiTheme="majorHAnsi" w:cstheme="majorBidi"/>
      <w:color w:val="365F91" w:themeColor="accent1" w:themeShade="BF"/>
      <w:sz w:val="32"/>
      <w:szCs w:val="32"/>
      <w:lang w:val="hu-HU"/>
    </w:rPr>
  </w:style>
  <w:style w:type="paragraph" w:styleId="ListParagraph">
    <w:name w:val="List Paragraph"/>
    <w:basedOn w:val="Normal"/>
    <w:uiPriority w:val="34"/>
    <w:qFormat/>
    <w:rsid w:val="001932CC"/>
    <w:pPr>
      <w:ind w:left="720"/>
      <w:contextualSpacing/>
    </w:pPr>
  </w:style>
  <w:style w:type="table" w:styleId="TableGrid">
    <w:name w:val="Table Grid"/>
    <w:basedOn w:val="TableNormal"/>
    <w:uiPriority w:val="59"/>
    <w:rsid w:val="00601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norbi imre</dc:creator>
  <cp:keywords/>
  <dc:description/>
  <cp:lastModifiedBy>norbi imre</cp:lastModifiedBy>
  <cp:revision>18</cp:revision>
  <dcterms:created xsi:type="dcterms:W3CDTF">2022-10-26T20:53:00Z</dcterms:created>
  <dcterms:modified xsi:type="dcterms:W3CDTF">2022-11-03T17:11:00Z</dcterms:modified>
</cp:coreProperties>
</file>