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8569" w:type="dxa"/>
        <w:jc w:val="center"/>
        <w:tblLayout w:type="fixed"/>
        <w:tblLook w:val="01E0" w:firstRow="1" w:lastRow="1" w:firstColumn="1" w:lastColumn="1" w:noHBand="0" w:noVBand="0"/>
      </w:tblPr>
      <w:tblGrid>
        <w:gridCol w:w="1415"/>
        <w:gridCol w:w="7154"/>
      </w:tblGrid>
      <w:tr w:rsidR="004F7751" w:rsidRPr="00D8693A" w14:paraId="55ECFBA4" w14:textId="77777777" w:rsidTr="00F60394">
        <w:trPr>
          <w:jc w:val="center"/>
        </w:trPr>
        <w:tc>
          <w:tcPr>
            <w:tcW w:w="1265" w:type="dxa"/>
          </w:tcPr>
          <w:p w14:paraId="350C0C7E" w14:textId="77777777" w:rsidR="004F7751" w:rsidRDefault="004F7751" w:rsidP="00F60394">
            <w:pPr>
              <w:autoSpaceDE w:val="0"/>
              <w:autoSpaceDN w:val="0"/>
              <w:adjustRightInd w:val="0"/>
              <w:jc w:val="center"/>
              <w:rPr>
                <w:rFonts w:ascii="Tahoma" w:eastAsia="Times New Roman" w:hAnsi="Tahoma" w:cs="Tahoma"/>
                <w:color w:val="000000"/>
                <w:sz w:val="22"/>
                <w:szCs w:val="22"/>
                <w:lang w:eastAsia="en-US"/>
              </w:rPr>
            </w:pPr>
            <w:r w:rsidRPr="00D8693A">
              <w:rPr>
                <w:rFonts w:ascii="Tahoma" w:eastAsia="Times New Roman" w:hAnsi="Tahoma" w:cs="Tahoma"/>
                <w:color w:val="000000"/>
                <w:sz w:val="22"/>
                <w:szCs w:val="22"/>
                <w:lang w:eastAsia="en-US"/>
              </w:rPr>
              <w:t>Q3</w:t>
            </w:r>
          </w:p>
          <w:p w14:paraId="2A47FCF1" w14:textId="77777777" w:rsidR="004F7751" w:rsidRDefault="004F7751" w:rsidP="00F60394">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Due April 16 parts (a), (b), (f) only</w:t>
            </w:r>
          </w:p>
          <w:p w14:paraId="26BF61C0" w14:textId="77777777" w:rsidR="004F7751" w:rsidRDefault="004F7751" w:rsidP="00F60394">
            <w:pPr>
              <w:autoSpaceDE w:val="0"/>
              <w:autoSpaceDN w:val="0"/>
              <w:adjustRightInd w:val="0"/>
              <w:jc w:val="center"/>
              <w:rPr>
                <w:rFonts w:ascii="Tahoma" w:eastAsia="Times New Roman" w:hAnsi="Tahoma" w:cs="Tahoma"/>
                <w:color w:val="000000"/>
                <w:sz w:val="22"/>
                <w:szCs w:val="22"/>
                <w:lang w:eastAsia="en-US"/>
              </w:rPr>
            </w:pPr>
          </w:p>
          <w:p w14:paraId="1715BF12" w14:textId="77777777" w:rsidR="004F7751" w:rsidRDefault="004F7751" w:rsidP="00F60394">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 xml:space="preserve">Submit written Word file  in Canvas and Gurobi or AMPLPY or Excel files </w:t>
            </w:r>
          </w:p>
          <w:p w14:paraId="384FD17C" w14:textId="77777777" w:rsidR="004F7751" w:rsidRPr="00D8693A" w:rsidRDefault="004F7751" w:rsidP="00F60394">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and orally present using Power Point in class</w:t>
            </w:r>
          </w:p>
        </w:tc>
        <w:tc>
          <w:tcPr>
            <w:tcW w:w="6395" w:type="dxa"/>
          </w:tcPr>
          <w:p w14:paraId="69244182" w14:textId="77777777" w:rsidR="004F7751" w:rsidRPr="00D8693A" w:rsidRDefault="004F7751" w:rsidP="00F60394">
            <w:pPr>
              <w:autoSpaceDE w:val="0"/>
              <w:autoSpaceDN w:val="0"/>
              <w:adjustRightInd w:val="0"/>
              <w:rPr>
                <w:rFonts w:ascii="Tahoma" w:eastAsia="Times New Roman" w:hAnsi="Tahoma" w:cs="Tahoma"/>
                <w:b/>
                <w:color w:val="000000"/>
                <w:sz w:val="22"/>
                <w:szCs w:val="22"/>
                <w:lang w:eastAsia="en-US"/>
              </w:rPr>
            </w:pPr>
            <w:r w:rsidRPr="00D8693A">
              <w:rPr>
                <w:rFonts w:ascii="Tahoma" w:eastAsia="Times New Roman" w:hAnsi="Tahoma" w:cs="Tahoma"/>
                <w:b/>
                <w:color w:val="000000"/>
                <w:sz w:val="22"/>
                <w:szCs w:val="22"/>
                <w:lang w:eastAsia="en-US"/>
              </w:rPr>
              <w:t>Solution, and analysis of results (two-three pages)</w:t>
            </w:r>
          </w:p>
          <w:p w14:paraId="2EF212A9" w14:textId="77777777" w:rsidR="004F7751" w:rsidRPr="00C6300B" w:rsidRDefault="004F7751" w:rsidP="00F60394">
            <w:pPr>
              <w:autoSpaceDE w:val="0"/>
              <w:autoSpaceDN w:val="0"/>
              <w:adjustRightInd w:val="0"/>
              <w:rPr>
                <w:rFonts w:ascii="Tahoma" w:eastAsia="Times New Roman" w:hAnsi="Tahoma" w:cs="Tahoma"/>
                <w:b/>
                <w:color w:val="000000"/>
                <w:sz w:val="22"/>
                <w:szCs w:val="22"/>
                <w:lang w:eastAsia="en-US"/>
              </w:rPr>
            </w:pPr>
            <w:r>
              <w:rPr>
                <w:rFonts w:ascii="Tahoma" w:eastAsia="Times New Roman" w:hAnsi="Tahoma" w:cs="Tahoma"/>
                <w:b/>
                <w:color w:val="000000"/>
                <w:sz w:val="22"/>
                <w:szCs w:val="22"/>
                <w:lang w:eastAsia="en-US"/>
              </w:rPr>
              <w:t>Answer the following questions using the order given here:</w:t>
            </w:r>
          </w:p>
          <w:p w14:paraId="17C2AF98" w14:textId="77777777" w:rsidR="004F7751" w:rsidRPr="00DB0A9F" w:rsidRDefault="004F7751" w:rsidP="004F7751">
            <w:pPr>
              <w:pStyle w:val="ListParagraph"/>
              <w:numPr>
                <w:ilvl w:val="0"/>
                <w:numId w:val="1"/>
              </w:numPr>
              <w:autoSpaceDE w:val="0"/>
              <w:autoSpaceDN w:val="0"/>
              <w:adjustRightInd w:val="0"/>
              <w:rPr>
                <w:rFonts w:ascii="Tahoma" w:eastAsia="Times New Roman" w:hAnsi="Tahoma" w:cs="Tahoma"/>
                <w:color w:val="000000"/>
                <w:sz w:val="22"/>
                <w:szCs w:val="22"/>
                <w:lang w:eastAsia="en-US"/>
              </w:rPr>
            </w:pPr>
            <w:r w:rsidRPr="00DB0A9F">
              <w:rPr>
                <w:rFonts w:ascii="Tahoma" w:eastAsia="Times New Roman" w:hAnsi="Tahoma" w:cs="Tahoma"/>
                <w:color w:val="000000"/>
                <w:sz w:val="22"/>
                <w:szCs w:val="22"/>
                <w:lang w:eastAsia="en-US"/>
              </w:rPr>
              <w:t>What is the number of decision variables and constraints in your problem?</w:t>
            </w:r>
          </w:p>
          <w:p w14:paraId="22D717A9" w14:textId="77777777" w:rsidR="004F7751" w:rsidRDefault="004F7751" w:rsidP="004F7751">
            <w:pPr>
              <w:pStyle w:val="ListParagraph"/>
              <w:numPr>
                <w:ilvl w:val="0"/>
                <w:numId w:val="1"/>
              </w:numPr>
              <w:autoSpaceDE w:val="0"/>
              <w:autoSpaceDN w:val="0"/>
              <w:adjustRightInd w:val="0"/>
              <w:rPr>
                <w:rFonts w:ascii="Tahoma" w:eastAsia="Times New Roman" w:hAnsi="Tahoma" w:cs="Tahoma"/>
                <w:color w:val="000000"/>
                <w:sz w:val="22"/>
                <w:szCs w:val="22"/>
                <w:lang w:eastAsia="en-US"/>
              </w:rPr>
            </w:pPr>
            <w:r w:rsidRPr="00DB0A9F">
              <w:rPr>
                <w:rFonts w:ascii="Tahoma" w:eastAsia="Times New Roman" w:hAnsi="Tahoma" w:cs="Tahoma"/>
                <w:color w:val="000000"/>
                <w:sz w:val="22"/>
                <w:szCs w:val="22"/>
                <w:lang w:eastAsia="en-US"/>
              </w:rPr>
              <w:t>What are the optimal values for your decision variables</w:t>
            </w:r>
            <w:r>
              <w:rPr>
                <w:rFonts w:ascii="Tahoma" w:eastAsia="Times New Roman" w:hAnsi="Tahoma" w:cs="Tahoma"/>
                <w:color w:val="000000"/>
                <w:sz w:val="22"/>
                <w:szCs w:val="22"/>
                <w:lang w:eastAsia="en-US"/>
              </w:rPr>
              <w:t>?</w:t>
            </w:r>
          </w:p>
          <w:p w14:paraId="30B38623" w14:textId="77777777" w:rsidR="004F7751" w:rsidRDefault="004F7751" w:rsidP="00F60394">
            <w:pPr>
              <w:pStyle w:val="ListParagraph"/>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Use two solvers among Gurobi, AMPL, Excel to show that the solver solutions are the same</w:t>
            </w:r>
            <w:r w:rsidRPr="00DB0A9F">
              <w:rPr>
                <w:rFonts w:ascii="Tahoma" w:eastAsia="Times New Roman" w:hAnsi="Tahoma" w:cs="Tahoma"/>
                <w:color w:val="000000"/>
                <w:sz w:val="22"/>
                <w:szCs w:val="22"/>
                <w:lang w:eastAsia="en-US"/>
              </w:rPr>
              <w:t xml:space="preserve"> </w:t>
            </w:r>
          </w:p>
          <w:p w14:paraId="722DBB16" w14:textId="77777777" w:rsidR="004F7751" w:rsidRDefault="004F7751" w:rsidP="004F7751">
            <w:pPr>
              <w:pStyle w:val="ListParagraph"/>
              <w:numPr>
                <w:ilvl w:val="0"/>
                <w:numId w:val="1"/>
              </w:numPr>
              <w:autoSpaceDE w:val="0"/>
              <w:autoSpaceDN w:val="0"/>
              <w:adjustRightInd w:val="0"/>
              <w:rPr>
                <w:rFonts w:ascii="Tahoma" w:eastAsia="Times New Roman" w:hAnsi="Tahoma" w:cs="Tahoma"/>
                <w:color w:val="000000"/>
                <w:sz w:val="22"/>
                <w:szCs w:val="22"/>
                <w:lang w:eastAsia="en-US"/>
              </w:rPr>
            </w:pPr>
            <w:r w:rsidRPr="00DB0A9F">
              <w:rPr>
                <w:rFonts w:ascii="Tahoma" w:eastAsia="Times New Roman" w:hAnsi="Tahoma" w:cs="Tahoma"/>
                <w:color w:val="000000"/>
                <w:sz w:val="22"/>
                <w:szCs w:val="22"/>
                <w:lang w:eastAsia="en-US"/>
              </w:rPr>
              <w:t xml:space="preserve">Sensitivity analysis. What </w:t>
            </w:r>
            <w:r>
              <w:rPr>
                <w:rFonts w:ascii="Tahoma" w:eastAsia="Times New Roman" w:hAnsi="Tahoma" w:cs="Tahoma"/>
                <w:color w:val="000000"/>
                <w:sz w:val="22"/>
                <w:szCs w:val="22"/>
                <w:lang w:eastAsia="en-US"/>
              </w:rPr>
              <w:t>happens</w:t>
            </w:r>
            <w:r w:rsidRPr="00DB0A9F">
              <w:rPr>
                <w:rFonts w:ascii="Tahoma" w:eastAsia="Times New Roman" w:hAnsi="Tahoma" w:cs="Tahoma"/>
                <w:color w:val="000000"/>
                <w:sz w:val="22"/>
                <w:szCs w:val="22"/>
                <w:lang w:eastAsia="en-US"/>
              </w:rPr>
              <w:t xml:space="preserve"> if you change the values for </w:t>
            </w:r>
            <w:r w:rsidRPr="00D8693A">
              <w:rPr>
                <w:rFonts w:ascii="Tahoma" w:eastAsia="Times New Roman" w:hAnsi="Tahoma" w:cs="Tahoma"/>
                <w:b/>
                <w:color w:val="0070C0"/>
                <w:sz w:val="22"/>
                <w:szCs w:val="22"/>
                <w:u w:val="single"/>
                <w:lang w:eastAsia="en-US"/>
              </w:rPr>
              <w:t>two parameters</w:t>
            </w:r>
            <w:r w:rsidRPr="00D8693A">
              <w:rPr>
                <w:rFonts w:ascii="Tahoma" w:eastAsia="Times New Roman" w:hAnsi="Tahoma" w:cs="Tahoma"/>
                <w:color w:val="0070C0"/>
                <w:sz w:val="22"/>
                <w:szCs w:val="22"/>
                <w:lang w:eastAsia="en-US"/>
              </w:rPr>
              <w:t xml:space="preserve"> </w:t>
            </w:r>
            <w:r w:rsidRPr="00DB0A9F">
              <w:rPr>
                <w:rFonts w:ascii="Tahoma" w:eastAsia="Times New Roman" w:hAnsi="Tahoma" w:cs="Tahoma"/>
                <w:color w:val="000000"/>
                <w:sz w:val="22"/>
                <w:szCs w:val="22"/>
                <w:lang w:eastAsia="en-US"/>
              </w:rPr>
              <w:t>in your problem</w:t>
            </w:r>
            <w:r>
              <w:rPr>
                <w:rFonts w:ascii="Tahoma" w:eastAsia="Times New Roman" w:hAnsi="Tahoma" w:cs="Tahoma"/>
                <w:color w:val="000000"/>
                <w:sz w:val="22"/>
                <w:szCs w:val="22"/>
                <w:lang w:eastAsia="en-US"/>
              </w:rPr>
              <w:t xml:space="preserve"> with a granularity of 5-7 different values?</w:t>
            </w:r>
            <w:r w:rsidRPr="00DB0A9F">
              <w:rPr>
                <w:rFonts w:ascii="Tahoma" w:eastAsia="Times New Roman" w:hAnsi="Tahoma" w:cs="Tahoma"/>
                <w:color w:val="000000"/>
                <w:sz w:val="22"/>
                <w:szCs w:val="22"/>
                <w:lang w:eastAsia="en-US"/>
              </w:rPr>
              <w:t xml:space="preserve"> </w:t>
            </w:r>
            <w:r>
              <w:rPr>
                <w:rFonts w:ascii="Tahoma" w:eastAsia="Times New Roman" w:hAnsi="Tahoma" w:cs="Tahoma"/>
                <w:color w:val="000000"/>
                <w:sz w:val="22"/>
                <w:szCs w:val="22"/>
                <w:lang w:eastAsia="en-US"/>
              </w:rPr>
              <w:t xml:space="preserve">Analyze how these changes modify </w:t>
            </w:r>
            <w:r w:rsidRPr="00DB0A9F">
              <w:rPr>
                <w:rFonts w:ascii="Tahoma" w:eastAsia="Times New Roman" w:hAnsi="Tahoma" w:cs="Tahoma"/>
                <w:color w:val="000000"/>
                <w:sz w:val="22"/>
                <w:szCs w:val="22"/>
                <w:lang w:eastAsia="en-US"/>
              </w:rPr>
              <w:t>your solution</w:t>
            </w:r>
            <w:r>
              <w:rPr>
                <w:rFonts w:ascii="Tahoma" w:eastAsia="Times New Roman" w:hAnsi="Tahoma" w:cs="Tahoma"/>
                <w:color w:val="000000"/>
                <w:sz w:val="22"/>
                <w:szCs w:val="22"/>
                <w:lang w:eastAsia="en-US"/>
              </w:rPr>
              <w:t xml:space="preserve">. </w:t>
            </w:r>
            <w:r w:rsidRPr="00A04599">
              <w:rPr>
                <w:rFonts w:ascii="Tahoma" w:eastAsia="Times New Roman" w:hAnsi="Tahoma" w:cs="Tahoma"/>
                <w:b/>
                <w:bCs/>
                <w:color w:val="0070C0"/>
                <w:sz w:val="22"/>
                <w:szCs w:val="22"/>
                <w:lang w:eastAsia="en-US"/>
              </w:rPr>
              <w:t xml:space="preserve">Do the changes for two different </w:t>
            </w:r>
            <w:r>
              <w:rPr>
                <w:rFonts w:ascii="Tahoma" w:eastAsia="Times New Roman" w:hAnsi="Tahoma" w:cs="Tahoma"/>
                <w:b/>
                <w:bCs/>
                <w:color w:val="0070C0"/>
                <w:sz w:val="22"/>
                <w:szCs w:val="22"/>
                <w:lang w:eastAsia="en-US"/>
              </w:rPr>
              <w:t xml:space="preserve">parameters </w:t>
            </w:r>
            <w:r w:rsidRPr="00A04599">
              <w:rPr>
                <w:rFonts w:ascii="Tahoma" w:eastAsia="Times New Roman" w:hAnsi="Tahoma" w:cs="Tahoma"/>
                <w:b/>
                <w:bCs/>
                <w:color w:val="0070C0"/>
                <w:sz w:val="22"/>
                <w:szCs w:val="22"/>
                <w:lang w:eastAsia="en-US"/>
              </w:rPr>
              <w:t>at the same time using</w:t>
            </w:r>
            <w:r>
              <w:rPr>
                <w:rFonts w:ascii="Tahoma" w:eastAsia="Times New Roman" w:hAnsi="Tahoma" w:cs="Tahoma"/>
                <w:b/>
                <w:bCs/>
                <w:color w:val="0070C0"/>
                <w:sz w:val="22"/>
                <w:szCs w:val="22"/>
                <w:lang w:eastAsia="en-US"/>
              </w:rPr>
              <w:t xml:space="preserve"> </w:t>
            </w:r>
            <w:r w:rsidRPr="00A04599">
              <w:rPr>
                <w:rFonts w:ascii="Tahoma" w:eastAsia="Times New Roman" w:hAnsi="Tahoma" w:cs="Tahoma"/>
                <w:b/>
                <w:bCs/>
                <w:color w:val="0070C0"/>
                <w:sz w:val="22"/>
                <w:szCs w:val="22"/>
                <w:lang w:eastAsia="en-US"/>
              </w:rPr>
              <w:t xml:space="preserve"> 5</w:t>
            </w:r>
            <w:r>
              <w:rPr>
                <w:rFonts w:ascii="Tahoma" w:eastAsia="Times New Roman" w:hAnsi="Tahoma" w:cs="Tahoma"/>
                <w:b/>
                <w:bCs/>
                <w:color w:val="0070C0"/>
                <w:sz w:val="22"/>
                <w:szCs w:val="22"/>
                <w:lang w:eastAsia="en-US"/>
              </w:rPr>
              <w:t>-7</w:t>
            </w:r>
            <w:r w:rsidRPr="00A04599">
              <w:rPr>
                <w:rFonts w:ascii="Tahoma" w:eastAsia="Times New Roman" w:hAnsi="Tahoma" w:cs="Tahoma"/>
                <w:b/>
                <w:bCs/>
                <w:color w:val="0070C0"/>
                <w:sz w:val="22"/>
                <w:szCs w:val="22"/>
                <w:lang w:eastAsia="en-US"/>
              </w:rPr>
              <w:t xml:space="preserve"> dif</w:t>
            </w:r>
            <w:r>
              <w:rPr>
                <w:rFonts w:ascii="Tahoma" w:eastAsia="Times New Roman" w:hAnsi="Tahoma" w:cs="Tahoma"/>
                <w:b/>
                <w:bCs/>
                <w:color w:val="0070C0"/>
                <w:sz w:val="22"/>
                <w:szCs w:val="22"/>
                <w:lang w:eastAsia="en-US"/>
              </w:rPr>
              <w:t>f</w:t>
            </w:r>
            <w:r w:rsidRPr="00A04599">
              <w:rPr>
                <w:rFonts w:ascii="Tahoma" w:eastAsia="Times New Roman" w:hAnsi="Tahoma" w:cs="Tahoma"/>
                <w:b/>
                <w:bCs/>
                <w:color w:val="0070C0"/>
                <w:sz w:val="22"/>
                <w:szCs w:val="22"/>
                <w:lang w:eastAsia="en-US"/>
              </w:rPr>
              <w:t>erent values</w:t>
            </w:r>
            <w:r>
              <w:rPr>
                <w:rFonts w:ascii="Tahoma" w:eastAsia="Times New Roman" w:hAnsi="Tahoma" w:cs="Tahoma"/>
                <w:b/>
                <w:bCs/>
                <w:color w:val="0070C0"/>
                <w:sz w:val="22"/>
                <w:szCs w:val="22"/>
                <w:lang w:eastAsia="en-US"/>
              </w:rPr>
              <w:t xml:space="preserve"> for each parameter</w:t>
            </w:r>
            <w:r w:rsidRPr="00A04599">
              <w:rPr>
                <w:rFonts w:ascii="Tahoma" w:eastAsia="Times New Roman" w:hAnsi="Tahoma" w:cs="Tahoma"/>
                <w:b/>
                <w:bCs/>
                <w:color w:val="0070C0"/>
                <w:sz w:val="22"/>
                <w:szCs w:val="22"/>
                <w:lang w:eastAsia="en-US"/>
              </w:rPr>
              <w:t>.</w:t>
            </w:r>
            <w:r>
              <w:rPr>
                <w:rFonts w:ascii="Tahoma" w:eastAsia="Times New Roman" w:hAnsi="Tahoma" w:cs="Tahoma"/>
                <w:color w:val="000000"/>
                <w:sz w:val="22"/>
                <w:szCs w:val="22"/>
                <w:lang w:eastAsia="en-US"/>
              </w:rPr>
              <w:t xml:space="preserve"> Re-solve the problem each time, tabulate and graph the new results and discuss them.</w:t>
            </w:r>
          </w:p>
          <w:p w14:paraId="5F6F3B0B" w14:textId="77777777" w:rsidR="004F7751" w:rsidRDefault="004F7751" w:rsidP="004F7751">
            <w:pPr>
              <w:pStyle w:val="ListParagraph"/>
              <w:numPr>
                <w:ilvl w:val="0"/>
                <w:numId w:val="1"/>
              </w:numPr>
              <w:autoSpaceDE w:val="0"/>
              <w:autoSpaceDN w:val="0"/>
              <w:adjustRightInd w:val="0"/>
              <w:rPr>
                <w:rFonts w:ascii="Tahoma" w:eastAsia="Times New Roman" w:hAnsi="Tahoma" w:cs="Tahoma"/>
                <w:color w:val="000000"/>
                <w:sz w:val="22"/>
                <w:szCs w:val="22"/>
                <w:lang w:eastAsia="en-US"/>
              </w:rPr>
            </w:pPr>
            <w:r w:rsidRPr="00D8693A">
              <w:rPr>
                <w:rFonts w:ascii="Tahoma" w:eastAsia="Times New Roman" w:hAnsi="Tahoma" w:cs="Tahoma"/>
                <w:color w:val="000000"/>
                <w:sz w:val="22"/>
                <w:szCs w:val="22"/>
                <w:lang w:eastAsia="en-US"/>
              </w:rPr>
              <w:t>Do the results make practical sense (yes or no)? Why?</w:t>
            </w:r>
          </w:p>
          <w:p w14:paraId="4938FF2B" w14:textId="77777777" w:rsidR="004F7751" w:rsidRDefault="004F7751" w:rsidP="004F7751">
            <w:pPr>
              <w:pStyle w:val="ListParagraph"/>
              <w:numPr>
                <w:ilvl w:val="0"/>
                <w:numId w:val="1"/>
              </w:numPr>
              <w:autoSpaceDE w:val="0"/>
              <w:autoSpaceDN w:val="0"/>
              <w:adjustRightInd w:val="0"/>
              <w:rPr>
                <w:rFonts w:ascii="Tahoma" w:eastAsia="Times New Roman" w:hAnsi="Tahoma" w:cs="Tahoma"/>
                <w:color w:val="000000"/>
                <w:sz w:val="22"/>
                <w:szCs w:val="22"/>
                <w:lang w:eastAsia="en-US"/>
              </w:rPr>
            </w:pPr>
            <w:r w:rsidRPr="00D8693A">
              <w:rPr>
                <w:rFonts w:ascii="Tahoma" w:eastAsia="Times New Roman" w:hAnsi="Tahoma" w:cs="Tahoma"/>
                <w:color w:val="000000"/>
                <w:sz w:val="22"/>
                <w:szCs w:val="22"/>
                <w:lang w:eastAsia="en-US"/>
              </w:rPr>
              <w:t xml:space="preserve">How </w:t>
            </w:r>
            <w:r>
              <w:rPr>
                <w:rFonts w:ascii="Tahoma" w:eastAsia="Times New Roman" w:hAnsi="Tahoma" w:cs="Tahoma"/>
                <w:color w:val="000000"/>
                <w:sz w:val="22"/>
                <w:szCs w:val="22"/>
                <w:lang w:eastAsia="en-US"/>
              </w:rPr>
              <w:t xml:space="preserve">does </w:t>
            </w:r>
            <w:r w:rsidRPr="00D8693A">
              <w:rPr>
                <w:rFonts w:ascii="Tahoma" w:eastAsia="Times New Roman" w:hAnsi="Tahoma" w:cs="Tahoma"/>
                <w:color w:val="000000"/>
                <w:sz w:val="22"/>
                <w:szCs w:val="22"/>
                <w:lang w:eastAsia="en-US"/>
              </w:rPr>
              <w:t xml:space="preserve">this solution compare to the one currently in place? Any money savings? If no solution is currently in place at least compare the one in </w:t>
            </w:r>
            <w:r w:rsidRPr="00D8693A">
              <w:rPr>
                <w:rFonts w:ascii="Tahoma" w:eastAsia="Times New Roman" w:hAnsi="Tahoma" w:cs="Tahoma"/>
                <w:b/>
                <w:color w:val="0070C0"/>
                <w:sz w:val="22"/>
                <w:szCs w:val="22"/>
                <w:lang w:eastAsia="en-US"/>
              </w:rPr>
              <w:t>3b vs the one</w:t>
            </w:r>
            <w:r>
              <w:rPr>
                <w:rFonts w:ascii="Tahoma" w:eastAsia="Times New Roman" w:hAnsi="Tahoma" w:cs="Tahoma"/>
                <w:b/>
                <w:color w:val="0070C0"/>
                <w:sz w:val="22"/>
                <w:szCs w:val="22"/>
                <w:lang w:eastAsia="en-US"/>
              </w:rPr>
              <w:t>s</w:t>
            </w:r>
            <w:r w:rsidRPr="00D8693A">
              <w:rPr>
                <w:rFonts w:ascii="Tahoma" w:eastAsia="Times New Roman" w:hAnsi="Tahoma" w:cs="Tahoma"/>
                <w:b/>
                <w:color w:val="0070C0"/>
                <w:sz w:val="22"/>
                <w:szCs w:val="22"/>
                <w:lang w:eastAsia="en-US"/>
              </w:rPr>
              <w:t xml:space="preserve"> in 3c.</w:t>
            </w:r>
            <w:r w:rsidRPr="00D8693A">
              <w:rPr>
                <w:rFonts w:ascii="Tahoma" w:eastAsia="Times New Roman" w:hAnsi="Tahoma" w:cs="Tahoma"/>
                <w:color w:val="0070C0"/>
                <w:sz w:val="22"/>
                <w:szCs w:val="22"/>
                <w:lang w:eastAsia="en-US"/>
              </w:rPr>
              <w:t xml:space="preserve"> </w:t>
            </w:r>
            <w:r w:rsidRPr="00D8693A">
              <w:rPr>
                <w:rFonts w:ascii="Tahoma" w:eastAsia="Times New Roman" w:hAnsi="Tahoma" w:cs="Tahoma"/>
                <w:color w:val="000000"/>
                <w:sz w:val="22"/>
                <w:szCs w:val="22"/>
                <w:lang w:eastAsia="en-US"/>
              </w:rPr>
              <w:t>Mention advantages and disadvantages.</w:t>
            </w:r>
          </w:p>
          <w:p w14:paraId="2AA1FD39" w14:textId="77777777" w:rsidR="004F7751" w:rsidRDefault="004F7751" w:rsidP="004F7751">
            <w:pPr>
              <w:pStyle w:val="ListParagraph"/>
              <w:numPr>
                <w:ilvl w:val="0"/>
                <w:numId w:val="1"/>
              </w:num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 xml:space="preserve">Upload </w:t>
            </w:r>
            <w:r w:rsidRPr="00D8693A">
              <w:rPr>
                <w:rFonts w:ascii="Tahoma" w:eastAsia="Times New Roman" w:hAnsi="Tahoma" w:cs="Tahoma"/>
                <w:color w:val="000000"/>
                <w:sz w:val="22"/>
                <w:szCs w:val="22"/>
                <w:lang w:eastAsia="en-US"/>
              </w:rPr>
              <w:t xml:space="preserve">the files with your </w:t>
            </w:r>
            <w:r>
              <w:rPr>
                <w:rFonts w:ascii="Tahoma" w:eastAsia="Times New Roman" w:hAnsi="Tahoma" w:cs="Tahoma"/>
                <w:color w:val="000000"/>
                <w:sz w:val="22"/>
                <w:szCs w:val="22"/>
                <w:lang w:eastAsia="en-US"/>
              </w:rPr>
              <w:t>Excel and</w:t>
            </w:r>
            <w:r w:rsidRPr="00D8693A">
              <w:rPr>
                <w:rFonts w:ascii="Tahoma" w:eastAsia="Times New Roman" w:hAnsi="Tahoma" w:cs="Tahoma"/>
                <w:color w:val="000000"/>
                <w:sz w:val="22"/>
                <w:szCs w:val="22"/>
                <w:lang w:eastAsia="en-US"/>
              </w:rPr>
              <w:t xml:space="preserve"> </w:t>
            </w:r>
            <w:r>
              <w:rPr>
                <w:rFonts w:ascii="Tahoma" w:eastAsia="Times New Roman" w:hAnsi="Tahoma" w:cs="Tahoma"/>
                <w:color w:val="000000"/>
                <w:sz w:val="22"/>
                <w:szCs w:val="22"/>
                <w:lang w:eastAsia="en-US"/>
              </w:rPr>
              <w:t xml:space="preserve">AMPLPy or Excel and GurobiPy </w:t>
            </w:r>
            <w:r w:rsidRPr="00D8693A">
              <w:rPr>
                <w:rFonts w:ascii="Tahoma" w:eastAsia="Times New Roman" w:hAnsi="Tahoma" w:cs="Tahoma"/>
                <w:color w:val="000000"/>
                <w:sz w:val="22"/>
                <w:szCs w:val="22"/>
                <w:lang w:eastAsia="en-US"/>
              </w:rPr>
              <w:t>model</w:t>
            </w:r>
            <w:r>
              <w:rPr>
                <w:rFonts w:ascii="Tahoma" w:eastAsia="Times New Roman" w:hAnsi="Tahoma" w:cs="Tahoma"/>
                <w:color w:val="000000"/>
                <w:sz w:val="22"/>
                <w:szCs w:val="22"/>
                <w:lang w:eastAsia="en-US"/>
              </w:rPr>
              <w:t>s</w:t>
            </w:r>
            <w:r w:rsidRPr="00D8693A">
              <w:rPr>
                <w:rFonts w:ascii="Tahoma" w:eastAsia="Times New Roman" w:hAnsi="Tahoma" w:cs="Tahoma"/>
                <w:color w:val="000000"/>
                <w:sz w:val="22"/>
                <w:szCs w:val="22"/>
                <w:lang w:eastAsia="en-US"/>
              </w:rPr>
              <w:t xml:space="preserve"> and data</w:t>
            </w:r>
            <w:r>
              <w:rPr>
                <w:rFonts w:ascii="Tahoma" w:eastAsia="Times New Roman" w:hAnsi="Tahoma" w:cs="Tahoma"/>
                <w:color w:val="000000"/>
                <w:sz w:val="22"/>
                <w:szCs w:val="22"/>
                <w:lang w:eastAsia="en-US"/>
              </w:rPr>
              <w:t xml:space="preserve"> in Canvas</w:t>
            </w:r>
            <w:r w:rsidRPr="00D8693A">
              <w:rPr>
                <w:rFonts w:ascii="Tahoma" w:eastAsia="Times New Roman" w:hAnsi="Tahoma" w:cs="Tahoma"/>
                <w:color w:val="000000"/>
                <w:sz w:val="22"/>
                <w:szCs w:val="22"/>
                <w:lang w:eastAsia="en-US"/>
              </w:rPr>
              <w:t xml:space="preserve">. Ideally, the problem must be solved with at least two </w:t>
            </w:r>
            <w:r>
              <w:rPr>
                <w:rFonts w:ascii="Tahoma" w:eastAsia="Times New Roman" w:hAnsi="Tahoma" w:cs="Tahoma"/>
                <w:color w:val="000000"/>
                <w:sz w:val="22"/>
                <w:szCs w:val="22"/>
                <w:lang w:eastAsia="en-US"/>
              </w:rPr>
              <w:t xml:space="preserve">software </w:t>
            </w:r>
            <w:r w:rsidRPr="00D8693A">
              <w:rPr>
                <w:rFonts w:ascii="Tahoma" w:eastAsia="Times New Roman" w:hAnsi="Tahoma" w:cs="Tahoma"/>
                <w:color w:val="000000"/>
                <w:sz w:val="22"/>
                <w:szCs w:val="22"/>
                <w:lang w:eastAsia="en-US"/>
              </w:rPr>
              <w:t xml:space="preserve">tools. </w:t>
            </w:r>
            <w:r>
              <w:rPr>
                <w:rFonts w:ascii="Tahoma" w:eastAsia="Times New Roman" w:hAnsi="Tahoma" w:cs="Tahoma"/>
                <w:color w:val="000000"/>
                <w:sz w:val="22"/>
                <w:szCs w:val="22"/>
                <w:lang w:eastAsia="en-US"/>
              </w:rPr>
              <w:t>I will run them.</w:t>
            </w:r>
          </w:p>
          <w:p w14:paraId="237C3D10"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r w:rsidRPr="00845886">
              <w:rPr>
                <w:rFonts w:ascii="Tahoma" w:eastAsia="Times New Roman" w:hAnsi="Tahoma" w:cs="Tahoma"/>
                <w:b/>
                <w:bCs/>
                <w:color w:val="0070C0"/>
                <w:sz w:val="22"/>
                <w:szCs w:val="22"/>
                <w:lang w:eastAsia="en-US"/>
              </w:rPr>
              <w:t>In the weird case that you don’t have anything to write in any of these parts still insert a caption for the section and state clearly the reason</w:t>
            </w:r>
            <w:r>
              <w:rPr>
                <w:rFonts w:ascii="Tahoma" w:eastAsia="Times New Roman" w:hAnsi="Tahoma" w:cs="Tahoma"/>
                <w:b/>
                <w:bCs/>
                <w:color w:val="0070C0"/>
                <w:sz w:val="22"/>
                <w:szCs w:val="22"/>
                <w:lang w:eastAsia="en-US"/>
              </w:rPr>
              <w:t>.</w:t>
            </w:r>
          </w:p>
          <w:p w14:paraId="703F61FB"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4A9ECBD9"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48FF32CD"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014CBCB1"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77EF7A16"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392B8924"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563905B7"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649D1CF0"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7A6C0CC2"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1E326C0F"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0F683F6A"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2D556F52"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419C5DE7"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26CB3AD7"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5D9D0E5D"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6D3CF1D4"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56164F5F"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30EFC502"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79659ADD" w14:textId="77777777" w:rsidR="004F7751" w:rsidRPr="00D51B4F" w:rsidRDefault="004F7751" w:rsidP="00F60394">
            <w:pPr>
              <w:autoSpaceDE w:val="0"/>
              <w:autoSpaceDN w:val="0"/>
              <w:adjustRightInd w:val="0"/>
              <w:rPr>
                <w:rFonts w:ascii="Tahoma" w:eastAsia="Times New Roman" w:hAnsi="Tahoma" w:cs="Tahoma"/>
                <w:b/>
                <w:bCs/>
                <w:color w:val="0070C0"/>
                <w:sz w:val="22"/>
                <w:szCs w:val="22"/>
                <w:lang w:eastAsia="en-US"/>
              </w:rPr>
            </w:pPr>
          </w:p>
          <w:p w14:paraId="49F318E1" w14:textId="77777777" w:rsidR="004F7751" w:rsidRDefault="004F7751" w:rsidP="00F60394">
            <w:pPr>
              <w:pStyle w:val="ListParagraph"/>
              <w:autoSpaceDE w:val="0"/>
              <w:autoSpaceDN w:val="0"/>
              <w:adjustRightInd w:val="0"/>
              <w:rPr>
                <w:rFonts w:ascii="Tahoma" w:eastAsia="Times New Roman" w:hAnsi="Tahoma" w:cs="Tahoma"/>
                <w:b/>
                <w:bCs/>
                <w:color w:val="0070C0"/>
                <w:sz w:val="22"/>
                <w:szCs w:val="22"/>
                <w:lang w:eastAsia="en-US"/>
              </w:rPr>
            </w:pPr>
          </w:p>
          <w:p w14:paraId="0E0E4EAD" w14:textId="77777777" w:rsidR="004F7751" w:rsidRPr="00D8693A" w:rsidRDefault="004F7751" w:rsidP="00F60394">
            <w:pPr>
              <w:pStyle w:val="ListParagraph"/>
              <w:autoSpaceDE w:val="0"/>
              <w:autoSpaceDN w:val="0"/>
              <w:adjustRightInd w:val="0"/>
              <w:rPr>
                <w:rFonts w:ascii="Tahoma" w:eastAsia="Times New Roman" w:hAnsi="Tahoma" w:cs="Tahoma"/>
                <w:color w:val="000000"/>
                <w:sz w:val="22"/>
                <w:szCs w:val="22"/>
                <w:lang w:eastAsia="en-US"/>
              </w:rPr>
            </w:pPr>
          </w:p>
        </w:tc>
      </w:tr>
    </w:tbl>
    <w:p w14:paraId="3D5E7406" w14:textId="3581E37F" w:rsidR="004F7751" w:rsidRDefault="004F7751"/>
    <w:p w14:paraId="53014AE3" w14:textId="77777777" w:rsidR="004F7751" w:rsidRDefault="004F7751">
      <w:pPr>
        <w:spacing w:after="160" w:line="278" w:lineRule="auto"/>
      </w:pPr>
      <w:r>
        <w:br w:type="page"/>
      </w:r>
    </w:p>
    <w:p w14:paraId="496437B8" w14:textId="08B35FF6" w:rsidR="004F7751" w:rsidRPr="00E77E8E" w:rsidRDefault="004F7751" w:rsidP="00E77E8E">
      <w:pPr>
        <w:pStyle w:val="ListParagraph"/>
        <w:numPr>
          <w:ilvl w:val="0"/>
          <w:numId w:val="3"/>
        </w:numPr>
        <w:autoSpaceDE w:val="0"/>
        <w:autoSpaceDN w:val="0"/>
        <w:adjustRightInd w:val="0"/>
        <w:rPr>
          <w:rFonts w:ascii="Tahoma" w:eastAsia="Times New Roman" w:hAnsi="Tahoma" w:cs="Tahoma"/>
          <w:color w:val="000000"/>
          <w:sz w:val="22"/>
          <w:szCs w:val="22"/>
          <w:lang w:eastAsia="en-US"/>
        </w:rPr>
      </w:pPr>
      <w:r w:rsidRPr="00E77E8E">
        <w:rPr>
          <w:rFonts w:ascii="Tahoma" w:eastAsia="Times New Roman" w:hAnsi="Tahoma" w:cs="Tahoma"/>
          <w:color w:val="000000"/>
          <w:sz w:val="22"/>
          <w:szCs w:val="22"/>
          <w:lang w:eastAsia="en-US"/>
        </w:rPr>
        <w:lastRenderedPageBreak/>
        <w:t>What is the number of decision variables and constraints in your problem?</w:t>
      </w:r>
    </w:p>
    <w:p w14:paraId="1A14147D" w14:textId="0E7A5B8E" w:rsidR="004F7751" w:rsidRDefault="004F7751" w:rsidP="004F7751">
      <w:pPr>
        <w:autoSpaceDE w:val="0"/>
        <w:autoSpaceDN w:val="0"/>
        <w:adjustRightInd w:val="0"/>
        <w:ind w:left="360"/>
        <w:rPr>
          <w:rFonts w:ascii="Tahoma" w:eastAsia="Times New Roman" w:hAnsi="Tahoma" w:cs="Tahoma"/>
          <w:color w:val="000000"/>
          <w:sz w:val="22"/>
          <w:szCs w:val="22"/>
          <w:lang w:eastAsia="en-US"/>
        </w:rPr>
      </w:pPr>
    </w:p>
    <w:tbl>
      <w:tblPr>
        <w:tblStyle w:val="TableGrid"/>
        <w:tblW w:w="0" w:type="auto"/>
        <w:tblInd w:w="270" w:type="dxa"/>
        <w:tblLook w:val="04A0" w:firstRow="1" w:lastRow="0" w:firstColumn="1" w:lastColumn="0" w:noHBand="0" w:noVBand="1"/>
      </w:tblPr>
      <w:tblGrid>
        <w:gridCol w:w="4552"/>
        <w:gridCol w:w="4528"/>
      </w:tblGrid>
      <w:tr w:rsidR="005534C4" w14:paraId="19A0822A" w14:textId="77777777" w:rsidTr="005534C4">
        <w:tc>
          <w:tcPr>
            <w:tcW w:w="4675" w:type="dxa"/>
          </w:tcPr>
          <w:p w14:paraId="6044E809" w14:textId="650386E5" w:rsidR="005534C4" w:rsidRDefault="005534C4" w:rsidP="00E77E8E">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 xml:space="preserve">Number of Continuous Decision Variables </w:t>
            </w:r>
          </w:p>
        </w:tc>
        <w:tc>
          <w:tcPr>
            <w:tcW w:w="4675" w:type="dxa"/>
          </w:tcPr>
          <w:p w14:paraId="4E8684C6" w14:textId="4A4131C8" w:rsidR="005534C4" w:rsidRDefault="005534C4" w:rsidP="00E77E8E">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984</w:t>
            </w:r>
          </w:p>
        </w:tc>
      </w:tr>
      <w:tr w:rsidR="005534C4" w14:paraId="40339B28" w14:textId="77777777" w:rsidTr="005534C4">
        <w:tc>
          <w:tcPr>
            <w:tcW w:w="4675" w:type="dxa"/>
          </w:tcPr>
          <w:p w14:paraId="3DAE3DC1" w14:textId="686D65D4" w:rsidR="005534C4" w:rsidRDefault="005534C4" w:rsidP="00E77E8E">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Number of Binary Decision Variables</w:t>
            </w:r>
          </w:p>
        </w:tc>
        <w:tc>
          <w:tcPr>
            <w:tcW w:w="4675" w:type="dxa"/>
          </w:tcPr>
          <w:p w14:paraId="6083ED4D" w14:textId="192C28F9" w:rsidR="005534C4" w:rsidRDefault="005534C4" w:rsidP="00E77E8E">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1827</w:t>
            </w:r>
          </w:p>
        </w:tc>
      </w:tr>
      <w:tr w:rsidR="005534C4" w14:paraId="27DC0DC9" w14:textId="77777777" w:rsidTr="005534C4">
        <w:tc>
          <w:tcPr>
            <w:tcW w:w="4675" w:type="dxa"/>
          </w:tcPr>
          <w:p w14:paraId="16D434DC" w14:textId="087AE6A4" w:rsidR="005534C4" w:rsidRDefault="005534C4" w:rsidP="00E77E8E">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 xml:space="preserve">Number of  Constraints </w:t>
            </w:r>
          </w:p>
        </w:tc>
        <w:tc>
          <w:tcPr>
            <w:tcW w:w="4675" w:type="dxa"/>
          </w:tcPr>
          <w:p w14:paraId="65FCA1E7" w14:textId="0DDF0867" w:rsidR="005534C4" w:rsidRDefault="005534C4" w:rsidP="00E77E8E">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3340</w:t>
            </w:r>
          </w:p>
        </w:tc>
      </w:tr>
    </w:tbl>
    <w:p w14:paraId="639F38DF" w14:textId="77777777" w:rsidR="005534C4" w:rsidRDefault="005534C4" w:rsidP="00E77E8E">
      <w:pPr>
        <w:autoSpaceDE w:val="0"/>
        <w:autoSpaceDN w:val="0"/>
        <w:adjustRightInd w:val="0"/>
        <w:ind w:left="360"/>
        <w:rPr>
          <w:rFonts w:ascii="Tahoma" w:eastAsia="Times New Roman" w:hAnsi="Tahoma" w:cs="Tahoma"/>
          <w:color w:val="000000"/>
          <w:sz w:val="22"/>
          <w:szCs w:val="22"/>
          <w:lang w:eastAsia="en-US"/>
        </w:rPr>
      </w:pPr>
    </w:p>
    <w:p w14:paraId="1D64AFDD" w14:textId="7DA4CD5B" w:rsidR="005534C4" w:rsidRPr="00E77E8E" w:rsidRDefault="005534C4" w:rsidP="00E77E8E">
      <w:pPr>
        <w:pStyle w:val="ListParagraph"/>
        <w:numPr>
          <w:ilvl w:val="0"/>
          <w:numId w:val="3"/>
        </w:numPr>
        <w:autoSpaceDE w:val="0"/>
        <w:autoSpaceDN w:val="0"/>
        <w:adjustRightInd w:val="0"/>
        <w:rPr>
          <w:rFonts w:ascii="Tahoma" w:eastAsia="Times New Roman" w:hAnsi="Tahoma" w:cs="Tahoma"/>
          <w:color w:val="000000"/>
          <w:sz w:val="22"/>
          <w:szCs w:val="22"/>
          <w:lang w:eastAsia="en-US"/>
        </w:rPr>
      </w:pPr>
      <w:r w:rsidRPr="00E77E8E">
        <w:rPr>
          <w:rFonts w:ascii="Tahoma" w:eastAsia="Times New Roman" w:hAnsi="Tahoma" w:cs="Tahoma"/>
          <w:color w:val="000000"/>
          <w:sz w:val="22"/>
          <w:szCs w:val="22"/>
          <w:lang w:eastAsia="en-US"/>
        </w:rPr>
        <w:t>What are the optimal values for your decision variables?</w:t>
      </w:r>
    </w:p>
    <w:p w14:paraId="2886CD33" w14:textId="35792163" w:rsidR="005534C4" w:rsidRDefault="005534C4" w:rsidP="005534C4">
      <w:pPr>
        <w:autoSpaceDE w:val="0"/>
        <w:autoSpaceDN w:val="0"/>
        <w:adjustRightInd w:val="0"/>
        <w:ind w:left="360"/>
        <w:rPr>
          <w:rFonts w:ascii="Tahoma" w:eastAsia="Times New Roman" w:hAnsi="Tahoma" w:cs="Tahoma"/>
          <w:color w:val="000000"/>
          <w:sz w:val="22"/>
          <w:szCs w:val="22"/>
          <w:lang w:eastAsia="en-US"/>
        </w:rPr>
      </w:pPr>
    </w:p>
    <w:p w14:paraId="15BDEE44" w14:textId="682AD075" w:rsidR="00D77779" w:rsidRDefault="00D77779" w:rsidP="005534C4">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The optimal values of the decision variables are given in the table below.</w:t>
      </w:r>
    </w:p>
    <w:p w14:paraId="6007C81C" w14:textId="77777777" w:rsidR="00D77779" w:rsidRPr="005534C4" w:rsidRDefault="00D77779" w:rsidP="005534C4">
      <w:pPr>
        <w:autoSpaceDE w:val="0"/>
        <w:autoSpaceDN w:val="0"/>
        <w:adjustRightInd w:val="0"/>
        <w:ind w:left="360"/>
        <w:rPr>
          <w:rFonts w:ascii="Tahoma" w:eastAsia="Times New Roman" w:hAnsi="Tahoma" w:cs="Tahoma"/>
          <w:color w:val="000000"/>
          <w:sz w:val="22"/>
          <w:szCs w:val="22"/>
          <w:lang w:eastAsia="en-US"/>
        </w:rPr>
      </w:pPr>
    </w:p>
    <w:p w14:paraId="6B190EF4" w14:textId="22E6291A" w:rsidR="005534C4" w:rsidRDefault="00D77779" w:rsidP="005534C4">
      <w:pPr>
        <w:autoSpaceDE w:val="0"/>
        <w:autoSpaceDN w:val="0"/>
        <w:adjustRightInd w:val="0"/>
        <w:ind w:left="360"/>
        <w:rPr>
          <w:rFonts w:ascii="Tahoma" w:eastAsia="Times New Roman" w:hAnsi="Tahoma" w:cs="Tahoma"/>
          <w:b/>
          <w:bCs/>
          <w:color w:val="000000"/>
          <w:sz w:val="22"/>
          <w:szCs w:val="22"/>
          <w:lang w:eastAsia="en-US"/>
        </w:rPr>
      </w:pPr>
      <w:r w:rsidRPr="00E77E8E">
        <w:rPr>
          <w:rFonts w:ascii="Tahoma" w:eastAsia="Times New Roman" w:hAnsi="Tahoma" w:cs="Tahoma"/>
          <w:b/>
          <w:bCs/>
          <w:color w:val="000000"/>
          <w:sz w:val="22"/>
          <w:szCs w:val="22"/>
          <w:lang w:eastAsia="en-US"/>
        </w:rPr>
        <w:t>1</w:t>
      </w:r>
      <w:r w:rsidRPr="00E77E8E">
        <w:rPr>
          <w:rFonts w:ascii="Tahoma" w:eastAsia="Times New Roman" w:hAnsi="Tahoma" w:cs="Tahoma"/>
          <w:b/>
          <w:bCs/>
          <w:color w:val="000000"/>
          <w:sz w:val="22"/>
          <w:szCs w:val="22"/>
          <w:vertAlign w:val="superscript"/>
          <w:lang w:eastAsia="en-US"/>
        </w:rPr>
        <w:t>st</w:t>
      </w:r>
      <w:r w:rsidRPr="00E77E8E">
        <w:rPr>
          <w:rFonts w:ascii="Tahoma" w:eastAsia="Times New Roman" w:hAnsi="Tahoma" w:cs="Tahoma"/>
          <w:b/>
          <w:bCs/>
          <w:color w:val="000000"/>
          <w:sz w:val="22"/>
          <w:szCs w:val="22"/>
          <w:lang w:eastAsia="en-US"/>
        </w:rPr>
        <w:t xml:space="preserve"> Stage Decision Variables:</w:t>
      </w:r>
    </w:p>
    <w:p w14:paraId="7B36085F" w14:textId="77777777" w:rsidR="00E77E8E" w:rsidRPr="00E77E8E" w:rsidRDefault="00E77E8E" w:rsidP="005534C4">
      <w:pPr>
        <w:autoSpaceDE w:val="0"/>
        <w:autoSpaceDN w:val="0"/>
        <w:adjustRightInd w:val="0"/>
        <w:ind w:left="360"/>
        <w:rPr>
          <w:rFonts w:ascii="Tahoma" w:eastAsia="Times New Roman" w:hAnsi="Tahoma" w:cs="Tahoma"/>
          <w:b/>
          <w:bCs/>
          <w:color w:val="000000"/>
          <w:sz w:val="22"/>
          <w:szCs w:val="22"/>
          <w:lang w:eastAsia="en-US"/>
        </w:rPr>
      </w:pPr>
    </w:p>
    <w:tbl>
      <w:tblPr>
        <w:tblStyle w:val="TableGrid"/>
        <w:tblW w:w="0" w:type="auto"/>
        <w:tblInd w:w="360" w:type="dxa"/>
        <w:tblLook w:val="04A0" w:firstRow="1" w:lastRow="0" w:firstColumn="1" w:lastColumn="0" w:noHBand="0" w:noVBand="1"/>
      </w:tblPr>
      <w:tblGrid>
        <w:gridCol w:w="4500"/>
        <w:gridCol w:w="4490"/>
      </w:tblGrid>
      <w:tr w:rsidR="00D77779" w14:paraId="17F9B9B4" w14:textId="77777777" w:rsidTr="00D77779">
        <w:tc>
          <w:tcPr>
            <w:tcW w:w="4675" w:type="dxa"/>
          </w:tcPr>
          <w:p w14:paraId="6EE1CF9D" w14:textId="2A6318A0" w:rsidR="00D77779" w:rsidRDefault="00D77779" w:rsidP="00E77E8E">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 xml:space="preserve">Supplier </w:t>
            </w:r>
          </w:p>
        </w:tc>
        <w:tc>
          <w:tcPr>
            <w:tcW w:w="4675" w:type="dxa"/>
          </w:tcPr>
          <w:p w14:paraId="67E6AFF8" w14:textId="20711125" w:rsidR="00D77779" w:rsidRDefault="00D77779" w:rsidP="00E77E8E">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Select /Not to Select</w:t>
            </w:r>
          </w:p>
        </w:tc>
      </w:tr>
      <w:tr w:rsidR="00D77779" w14:paraId="6146445A" w14:textId="77777777" w:rsidTr="00D77779">
        <w:tc>
          <w:tcPr>
            <w:tcW w:w="4675" w:type="dxa"/>
          </w:tcPr>
          <w:p w14:paraId="6255E47D" w14:textId="49A52D88" w:rsidR="00D77779" w:rsidRDefault="00D77779" w:rsidP="00E77E8E">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S1</w:t>
            </w:r>
          </w:p>
        </w:tc>
        <w:tc>
          <w:tcPr>
            <w:tcW w:w="4675" w:type="dxa"/>
          </w:tcPr>
          <w:p w14:paraId="142B6ECC" w14:textId="78100C3D" w:rsidR="00E77E8E" w:rsidRDefault="00E77E8E" w:rsidP="00E77E8E">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0</w:t>
            </w:r>
          </w:p>
        </w:tc>
      </w:tr>
      <w:tr w:rsidR="00D77779" w14:paraId="419C3D41" w14:textId="77777777" w:rsidTr="00D77779">
        <w:tc>
          <w:tcPr>
            <w:tcW w:w="4675" w:type="dxa"/>
          </w:tcPr>
          <w:p w14:paraId="5FB90C08" w14:textId="3CA328C2" w:rsidR="00D77779" w:rsidRDefault="00D77779" w:rsidP="00E77E8E">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S2</w:t>
            </w:r>
          </w:p>
        </w:tc>
        <w:tc>
          <w:tcPr>
            <w:tcW w:w="4675" w:type="dxa"/>
          </w:tcPr>
          <w:p w14:paraId="590F78DB" w14:textId="11955E0F" w:rsidR="00D77779" w:rsidRDefault="00E77E8E" w:rsidP="00E77E8E">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0</w:t>
            </w:r>
          </w:p>
        </w:tc>
      </w:tr>
      <w:tr w:rsidR="00D77779" w14:paraId="79828BF6" w14:textId="77777777" w:rsidTr="00D77779">
        <w:tc>
          <w:tcPr>
            <w:tcW w:w="4675" w:type="dxa"/>
          </w:tcPr>
          <w:p w14:paraId="21E6BC55" w14:textId="19ED0563" w:rsidR="00D77779" w:rsidRDefault="00D77779" w:rsidP="00E77E8E">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S3</w:t>
            </w:r>
          </w:p>
        </w:tc>
        <w:tc>
          <w:tcPr>
            <w:tcW w:w="4675" w:type="dxa"/>
          </w:tcPr>
          <w:p w14:paraId="2BD3DAED" w14:textId="2A462690" w:rsidR="00D77779" w:rsidRDefault="00E77E8E" w:rsidP="00E77E8E">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w:t>
            </w:r>
          </w:p>
        </w:tc>
      </w:tr>
      <w:tr w:rsidR="00D77779" w14:paraId="6A33D069" w14:textId="77777777" w:rsidTr="00D77779">
        <w:tc>
          <w:tcPr>
            <w:tcW w:w="4675" w:type="dxa"/>
          </w:tcPr>
          <w:p w14:paraId="204062B7" w14:textId="1E5B05EC" w:rsidR="00D77779" w:rsidRDefault="00D77779" w:rsidP="00E77E8E">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S4</w:t>
            </w:r>
          </w:p>
        </w:tc>
        <w:tc>
          <w:tcPr>
            <w:tcW w:w="4675" w:type="dxa"/>
          </w:tcPr>
          <w:p w14:paraId="6117D42E" w14:textId="3723E9F9" w:rsidR="00D77779" w:rsidRDefault="00E77E8E" w:rsidP="00E77E8E">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w:t>
            </w:r>
          </w:p>
        </w:tc>
      </w:tr>
    </w:tbl>
    <w:p w14:paraId="01D9E15F" w14:textId="4923B359" w:rsidR="00D77779" w:rsidRDefault="00E77E8E" w:rsidP="005534C4">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 xml:space="preserve"> </w:t>
      </w:r>
    </w:p>
    <w:p w14:paraId="2BBD2678" w14:textId="7E89F2EF" w:rsidR="00E77E8E" w:rsidRDefault="00E77E8E" w:rsidP="005534C4">
      <w:pPr>
        <w:autoSpaceDE w:val="0"/>
        <w:autoSpaceDN w:val="0"/>
        <w:adjustRightInd w:val="0"/>
        <w:ind w:left="36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 xml:space="preserve">Which 2 mobile pharmacies to select </w:t>
      </w:r>
    </w:p>
    <w:p w14:paraId="45E8A601" w14:textId="77777777" w:rsidR="00E77E8E" w:rsidRPr="005534C4" w:rsidRDefault="00E77E8E" w:rsidP="005534C4">
      <w:pPr>
        <w:autoSpaceDE w:val="0"/>
        <w:autoSpaceDN w:val="0"/>
        <w:adjustRightInd w:val="0"/>
        <w:ind w:left="360"/>
        <w:rPr>
          <w:rFonts w:ascii="Tahoma" w:eastAsia="Times New Roman" w:hAnsi="Tahoma" w:cs="Tahoma"/>
          <w:color w:val="000000"/>
          <w:sz w:val="22"/>
          <w:szCs w:val="22"/>
          <w:lang w:eastAsia="en-US"/>
        </w:rPr>
      </w:pPr>
    </w:p>
    <w:tbl>
      <w:tblPr>
        <w:tblStyle w:val="TableGrid"/>
        <w:tblW w:w="0" w:type="auto"/>
        <w:tblInd w:w="355" w:type="dxa"/>
        <w:tblLook w:val="04A0" w:firstRow="1" w:lastRow="0" w:firstColumn="1" w:lastColumn="0" w:noHBand="0" w:noVBand="1"/>
      </w:tblPr>
      <w:tblGrid>
        <w:gridCol w:w="4320"/>
        <w:gridCol w:w="4675"/>
      </w:tblGrid>
      <w:tr w:rsidR="00E77E8E" w:rsidRPr="00E77E8E" w14:paraId="44C8A51F" w14:textId="77777777" w:rsidTr="00E77E8E">
        <w:tc>
          <w:tcPr>
            <w:tcW w:w="4320" w:type="dxa"/>
          </w:tcPr>
          <w:p w14:paraId="70831CC3" w14:textId="0697338C" w:rsidR="00E77E8E" w:rsidRPr="00E77E8E" w:rsidRDefault="00E77E8E" w:rsidP="00E77E8E">
            <w:pPr>
              <w:autoSpaceDE w:val="0"/>
              <w:autoSpaceDN w:val="0"/>
              <w:adjustRightInd w:val="0"/>
              <w:ind w:left="360"/>
              <w:rPr>
                <w:rFonts w:ascii="Tahoma" w:eastAsia="Times New Roman" w:hAnsi="Tahoma" w:cs="Tahoma"/>
                <w:color w:val="000000"/>
                <w:sz w:val="22"/>
                <w:szCs w:val="22"/>
                <w:lang w:eastAsia="en-US"/>
              </w:rPr>
            </w:pPr>
            <w:r w:rsidRPr="00E77E8E">
              <w:rPr>
                <w:rFonts w:ascii="Tahoma" w:eastAsia="Times New Roman" w:hAnsi="Tahoma" w:cs="Tahoma"/>
                <w:color w:val="000000"/>
                <w:sz w:val="22"/>
                <w:szCs w:val="22"/>
                <w:lang w:eastAsia="en-US"/>
              </w:rPr>
              <w:t xml:space="preserve">Mobile Pharmacy </w:t>
            </w:r>
          </w:p>
        </w:tc>
        <w:tc>
          <w:tcPr>
            <w:tcW w:w="4675" w:type="dxa"/>
          </w:tcPr>
          <w:p w14:paraId="70F36723" w14:textId="24255747" w:rsidR="00E77E8E" w:rsidRPr="00E77E8E" w:rsidRDefault="00E77E8E" w:rsidP="00E77E8E">
            <w:pPr>
              <w:autoSpaceDE w:val="0"/>
              <w:autoSpaceDN w:val="0"/>
              <w:adjustRightInd w:val="0"/>
              <w:ind w:left="360"/>
              <w:rPr>
                <w:rFonts w:ascii="Tahoma" w:eastAsia="Times New Roman" w:hAnsi="Tahoma" w:cs="Tahoma"/>
                <w:color w:val="000000"/>
                <w:sz w:val="22"/>
                <w:szCs w:val="22"/>
                <w:lang w:eastAsia="en-US"/>
              </w:rPr>
            </w:pPr>
            <w:r w:rsidRPr="00E77E8E">
              <w:rPr>
                <w:rFonts w:ascii="Tahoma" w:eastAsia="Times New Roman" w:hAnsi="Tahoma" w:cs="Tahoma"/>
                <w:color w:val="000000"/>
                <w:sz w:val="22"/>
                <w:szCs w:val="22"/>
                <w:lang w:eastAsia="en-US"/>
              </w:rPr>
              <w:t>Select/ Not</w:t>
            </w:r>
          </w:p>
        </w:tc>
      </w:tr>
      <w:tr w:rsidR="00E77E8E" w:rsidRPr="00E77E8E" w14:paraId="1EBB821B" w14:textId="77777777" w:rsidTr="00E77E8E">
        <w:tc>
          <w:tcPr>
            <w:tcW w:w="4320" w:type="dxa"/>
          </w:tcPr>
          <w:p w14:paraId="60737665" w14:textId="772FD52E" w:rsidR="00E77E8E" w:rsidRPr="00E77E8E" w:rsidRDefault="00E77E8E" w:rsidP="00E77E8E">
            <w:pPr>
              <w:autoSpaceDE w:val="0"/>
              <w:autoSpaceDN w:val="0"/>
              <w:adjustRightInd w:val="0"/>
              <w:ind w:left="360"/>
              <w:rPr>
                <w:rFonts w:ascii="Tahoma" w:eastAsia="Times New Roman" w:hAnsi="Tahoma" w:cs="Tahoma"/>
                <w:color w:val="000000"/>
                <w:sz w:val="22"/>
                <w:szCs w:val="22"/>
                <w:lang w:eastAsia="en-US"/>
              </w:rPr>
            </w:pPr>
            <w:r w:rsidRPr="00E77E8E">
              <w:rPr>
                <w:rFonts w:ascii="Tahoma" w:eastAsia="Times New Roman" w:hAnsi="Tahoma" w:cs="Tahoma"/>
                <w:color w:val="000000"/>
                <w:sz w:val="22"/>
                <w:szCs w:val="22"/>
                <w:lang w:eastAsia="en-US"/>
              </w:rPr>
              <w:t>MP1</w:t>
            </w:r>
          </w:p>
        </w:tc>
        <w:tc>
          <w:tcPr>
            <w:tcW w:w="4675" w:type="dxa"/>
          </w:tcPr>
          <w:p w14:paraId="4891DC41" w14:textId="4791F33E" w:rsidR="00E77E8E" w:rsidRPr="00E77E8E" w:rsidRDefault="00E77E8E" w:rsidP="00E77E8E">
            <w:pPr>
              <w:autoSpaceDE w:val="0"/>
              <w:autoSpaceDN w:val="0"/>
              <w:adjustRightInd w:val="0"/>
              <w:ind w:left="360"/>
              <w:rPr>
                <w:rFonts w:ascii="Tahoma" w:eastAsia="Times New Roman" w:hAnsi="Tahoma" w:cs="Tahoma"/>
                <w:color w:val="000000"/>
                <w:sz w:val="22"/>
                <w:szCs w:val="22"/>
                <w:lang w:eastAsia="en-US"/>
              </w:rPr>
            </w:pPr>
            <w:r w:rsidRPr="00E77E8E">
              <w:rPr>
                <w:rFonts w:ascii="Tahoma" w:eastAsia="Times New Roman" w:hAnsi="Tahoma" w:cs="Tahoma"/>
                <w:color w:val="000000"/>
                <w:sz w:val="22"/>
                <w:szCs w:val="22"/>
                <w:lang w:eastAsia="en-US"/>
              </w:rPr>
              <w:t>1</w:t>
            </w:r>
          </w:p>
        </w:tc>
      </w:tr>
      <w:tr w:rsidR="00E77E8E" w:rsidRPr="00E77E8E" w14:paraId="7BC7C936" w14:textId="77777777" w:rsidTr="00E77E8E">
        <w:tc>
          <w:tcPr>
            <w:tcW w:w="4320" w:type="dxa"/>
          </w:tcPr>
          <w:p w14:paraId="1A7B0D25" w14:textId="2F534CF4" w:rsidR="00E77E8E" w:rsidRPr="00E77E8E" w:rsidRDefault="00E77E8E" w:rsidP="00E77E8E">
            <w:pPr>
              <w:autoSpaceDE w:val="0"/>
              <w:autoSpaceDN w:val="0"/>
              <w:adjustRightInd w:val="0"/>
              <w:ind w:left="360"/>
              <w:rPr>
                <w:rFonts w:ascii="Tahoma" w:eastAsia="Times New Roman" w:hAnsi="Tahoma" w:cs="Tahoma"/>
                <w:color w:val="000000"/>
                <w:sz w:val="22"/>
                <w:szCs w:val="22"/>
                <w:lang w:eastAsia="en-US"/>
              </w:rPr>
            </w:pPr>
            <w:r w:rsidRPr="00E77E8E">
              <w:rPr>
                <w:rFonts w:ascii="Tahoma" w:eastAsia="Times New Roman" w:hAnsi="Tahoma" w:cs="Tahoma"/>
                <w:color w:val="000000"/>
                <w:sz w:val="22"/>
                <w:szCs w:val="22"/>
                <w:lang w:eastAsia="en-US"/>
              </w:rPr>
              <w:t>MP2</w:t>
            </w:r>
          </w:p>
        </w:tc>
        <w:tc>
          <w:tcPr>
            <w:tcW w:w="4675" w:type="dxa"/>
          </w:tcPr>
          <w:p w14:paraId="7DB3F4EB" w14:textId="452D710F" w:rsidR="00E77E8E" w:rsidRPr="00E77E8E" w:rsidRDefault="00E77E8E" w:rsidP="00E77E8E">
            <w:pPr>
              <w:autoSpaceDE w:val="0"/>
              <w:autoSpaceDN w:val="0"/>
              <w:adjustRightInd w:val="0"/>
              <w:ind w:left="360"/>
              <w:rPr>
                <w:rFonts w:ascii="Tahoma" w:eastAsia="Times New Roman" w:hAnsi="Tahoma" w:cs="Tahoma"/>
                <w:color w:val="000000"/>
                <w:sz w:val="22"/>
                <w:szCs w:val="22"/>
                <w:lang w:eastAsia="en-US"/>
              </w:rPr>
            </w:pPr>
            <w:r w:rsidRPr="00E77E8E">
              <w:rPr>
                <w:rFonts w:ascii="Tahoma" w:eastAsia="Times New Roman" w:hAnsi="Tahoma" w:cs="Tahoma"/>
                <w:color w:val="000000"/>
                <w:sz w:val="22"/>
                <w:szCs w:val="22"/>
                <w:lang w:eastAsia="en-US"/>
              </w:rPr>
              <w:t>0</w:t>
            </w:r>
          </w:p>
        </w:tc>
      </w:tr>
      <w:tr w:rsidR="00E77E8E" w:rsidRPr="00E77E8E" w14:paraId="774F4F71" w14:textId="77777777" w:rsidTr="00E77E8E">
        <w:tc>
          <w:tcPr>
            <w:tcW w:w="4320" w:type="dxa"/>
          </w:tcPr>
          <w:p w14:paraId="3A7F27E9" w14:textId="0CF613AF" w:rsidR="00E77E8E" w:rsidRPr="00E77E8E" w:rsidRDefault="00E77E8E" w:rsidP="00E77E8E">
            <w:pPr>
              <w:autoSpaceDE w:val="0"/>
              <w:autoSpaceDN w:val="0"/>
              <w:adjustRightInd w:val="0"/>
              <w:ind w:left="360"/>
              <w:rPr>
                <w:rFonts w:ascii="Tahoma" w:eastAsia="Times New Roman" w:hAnsi="Tahoma" w:cs="Tahoma"/>
                <w:color w:val="000000"/>
                <w:sz w:val="22"/>
                <w:szCs w:val="22"/>
                <w:lang w:eastAsia="en-US"/>
              </w:rPr>
            </w:pPr>
            <w:r w:rsidRPr="00E77E8E">
              <w:rPr>
                <w:rFonts w:ascii="Tahoma" w:eastAsia="Times New Roman" w:hAnsi="Tahoma" w:cs="Tahoma"/>
                <w:color w:val="000000"/>
                <w:sz w:val="22"/>
                <w:szCs w:val="22"/>
                <w:lang w:eastAsia="en-US"/>
              </w:rPr>
              <w:t>MP3</w:t>
            </w:r>
          </w:p>
        </w:tc>
        <w:tc>
          <w:tcPr>
            <w:tcW w:w="4675" w:type="dxa"/>
          </w:tcPr>
          <w:p w14:paraId="3B2AE2E5" w14:textId="7B5716A0" w:rsidR="00E77E8E" w:rsidRPr="00E77E8E" w:rsidRDefault="00E77E8E" w:rsidP="00E77E8E">
            <w:pPr>
              <w:autoSpaceDE w:val="0"/>
              <w:autoSpaceDN w:val="0"/>
              <w:adjustRightInd w:val="0"/>
              <w:ind w:left="360"/>
              <w:rPr>
                <w:rFonts w:ascii="Tahoma" w:eastAsia="Times New Roman" w:hAnsi="Tahoma" w:cs="Tahoma"/>
                <w:color w:val="000000"/>
                <w:sz w:val="22"/>
                <w:szCs w:val="22"/>
                <w:lang w:eastAsia="en-US"/>
              </w:rPr>
            </w:pPr>
            <w:r w:rsidRPr="00E77E8E">
              <w:rPr>
                <w:rFonts w:ascii="Tahoma" w:eastAsia="Times New Roman" w:hAnsi="Tahoma" w:cs="Tahoma"/>
                <w:color w:val="000000"/>
                <w:sz w:val="22"/>
                <w:szCs w:val="22"/>
                <w:lang w:eastAsia="en-US"/>
              </w:rPr>
              <w:t>1</w:t>
            </w:r>
          </w:p>
        </w:tc>
      </w:tr>
      <w:tr w:rsidR="00E77E8E" w:rsidRPr="00E77E8E" w14:paraId="28B240D0" w14:textId="77777777" w:rsidTr="00E77E8E">
        <w:tc>
          <w:tcPr>
            <w:tcW w:w="4320" w:type="dxa"/>
          </w:tcPr>
          <w:p w14:paraId="38A7A39A" w14:textId="2747737C" w:rsidR="00E77E8E" w:rsidRPr="00E77E8E" w:rsidRDefault="00E77E8E" w:rsidP="00E77E8E">
            <w:pPr>
              <w:autoSpaceDE w:val="0"/>
              <w:autoSpaceDN w:val="0"/>
              <w:adjustRightInd w:val="0"/>
              <w:ind w:left="360"/>
              <w:rPr>
                <w:rFonts w:ascii="Tahoma" w:eastAsia="Times New Roman" w:hAnsi="Tahoma" w:cs="Tahoma"/>
                <w:color w:val="000000"/>
                <w:sz w:val="22"/>
                <w:szCs w:val="22"/>
                <w:lang w:eastAsia="en-US"/>
              </w:rPr>
            </w:pPr>
            <w:r w:rsidRPr="00E77E8E">
              <w:rPr>
                <w:rFonts w:ascii="Tahoma" w:eastAsia="Times New Roman" w:hAnsi="Tahoma" w:cs="Tahoma"/>
                <w:color w:val="000000"/>
                <w:sz w:val="22"/>
                <w:szCs w:val="22"/>
                <w:lang w:eastAsia="en-US"/>
              </w:rPr>
              <w:t>MP4</w:t>
            </w:r>
          </w:p>
        </w:tc>
        <w:tc>
          <w:tcPr>
            <w:tcW w:w="4675" w:type="dxa"/>
          </w:tcPr>
          <w:p w14:paraId="123C2709" w14:textId="570BF195" w:rsidR="00E77E8E" w:rsidRPr="00E77E8E" w:rsidRDefault="00E77E8E" w:rsidP="00E77E8E">
            <w:pPr>
              <w:autoSpaceDE w:val="0"/>
              <w:autoSpaceDN w:val="0"/>
              <w:adjustRightInd w:val="0"/>
              <w:ind w:left="360"/>
              <w:rPr>
                <w:rFonts w:ascii="Tahoma" w:eastAsia="Times New Roman" w:hAnsi="Tahoma" w:cs="Tahoma"/>
                <w:color w:val="000000"/>
                <w:sz w:val="22"/>
                <w:szCs w:val="22"/>
                <w:lang w:eastAsia="en-US"/>
              </w:rPr>
            </w:pPr>
            <w:r w:rsidRPr="00E77E8E">
              <w:rPr>
                <w:rFonts w:ascii="Tahoma" w:eastAsia="Times New Roman" w:hAnsi="Tahoma" w:cs="Tahoma"/>
                <w:color w:val="000000"/>
                <w:sz w:val="22"/>
                <w:szCs w:val="22"/>
                <w:lang w:eastAsia="en-US"/>
              </w:rPr>
              <w:t>0</w:t>
            </w:r>
          </w:p>
        </w:tc>
      </w:tr>
      <w:tr w:rsidR="00E77E8E" w:rsidRPr="00E77E8E" w14:paraId="52B472DD" w14:textId="77777777" w:rsidTr="00E77E8E">
        <w:tc>
          <w:tcPr>
            <w:tcW w:w="4320" w:type="dxa"/>
          </w:tcPr>
          <w:p w14:paraId="596D3C69" w14:textId="38E18AAA" w:rsidR="00E77E8E" w:rsidRPr="00E77E8E" w:rsidRDefault="00E77E8E" w:rsidP="00E77E8E">
            <w:pPr>
              <w:autoSpaceDE w:val="0"/>
              <w:autoSpaceDN w:val="0"/>
              <w:adjustRightInd w:val="0"/>
              <w:ind w:left="360"/>
              <w:rPr>
                <w:rFonts w:ascii="Tahoma" w:eastAsia="Times New Roman" w:hAnsi="Tahoma" w:cs="Tahoma"/>
                <w:color w:val="000000"/>
                <w:sz w:val="22"/>
                <w:szCs w:val="22"/>
                <w:lang w:eastAsia="en-US"/>
              </w:rPr>
            </w:pPr>
            <w:r w:rsidRPr="00E77E8E">
              <w:rPr>
                <w:rFonts w:ascii="Tahoma" w:eastAsia="Times New Roman" w:hAnsi="Tahoma" w:cs="Tahoma"/>
                <w:color w:val="000000"/>
                <w:sz w:val="22"/>
                <w:szCs w:val="22"/>
                <w:lang w:eastAsia="en-US"/>
              </w:rPr>
              <w:t>MP5</w:t>
            </w:r>
          </w:p>
        </w:tc>
        <w:tc>
          <w:tcPr>
            <w:tcW w:w="4675" w:type="dxa"/>
          </w:tcPr>
          <w:p w14:paraId="4EB3619C" w14:textId="003FCBE8" w:rsidR="00E77E8E" w:rsidRPr="00E77E8E" w:rsidRDefault="00E77E8E" w:rsidP="00E77E8E">
            <w:pPr>
              <w:autoSpaceDE w:val="0"/>
              <w:autoSpaceDN w:val="0"/>
              <w:adjustRightInd w:val="0"/>
              <w:ind w:left="360"/>
              <w:rPr>
                <w:rFonts w:ascii="Tahoma" w:eastAsia="Times New Roman" w:hAnsi="Tahoma" w:cs="Tahoma"/>
                <w:color w:val="000000"/>
                <w:sz w:val="22"/>
                <w:szCs w:val="22"/>
                <w:lang w:eastAsia="en-US"/>
              </w:rPr>
            </w:pPr>
            <w:r w:rsidRPr="00E77E8E">
              <w:rPr>
                <w:rFonts w:ascii="Tahoma" w:eastAsia="Times New Roman" w:hAnsi="Tahoma" w:cs="Tahoma"/>
                <w:color w:val="000000"/>
                <w:sz w:val="22"/>
                <w:szCs w:val="22"/>
                <w:lang w:eastAsia="en-US"/>
              </w:rPr>
              <w:t>0</w:t>
            </w:r>
          </w:p>
        </w:tc>
      </w:tr>
    </w:tbl>
    <w:p w14:paraId="39DAE3DF" w14:textId="77777777" w:rsidR="005534C4" w:rsidRDefault="005534C4" w:rsidP="00E77E8E">
      <w:pPr>
        <w:autoSpaceDE w:val="0"/>
        <w:autoSpaceDN w:val="0"/>
        <w:adjustRightInd w:val="0"/>
        <w:ind w:left="360"/>
        <w:rPr>
          <w:rFonts w:ascii="Tahoma" w:eastAsia="Times New Roman" w:hAnsi="Tahoma" w:cs="Tahoma"/>
          <w:color w:val="000000"/>
          <w:sz w:val="22"/>
          <w:szCs w:val="22"/>
          <w:lang w:eastAsia="en-US"/>
        </w:rPr>
      </w:pPr>
    </w:p>
    <w:p w14:paraId="2A89C4B5" w14:textId="627C5E12" w:rsidR="00E77E8E" w:rsidRDefault="00E77E8E" w:rsidP="00E77E8E">
      <w:pPr>
        <w:autoSpaceDE w:val="0"/>
        <w:autoSpaceDN w:val="0"/>
        <w:adjustRightInd w:val="0"/>
        <w:ind w:left="36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2</w:t>
      </w:r>
      <w:r w:rsidRPr="00E77E8E">
        <w:rPr>
          <w:rFonts w:ascii="Tahoma" w:eastAsia="Times New Roman" w:hAnsi="Tahoma" w:cs="Tahoma"/>
          <w:b/>
          <w:bCs/>
          <w:color w:val="000000"/>
          <w:sz w:val="22"/>
          <w:szCs w:val="22"/>
          <w:vertAlign w:val="superscript"/>
          <w:lang w:eastAsia="en-US"/>
        </w:rPr>
        <w:t>nd</w:t>
      </w:r>
      <w:r>
        <w:rPr>
          <w:rFonts w:ascii="Tahoma" w:eastAsia="Times New Roman" w:hAnsi="Tahoma" w:cs="Tahoma"/>
          <w:b/>
          <w:bCs/>
          <w:color w:val="000000"/>
          <w:sz w:val="22"/>
          <w:szCs w:val="22"/>
          <w:lang w:eastAsia="en-US"/>
        </w:rPr>
        <w:t xml:space="preserve"> </w:t>
      </w:r>
      <w:r w:rsidRPr="00E77E8E">
        <w:rPr>
          <w:rFonts w:ascii="Tahoma" w:eastAsia="Times New Roman" w:hAnsi="Tahoma" w:cs="Tahoma"/>
          <w:b/>
          <w:bCs/>
          <w:color w:val="000000"/>
          <w:sz w:val="22"/>
          <w:szCs w:val="22"/>
          <w:lang w:eastAsia="en-US"/>
        </w:rPr>
        <w:t>Stage Decision Variables:</w:t>
      </w:r>
    </w:p>
    <w:p w14:paraId="3882DB8C" w14:textId="77777777" w:rsidR="000424D3" w:rsidRDefault="000424D3" w:rsidP="00E77E8E">
      <w:pPr>
        <w:autoSpaceDE w:val="0"/>
        <w:autoSpaceDN w:val="0"/>
        <w:adjustRightInd w:val="0"/>
        <w:ind w:left="360"/>
        <w:rPr>
          <w:rFonts w:ascii="Tahoma" w:eastAsia="Times New Roman" w:hAnsi="Tahoma" w:cs="Tahoma"/>
          <w:b/>
          <w:bCs/>
          <w:color w:val="000000"/>
          <w:sz w:val="22"/>
          <w:szCs w:val="22"/>
          <w:lang w:eastAsia="en-US"/>
        </w:rPr>
      </w:pPr>
    </w:p>
    <w:p w14:paraId="58E9B7A2" w14:textId="04DABE08" w:rsidR="000424D3" w:rsidRDefault="000424D3" w:rsidP="00E77E8E">
      <w:pPr>
        <w:autoSpaceDE w:val="0"/>
        <w:autoSpaceDN w:val="0"/>
        <w:adjustRightInd w:val="0"/>
        <w:ind w:left="36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For Low Scenarios (probability 20%)</w:t>
      </w:r>
    </w:p>
    <w:p w14:paraId="2FDA9F9F" w14:textId="77777777" w:rsidR="000424D3" w:rsidRDefault="000424D3" w:rsidP="00E77E8E">
      <w:pPr>
        <w:autoSpaceDE w:val="0"/>
        <w:autoSpaceDN w:val="0"/>
        <w:adjustRightInd w:val="0"/>
        <w:ind w:left="360"/>
        <w:rPr>
          <w:rFonts w:ascii="Tahoma" w:eastAsia="Times New Roman" w:hAnsi="Tahoma" w:cs="Tahoma"/>
          <w:b/>
          <w:bCs/>
          <w:color w:val="000000"/>
          <w:sz w:val="22"/>
          <w:szCs w:val="22"/>
          <w:lang w:eastAsia="en-US"/>
        </w:rPr>
      </w:pPr>
    </w:p>
    <w:p w14:paraId="0DDE6DF6" w14:textId="49298BE0" w:rsidR="000424D3" w:rsidRDefault="000424D3" w:rsidP="00E77E8E">
      <w:pPr>
        <w:autoSpaceDE w:val="0"/>
        <w:autoSpaceDN w:val="0"/>
        <w:adjustRightInd w:val="0"/>
        <w:ind w:left="36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Scenario Specific Cost:</w:t>
      </w:r>
    </w:p>
    <w:p w14:paraId="26471CBE" w14:textId="77777777" w:rsidR="000424D3" w:rsidRDefault="000424D3" w:rsidP="00E77E8E">
      <w:pPr>
        <w:autoSpaceDE w:val="0"/>
        <w:autoSpaceDN w:val="0"/>
        <w:adjustRightInd w:val="0"/>
        <w:ind w:left="360"/>
        <w:rPr>
          <w:rFonts w:ascii="Tahoma" w:eastAsia="Times New Roman" w:hAnsi="Tahoma" w:cs="Tahoma"/>
          <w:b/>
          <w:bCs/>
          <w:color w:val="000000"/>
          <w:sz w:val="22"/>
          <w:szCs w:val="22"/>
          <w:lang w:eastAsia="en-US"/>
        </w:rPr>
      </w:pPr>
    </w:p>
    <w:p w14:paraId="7A37C3F8" w14:textId="77777777" w:rsidR="000424D3" w:rsidRDefault="000424D3" w:rsidP="000424D3">
      <w:pPr>
        <w:autoSpaceDE w:val="0"/>
        <w:autoSpaceDN w:val="0"/>
        <w:adjustRightInd w:val="0"/>
        <w:ind w:left="36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For Low Scenarios (probability 20%)</w:t>
      </w:r>
    </w:p>
    <w:p w14:paraId="58BD88D9" w14:textId="77777777" w:rsidR="000424D3" w:rsidRDefault="000424D3" w:rsidP="00E77E8E">
      <w:pPr>
        <w:autoSpaceDE w:val="0"/>
        <w:autoSpaceDN w:val="0"/>
        <w:adjustRightInd w:val="0"/>
        <w:ind w:left="360"/>
        <w:rPr>
          <w:rFonts w:ascii="Tahoma" w:eastAsia="Times New Roman" w:hAnsi="Tahoma" w:cs="Tahoma"/>
          <w:b/>
          <w:bCs/>
          <w:color w:val="000000"/>
          <w:sz w:val="22"/>
          <w:szCs w:val="22"/>
          <w:lang w:eastAsia="en-US"/>
        </w:rPr>
      </w:pPr>
    </w:p>
    <w:tbl>
      <w:tblPr>
        <w:tblStyle w:val="TableGrid"/>
        <w:tblW w:w="0" w:type="auto"/>
        <w:tblInd w:w="360" w:type="dxa"/>
        <w:tblLook w:val="04A0" w:firstRow="1" w:lastRow="0" w:firstColumn="1" w:lastColumn="0" w:noHBand="0" w:noVBand="1"/>
      </w:tblPr>
      <w:tblGrid>
        <w:gridCol w:w="4505"/>
        <w:gridCol w:w="4485"/>
      </w:tblGrid>
      <w:tr w:rsidR="00905A39" w14:paraId="5776EA5F" w14:textId="77777777" w:rsidTr="00D4163E">
        <w:tc>
          <w:tcPr>
            <w:tcW w:w="4505" w:type="dxa"/>
          </w:tcPr>
          <w:p w14:paraId="5EC63B09" w14:textId="78A02C30" w:rsidR="000424D3" w:rsidRPr="000424D3" w:rsidRDefault="000424D3" w:rsidP="00E77E8E">
            <w:pPr>
              <w:autoSpaceDE w:val="0"/>
              <w:autoSpaceDN w:val="0"/>
              <w:adjustRightInd w:val="0"/>
              <w:rPr>
                <w:rFonts w:ascii="Tahoma" w:eastAsia="Times New Roman" w:hAnsi="Tahoma" w:cs="Tahoma"/>
                <w:color w:val="000000"/>
                <w:sz w:val="22"/>
                <w:szCs w:val="22"/>
                <w:lang w:eastAsia="en-US"/>
              </w:rPr>
            </w:pPr>
            <w:r w:rsidRPr="000424D3">
              <w:rPr>
                <w:rFonts w:ascii="Tahoma" w:eastAsia="Times New Roman" w:hAnsi="Tahoma" w:cs="Tahoma"/>
                <w:color w:val="000000"/>
                <w:sz w:val="22"/>
                <w:szCs w:val="22"/>
                <w:lang w:eastAsia="en-US"/>
              </w:rPr>
              <w:t>Inventory Cost</w:t>
            </w:r>
          </w:p>
        </w:tc>
        <w:tc>
          <w:tcPr>
            <w:tcW w:w="4485" w:type="dxa"/>
          </w:tcPr>
          <w:p w14:paraId="75D3BFED" w14:textId="77777777" w:rsidR="000424D3" w:rsidRDefault="000424D3" w:rsidP="00E77E8E">
            <w:pPr>
              <w:autoSpaceDE w:val="0"/>
              <w:autoSpaceDN w:val="0"/>
              <w:adjustRightInd w:val="0"/>
              <w:rPr>
                <w:rFonts w:ascii="Tahoma" w:eastAsia="Times New Roman" w:hAnsi="Tahoma" w:cs="Tahoma"/>
                <w:b/>
                <w:bCs/>
                <w:color w:val="000000"/>
                <w:sz w:val="22"/>
                <w:szCs w:val="22"/>
                <w:lang w:eastAsia="en-US"/>
              </w:rPr>
            </w:pPr>
          </w:p>
        </w:tc>
      </w:tr>
      <w:tr w:rsidR="00905A39" w14:paraId="37E3C06B" w14:textId="77777777" w:rsidTr="00D4163E">
        <w:tc>
          <w:tcPr>
            <w:tcW w:w="4505" w:type="dxa"/>
          </w:tcPr>
          <w:p w14:paraId="080A2159" w14:textId="01EB6A0F" w:rsidR="000424D3" w:rsidRPr="000424D3" w:rsidRDefault="000424D3" w:rsidP="00E77E8E">
            <w:pPr>
              <w:autoSpaceDE w:val="0"/>
              <w:autoSpaceDN w:val="0"/>
              <w:adjustRightInd w:val="0"/>
              <w:rPr>
                <w:rFonts w:ascii="Tahoma" w:eastAsia="Times New Roman" w:hAnsi="Tahoma" w:cs="Tahoma"/>
                <w:color w:val="000000"/>
                <w:sz w:val="22"/>
                <w:szCs w:val="22"/>
                <w:lang w:eastAsia="en-US"/>
              </w:rPr>
            </w:pPr>
            <w:r w:rsidRPr="000424D3">
              <w:rPr>
                <w:rFonts w:ascii="Tahoma" w:eastAsia="Times New Roman" w:hAnsi="Tahoma" w:cs="Tahoma"/>
                <w:color w:val="000000"/>
                <w:sz w:val="22"/>
                <w:szCs w:val="22"/>
                <w:lang w:eastAsia="en-US"/>
              </w:rPr>
              <w:t>Toal Transportation Cost (supplier to Candidate locations)</w:t>
            </w:r>
          </w:p>
        </w:tc>
        <w:tc>
          <w:tcPr>
            <w:tcW w:w="4485" w:type="dxa"/>
          </w:tcPr>
          <w:p w14:paraId="07ADF6DA" w14:textId="587A69A9" w:rsidR="000424D3" w:rsidRDefault="00905A39" w:rsidP="00E77E8E">
            <w:pPr>
              <w:autoSpaceDE w:val="0"/>
              <w:autoSpaceDN w:val="0"/>
              <w:adjustRightInd w:val="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$227,040</w:t>
            </w:r>
          </w:p>
        </w:tc>
      </w:tr>
      <w:tr w:rsidR="00905A39" w14:paraId="0FB1F51A" w14:textId="77777777" w:rsidTr="00D4163E">
        <w:tc>
          <w:tcPr>
            <w:tcW w:w="4505" w:type="dxa"/>
          </w:tcPr>
          <w:p w14:paraId="37599DB1" w14:textId="460F4D95" w:rsidR="000424D3" w:rsidRPr="000424D3" w:rsidRDefault="000424D3" w:rsidP="00E77E8E">
            <w:pPr>
              <w:autoSpaceDE w:val="0"/>
              <w:autoSpaceDN w:val="0"/>
              <w:adjustRightInd w:val="0"/>
              <w:rPr>
                <w:rFonts w:ascii="Tahoma" w:eastAsia="Times New Roman" w:hAnsi="Tahoma" w:cs="Tahoma"/>
                <w:color w:val="000000"/>
                <w:sz w:val="22"/>
                <w:szCs w:val="22"/>
                <w:lang w:eastAsia="en-US"/>
              </w:rPr>
            </w:pPr>
            <w:r w:rsidRPr="000424D3">
              <w:rPr>
                <w:rFonts w:ascii="Tahoma" w:eastAsia="Times New Roman" w:hAnsi="Tahoma" w:cs="Tahoma"/>
                <w:color w:val="000000"/>
                <w:sz w:val="22"/>
                <w:szCs w:val="22"/>
                <w:lang w:eastAsia="en-US"/>
              </w:rPr>
              <w:t>Total Transportation Cost (Candidate locations to Affected Area Cost)</w:t>
            </w:r>
          </w:p>
        </w:tc>
        <w:tc>
          <w:tcPr>
            <w:tcW w:w="4485" w:type="dxa"/>
          </w:tcPr>
          <w:p w14:paraId="04035A75" w14:textId="5562FB65" w:rsidR="000424D3" w:rsidRDefault="00905A39" w:rsidP="00E77E8E">
            <w:pPr>
              <w:autoSpaceDE w:val="0"/>
              <w:autoSpaceDN w:val="0"/>
              <w:adjustRightInd w:val="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$80,640</w:t>
            </w:r>
          </w:p>
        </w:tc>
      </w:tr>
      <w:tr w:rsidR="00905A39" w14:paraId="49C5BCC4" w14:textId="77777777" w:rsidTr="00D4163E">
        <w:tc>
          <w:tcPr>
            <w:tcW w:w="4505" w:type="dxa"/>
          </w:tcPr>
          <w:p w14:paraId="39149B92" w14:textId="01042D00" w:rsidR="000424D3" w:rsidRPr="000424D3" w:rsidRDefault="000424D3" w:rsidP="00E77E8E">
            <w:pPr>
              <w:autoSpaceDE w:val="0"/>
              <w:autoSpaceDN w:val="0"/>
              <w:adjustRightInd w:val="0"/>
              <w:rPr>
                <w:rFonts w:ascii="Tahoma" w:eastAsia="Times New Roman" w:hAnsi="Tahoma" w:cs="Tahoma"/>
                <w:color w:val="000000"/>
                <w:sz w:val="22"/>
                <w:szCs w:val="22"/>
                <w:lang w:eastAsia="en-US"/>
              </w:rPr>
            </w:pPr>
            <w:r w:rsidRPr="000424D3">
              <w:rPr>
                <w:rFonts w:ascii="Tahoma" w:eastAsia="Times New Roman" w:hAnsi="Tahoma" w:cs="Tahoma"/>
                <w:color w:val="000000"/>
                <w:sz w:val="22"/>
                <w:szCs w:val="22"/>
                <w:lang w:eastAsia="en-US"/>
              </w:rPr>
              <w:t xml:space="preserve">Extra Mobile Pharmacy (&gt;2) Deployment Cost </w:t>
            </w:r>
          </w:p>
        </w:tc>
        <w:tc>
          <w:tcPr>
            <w:tcW w:w="4485" w:type="dxa"/>
          </w:tcPr>
          <w:p w14:paraId="66A1018F" w14:textId="5DCE8843" w:rsidR="000424D3" w:rsidRDefault="00905A39" w:rsidP="00E77E8E">
            <w:pPr>
              <w:autoSpaceDE w:val="0"/>
              <w:autoSpaceDN w:val="0"/>
              <w:adjustRightInd w:val="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$1600</w:t>
            </w:r>
          </w:p>
        </w:tc>
      </w:tr>
      <w:tr w:rsidR="00905A39" w14:paraId="19A9846F" w14:textId="77777777" w:rsidTr="00D4163E">
        <w:tc>
          <w:tcPr>
            <w:tcW w:w="4505" w:type="dxa"/>
          </w:tcPr>
          <w:p w14:paraId="41E781AC" w14:textId="123BCC55" w:rsidR="000424D3" w:rsidRPr="000424D3" w:rsidRDefault="000424D3" w:rsidP="00E77E8E">
            <w:pPr>
              <w:autoSpaceDE w:val="0"/>
              <w:autoSpaceDN w:val="0"/>
              <w:adjustRightInd w:val="0"/>
              <w:rPr>
                <w:rFonts w:ascii="Tahoma" w:eastAsia="Times New Roman" w:hAnsi="Tahoma" w:cs="Tahoma"/>
                <w:color w:val="000000"/>
                <w:sz w:val="22"/>
                <w:szCs w:val="22"/>
                <w:lang w:eastAsia="en-US"/>
              </w:rPr>
            </w:pPr>
            <w:r w:rsidRPr="000424D3">
              <w:rPr>
                <w:rFonts w:ascii="Tahoma" w:eastAsia="Times New Roman" w:hAnsi="Tahoma" w:cs="Tahoma"/>
                <w:color w:val="000000"/>
                <w:sz w:val="22"/>
                <w:szCs w:val="22"/>
                <w:lang w:eastAsia="en-US"/>
              </w:rPr>
              <w:t>Total Scenario Cost</w:t>
            </w:r>
          </w:p>
        </w:tc>
        <w:tc>
          <w:tcPr>
            <w:tcW w:w="4485" w:type="dxa"/>
          </w:tcPr>
          <w:p w14:paraId="69666E7C" w14:textId="3055ECB5" w:rsidR="000424D3" w:rsidRDefault="00905A39" w:rsidP="00E77E8E">
            <w:pPr>
              <w:autoSpaceDE w:val="0"/>
              <w:autoSpaceDN w:val="0"/>
              <w:adjustRightInd w:val="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$309,602</w:t>
            </w:r>
          </w:p>
        </w:tc>
      </w:tr>
    </w:tbl>
    <w:p w14:paraId="01D2F0C8" w14:textId="77777777" w:rsidR="000424D3" w:rsidRDefault="000424D3" w:rsidP="00E77E8E">
      <w:pPr>
        <w:autoSpaceDE w:val="0"/>
        <w:autoSpaceDN w:val="0"/>
        <w:adjustRightInd w:val="0"/>
        <w:ind w:left="360"/>
        <w:rPr>
          <w:rFonts w:ascii="Tahoma" w:eastAsia="Times New Roman" w:hAnsi="Tahoma" w:cs="Tahoma"/>
          <w:b/>
          <w:bCs/>
          <w:color w:val="000000"/>
          <w:sz w:val="22"/>
          <w:szCs w:val="22"/>
          <w:lang w:eastAsia="en-US"/>
        </w:rPr>
      </w:pPr>
    </w:p>
    <w:p w14:paraId="73941764" w14:textId="77777777" w:rsidR="00D4163E" w:rsidRDefault="00D4163E" w:rsidP="00E77E8E">
      <w:pPr>
        <w:autoSpaceDE w:val="0"/>
        <w:autoSpaceDN w:val="0"/>
        <w:adjustRightInd w:val="0"/>
        <w:ind w:left="360"/>
        <w:rPr>
          <w:rFonts w:ascii="Tahoma" w:eastAsia="Times New Roman" w:hAnsi="Tahoma" w:cs="Tahoma"/>
          <w:b/>
          <w:bCs/>
          <w:color w:val="000000"/>
          <w:sz w:val="22"/>
          <w:szCs w:val="22"/>
          <w:lang w:eastAsia="en-US"/>
        </w:rPr>
      </w:pPr>
    </w:p>
    <w:p w14:paraId="221E4E76" w14:textId="77777777" w:rsidR="000424D3" w:rsidRDefault="000424D3" w:rsidP="00E77E8E">
      <w:pPr>
        <w:autoSpaceDE w:val="0"/>
        <w:autoSpaceDN w:val="0"/>
        <w:adjustRightInd w:val="0"/>
        <w:ind w:left="360"/>
        <w:rPr>
          <w:rFonts w:ascii="Tahoma" w:eastAsia="Times New Roman" w:hAnsi="Tahoma" w:cs="Tahoma"/>
          <w:b/>
          <w:bCs/>
          <w:color w:val="000000"/>
          <w:sz w:val="22"/>
          <w:szCs w:val="22"/>
          <w:lang w:eastAsia="en-US"/>
        </w:rPr>
      </w:pPr>
    </w:p>
    <w:p w14:paraId="6386260D" w14:textId="63E9400D" w:rsidR="00905A39" w:rsidRDefault="00905A39" w:rsidP="00905A39">
      <w:pPr>
        <w:autoSpaceDE w:val="0"/>
        <w:autoSpaceDN w:val="0"/>
        <w:adjustRightInd w:val="0"/>
        <w:ind w:left="36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For Medium Scenarios (probability 50%)</w:t>
      </w:r>
    </w:p>
    <w:p w14:paraId="2C6EA5E1" w14:textId="77777777" w:rsidR="00905A39" w:rsidRDefault="00905A39" w:rsidP="00905A39">
      <w:pPr>
        <w:autoSpaceDE w:val="0"/>
        <w:autoSpaceDN w:val="0"/>
        <w:adjustRightInd w:val="0"/>
        <w:ind w:left="360"/>
        <w:rPr>
          <w:rFonts w:ascii="Tahoma" w:eastAsia="Times New Roman" w:hAnsi="Tahoma" w:cs="Tahoma"/>
          <w:b/>
          <w:bCs/>
          <w:color w:val="000000"/>
          <w:sz w:val="22"/>
          <w:szCs w:val="22"/>
          <w:lang w:eastAsia="en-US"/>
        </w:rPr>
      </w:pPr>
    </w:p>
    <w:tbl>
      <w:tblPr>
        <w:tblStyle w:val="TableGrid"/>
        <w:tblW w:w="0" w:type="auto"/>
        <w:tblInd w:w="360" w:type="dxa"/>
        <w:tblLook w:val="04A0" w:firstRow="1" w:lastRow="0" w:firstColumn="1" w:lastColumn="0" w:noHBand="0" w:noVBand="1"/>
      </w:tblPr>
      <w:tblGrid>
        <w:gridCol w:w="4505"/>
        <w:gridCol w:w="4485"/>
      </w:tblGrid>
      <w:tr w:rsidR="00905A39" w14:paraId="33CA0F08" w14:textId="77777777" w:rsidTr="00D4163E">
        <w:tc>
          <w:tcPr>
            <w:tcW w:w="4505" w:type="dxa"/>
          </w:tcPr>
          <w:p w14:paraId="2BDE6475" w14:textId="77777777" w:rsidR="00905A39" w:rsidRPr="000424D3" w:rsidRDefault="00905A39" w:rsidP="00F60394">
            <w:pPr>
              <w:autoSpaceDE w:val="0"/>
              <w:autoSpaceDN w:val="0"/>
              <w:adjustRightInd w:val="0"/>
              <w:rPr>
                <w:rFonts w:ascii="Tahoma" w:eastAsia="Times New Roman" w:hAnsi="Tahoma" w:cs="Tahoma"/>
                <w:color w:val="000000"/>
                <w:sz w:val="22"/>
                <w:szCs w:val="22"/>
                <w:lang w:eastAsia="en-US"/>
              </w:rPr>
            </w:pPr>
            <w:r w:rsidRPr="000424D3">
              <w:rPr>
                <w:rFonts w:ascii="Tahoma" w:eastAsia="Times New Roman" w:hAnsi="Tahoma" w:cs="Tahoma"/>
                <w:color w:val="000000"/>
                <w:sz w:val="22"/>
                <w:szCs w:val="22"/>
                <w:lang w:eastAsia="en-US"/>
              </w:rPr>
              <w:t>Inventory Cost</w:t>
            </w:r>
          </w:p>
        </w:tc>
        <w:tc>
          <w:tcPr>
            <w:tcW w:w="4485" w:type="dxa"/>
          </w:tcPr>
          <w:p w14:paraId="0DC0AD6E" w14:textId="77777777" w:rsidR="00905A39" w:rsidRDefault="00905A39" w:rsidP="00F60394">
            <w:pPr>
              <w:autoSpaceDE w:val="0"/>
              <w:autoSpaceDN w:val="0"/>
              <w:adjustRightInd w:val="0"/>
              <w:rPr>
                <w:rFonts w:ascii="Tahoma" w:eastAsia="Times New Roman" w:hAnsi="Tahoma" w:cs="Tahoma"/>
                <w:b/>
                <w:bCs/>
                <w:color w:val="000000"/>
                <w:sz w:val="22"/>
                <w:szCs w:val="22"/>
                <w:lang w:eastAsia="en-US"/>
              </w:rPr>
            </w:pPr>
          </w:p>
        </w:tc>
      </w:tr>
      <w:tr w:rsidR="00905A39" w14:paraId="064277A3" w14:textId="77777777" w:rsidTr="00D4163E">
        <w:tc>
          <w:tcPr>
            <w:tcW w:w="4505" w:type="dxa"/>
          </w:tcPr>
          <w:p w14:paraId="69AF76FA" w14:textId="77777777" w:rsidR="00905A39" w:rsidRPr="000424D3" w:rsidRDefault="00905A39" w:rsidP="00F60394">
            <w:pPr>
              <w:autoSpaceDE w:val="0"/>
              <w:autoSpaceDN w:val="0"/>
              <w:adjustRightInd w:val="0"/>
              <w:rPr>
                <w:rFonts w:ascii="Tahoma" w:eastAsia="Times New Roman" w:hAnsi="Tahoma" w:cs="Tahoma"/>
                <w:color w:val="000000"/>
                <w:sz w:val="22"/>
                <w:szCs w:val="22"/>
                <w:lang w:eastAsia="en-US"/>
              </w:rPr>
            </w:pPr>
            <w:r w:rsidRPr="000424D3">
              <w:rPr>
                <w:rFonts w:ascii="Tahoma" w:eastAsia="Times New Roman" w:hAnsi="Tahoma" w:cs="Tahoma"/>
                <w:color w:val="000000"/>
                <w:sz w:val="22"/>
                <w:szCs w:val="22"/>
                <w:lang w:eastAsia="en-US"/>
              </w:rPr>
              <w:t>Toal Transportation Cost (supplier to Candidate locations)</w:t>
            </w:r>
          </w:p>
        </w:tc>
        <w:tc>
          <w:tcPr>
            <w:tcW w:w="4485" w:type="dxa"/>
          </w:tcPr>
          <w:p w14:paraId="0B744331" w14:textId="5A13653A" w:rsidR="00905A39" w:rsidRDefault="00905A39" w:rsidP="00F60394">
            <w:pPr>
              <w:autoSpaceDE w:val="0"/>
              <w:autoSpaceDN w:val="0"/>
              <w:adjustRightInd w:val="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$283,800</w:t>
            </w:r>
          </w:p>
        </w:tc>
      </w:tr>
      <w:tr w:rsidR="00905A39" w14:paraId="52BAE8C6" w14:textId="77777777" w:rsidTr="00D4163E">
        <w:tc>
          <w:tcPr>
            <w:tcW w:w="4505" w:type="dxa"/>
          </w:tcPr>
          <w:p w14:paraId="3EF44A9B" w14:textId="77777777" w:rsidR="00905A39" w:rsidRPr="000424D3" w:rsidRDefault="00905A39" w:rsidP="00F60394">
            <w:pPr>
              <w:autoSpaceDE w:val="0"/>
              <w:autoSpaceDN w:val="0"/>
              <w:adjustRightInd w:val="0"/>
              <w:rPr>
                <w:rFonts w:ascii="Tahoma" w:eastAsia="Times New Roman" w:hAnsi="Tahoma" w:cs="Tahoma"/>
                <w:color w:val="000000"/>
                <w:sz w:val="22"/>
                <w:szCs w:val="22"/>
                <w:lang w:eastAsia="en-US"/>
              </w:rPr>
            </w:pPr>
            <w:r w:rsidRPr="000424D3">
              <w:rPr>
                <w:rFonts w:ascii="Tahoma" w:eastAsia="Times New Roman" w:hAnsi="Tahoma" w:cs="Tahoma"/>
                <w:color w:val="000000"/>
                <w:sz w:val="22"/>
                <w:szCs w:val="22"/>
                <w:lang w:eastAsia="en-US"/>
              </w:rPr>
              <w:t>Total Transportation Cost (Candidate locations to Affected Area Cost)</w:t>
            </w:r>
          </w:p>
        </w:tc>
        <w:tc>
          <w:tcPr>
            <w:tcW w:w="4485" w:type="dxa"/>
          </w:tcPr>
          <w:p w14:paraId="3CDF0476" w14:textId="04AFD8B2" w:rsidR="00905A39" w:rsidRDefault="00905A39" w:rsidP="00F60394">
            <w:pPr>
              <w:autoSpaceDE w:val="0"/>
              <w:autoSpaceDN w:val="0"/>
              <w:adjustRightInd w:val="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$100,800</w:t>
            </w:r>
          </w:p>
        </w:tc>
      </w:tr>
      <w:tr w:rsidR="00905A39" w14:paraId="61253D33" w14:textId="77777777" w:rsidTr="00D4163E">
        <w:tc>
          <w:tcPr>
            <w:tcW w:w="4505" w:type="dxa"/>
          </w:tcPr>
          <w:p w14:paraId="6780DFD3" w14:textId="77777777" w:rsidR="00905A39" w:rsidRPr="000424D3" w:rsidRDefault="00905A39" w:rsidP="00F60394">
            <w:pPr>
              <w:autoSpaceDE w:val="0"/>
              <w:autoSpaceDN w:val="0"/>
              <w:adjustRightInd w:val="0"/>
              <w:rPr>
                <w:rFonts w:ascii="Tahoma" w:eastAsia="Times New Roman" w:hAnsi="Tahoma" w:cs="Tahoma"/>
                <w:color w:val="000000"/>
                <w:sz w:val="22"/>
                <w:szCs w:val="22"/>
                <w:lang w:eastAsia="en-US"/>
              </w:rPr>
            </w:pPr>
            <w:r w:rsidRPr="000424D3">
              <w:rPr>
                <w:rFonts w:ascii="Tahoma" w:eastAsia="Times New Roman" w:hAnsi="Tahoma" w:cs="Tahoma"/>
                <w:color w:val="000000"/>
                <w:sz w:val="22"/>
                <w:szCs w:val="22"/>
                <w:lang w:eastAsia="en-US"/>
              </w:rPr>
              <w:t xml:space="preserve">Extra Mobile Pharmacy (&gt;2) Deployment Cost </w:t>
            </w:r>
          </w:p>
        </w:tc>
        <w:tc>
          <w:tcPr>
            <w:tcW w:w="4485" w:type="dxa"/>
          </w:tcPr>
          <w:p w14:paraId="56179112" w14:textId="30EEEA62" w:rsidR="00905A39" w:rsidRDefault="00905A39" w:rsidP="00F60394">
            <w:pPr>
              <w:autoSpaceDE w:val="0"/>
              <w:autoSpaceDN w:val="0"/>
              <w:adjustRightInd w:val="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$3,200</w:t>
            </w:r>
          </w:p>
        </w:tc>
      </w:tr>
      <w:tr w:rsidR="00905A39" w14:paraId="4FE21CD6" w14:textId="77777777" w:rsidTr="00D4163E">
        <w:tc>
          <w:tcPr>
            <w:tcW w:w="4505" w:type="dxa"/>
          </w:tcPr>
          <w:p w14:paraId="6CA9A950" w14:textId="77777777" w:rsidR="00905A39" w:rsidRPr="000424D3" w:rsidRDefault="00905A39" w:rsidP="00F60394">
            <w:pPr>
              <w:autoSpaceDE w:val="0"/>
              <w:autoSpaceDN w:val="0"/>
              <w:adjustRightInd w:val="0"/>
              <w:rPr>
                <w:rFonts w:ascii="Tahoma" w:eastAsia="Times New Roman" w:hAnsi="Tahoma" w:cs="Tahoma"/>
                <w:color w:val="000000"/>
                <w:sz w:val="22"/>
                <w:szCs w:val="22"/>
                <w:lang w:eastAsia="en-US"/>
              </w:rPr>
            </w:pPr>
            <w:r w:rsidRPr="000424D3">
              <w:rPr>
                <w:rFonts w:ascii="Tahoma" w:eastAsia="Times New Roman" w:hAnsi="Tahoma" w:cs="Tahoma"/>
                <w:color w:val="000000"/>
                <w:sz w:val="22"/>
                <w:szCs w:val="22"/>
                <w:lang w:eastAsia="en-US"/>
              </w:rPr>
              <w:t>Total Scenario Cost</w:t>
            </w:r>
          </w:p>
        </w:tc>
        <w:tc>
          <w:tcPr>
            <w:tcW w:w="4485" w:type="dxa"/>
          </w:tcPr>
          <w:p w14:paraId="43D14F75" w14:textId="16FA3EC7" w:rsidR="00905A39" w:rsidRDefault="00905A39" w:rsidP="00F60394">
            <w:pPr>
              <w:autoSpaceDE w:val="0"/>
              <w:autoSpaceDN w:val="0"/>
              <w:adjustRightInd w:val="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$388,265</w:t>
            </w:r>
          </w:p>
        </w:tc>
      </w:tr>
    </w:tbl>
    <w:p w14:paraId="02E8B39C" w14:textId="77777777" w:rsidR="00D4163E" w:rsidRDefault="00D4163E" w:rsidP="00905A39">
      <w:pPr>
        <w:autoSpaceDE w:val="0"/>
        <w:autoSpaceDN w:val="0"/>
        <w:adjustRightInd w:val="0"/>
        <w:ind w:left="360"/>
        <w:rPr>
          <w:rFonts w:ascii="Tahoma" w:eastAsia="Times New Roman" w:hAnsi="Tahoma" w:cs="Tahoma"/>
          <w:b/>
          <w:bCs/>
          <w:color w:val="000000"/>
          <w:sz w:val="22"/>
          <w:szCs w:val="22"/>
          <w:lang w:eastAsia="en-US"/>
        </w:rPr>
      </w:pPr>
    </w:p>
    <w:p w14:paraId="28A4D217" w14:textId="624B6EDB" w:rsidR="00905A39" w:rsidRDefault="00905A39" w:rsidP="00905A39">
      <w:pPr>
        <w:autoSpaceDE w:val="0"/>
        <w:autoSpaceDN w:val="0"/>
        <w:adjustRightInd w:val="0"/>
        <w:ind w:left="36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For High Scenarios (probability 30%)</w:t>
      </w:r>
    </w:p>
    <w:p w14:paraId="561C7D52" w14:textId="77777777" w:rsidR="00905A39" w:rsidRDefault="00905A39" w:rsidP="00905A39">
      <w:pPr>
        <w:autoSpaceDE w:val="0"/>
        <w:autoSpaceDN w:val="0"/>
        <w:adjustRightInd w:val="0"/>
        <w:ind w:left="360"/>
        <w:rPr>
          <w:rFonts w:ascii="Tahoma" w:eastAsia="Times New Roman" w:hAnsi="Tahoma" w:cs="Tahoma"/>
          <w:b/>
          <w:bCs/>
          <w:color w:val="000000"/>
          <w:sz w:val="22"/>
          <w:szCs w:val="22"/>
          <w:lang w:eastAsia="en-US"/>
        </w:rPr>
      </w:pPr>
    </w:p>
    <w:tbl>
      <w:tblPr>
        <w:tblStyle w:val="TableGrid"/>
        <w:tblW w:w="0" w:type="auto"/>
        <w:tblInd w:w="360" w:type="dxa"/>
        <w:tblLook w:val="04A0" w:firstRow="1" w:lastRow="0" w:firstColumn="1" w:lastColumn="0" w:noHBand="0" w:noVBand="1"/>
      </w:tblPr>
      <w:tblGrid>
        <w:gridCol w:w="4505"/>
        <w:gridCol w:w="4485"/>
      </w:tblGrid>
      <w:tr w:rsidR="00905A39" w14:paraId="74C233B0" w14:textId="77777777" w:rsidTr="00D4163E">
        <w:tc>
          <w:tcPr>
            <w:tcW w:w="4505" w:type="dxa"/>
          </w:tcPr>
          <w:p w14:paraId="1E008FC7" w14:textId="77777777" w:rsidR="00905A39" w:rsidRPr="000424D3" w:rsidRDefault="00905A39" w:rsidP="00F60394">
            <w:pPr>
              <w:autoSpaceDE w:val="0"/>
              <w:autoSpaceDN w:val="0"/>
              <w:adjustRightInd w:val="0"/>
              <w:rPr>
                <w:rFonts w:ascii="Tahoma" w:eastAsia="Times New Roman" w:hAnsi="Tahoma" w:cs="Tahoma"/>
                <w:color w:val="000000"/>
                <w:sz w:val="22"/>
                <w:szCs w:val="22"/>
                <w:lang w:eastAsia="en-US"/>
              </w:rPr>
            </w:pPr>
            <w:r w:rsidRPr="000424D3">
              <w:rPr>
                <w:rFonts w:ascii="Tahoma" w:eastAsia="Times New Roman" w:hAnsi="Tahoma" w:cs="Tahoma"/>
                <w:color w:val="000000"/>
                <w:sz w:val="22"/>
                <w:szCs w:val="22"/>
                <w:lang w:eastAsia="en-US"/>
              </w:rPr>
              <w:t>Inventory Cost</w:t>
            </w:r>
          </w:p>
        </w:tc>
        <w:tc>
          <w:tcPr>
            <w:tcW w:w="4485" w:type="dxa"/>
          </w:tcPr>
          <w:p w14:paraId="169888BB" w14:textId="77777777" w:rsidR="00905A39" w:rsidRDefault="00905A39" w:rsidP="00F60394">
            <w:pPr>
              <w:autoSpaceDE w:val="0"/>
              <w:autoSpaceDN w:val="0"/>
              <w:adjustRightInd w:val="0"/>
              <w:rPr>
                <w:rFonts w:ascii="Tahoma" w:eastAsia="Times New Roman" w:hAnsi="Tahoma" w:cs="Tahoma"/>
                <w:b/>
                <w:bCs/>
                <w:color w:val="000000"/>
                <w:sz w:val="22"/>
                <w:szCs w:val="22"/>
                <w:lang w:eastAsia="en-US"/>
              </w:rPr>
            </w:pPr>
          </w:p>
        </w:tc>
      </w:tr>
      <w:tr w:rsidR="00905A39" w14:paraId="625F1BDE" w14:textId="77777777" w:rsidTr="00D4163E">
        <w:tc>
          <w:tcPr>
            <w:tcW w:w="4505" w:type="dxa"/>
          </w:tcPr>
          <w:p w14:paraId="5945EB42" w14:textId="77777777" w:rsidR="00905A39" w:rsidRPr="000424D3" w:rsidRDefault="00905A39" w:rsidP="00F60394">
            <w:pPr>
              <w:autoSpaceDE w:val="0"/>
              <w:autoSpaceDN w:val="0"/>
              <w:adjustRightInd w:val="0"/>
              <w:rPr>
                <w:rFonts w:ascii="Tahoma" w:eastAsia="Times New Roman" w:hAnsi="Tahoma" w:cs="Tahoma"/>
                <w:color w:val="000000"/>
                <w:sz w:val="22"/>
                <w:szCs w:val="22"/>
                <w:lang w:eastAsia="en-US"/>
              </w:rPr>
            </w:pPr>
            <w:r w:rsidRPr="000424D3">
              <w:rPr>
                <w:rFonts w:ascii="Tahoma" w:eastAsia="Times New Roman" w:hAnsi="Tahoma" w:cs="Tahoma"/>
                <w:color w:val="000000"/>
                <w:sz w:val="22"/>
                <w:szCs w:val="22"/>
                <w:lang w:eastAsia="en-US"/>
              </w:rPr>
              <w:t>Toal Transportation Cost (supplier to Candidate locations)</w:t>
            </w:r>
          </w:p>
        </w:tc>
        <w:tc>
          <w:tcPr>
            <w:tcW w:w="4485" w:type="dxa"/>
          </w:tcPr>
          <w:p w14:paraId="6A5F3AC9" w14:textId="586E094F" w:rsidR="00905A39" w:rsidRDefault="00905A39" w:rsidP="00F60394">
            <w:pPr>
              <w:autoSpaceDE w:val="0"/>
              <w:autoSpaceDN w:val="0"/>
              <w:adjustRightInd w:val="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$340,560</w:t>
            </w:r>
          </w:p>
        </w:tc>
      </w:tr>
      <w:tr w:rsidR="00905A39" w14:paraId="32836FED" w14:textId="77777777" w:rsidTr="00D4163E">
        <w:tc>
          <w:tcPr>
            <w:tcW w:w="4505" w:type="dxa"/>
          </w:tcPr>
          <w:p w14:paraId="75BCEE3C" w14:textId="77777777" w:rsidR="00905A39" w:rsidRPr="000424D3" w:rsidRDefault="00905A39" w:rsidP="00F60394">
            <w:pPr>
              <w:autoSpaceDE w:val="0"/>
              <w:autoSpaceDN w:val="0"/>
              <w:adjustRightInd w:val="0"/>
              <w:rPr>
                <w:rFonts w:ascii="Tahoma" w:eastAsia="Times New Roman" w:hAnsi="Tahoma" w:cs="Tahoma"/>
                <w:color w:val="000000"/>
                <w:sz w:val="22"/>
                <w:szCs w:val="22"/>
                <w:lang w:eastAsia="en-US"/>
              </w:rPr>
            </w:pPr>
            <w:r w:rsidRPr="000424D3">
              <w:rPr>
                <w:rFonts w:ascii="Tahoma" w:eastAsia="Times New Roman" w:hAnsi="Tahoma" w:cs="Tahoma"/>
                <w:color w:val="000000"/>
                <w:sz w:val="22"/>
                <w:szCs w:val="22"/>
                <w:lang w:eastAsia="en-US"/>
              </w:rPr>
              <w:t>Total Transportation Cost (Candidate locations to Affected Area Cost)</w:t>
            </w:r>
          </w:p>
        </w:tc>
        <w:tc>
          <w:tcPr>
            <w:tcW w:w="4485" w:type="dxa"/>
          </w:tcPr>
          <w:p w14:paraId="6C0C64C9" w14:textId="24141D16" w:rsidR="00905A39" w:rsidRDefault="00905A39" w:rsidP="00F60394">
            <w:pPr>
              <w:autoSpaceDE w:val="0"/>
              <w:autoSpaceDN w:val="0"/>
              <w:adjustRightInd w:val="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$1</w:t>
            </w:r>
            <w:r w:rsidR="00D4163E">
              <w:rPr>
                <w:rFonts w:ascii="Tahoma" w:eastAsia="Times New Roman" w:hAnsi="Tahoma" w:cs="Tahoma"/>
                <w:b/>
                <w:bCs/>
                <w:color w:val="000000"/>
                <w:sz w:val="22"/>
                <w:szCs w:val="22"/>
                <w:lang w:eastAsia="en-US"/>
              </w:rPr>
              <w:t>2</w:t>
            </w:r>
            <w:r>
              <w:rPr>
                <w:rFonts w:ascii="Tahoma" w:eastAsia="Times New Roman" w:hAnsi="Tahoma" w:cs="Tahoma"/>
                <w:b/>
                <w:bCs/>
                <w:color w:val="000000"/>
                <w:sz w:val="22"/>
                <w:szCs w:val="22"/>
                <w:lang w:eastAsia="en-US"/>
              </w:rPr>
              <w:t>0,</w:t>
            </w:r>
            <w:r w:rsidR="00D4163E">
              <w:rPr>
                <w:rFonts w:ascii="Tahoma" w:eastAsia="Times New Roman" w:hAnsi="Tahoma" w:cs="Tahoma"/>
                <w:b/>
                <w:bCs/>
                <w:color w:val="000000"/>
                <w:sz w:val="22"/>
                <w:szCs w:val="22"/>
                <w:lang w:eastAsia="en-US"/>
              </w:rPr>
              <w:t>960</w:t>
            </w:r>
          </w:p>
        </w:tc>
      </w:tr>
      <w:tr w:rsidR="00905A39" w14:paraId="05E6A4D6" w14:textId="77777777" w:rsidTr="00D4163E">
        <w:tc>
          <w:tcPr>
            <w:tcW w:w="4505" w:type="dxa"/>
          </w:tcPr>
          <w:p w14:paraId="7769A924" w14:textId="77777777" w:rsidR="00905A39" w:rsidRPr="000424D3" w:rsidRDefault="00905A39" w:rsidP="00F60394">
            <w:pPr>
              <w:autoSpaceDE w:val="0"/>
              <w:autoSpaceDN w:val="0"/>
              <w:adjustRightInd w:val="0"/>
              <w:rPr>
                <w:rFonts w:ascii="Tahoma" w:eastAsia="Times New Roman" w:hAnsi="Tahoma" w:cs="Tahoma"/>
                <w:color w:val="000000"/>
                <w:sz w:val="22"/>
                <w:szCs w:val="22"/>
                <w:lang w:eastAsia="en-US"/>
              </w:rPr>
            </w:pPr>
            <w:r w:rsidRPr="000424D3">
              <w:rPr>
                <w:rFonts w:ascii="Tahoma" w:eastAsia="Times New Roman" w:hAnsi="Tahoma" w:cs="Tahoma"/>
                <w:color w:val="000000"/>
                <w:sz w:val="22"/>
                <w:szCs w:val="22"/>
                <w:lang w:eastAsia="en-US"/>
              </w:rPr>
              <w:t xml:space="preserve">Extra Mobile Pharmacy (&gt;2) Deployment Cost </w:t>
            </w:r>
          </w:p>
        </w:tc>
        <w:tc>
          <w:tcPr>
            <w:tcW w:w="4485" w:type="dxa"/>
          </w:tcPr>
          <w:p w14:paraId="2B8AC650" w14:textId="1696A7CD" w:rsidR="00905A39" w:rsidRDefault="00905A39" w:rsidP="00F60394">
            <w:pPr>
              <w:autoSpaceDE w:val="0"/>
              <w:autoSpaceDN w:val="0"/>
              <w:adjustRightInd w:val="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w:t>
            </w:r>
            <w:r w:rsidR="00D4163E">
              <w:rPr>
                <w:rFonts w:ascii="Tahoma" w:eastAsia="Times New Roman" w:hAnsi="Tahoma" w:cs="Tahoma"/>
                <w:b/>
                <w:bCs/>
                <w:color w:val="000000"/>
                <w:sz w:val="22"/>
                <w:szCs w:val="22"/>
                <w:lang w:eastAsia="en-US"/>
              </w:rPr>
              <w:t>4,800</w:t>
            </w:r>
          </w:p>
        </w:tc>
      </w:tr>
      <w:tr w:rsidR="00905A39" w14:paraId="58527567" w14:textId="77777777" w:rsidTr="00D4163E">
        <w:tc>
          <w:tcPr>
            <w:tcW w:w="4505" w:type="dxa"/>
          </w:tcPr>
          <w:p w14:paraId="7C4E5AF0" w14:textId="77777777" w:rsidR="00905A39" w:rsidRPr="000424D3" w:rsidRDefault="00905A39" w:rsidP="00F60394">
            <w:pPr>
              <w:autoSpaceDE w:val="0"/>
              <w:autoSpaceDN w:val="0"/>
              <w:adjustRightInd w:val="0"/>
              <w:rPr>
                <w:rFonts w:ascii="Tahoma" w:eastAsia="Times New Roman" w:hAnsi="Tahoma" w:cs="Tahoma"/>
                <w:color w:val="000000"/>
                <w:sz w:val="22"/>
                <w:szCs w:val="22"/>
                <w:lang w:eastAsia="en-US"/>
              </w:rPr>
            </w:pPr>
            <w:r w:rsidRPr="000424D3">
              <w:rPr>
                <w:rFonts w:ascii="Tahoma" w:eastAsia="Times New Roman" w:hAnsi="Tahoma" w:cs="Tahoma"/>
                <w:color w:val="000000"/>
                <w:sz w:val="22"/>
                <w:szCs w:val="22"/>
                <w:lang w:eastAsia="en-US"/>
              </w:rPr>
              <w:t>Total Scenario Cost</w:t>
            </w:r>
          </w:p>
        </w:tc>
        <w:tc>
          <w:tcPr>
            <w:tcW w:w="4485" w:type="dxa"/>
          </w:tcPr>
          <w:p w14:paraId="6503A80A" w14:textId="36D72C38" w:rsidR="00905A39" w:rsidRDefault="00905A39" w:rsidP="00F60394">
            <w:pPr>
              <w:autoSpaceDE w:val="0"/>
              <w:autoSpaceDN w:val="0"/>
              <w:adjustRightInd w:val="0"/>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w:t>
            </w:r>
            <w:r w:rsidR="00D4163E">
              <w:rPr>
                <w:rFonts w:ascii="Tahoma" w:eastAsia="Times New Roman" w:hAnsi="Tahoma" w:cs="Tahoma"/>
                <w:b/>
                <w:bCs/>
                <w:color w:val="000000"/>
                <w:sz w:val="22"/>
                <w:szCs w:val="22"/>
                <w:lang w:eastAsia="en-US"/>
              </w:rPr>
              <w:t>468</w:t>
            </w:r>
            <w:r>
              <w:rPr>
                <w:rFonts w:ascii="Tahoma" w:eastAsia="Times New Roman" w:hAnsi="Tahoma" w:cs="Tahoma"/>
                <w:b/>
                <w:bCs/>
                <w:color w:val="000000"/>
                <w:sz w:val="22"/>
                <w:szCs w:val="22"/>
                <w:lang w:eastAsia="en-US"/>
              </w:rPr>
              <w:t>,</w:t>
            </w:r>
            <w:r w:rsidR="00D4163E">
              <w:rPr>
                <w:rFonts w:ascii="Tahoma" w:eastAsia="Times New Roman" w:hAnsi="Tahoma" w:cs="Tahoma"/>
                <w:b/>
                <w:bCs/>
                <w:color w:val="000000"/>
                <w:sz w:val="22"/>
                <w:szCs w:val="22"/>
                <w:lang w:eastAsia="en-US"/>
              </w:rPr>
              <w:t>184</w:t>
            </w:r>
          </w:p>
        </w:tc>
      </w:tr>
    </w:tbl>
    <w:p w14:paraId="5853034E" w14:textId="77777777" w:rsidR="00905A39" w:rsidRDefault="00905A39" w:rsidP="00E77E8E">
      <w:pPr>
        <w:autoSpaceDE w:val="0"/>
        <w:autoSpaceDN w:val="0"/>
        <w:adjustRightInd w:val="0"/>
        <w:ind w:left="360"/>
        <w:rPr>
          <w:rFonts w:ascii="Tahoma" w:eastAsia="Times New Roman" w:hAnsi="Tahoma" w:cs="Tahoma"/>
          <w:color w:val="000000"/>
          <w:sz w:val="22"/>
          <w:szCs w:val="22"/>
          <w:lang w:eastAsia="en-US"/>
        </w:rPr>
      </w:pPr>
    </w:p>
    <w:p w14:paraId="0A8ECE66" w14:textId="211C2706" w:rsidR="00D4163E" w:rsidRDefault="00D4163E" w:rsidP="00E77E8E">
      <w:pPr>
        <w:autoSpaceDE w:val="0"/>
        <w:autoSpaceDN w:val="0"/>
        <w:adjustRightInd w:val="0"/>
        <w:ind w:left="360"/>
        <w:rPr>
          <w:rFonts w:ascii="Tahoma" w:eastAsia="Times New Roman" w:hAnsi="Tahoma" w:cs="Tahoma"/>
          <w:color w:val="000000"/>
          <w:sz w:val="22"/>
          <w:szCs w:val="22"/>
          <w:lang w:eastAsia="en-US"/>
        </w:rPr>
      </w:pPr>
      <w:r w:rsidRPr="00D4163E">
        <w:rPr>
          <w:rFonts w:ascii="Tahoma" w:eastAsia="Times New Roman" w:hAnsi="Tahoma" w:cs="Tahoma"/>
          <w:color w:val="000000"/>
          <w:sz w:val="22"/>
          <w:szCs w:val="22"/>
          <w:lang w:eastAsia="en-US"/>
        </w:rPr>
        <w:t xml:space="preserve">The </w:t>
      </w:r>
      <w:r w:rsidR="00F547BB" w:rsidRPr="00D4163E">
        <w:rPr>
          <w:rFonts w:ascii="Tahoma" w:eastAsia="Times New Roman" w:hAnsi="Tahoma" w:cs="Tahoma"/>
          <w:color w:val="000000"/>
          <w:sz w:val="22"/>
          <w:szCs w:val="22"/>
          <w:lang w:eastAsia="en-US"/>
        </w:rPr>
        <w:t>table below</w:t>
      </w:r>
      <w:r w:rsidRPr="00D4163E">
        <w:rPr>
          <w:rFonts w:ascii="Tahoma" w:eastAsia="Times New Roman" w:hAnsi="Tahoma" w:cs="Tahoma"/>
          <w:color w:val="000000"/>
          <w:sz w:val="22"/>
          <w:szCs w:val="22"/>
          <w:lang w:eastAsia="en-US"/>
        </w:rPr>
        <w:t xml:space="preserve"> shows hospital deliveries from suppliers S3 and S4 across the LOW, MEDIUM, and HIGH scenarios</w:t>
      </w:r>
      <w:r>
        <w:rPr>
          <w:rFonts w:ascii="Tahoma" w:eastAsia="Times New Roman" w:hAnsi="Tahoma" w:cs="Tahoma"/>
          <w:color w:val="000000"/>
          <w:sz w:val="22"/>
          <w:szCs w:val="22"/>
          <w:lang w:eastAsia="en-US"/>
        </w:rPr>
        <w:t>:</w:t>
      </w:r>
    </w:p>
    <w:p w14:paraId="47FA94F4" w14:textId="77777777" w:rsidR="00D4163E" w:rsidRDefault="00D4163E" w:rsidP="00E77E8E">
      <w:pPr>
        <w:autoSpaceDE w:val="0"/>
        <w:autoSpaceDN w:val="0"/>
        <w:adjustRightInd w:val="0"/>
        <w:ind w:left="360"/>
        <w:rPr>
          <w:rFonts w:ascii="Tahoma" w:eastAsia="Times New Roman" w:hAnsi="Tahoma" w:cs="Tahoma"/>
          <w:color w:val="000000"/>
          <w:sz w:val="22"/>
          <w:szCs w:val="22"/>
          <w:lang w:eastAsia="en-US"/>
        </w:rPr>
      </w:pPr>
    </w:p>
    <w:tbl>
      <w:tblPr>
        <w:tblStyle w:val="TableGrid"/>
        <w:tblW w:w="0" w:type="auto"/>
        <w:tblInd w:w="360" w:type="dxa"/>
        <w:tblLook w:val="04A0" w:firstRow="1" w:lastRow="0" w:firstColumn="1" w:lastColumn="0" w:noHBand="0" w:noVBand="1"/>
      </w:tblPr>
      <w:tblGrid>
        <w:gridCol w:w="1518"/>
        <w:gridCol w:w="1556"/>
        <w:gridCol w:w="1235"/>
        <w:gridCol w:w="1151"/>
        <w:gridCol w:w="1129"/>
        <w:gridCol w:w="1201"/>
        <w:gridCol w:w="1200"/>
      </w:tblGrid>
      <w:tr w:rsidR="00F547BB" w14:paraId="16C5CF46" w14:textId="0C059EE9" w:rsidTr="00F547BB">
        <w:tc>
          <w:tcPr>
            <w:tcW w:w="1518" w:type="dxa"/>
            <w:vMerge w:val="restart"/>
          </w:tcPr>
          <w:p w14:paraId="18730835" w14:textId="436493C5"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 xml:space="preserve">Hospital </w:t>
            </w:r>
          </w:p>
        </w:tc>
        <w:tc>
          <w:tcPr>
            <w:tcW w:w="1556" w:type="dxa"/>
            <w:vMerge w:val="restart"/>
          </w:tcPr>
          <w:p w14:paraId="100EA2E9" w14:textId="46522DC7"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Scenario</w:t>
            </w:r>
          </w:p>
        </w:tc>
        <w:tc>
          <w:tcPr>
            <w:tcW w:w="4716" w:type="dxa"/>
            <w:gridSpan w:val="4"/>
          </w:tcPr>
          <w:p w14:paraId="57168A55" w14:textId="62E7E8A2" w:rsidR="00F547BB" w:rsidRDefault="00F547BB" w:rsidP="00D4163E">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Delivery From Supplier</w:t>
            </w:r>
          </w:p>
        </w:tc>
        <w:tc>
          <w:tcPr>
            <w:tcW w:w="1200" w:type="dxa"/>
          </w:tcPr>
          <w:p w14:paraId="4EAE01CC" w14:textId="77777777" w:rsidR="00F547BB" w:rsidRDefault="00F547BB" w:rsidP="00D4163E">
            <w:pPr>
              <w:autoSpaceDE w:val="0"/>
              <w:autoSpaceDN w:val="0"/>
              <w:adjustRightInd w:val="0"/>
              <w:jc w:val="center"/>
              <w:rPr>
                <w:rFonts w:ascii="Tahoma" w:eastAsia="Times New Roman" w:hAnsi="Tahoma" w:cs="Tahoma"/>
                <w:color w:val="000000"/>
                <w:sz w:val="22"/>
                <w:szCs w:val="22"/>
                <w:lang w:eastAsia="en-US"/>
              </w:rPr>
            </w:pPr>
          </w:p>
        </w:tc>
      </w:tr>
      <w:tr w:rsidR="00F547BB" w14:paraId="0B5BC231" w14:textId="0487CEF2" w:rsidTr="00CC6E74">
        <w:tc>
          <w:tcPr>
            <w:tcW w:w="1518" w:type="dxa"/>
            <w:vMerge/>
          </w:tcPr>
          <w:p w14:paraId="3DAD7597" w14:textId="77777777" w:rsidR="00F547BB" w:rsidRDefault="00F547BB" w:rsidP="00E77E8E">
            <w:pPr>
              <w:autoSpaceDE w:val="0"/>
              <w:autoSpaceDN w:val="0"/>
              <w:adjustRightInd w:val="0"/>
              <w:rPr>
                <w:rFonts w:ascii="Tahoma" w:eastAsia="Times New Roman" w:hAnsi="Tahoma" w:cs="Tahoma"/>
                <w:color w:val="000000"/>
                <w:sz w:val="22"/>
                <w:szCs w:val="22"/>
                <w:lang w:eastAsia="en-US"/>
              </w:rPr>
            </w:pPr>
          </w:p>
        </w:tc>
        <w:tc>
          <w:tcPr>
            <w:tcW w:w="1556" w:type="dxa"/>
            <w:vMerge/>
          </w:tcPr>
          <w:p w14:paraId="4284EE6F" w14:textId="77777777" w:rsidR="00F547BB" w:rsidRDefault="00F547BB" w:rsidP="00E77E8E">
            <w:pPr>
              <w:autoSpaceDE w:val="0"/>
              <w:autoSpaceDN w:val="0"/>
              <w:adjustRightInd w:val="0"/>
              <w:rPr>
                <w:rFonts w:ascii="Tahoma" w:eastAsia="Times New Roman" w:hAnsi="Tahoma" w:cs="Tahoma"/>
                <w:color w:val="000000"/>
                <w:sz w:val="22"/>
                <w:szCs w:val="22"/>
                <w:lang w:eastAsia="en-US"/>
              </w:rPr>
            </w:pPr>
          </w:p>
        </w:tc>
        <w:tc>
          <w:tcPr>
            <w:tcW w:w="2386" w:type="dxa"/>
            <w:gridSpan w:val="2"/>
          </w:tcPr>
          <w:p w14:paraId="73F27FE0" w14:textId="4813EB38"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S3</w:t>
            </w:r>
          </w:p>
        </w:tc>
        <w:tc>
          <w:tcPr>
            <w:tcW w:w="3530" w:type="dxa"/>
            <w:gridSpan w:val="3"/>
          </w:tcPr>
          <w:p w14:paraId="691AD99A" w14:textId="2D9D6839"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S4</w:t>
            </w:r>
          </w:p>
        </w:tc>
      </w:tr>
      <w:tr w:rsidR="00F547BB" w14:paraId="4B5D83F1" w14:textId="461AD1EB" w:rsidTr="00F547BB">
        <w:tc>
          <w:tcPr>
            <w:tcW w:w="1518" w:type="dxa"/>
            <w:vMerge/>
          </w:tcPr>
          <w:p w14:paraId="7DDB2B4C" w14:textId="77777777" w:rsidR="00F547BB" w:rsidRDefault="00F547BB" w:rsidP="00E77E8E">
            <w:pPr>
              <w:autoSpaceDE w:val="0"/>
              <w:autoSpaceDN w:val="0"/>
              <w:adjustRightInd w:val="0"/>
              <w:rPr>
                <w:rFonts w:ascii="Tahoma" w:eastAsia="Times New Roman" w:hAnsi="Tahoma" w:cs="Tahoma"/>
                <w:color w:val="000000"/>
                <w:sz w:val="22"/>
                <w:szCs w:val="22"/>
                <w:lang w:eastAsia="en-US"/>
              </w:rPr>
            </w:pPr>
          </w:p>
        </w:tc>
        <w:tc>
          <w:tcPr>
            <w:tcW w:w="1556" w:type="dxa"/>
            <w:vMerge/>
          </w:tcPr>
          <w:p w14:paraId="5C190535" w14:textId="77777777" w:rsidR="00F547BB" w:rsidRDefault="00F547BB" w:rsidP="00E77E8E">
            <w:pPr>
              <w:autoSpaceDE w:val="0"/>
              <w:autoSpaceDN w:val="0"/>
              <w:adjustRightInd w:val="0"/>
              <w:rPr>
                <w:rFonts w:ascii="Tahoma" w:eastAsia="Times New Roman" w:hAnsi="Tahoma" w:cs="Tahoma"/>
                <w:color w:val="000000"/>
                <w:sz w:val="22"/>
                <w:szCs w:val="22"/>
                <w:lang w:eastAsia="en-US"/>
              </w:rPr>
            </w:pPr>
          </w:p>
        </w:tc>
        <w:tc>
          <w:tcPr>
            <w:tcW w:w="1235" w:type="dxa"/>
          </w:tcPr>
          <w:p w14:paraId="46E9B32C" w14:textId="23CE6908"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PI3</w:t>
            </w:r>
          </w:p>
        </w:tc>
        <w:tc>
          <w:tcPr>
            <w:tcW w:w="1151" w:type="dxa"/>
          </w:tcPr>
          <w:p w14:paraId="0E8B6E90" w14:textId="1F6D0C14"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PI4</w:t>
            </w:r>
          </w:p>
        </w:tc>
        <w:tc>
          <w:tcPr>
            <w:tcW w:w="1129" w:type="dxa"/>
          </w:tcPr>
          <w:p w14:paraId="161D3A0B" w14:textId="7F3F378B"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P1</w:t>
            </w:r>
          </w:p>
        </w:tc>
        <w:tc>
          <w:tcPr>
            <w:tcW w:w="1201" w:type="dxa"/>
          </w:tcPr>
          <w:p w14:paraId="7A488685" w14:textId="75FAE06D"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P2</w:t>
            </w:r>
          </w:p>
        </w:tc>
        <w:tc>
          <w:tcPr>
            <w:tcW w:w="1200" w:type="dxa"/>
          </w:tcPr>
          <w:p w14:paraId="0DF41092" w14:textId="45C059BB"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P4</w:t>
            </w:r>
          </w:p>
        </w:tc>
      </w:tr>
      <w:tr w:rsidR="00F547BB" w14:paraId="24D3149D" w14:textId="672C6F9A" w:rsidTr="00F547BB">
        <w:tc>
          <w:tcPr>
            <w:tcW w:w="1518" w:type="dxa"/>
          </w:tcPr>
          <w:p w14:paraId="5A358C2B" w14:textId="03100825"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H1</w:t>
            </w:r>
          </w:p>
        </w:tc>
        <w:tc>
          <w:tcPr>
            <w:tcW w:w="1556" w:type="dxa"/>
          </w:tcPr>
          <w:p w14:paraId="534F3A91" w14:textId="4D2CA1EA"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LOW</w:t>
            </w:r>
          </w:p>
        </w:tc>
        <w:tc>
          <w:tcPr>
            <w:tcW w:w="1235" w:type="dxa"/>
          </w:tcPr>
          <w:p w14:paraId="2186AA90" w14:textId="57689A32"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80</w:t>
            </w:r>
          </w:p>
        </w:tc>
        <w:tc>
          <w:tcPr>
            <w:tcW w:w="1151" w:type="dxa"/>
          </w:tcPr>
          <w:p w14:paraId="379119F1" w14:textId="686CCD8E"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80</w:t>
            </w:r>
          </w:p>
        </w:tc>
        <w:tc>
          <w:tcPr>
            <w:tcW w:w="1129" w:type="dxa"/>
          </w:tcPr>
          <w:p w14:paraId="753EF903" w14:textId="1652785E"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80</w:t>
            </w:r>
          </w:p>
        </w:tc>
        <w:tc>
          <w:tcPr>
            <w:tcW w:w="1201" w:type="dxa"/>
          </w:tcPr>
          <w:p w14:paraId="464A20A4" w14:textId="606F98E3"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80</w:t>
            </w:r>
          </w:p>
        </w:tc>
        <w:tc>
          <w:tcPr>
            <w:tcW w:w="1200" w:type="dxa"/>
          </w:tcPr>
          <w:p w14:paraId="2EC25A7C" w14:textId="34493420"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0</w:t>
            </w:r>
          </w:p>
        </w:tc>
      </w:tr>
      <w:tr w:rsidR="00F547BB" w14:paraId="62AD0C14" w14:textId="71162454" w:rsidTr="00F547BB">
        <w:tc>
          <w:tcPr>
            <w:tcW w:w="1518" w:type="dxa"/>
          </w:tcPr>
          <w:p w14:paraId="50CA8720" w14:textId="5BF5D1DF"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H2</w:t>
            </w:r>
          </w:p>
        </w:tc>
        <w:tc>
          <w:tcPr>
            <w:tcW w:w="1556" w:type="dxa"/>
          </w:tcPr>
          <w:p w14:paraId="04AECA65" w14:textId="771C3E7B"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LOW</w:t>
            </w:r>
          </w:p>
        </w:tc>
        <w:tc>
          <w:tcPr>
            <w:tcW w:w="1235" w:type="dxa"/>
          </w:tcPr>
          <w:p w14:paraId="40972A28" w14:textId="4BB35352"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80</w:t>
            </w:r>
          </w:p>
        </w:tc>
        <w:tc>
          <w:tcPr>
            <w:tcW w:w="1151" w:type="dxa"/>
          </w:tcPr>
          <w:p w14:paraId="2935FB63" w14:textId="0E26FDB0"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80</w:t>
            </w:r>
          </w:p>
        </w:tc>
        <w:tc>
          <w:tcPr>
            <w:tcW w:w="1129" w:type="dxa"/>
          </w:tcPr>
          <w:p w14:paraId="41C9319E" w14:textId="74594699"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80</w:t>
            </w:r>
          </w:p>
        </w:tc>
        <w:tc>
          <w:tcPr>
            <w:tcW w:w="1201" w:type="dxa"/>
          </w:tcPr>
          <w:p w14:paraId="0239137B" w14:textId="46CA9B2F"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80</w:t>
            </w:r>
          </w:p>
        </w:tc>
        <w:tc>
          <w:tcPr>
            <w:tcW w:w="1200" w:type="dxa"/>
          </w:tcPr>
          <w:p w14:paraId="797CB02F" w14:textId="5011C7E0"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0</w:t>
            </w:r>
          </w:p>
        </w:tc>
      </w:tr>
      <w:tr w:rsidR="00F547BB" w14:paraId="6943AB60" w14:textId="3F7FFD13" w:rsidTr="00F547BB">
        <w:tc>
          <w:tcPr>
            <w:tcW w:w="1518" w:type="dxa"/>
          </w:tcPr>
          <w:p w14:paraId="23B55687" w14:textId="790E9698"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H3</w:t>
            </w:r>
          </w:p>
        </w:tc>
        <w:tc>
          <w:tcPr>
            <w:tcW w:w="1556" w:type="dxa"/>
          </w:tcPr>
          <w:p w14:paraId="7EC53BCD" w14:textId="1195E24F"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LOW</w:t>
            </w:r>
          </w:p>
        </w:tc>
        <w:tc>
          <w:tcPr>
            <w:tcW w:w="1235" w:type="dxa"/>
          </w:tcPr>
          <w:p w14:paraId="6F94219A" w14:textId="6FD0D10E"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80</w:t>
            </w:r>
          </w:p>
        </w:tc>
        <w:tc>
          <w:tcPr>
            <w:tcW w:w="1151" w:type="dxa"/>
          </w:tcPr>
          <w:p w14:paraId="0A080078" w14:textId="7109F7B3"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80</w:t>
            </w:r>
          </w:p>
        </w:tc>
        <w:tc>
          <w:tcPr>
            <w:tcW w:w="1129" w:type="dxa"/>
          </w:tcPr>
          <w:p w14:paraId="20253561" w14:textId="33710D6E"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80</w:t>
            </w:r>
          </w:p>
        </w:tc>
        <w:tc>
          <w:tcPr>
            <w:tcW w:w="1201" w:type="dxa"/>
          </w:tcPr>
          <w:p w14:paraId="20DA1426" w14:textId="5D65F94A"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80</w:t>
            </w:r>
          </w:p>
        </w:tc>
        <w:tc>
          <w:tcPr>
            <w:tcW w:w="1200" w:type="dxa"/>
          </w:tcPr>
          <w:p w14:paraId="2C1CA170" w14:textId="552DCD24"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0</w:t>
            </w:r>
          </w:p>
        </w:tc>
      </w:tr>
      <w:tr w:rsidR="00F547BB" w14:paraId="436FDE0B" w14:textId="616A0FDD" w:rsidTr="00F547BB">
        <w:tc>
          <w:tcPr>
            <w:tcW w:w="1518" w:type="dxa"/>
          </w:tcPr>
          <w:p w14:paraId="64127D35" w14:textId="4E567E99"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H1</w:t>
            </w:r>
          </w:p>
        </w:tc>
        <w:tc>
          <w:tcPr>
            <w:tcW w:w="1556" w:type="dxa"/>
          </w:tcPr>
          <w:p w14:paraId="345A3358" w14:textId="54F55E3F"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MEDIUM</w:t>
            </w:r>
          </w:p>
        </w:tc>
        <w:tc>
          <w:tcPr>
            <w:tcW w:w="1235" w:type="dxa"/>
          </w:tcPr>
          <w:p w14:paraId="03708FB0" w14:textId="62DC1979"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100</w:t>
            </w:r>
          </w:p>
        </w:tc>
        <w:tc>
          <w:tcPr>
            <w:tcW w:w="1151" w:type="dxa"/>
          </w:tcPr>
          <w:p w14:paraId="4CF56603" w14:textId="5923C614"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0</w:t>
            </w:r>
          </w:p>
        </w:tc>
        <w:tc>
          <w:tcPr>
            <w:tcW w:w="1129" w:type="dxa"/>
          </w:tcPr>
          <w:p w14:paraId="444BCD9A" w14:textId="436E759E"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100</w:t>
            </w:r>
          </w:p>
        </w:tc>
        <w:tc>
          <w:tcPr>
            <w:tcW w:w="1201" w:type="dxa"/>
          </w:tcPr>
          <w:p w14:paraId="104508D0" w14:textId="28A2744C"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100</w:t>
            </w:r>
          </w:p>
        </w:tc>
        <w:tc>
          <w:tcPr>
            <w:tcW w:w="1200" w:type="dxa"/>
          </w:tcPr>
          <w:p w14:paraId="3CEF8ABF" w14:textId="418D01BA"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100</w:t>
            </w:r>
          </w:p>
        </w:tc>
      </w:tr>
      <w:tr w:rsidR="00F547BB" w14:paraId="00287FDA" w14:textId="4CAA85B9" w:rsidTr="00F547BB">
        <w:tc>
          <w:tcPr>
            <w:tcW w:w="1518" w:type="dxa"/>
          </w:tcPr>
          <w:p w14:paraId="6E3033C6" w14:textId="27EDFEE1"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H2</w:t>
            </w:r>
          </w:p>
        </w:tc>
        <w:tc>
          <w:tcPr>
            <w:tcW w:w="1556" w:type="dxa"/>
          </w:tcPr>
          <w:p w14:paraId="4A3F3707" w14:textId="346A737C"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MEDIUM</w:t>
            </w:r>
          </w:p>
        </w:tc>
        <w:tc>
          <w:tcPr>
            <w:tcW w:w="1235" w:type="dxa"/>
          </w:tcPr>
          <w:p w14:paraId="762EEA5F" w14:textId="668BB3C5"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100</w:t>
            </w:r>
          </w:p>
        </w:tc>
        <w:tc>
          <w:tcPr>
            <w:tcW w:w="1151" w:type="dxa"/>
          </w:tcPr>
          <w:p w14:paraId="199341CB" w14:textId="4C72CB9A"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0</w:t>
            </w:r>
          </w:p>
        </w:tc>
        <w:tc>
          <w:tcPr>
            <w:tcW w:w="1129" w:type="dxa"/>
          </w:tcPr>
          <w:p w14:paraId="56541268" w14:textId="4083AE3D"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100</w:t>
            </w:r>
          </w:p>
        </w:tc>
        <w:tc>
          <w:tcPr>
            <w:tcW w:w="1201" w:type="dxa"/>
          </w:tcPr>
          <w:p w14:paraId="00E22EC2" w14:textId="5AEA4B19"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100</w:t>
            </w:r>
          </w:p>
        </w:tc>
        <w:tc>
          <w:tcPr>
            <w:tcW w:w="1200" w:type="dxa"/>
          </w:tcPr>
          <w:p w14:paraId="44D8D6DC" w14:textId="4A66A366"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100</w:t>
            </w:r>
          </w:p>
        </w:tc>
      </w:tr>
      <w:tr w:rsidR="00F547BB" w14:paraId="37E66462" w14:textId="4DB788CB" w:rsidTr="00F547BB">
        <w:tc>
          <w:tcPr>
            <w:tcW w:w="1518" w:type="dxa"/>
          </w:tcPr>
          <w:p w14:paraId="2CBD8A97" w14:textId="724CD916"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H3</w:t>
            </w:r>
          </w:p>
        </w:tc>
        <w:tc>
          <w:tcPr>
            <w:tcW w:w="1556" w:type="dxa"/>
          </w:tcPr>
          <w:p w14:paraId="7E7A9143" w14:textId="72DD26F9"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MEDIUM</w:t>
            </w:r>
          </w:p>
        </w:tc>
        <w:tc>
          <w:tcPr>
            <w:tcW w:w="1235" w:type="dxa"/>
          </w:tcPr>
          <w:p w14:paraId="3F23B9F1" w14:textId="52889D15"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100</w:t>
            </w:r>
          </w:p>
        </w:tc>
        <w:tc>
          <w:tcPr>
            <w:tcW w:w="1151" w:type="dxa"/>
          </w:tcPr>
          <w:p w14:paraId="2CCC132C" w14:textId="6AF9A0B8"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0</w:t>
            </w:r>
          </w:p>
        </w:tc>
        <w:tc>
          <w:tcPr>
            <w:tcW w:w="1129" w:type="dxa"/>
          </w:tcPr>
          <w:p w14:paraId="730008C9" w14:textId="75324D21"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100</w:t>
            </w:r>
          </w:p>
        </w:tc>
        <w:tc>
          <w:tcPr>
            <w:tcW w:w="1201" w:type="dxa"/>
          </w:tcPr>
          <w:p w14:paraId="58A11D1A" w14:textId="30C95380"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100</w:t>
            </w:r>
          </w:p>
        </w:tc>
        <w:tc>
          <w:tcPr>
            <w:tcW w:w="1200" w:type="dxa"/>
          </w:tcPr>
          <w:p w14:paraId="1507A98B" w14:textId="1ED2678F"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100</w:t>
            </w:r>
          </w:p>
        </w:tc>
      </w:tr>
      <w:tr w:rsidR="00F547BB" w14:paraId="730C7E80" w14:textId="61FFEC25" w:rsidTr="00F547BB">
        <w:tc>
          <w:tcPr>
            <w:tcW w:w="1518" w:type="dxa"/>
          </w:tcPr>
          <w:p w14:paraId="1CA5D9B2" w14:textId="39A8B162"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H1</w:t>
            </w:r>
          </w:p>
        </w:tc>
        <w:tc>
          <w:tcPr>
            <w:tcW w:w="1556" w:type="dxa"/>
          </w:tcPr>
          <w:p w14:paraId="219D5031" w14:textId="146A4E93"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HIGH</w:t>
            </w:r>
          </w:p>
        </w:tc>
        <w:tc>
          <w:tcPr>
            <w:tcW w:w="1235" w:type="dxa"/>
          </w:tcPr>
          <w:p w14:paraId="2B1A2911" w14:textId="2F8D48C8"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120</w:t>
            </w:r>
          </w:p>
        </w:tc>
        <w:tc>
          <w:tcPr>
            <w:tcW w:w="1151" w:type="dxa"/>
          </w:tcPr>
          <w:p w14:paraId="53A6D1F7" w14:textId="0597A184"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0</w:t>
            </w:r>
          </w:p>
        </w:tc>
        <w:tc>
          <w:tcPr>
            <w:tcW w:w="1129" w:type="dxa"/>
          </w:tcPr>
          <w:p w14:paraId="28C96D25" w14:textId="6864384A"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120</w:t>
            </w:r>
          </w:p>
        </w:tc>
        <w:tc>
          <w:tcPr>
            <w:tcW w:w="1201" w:type="dxa"/>
          </w:tcPr>
          <w:p w14:paraId="25A62CAC" w14:textId="10415084"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120</w:t>
            </w:r>
          </w:p>
        </w:tc>
        <w:tc>
          <w:tcPr>
            <w:tcW w:w="1200" w:type="dxa"/>
          </w:tcPr>
          <w:p w14:paraId="32133F8D" w14:textId="7FEADFB3"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120</w:t>
            </w:r>
          </w:p>
        </w:tc>
      </w:tr>
      <w:tr w:rsidR="00F547BB" w14:paraId="2D481F17" w14:textId="2779E495" w:rsidTr="00F547BB">
        <w:tc>
          <w:tcPr>
            <w:tcW w:w="1518" w:type="dxa"/>
          </w:tcPr>
          <w:p w14:paraId="471C7D7A" w14:textId="1B0F7ABD"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H2</w:t>
            </w:r>
          </w:p>
        </w:tc>
        <w:tc>
          <w:tcPr>
            <w:tcW w:w="1556" w:type="dxa"/>
          </w:tcPr>
          <w:p w14:paraId="2B069859" w14:textId="647A64E4"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 xml:space="preserve">HIGH </w:t>
            </w:r>
          </w:p>
        </w:tc>
        <w:tc>
          <w:tcPr>
            <w:tcW w:w="1235" w:type="dxa"/>
          </w:tcPr>
          <w:p w14:paraId="370F5ECE" w14:textId="317954F7"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120</w:t>
            </w:r>
          </w:p>
        </w:tc>
        <w:tc>
          <w:tcPr>
            <w:tcW w:w="1151" w:type="dxa"/>
          </w:tcPr>
          <w:p w14:paraId="2BA7EE6F" w14:textId="251C035F"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0</w:t>
            </w:r>
          </w:p>
        </w:tc>
        <w:tc>
          <w:tcPr>
            <w:tcW w:w="1129" w:type="dxa"/>
          </w:tcPr>
          <w:p w14:paraId="39CB88AF" w14:textId="2E16DE02"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120</w:t>
            </w:r>
          </w:p>
        </w:tc>
        <w:tc>
          <w:tcPr>
            <w:tcW w:w="1201" w:type="dxa"/>
          </w:tcPr>
          <w:p w14:paraId="63B4E1D2" w14:textId="3FED9F29"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120</w:t>
            </w:r>
          </w:p>
        </w:tc>
        <w:tc>
          <w:tcPr>
            <w:tcW w:w="1200" w:type="dxa"/>
          </w:tcPr>
          <w:p w14:paraId="0A42F23D" w14:textId="419F98EB"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120</w:t>
            </w:r>
          </w:p>
        </w:tc>
      </w:tr>
      <w:tr w:rsidR="00F547BB" w14:paraId="1AB1DDA1" w14:textId="4553B3ED" w:rsidTr="00F547BB">
        <w:tc>
          <w:tcPr>
            <w:tcW w:w="1518" w:type="dxa"/>
          </w:tcPr>
          <w:p w14:paraId="42DD7B1D" w14:textId="4155710D"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H3</w:t>
            </w:r>
          </w:p>
        </w:tc>
        <w:tc>
          <w:tcPr>
            <w:tcW w:w="1556" w:type="dxa"/>
          </w:tcPr>
          <w:p w14:paraId="45C8E57F" w14:textId="467D6B79" w:rsidR="00F547BB" w:rsidRDefault="00F547BB" w:rsidP="00E77E8E">
            <w:pPr>
              <w:autoSpaceDE w:val="0"/>
              <w:autoSpaceDN w:val="0"/>
              <w:adjustRightInd w:val="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HIGH</w:t>
            </w:r>
          </w:p>
        </w:tc>
        <w:tc>
          <w:tcPr>
            <w:tcW w:w="1235" w:type="dxa"/>
          </w:tcPr>
          <w:p w14:paraId="47190A6F" w14:textId="416DAA68"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120</w:t>
            </w:r>
          </w:p>
        </w:tc>
        <w:tc>
          <w:tcPr>
            <w:tcW w:w="1151" w:type="dxa"/>
          </w:tcPr>
          <w:p w14:paraId="241AFC79" w14:textId="3EBA12C0"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0</w:t>
            </w:r>
          </w:p>
        </w:tc>
        <w:tc>
          <w:tcPr>
            <w:tcW w:w="1129" w:type="dxa"/>
          </w:tcPr>
          <w:p w14:paraId="5F81D842" w14:textId="4544810C"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120</w:t>
            </w:r>
          </w:p>
        </w:tc>
        <w:tc>
          <w:tcPr>
            <w:tcW w:w="1201" w:type="dxa"/>
          </w:tcPr>
          <w:p w14:paraId="26B2213D" w14:textId="253E0F0D"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120</w:t>
            </w:r>
          </w:p>
        </w:tc>
        <w:tc>
          <w:tcPr>
            <w:tcW w:w="1200" w:type="dxa"/>
          </w:tcPr>
          <w:p w14:paraId="372A538E" w14:textId="499B1CF9" w:rsidR="00F547BB" w:rsidRDefault="00F547BB" w:rsidP="00F547BB">
            <w:pPr>
              <w:autoSpaceDE w:val="0"/>
              <w:autoSpaceDN w:val="0"/>
              <w:adjustRightInd w:val="0"/>
              <w:jc w:val="center"/>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120</w:t>
            </w:r>
          </w:p>
        </w:tc>
      </w:tr>
    </w:tbl>
    <w:p w14:paraId="433AFA8D" w14:textId="77777777" w:rsidR="00D4163E" w:rsidRPr="00D4163E" w:rsidRDefault="00D4163E" w:rsidP="00E77E8E">
      <w:pPr>
        <w:autoSpaceDE w:val="0"/>
        <w:autoSpaceDN w:val="0"/>
        <w:adjustRightInd w:val="0"/>
        <w:ind w:left="360"/>
        <w:rPr>
          <w:rFonts w:ascii="Tahoma" w:eastAsia="Times New Roman" w:hAnsi="Tahoma" w:cs="Tahoma"/>
          <w:color w:val="000000"/>
          <w:sz w:val="22"/>
          <w:szCs w:val="22"/>
          <w:lang w:eastAsia="en-US"/>
        </w:rPr>
      </w:pPr>
    </w:p>
    <w:p w14:paraId="6A1500CB" w14:textId="7700D3A7" w:rsidR="00A71956" w:rsidRDefault="00F547BB" w:rsidP="00E77E8E">
      <w:pPr>
        <w:autoSpaceDE w:val="0"/>
        <w:autoSpaceDN w:val="0"/>
        <w:adjustRightInd w:val="0"/>
        <w:ind w:left="360"/>
        <w:rPr>
          <w:rFonts w:ascii="Tahoma" w:eastAsia="Times New Roman" w:hAnsi="Tahoma" w:cs="Tahoma"/>
          <w:color w:val="000000"/>
          <w:sz w:val="22"/>
          <w:szCs w:val="22"/>
          <w:lang w:eastAsia="en-US"/>
        </w:rPr>
      </w:pPr>
      <w:r w:rsidRPr="00F547BB">
        <w:rPr>
          <w:rFonts w:ascii="Tahoma" w:eastAsia="Times New Roman" w:hAnsi="Tahoma" w:cs="Tahoma"/>
          <w:color w:val="000000"/>
          <w:sz w:val="22"/>
          <w:szCs w:val="22"/>
          <w:lang w:eastAsia="en-US"/>
        </w:rPr>
        <w:t>The below table shows mobile pharmacy deliveries to affected areas (AF1, AF2, AF3) across the LOW, MEDIUM, and HIGH scenarios is now displayed. It includes the origin candidate locations (CLs) and the specific pharmaceutical items delivered in each case.</w:t>
      </w:r>
    </w:p>
    <w:p w14:paraId="75C49CEF" w14:textId="77777777" w:rsidR="00A71956" w:rsidRDefault="00A71956">
      <w:pPr>
        <w:spacing w:after="160" w:line="278" w:lineRule="auto"/>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br w:type="page"/>
      </w:r>
    </w:p>
    <w:p w14:paraId="60AD64CC" w14:textId="77777777" w:rsidR="00D4163E" w:rsidRPr="00F547BB" w:rsidRDefault="00D4163E" w:rsidP="00E77E8E">
      <w:pPr>
        <w:autoSpaceDE w:val="0"/>
        <w:autoSpaceDN w:val="0"/>
        <w:adjustRightInd w:val="0"/>
        <w:ind w:left="360"/>
        <w:rPr>
          <w:rFonts w:ascii="Tahoma" w:eastAsia="Times New Roman" w:hAnsi="Tahoma" w:cs="Tahoma"/>
          <w:color w:val="000000"/>
          <w:sz w:val="22"/>
          <w:szCs w:val="22"/>
          <w:lang w:eastAsia="en-US"/>
        </w:rPr>
      </w:pPr>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962"/>
        <w:gridCol w:w="1056"/>
        <w:gridCol w:w="1421"/>
        <w:gridCol w:w="1595"/>
        <w:gridCol w:w="1570"/>
        <w:gridCol w:w="3461"/>
      </w:tblGrid>
      <w:tr w:rsidR="00A71956" w:rsidRPr="00A71956" w14:paraId="57393C83" w14:textId="77777777" w:rsidTr="00A71956">
        <w:trPr>
          <w:trHeight w:val="970"/>
        </w:trPr>
        <w:tc>
          <w:tcPr>
            <w:tcW w:w="962" w:type="dxa"/>
            <w:shd w:val="clear" w:color="auto" w:fill="B4C7E7"/>
            <w:tcMar>
              <w:top w:w="12" w:type="dxa"/>
              <w:left w:w="23" w:type="dxa"/>
              <w:bottom w:w="12" w:type="dxa"/>
              <w:right w:w="23" w:type="dxa"/>
            </w:tcMar>
            <w:vAlign w:val="center"/>
            <w:hideMark/>
          </w:tcPr>
          <w:p w14:paraId="1F20ABA0" w14:textId="77777777" w:rsidR="00A71956" w:rsidRPr="00A71956" w:rsidRDefault="00A71956" w:rsidP="00A71956">
            <w:pPr>
              <w:jc w:val="center"/>
              <w:rPr>
                <w:rFonts w:eastAsia="Times New Roman"/>
                <w:sz w:val="20"/>
                <w:szCs w:val="20"/>
                <w:lang w:eastAsia="en-US"/>
              </w:rPr>
            </w:pPr>
            <w:r w:rsidRPr="00A71956">
              <w:rPr>
                <w:rFonts w:eastAsia="Times New Roman"/>
                <w:b/>
                <w:bCs/>
                <w:color w:val="000000"/>
                <w:kern w:val="24"/>
                <w:sz w:val="20"/>
                <w:szCs w:val="20"/>
                <w:lang w:eastAsia="en-US"/>
              </w:rPr>
              <w:t>Scenario</w:t>
            </w:r>
          </w:p>
        </w:tc>
        <w:tc>
          <w:tcPr>
            <w:tcW w:w="1056" w:type="dxa"/>
            <w:shd w:val="clear" w:color="auto" w:fill="auto"/>
            <w:tcMar>
              <w:top w:w="12" w:type="dxa"/>
              <w:left w:w="23" w:type="dxa"/>
              <w:bottom w:w="12" w:type="dxa"/>
              <w:right w:w="23" w:type="dxa"/>
            </w:tcMar>
            <w:vAlign w:val="center"/>
            <w:hideMark/>
          </w:tcPr>
          <w:p w14:paraId="4364E57A" w14:textId="77777777" w:rsidR="00A71956" w:rsidRPr="00A71956" w:rsidRDefault="00A71956" w:rsidP="00A71956">
            <w:pPr>
              <w:jc w:val="center"/>
              <w:rPr>
                <w:rFonts w:eastAsia="Times New Roman"/>
                <w:sz w:val="20"/>
                <w:szCs w:val="20"/>
                <w:lang w:eastAsia="en-US"/>
              </w:rPr>
            </w:pPr>
            <w:r w:rsidRPr="00A71956">
              <w:rPr>
                <w:rFonts w:eastAsia="Times New Roman"/>
                <w:b/>
                <w:bCs/>
                <w:color w:val="000000"/>
                <w:kern w:val="24"/>
                <w:sz w:val="20"/>
                <w:szCs w:val="20"/>
                <w:lang w:eastAsia="en-US"/>
              </w:rPr>
              <w:t>Probability</w:t>
            </w:r>
          </w:p>
        </w:tc>
        <w:tc>
          <w:tcPr>
            <w:tcW w:w="1421" w:type="dxa"/>
            <w:shd w:val="clear" w:color="auto" w:fill="E7E6E6"/>
            <w:tcMar>
              <w:top w:w="12" w:type="dxa"/>
              <w:left w:w="23" w:type="dxa"/>
              <w:bottom w:w="12" w:type="dxa"/>
              <w:right w:w="23" w:type="dxa"/>
            </w:tcMar>
            <w:vAlign w:val="center"/>
            <w:hideMark/>
          </w:tcPr>
          <w:p w14:paraId="10C456AF" w14:textId="77777777" w:rsidR="00A71956" w:rsidRPr="00A71956" w:rsidRDefault="00A71956" w:rsidP="00A71956">
            <w:pPr>
              <w:jc w:val="center"/>
              <w:rPr>
                <w:rFonts w:eastAsia="Times New Roman"/>
                <w:sz w:val="20"/>
                <w:szCs w:val="20"/>
                <w:lang w:eastAsia="en-US"/>
              </w:rPr>
            </w:pPr>
            <w:r w:rsidRPr="00A71956">
              <w:rPr>
                <w:rFonts w:eastAsia="Times New Roman"/>
                <w:b/>
                <w:bCs/>
                <w:color w:val="000000"/>
                <w:kern w:val="24"/>
                <w:sz w:val="20"/>
                <w:szCs w:val="20"/>
                <w:lang w:eastAsia="en-US"/>
              </w:rPr>
              <w:t>Mobile Pharmacy Locations</w:t>
            </w:r>
          </w:p>
        </w:tc>
        <w:tc>
          <w:tcPr>
            <w:tcW w:w="1595" w:type="dxa"/>
            <w:shd w:val="clear" w:color="auto" w:fill="auto"/>
            <w:tcMar>
              <w:top w:w="12" w:type="dxa"/>
              <w:left w:w="23" w:type="dxa"/>
              <w:bottom w:w="12" w:type="dxa"/>
              <w:right w:w="23" w:type="dxa"/>
            </w:tcMar>
            <w:vAlign w:val="center"/>
            <w:hideMark/>
          </w:tcPr>
          <w:p w14:paraId="573E377D" w14:textId="77777777" w:rsidR="00A71956" w:rsidRPr="00A71956" w:rsidRDefault="00A71956" w:rsidP="00A71956">
            <w:pPr>
              <w:jc w:val="center"/>
              <w:rPr>
                <w:rFonts w:eastAsia="Times New Roman"/>
                <w:sz w:val="20"/>
                <w:szCs w:val="20"/>
                <w:lang w:eastAsia="en-US"/>
              </w:rPr>
            </w:pPr>
            <w:r w:rsidRPr="00A71956">
              <w:rPr>
                <w:rFonts w:eastAsia="Times New Roman"/>
                <w:b/>
                <w:bCs/>
                <w:color w:val="000000"/>
                <w:kern w:val="24"/>
                <w:sz w:val="20"/>
                <w:szCs w:val="20"/>
                <w:lang w:eastAsia="en-US"/>
              </w:rPr>
              <w:t>Supplier to Hospital Flows</w:t>
            </w:r>
          </w:p>
        </w:tc>
        <w:tc>
          <w:tcPr>
            <w:tcW w:w="1570" w:type="dxa"/>
            <w:shd w:val="clear" w:color="auto" w:fill="E7E6E6"/>
            <w:tcMar>
              <w:top w:w="12" w:type="dxa"/>
              <w:left w:w="23" w:type="dxa"/>
              <w:bottom w:w="12" w:type="dxa"/>
              <w:right w:w="23" w:type="dxa"/>
            </w:tcMar>
            <w:vAlign w:val="center"/>
            <w:hideMark/>
          </w:tcPr>
          <w:p w14:paraId="08E38DEE" w14:textId="77777777" w:rsidR="00A71956" w:rsidRPr="00A71956" w:rsidRDefault="00A71956" w:rsidP="00A71956">
            <w:pPr>
              <w:jc w:val="center"/>
              <w:rPr>
                <w:rFonts w:eastAsia="Times New Roman"/>
                <w:sz w:val="20"/>
                <w:szCs w:val="20"/>
                <w:lang w:eastAsia="en-US"/>
              </w:rPr>
            </w:pPr>
            <w:r w:rsidRPr="00A71956">
              <w:rPr>
                <w:rFonts w:eastAsia="Times New Roman"/>
                <w:b/>
                <w:bCs/>
                <w:color w:val="000000"/>
                <w:kern w:val="24"/>
                <w:sz w:val="20"/>
                <w:szCs w:val="20"/>
                <w:lang w:eastAsia="en-US"/>
              </w:rPr>
              <w:t>Supplier to Mobile Pharmacy Flows</w:t>
            </w:r>
          </w:p>
        </w:tc>
        <w:tc>
          <w:tcPr>
            <w:tcW w:w="3461" w:type="dxa"/>
            <w:shd w:val="clear" w:color="auto" w:fill="auto"/>
            <w:tcMar>
              <w:top w:w="12" w:type="dxa"/>
              <w:left w:w="23" w:type="dxa"/>
              <w:bottom w:w="12" w:type="dxa"/>
              <w:right w:w="23" w:type="dxa"/>
            </w:tcMar>
            <w:vAlign w:val="center"/>
            <w:hideMark/>
          </w:tcPr>
          <w:p w14:paraId="1CC89CEF" w14:textId="77777777" w:rsidR="00A71956" w:rsidRPr="00A71956" w:rsidRDefault="00A71956" w:rsidP="00A71956">
            <w:pPr>
              <w:jc w:val="center"/>
              <w:rPr>
                <w:rFonts w:eastAsia="Times New Roman"/>
                <w:sz w:val="20"/>
                <w:szCs w:val="20"/>
                <w:lang w:eastAsia="en-US"/>
              </w:rPr>
            </w:pPr>
            <w:r w:rsidRPr="00A71956">
              <w:rPr>
                <w:rFonts w:eastAsia="Times New Roman"/>
                <w:b/>
                <w:bCs/>
                <w:color w:val="000000"/>
                <w:kern w:val="24"/>
                <w:sz w:val="20"/>
                <w:szCs w:val="20"/>
                <w:lang w:eastAsia="en-US"/>
              </w:rPr>
              <w:t>Mobile Pharmacy to Affected Area Flows</w:t>
            </w:r>
          </w:p>
        </w:tc>
      </w:tr>
      <w:tr w:rsidR="00A71956" w:rsidRPr="00A71956" w14:paraId="6E06E10E" w14:textId="77777777" w:rsidTr="00A71956">
        <w:trPr>
          <w:trHeight w:val="2423"/>
        </w:trPr>
        <w:tc>
          <w:tcPr>
            <w:tcW w:w="962" w:type="dxa"/>
            <w:shd w:val="clear" w:color="auto" w:fill="B4C7E7"/>
            <w:tcMar>
              <w:top w:w="12" w:type="dxa"/>
              <w:left w:w="23" w:type="dxa"/>
              <w:bottom w:w="12" w:type="dxa"/>
              <w:right w:w="23" w:type="dxa"/>
            </w:tcMar>
            <w:vAlign w:val="center"/>
            <w:hideMark/>
          </w:tcPr>
          <w:p w14:paraId="49D35690" w14:textId="77777777" w:rsidR="00A71956" w:rsidRPr="00A71956" w:rsidRDefault="00A71956" w:rsidP="00A71956">
            <w:pPr>
              <w:jc w:val="center"/>
              <w:rPr>
                <w:rFonts w:eastAsia="Times New Roman"/>
                <w:sz w:val="20"/>
                <w:szCs w:val="20"/>
                <w:lang w:eastAsia="en-US"/>
              </w:rPr>
            </w:pPr>
            <w:r w:rsidRPr="00A71956">
              <w:rPr>
                <w:rFonts w:eastAsia="Times New Roman"/>
                <w:b/>
                <w:bCs/>
                <w:color w:val="000000"/>
                <w:kern w:val="24"/>
                <w:sz w:val="20"/>
                <w:szCs w:val="20"/>
                <w:lang w:eastAsia="en-US"/>
              </w:rPr>
              <w:t>LOW</w:t>
            </w:r>
          </w:p>
        </w:tc>
        <w:tc>
          <w:tcPr>
            <w:tcW w:w="1056" w:type="dxa"/>
            <w:shd w:val="clear" w:color="auto" w:fill="auto"/>
            <w:tcMar>
              <w:top w:w="12" w:type="dxa"/>
              <w:left w:w="23" w:type="dxa"/>
              <w:bottom w:w="12" w:type="dxa"/>
              <w:right w:w="23" w:type="dxa"/>
            </w:tcMar>
            <w:vAlign w:val="center"/>
            <w:hideMark/>
          </w:tcPr>
          <w:p w14:paraId="4BACBE82" w14:textId="77777777" w:rsidR="00A71956" w:rsidRPr="00A71956" w:rsidRDefault="00A71956" w:rsidP="00A71956">
            <w:pPr>
              <w:jc w:val="center"/>
              <w:rPr>
                <w:rFonts w:eastAsia="Times New Roman"/>
                <w:sz w:val="20"/>
                <w:szCs w:val="20"/>
                <w:lang w:eastAsia="en-US"/>
              </w:rPr>
            </w:pPr>
            <w:r w:rsidRPr="00A71956">
              <w:rPr>
                <w:rFonts w:eastAsia="Times New Roman"/>
                <w:color w:val="000000"/>
                <w:kern w:val="24"/>
                <w:sz w:val="20"/>
                <w:szCs w:val="20"/>
                <w:lang w:eastAsia="en-US"/>
              </w:rPr>
              <w:t>20.0%</w:t>
            </w:r>
          </w:p>
        </w:tc>
        <w:tc>
          <w:tcPr>
            <w:tcW w:w="1421" w:type="dxa"/>
            <w:shd w:val="clear" w:color="auto" w:fill="E7E6E6"/>
            <w:tcMar>
              <w:top w:w="12" w:type="dxa"/>
              <w:left w:w="23" w:type="dxa"/>
              <w:bottom w:w="12" w:type="dxa"/>
              <w:right w:w="23" w:type="dxa"/>
            </w:tcMar>
            <w:vAlign w:val="center"/>
            <w:hideMark/>
          </w:tcPr>
          <w:p w14:paraId="3D156628" w14:textId="77777777" w:rsidR="00A71956" w:rsidRPr="00A71956" w:rsidRDefault="00A71956" w:rsidP="00A71956">
            <w:pPr>
              <w:jc w:val="center"/>
              <w:rPr>
                <w:rFonts w:eastAsia="Times New Roman"/>
                <w:sz w:val="20"/>
                <w:szCs w:val="20"/>
                <w:lang w:eastAsia="en-US"/>
              </w:rPr>
            </w:pPr>
            <w:r w:rsidRPr="00A71956">
              <w:rPr>
                <w:rFonts w:eastAsia="Times New Roman"/>
                <w:color w:val="000000"/>
                <w:kern w:val="24"/>
                <w:sz w:val="20"/>
                <w:szCs w:val="20"/>
                <w:lang w:eastAsia="en-US"/>
              </w:rPr>
              <w:t>MP1 at CL9, MP2 at CL8, MP3 at CL2</w:t>
            </w:r>
          </w:p>
        </w:tc>
        <w:tc>
          <w:tcPr>
            <w:tcW w:w="1595" w:type="dxa"/>
            <w:shd w:val="clear" w:color="auto" w:fill="auto"/>
            <w:tcMar>
              <w:top w:w="12" w:type="dxa"/>
              <w:left w:w="23" w:type="dxa"/>
              <w:bottom w:w="12" w:type="dxa"/>
              <w:right w:w="23" w:type="dxa"/>
            </w:tcMar>
            <w:vAlign w:val="center"/>
            <w:hideMark/>
          </w:tcPr>
          <w:p w14:paraId="78FCD9B4" w14:textId="77777777" w:rsidR="00A71956" w:rsidRPr="00A71956" w:rsidRDefault="00A71956" w:rsidP="00A71956">
            <w:pPr>
              <w:jc w:val="center"/>
              <w:rPr>
                <w:rFonts w:eastAsia="Times New Roman"/>
                <w:sz w:val="20"/>
                <w:szCs w:val="20"/>
                <w:lang w:eastAsia="en-US"/>
              </w:rPr>
            </w:pPr>
            <w:r w:rsidRPr="00A71956">
              <w:rPr>
                <w:rFonts w:eastAsia="Times New Roman"/>
                <w:color w:val="000000"/>
                <w:kern w:val="24"/>
                <w:sz w:val="20"/>
                <w:szCs w:val="20"/>
                <w:lang w:eastAsia="en-US"/>
              </w:rPr>
              <w:t>80 units each of PI3 and PI4 from S3 to H1, H2, H3; 80 units each of PI1 and PI2 from S4 to H1, H2, H3</w:t>
            </w:r>
          </w:p>
        </w:tc>
        <w:tc>
          <w:tcPr>
            <w:tcW w:w="1570" w:type="dxa"/>
            <w:shd w:val="clear" w:color="auto" w:fill="E7E6E6"/>
            <w:tcMar>
              <w:top w:w="12" w:type="dxa"/>
              <w:left w:w="23" w:type="dxa"/>
              <w:bottom w:w="12" w:type="dxa"/>
              <w:right w:w="23" w:type="dxa"/>
            </w:tcMar>
            <w:vAlign w:val="center"/>
            <w:hideMark/>
          </w:tcPr>
          <w:p w14:paraId="1738D20B" w14:textId="77777777" w:rsidR="00A71956" w:rsidRPr="00A71956" w:rsidRDefault="00A71956" w:rsidP="00A71956">
            <w:pPr>
              <w:jc w:val="center"/>
              <w:rPr>
                <w:rFonts w:eastAsia="Times New Roman"/>
                <w:sz w:val="20"/>
                <w:szCs w:val="20"/>
                <w:lang w:eastAsia="en-US"/>
              </w:rPr>
            </w:pPr>
            <w:r w:rsidRPr="00A71956">
              <w:rPr>
                <w:rFonts w:eastAsia="Times New Roman"/>
                <w:color w:val="000000"/>
                <w:kern w:val="24"/>
                <w:sz w:val="20"/>
                <w:szCs w:val="20"/>
                <w:lang w:eastAsia="en-US"/>
              </w:rPr>
              <w:t>96 units each of PI4 from S3 to CL2, CL8, CL9; 96 units of PI1, PI2, PI3 from S4 to CL2, CL8, CL9</w:t>
            </w:r>
          </w:p>
        </w:tc>
        <w:tc>
          <w:tcPr>
            <w:tcW w:w="3461" w:type="dxa"/>
            <w:shd w:val="clear" w:color="auto" w:fill="auto"/>
            <w:tcMar>
              <w:top w:w="12" w:type="dxa"/>
              <w:left w:w="23" w:type="dxa"/>
              <w:bottom w:w="12" w:type="dxa"/>
              <w:right w:w="23" w:type="dxa"/>
            </w:tcMar>
            <w:vAlign w:val="center"/>
            <w:hideMark/>
          </w:tcPr>
          <w:p w14:paraId="79DEA903" w14:textId="77777777" w:rsidR="00A71956" w:rsidRPr="00A71956" w:rsidRDefault="00A71956" w:rsidP="00A71956">
            <w:pPr>
              <w:jc w:val="center"/>
              <w:rPr>
                <w:rFonts w:eastAsia="Times New Roman"/>
                <w:sz w:val="20"/>
                <w:szCs w:val="20"/>
                <w:lang w:eastAsia="en-US"/>
              </w:rPr>
            </w:pPr>
            <w:r w:rsidRPr="00A71956">
              <w:rPr>
                <w:rFonts w:eastAsia="Times New Roman"/>
                <w:color w:val="000000"/>
                <w:kern w:val="24"/>
                <w:sz w:val="20"/>
                <w:szCs w:val="20"/>
                <w:lang w:eastAsia="en-US"/>
              </w:rPr>
              <w:t>96 units each of PI1, PI2, PI3, PI4 from CL2 to AF1; 96 units each of PI1, PI2, PI3, PI4 from CL8 to AF3; 96 units each of PI1, PI2, PI3, PI4 from CL9 to AF2</w:t>
            </w:r>
          </w:p>
        </w:tc>
      </w:tr>
      <w:tr w:rsidR="00A71956" w:rsidRPr="00A71956" w14:paraId="24047834" w14:textId="77777777" w:rsidTr="00A71956">
        <w:trPr>
          <w:trHeight w:val="2423"/>
        </w:trPr>
        <w:tc>
          <w:tcPr>
            <w:tcW w:w="962" w:type="dxa"/>
            <w:tcBorders>
              <w:top w:val="single" w:sz="4" w:space="0" w:color="auto"/>
              <w:left w:val="single" w:sz="4" w:space="0" w:color="auto"/>
              <w:bottom w:val="single" w:sz="4" w:space="0" w:color="auto"/>
              <w:right w:val="single" w:sz="4" w:space="0" w:color="auto"/>
            </w:tcBorders>
            <w:shd w:val="clear" w:color="auto" w:fill="B4C7E7"/>
            <w:tcMar>
              <w:top w:w="12" w:type="dxa"/>
              <w:left w:w="23" w:type="dxa"/>
              <w:bottom w:w="12" w:type="dxa"/>
              <w:right w:w="23" w:type="dxa"/>
            </w:tcMar>
            <w:vAlign w:val="center"/>
            <w:hideMark/>
          </w:tcPr>
          <w:p w14:paraId="66E091A1" w14:textId="77777777" w:rsidR="00A71956" w:rsidRPr="00A71956" w:rsidRDefault="00A71956" w:rsidP="00A71956">
            <w:pPr>
              <w:autoSpaceDE w:val="0"/>
              <w:autoSpaceDN w:val="0"/>
              <w:adjustRightInd w:val="0"/>
              <w:jc w:val="center"/>
              <w:rPr>
                <w:rFonts w:eastAsia="Times New Roman"/>
                <w:b/>
                <w:bCs/>
                <w:color w:val="000000"/>
                <w:sz w:val="20"/>
                <w:szCs w:val="20"/>
                <w:lang w:eastAsia="en-US"/>
              </w:rPr>
            </w:pPr>
            <w:r w:rsidRPr="00A71956">
              <w:rPr>
                <w:rFonts w:eastAsia="Times New Roman"/>
                <w:b/>
                <w:bCs/>
                <w:color w:val="000000"/>
                <w:sz w:val="20"/>
                <w:szCs w:val="20"/>
                <w:lang w:eastAsia="en-US"/>
              </w:rPr>
              <w:t>MEDIUM</w:t>
            </w:r>
          </w:p>
        </w:tc>
        <w:tc>
          <w:tcPr>
            <w:tcW w:w="1056" w:type="dxa"/>
            <w:tcBorders>
              <w:top w:val="single" w:sz="4" w:space="0" w:color="auto"/>
              <w:left w:val="single" w:sz="4" w:space="0" w:color="auto"/>
              <w:bottom w:val="single" w:sz="4" w:space="0" w:color="auto"/>
              <w:right w:val="single" w:sz="4" w:space="0" w:color="auto"/>
            </w:tcBorders>
            <w:shd w:val="clear" w:color="auto" w:fill="auto"/>
            <w:tcMar>
              <w:top w:w="12" w:type="dxa"/>
              <w:left w:w="23" w:type="dxa"/>
              <w:bottom w:w="12" w:type="dxa"/>
              <w:right w:w="23" w:type="dxa"/>
            </w:tcMar>
            <w:vAlign w:val="center"/>
            <w:hideMark/>
          </w:tcPr>
          <w:p w14:paraId="503FC96B" w14:textId="77777777" w:rsidR="00A71956" w:rsidRPr="00A71956" w:rsidRDefault="00A71956" w:rsidP="00A71956">
            <w:pPr>
              <w:autoSpaceDE w:val="0"/>
              <w:autoSpaceDN w:val="0"/>
              <w:adjustRightInd w:val="0"/>
              <w:jc w:val="center"/>
              <w:rPr>
                <w:rFonts w:eastAsia="Times New Roman"/>
                <w:color w:val="000000"/>
                <w:sz w:val="20"/>
                <w:szCs w:val="20"/>
                <w:lang w:eastAsia="en-US"/>
              </w:rPr>
            </w:pPr>
            <w:r w:rsidRPr="00A71956">
              <w:rPr>
                <w:rFonts w:eastAsia="Times New Roman"/>
                <w:color w:val="000000"/>
                <w:sz w:val="20"/>
                <w:szCs w:val="20"/>
                <w:lang w:eastAsia="en-US"/>
              </w:rPr>
              <w:t>50.0%</w:t>
            </w:r>
          </w:p>
        </w:tc>
        <w:tc>
          <w:tcPr>
            <w:tcW w:w="1421" w:type="dxa"/>
            <w:tcBorders>
              <w:top w:val="single" w:sz="4" w:space="0" w:color="auto"/>
              <w:left w:val="single" w:sz="4" w:space="0" w:color="auto"/>
              <w:bottom w:val="single" w:sz="4" w:space="0" w:color="auto"/>
              <w:right w:val="single" w:sz="4" w:space="0" w:color="auto"/>
            </w:tcBorders>
            <w:shd w:val="clear" w:color="auto" w:fill="E7E6E6"/>
            <w:tcMar>
              <w:top w:w="12" w:type="dxa"/>
              <w:left w:w="23" w:type="dxa"/>
              <w:bottom w:w="12" w:type="dxa"/>
              <w:right w:w="23" w:type="dxa"/>
            </w:tcMar>
            <w:vAlign w:val="center"/>
            <w:hideMark/>
          </w:tcPr>
          <w:p w14:paraId="3A1EF858" w14:textId="77777777" w:rsidR="00A71956" w:rsidRPr="00A71956" w:rsidRDefault="00A71956" w:rsidP="00A71956">
            <w:pPr>
              <w:autoSpaceDE w:val="0"/>
              <w:autoSpaceDN w:val="0"/>
              <w:adjustRightInd w:val="0"/>
              <w:jc w:val="center"/>
              <w:rPr>
                <w:rFonts w:eastAsia="Times New Roman"/>
                <w:color w:val="000000"/>
                <w:sz w:val="20"/>
                <w:szCs w:val="20"/>
                <w:lang w:eastAsia="en-US"/>
              </w:rPr>
            </w:pPr>
            <w:r w:rsidRPr="00A71956">
              <w:rPr>
                <w:rFonts w:eastAsia="Times New Roman"/>
                <w:color w:val="000000"/>
                <w:sz w:val="20"/>
                <w:szCs w:val="20"/>
                <w:lang w:eastAsia="en-US"/>
              </w:rPr>
              <w:t>MP1 at CL9, MP2 at CL8, MP3 at CL2, MP5 at CL1</w:t>
            </w:r>
          </w:p>
        </w:tc>
        <w:tc>
          <w:tcPr>
            <w:tcW w:w="1595" w:type="dxa"/>
            <w:tcBorders>
              <w:top w:val="single" w:sz="4" w:space="0" w:color="auto"/>
              <w:left w:val="single" w:sz="4" w:space="0" w:color="auto"/>
              <w:bottom w:val="single" w:sz="4" w:space="0" w:color="auto"/>
              <w:right w:val="single" w:sz="4" w:space="0" w:color="auto"/>
            </w:tcBorders>
            <w:shd w:val="clear" w:color="auto" w:fill="auto"/>
            <w:tcMar>
              <w:top w:w="12" w:type="dxa"/>
              <w:left w:w="23" w:type="dxa"/>
              <w:bottom w:w="12" w:type="dxa"/>
              <w:right w:w="23" w:type="dxa"/>
            </w:tcMar>
            <w:vAlign w:val="center"/>
            <w:hideMark/>
          </w:tcPr>
          <w:p w14:paraId="512A2614" w14:textId="77777777" w:rsidR="00A71956" w:rsidRPr="00A71956" w:rsidRDefault="00A71956" w:rsidP="00A71956">
            <w:pPr>
              <w:autoSpaceDE w:val="0"/>
              <w:autoSpaceDN w:val="0"/>
              <w:adjustRightInd w:val="0"/>
              <w:jc w:val="center"/>
              <w:rPr>
                <w:rFonts w:eastAsia="Times New Roman"/>
                <w:color w:val="000000"/>
                <w:sz w:val="20"/>
                <w:szCs w:val="20"/>
                <w:lang w:eastAsia="en-US"/>
              </w:rPr>
            </w:pPr>
            <w:r w:rsidRPr="00A71956">
              <w:rPr>
                <w:rFonts w:eastAsia="Times New Roman"/>
                <w:color w:val="000000"/>
                <w:sz w:val="20"/>
                <w:szCs w:val="20"/>
                <w:lang w:eastAsia="en-US"/>
              </w:rPr>
              <w:t>100 units each of PI3 from S3 to H1, H2, H3; 100 units each of PI1, PI2, PI4 from S4 to H1, H2, H3</w:t>
            </w:r>
          </w:p>
        </w:tc>
        <w:tc>
          <w:tcPr>
            <w:tcW w:w="1570" w:type="dxa"/>
            <w:tcBorders>
              <w:top w:val="single" w:sz="4" w:space="0" w:color="auto"/>
              <w:left w:val="single" w:sz="4" w:space="0" w:color="auto"/>
              <w:bottom w:val="single" w:sz="4" w:space="0" w:color="auto"/>
              <w:right w:val="single" w:sz="4" w:space="0" w:color="auto"/>
            </w:tcBorders>
            <w:shd w:val="clear" w:color="auto" w:fill="E7E6E6"/>
            <w:tcMar>
              <w:top w:w="12" w:type="dxa"/>
              <w:left w:w="23" w:type="dxa"/>
              <w:bottom w:w="12" w:type="dxa"/>
              <w:right w:w="23" w:type="dxa"/>
            </w:tcMar>
            <w:vAlign w:val="center"/>
            <w:hideMark/>
          </w:tcPr>
          <w:p w14:paraId="5903AC80" w14:textId="77777777" w:rsidR="00A71956" w:rsidRPr="00A71956" w:rsidRDefault="00A71956" w:rsidP="00A71956">
            <w:pPr>
              <w:autoSpaceDE w:val="0"/>
              <w:autoSpaceDN w:val="0"/>
              <w:adjustRightInd w:val="0"/>
              <w:jc w:val="center"/>
              <w:rPr>
                <w:rFonts w:eastAsia="Times New Roman"/>
                <w:color w:val="000000"/>
                <w:sz w:val="20"/>
                <w:szCs w:val="20"/>
                <w:lang w:eastAsia="en-US"/>
              </w:rPr>
            </w:pPr>
            <w:r w:rsidRPr="00A71956">
              <w:rPr>
                <w:rFonts w:eastAsia="Times New Roman"/>
                <w:color w:val="000000"/>
                <w:sz w:val="20"/>
                <w:szCs w:val="20"/>
                <w:lang w:eastAsia="en-US"/>
              </w:rPr>
              <w:t>80-120 units each of PI1, PI2, PI3, PI4 from S4 to CL1, CL2, CL8, CL9</w:t>
            </w:r>
          </w:p>
        </w:tc>
        <w:tc>
          <w:tcPr>
            <w:tcW w:w="3461" w:type="dxa"/>
            <w:tcBorders>
              <w:top w:val="single" w:sz="4" w:space="0" w:color="auto"/>
              <w:left w:val="single" w:sz="4" w:space="0" w:color="auto"/>
              <w:bottom w:val="single" w:sz="4" w:space="0" w:color="auto"/>
              <w:right w:val="single" w:sz="4" w:space="0" w:color="auto"/>
            </w:tcBorders>
            <w:shd w:val="clear" w:color="auto" w:fill="auto"/>
            <w:tcMar>
              <w:top w:w="12" w:type="dxa"/>
              <w:left w:w="23" w:type="dxa"/>
              <w:bottom w:w="12" w:type="dxa"/>
              <w:right w:w="23" w:type="dxa"/>
            </w:tcMar>
            <w:vAlign w:val="center"/>
            <w:hideMark/>
          </w:tcPr>
          <w:p w14:paraId="7CFD7F2A" w14:textId="77777777" w:rsidR="00A71956" w:rsidRPr="00A71956" w:rsidRDefault="00A71956" w:rsidP="00A71956">
            <w:pPr>
              <w:autoSpaceDE w:val="0"/>
              <w:autoSpaceDN w:val="0"/>
              <w:adjustRightInd w:val="0"/>
              <w:jc w:val="center"/>
              <w:rPr>
                <w:rFonts w:eastAsia="Times New Roman"/>
                <w:color w:val="000000"/>
                <w:sz w:val="20"/>
                <w:szCs w:val="20"/>
                <w:lang w:eastAsia="en-US"/>
              </w:rPr>
            </w:pPr>
            <w:r w:rsidRPr="00A71956">
              <w:rPr>
                <w:rFonts w:eastAsia="Times New Roman"/>
                <w:color w:val="000000"/>
                <w:sz w:val="20"/>
                <w:szCs w:val="20"/>
                <w:lang w:eastAsia="en-US"/>
              </w:rPr>
              <w:t>80-120 units each of PI1, PI2, PI3, PI4 from CL1 to AF1; 120 units each of PI1, PI2, PI3 from CL2 to AF1; 120 units each of PI1, PI2, PI3 from CL8 to AF3; 120 units each of PI1, PI2, PI3 from CL9 to AF2</w:t>
            </w:r>
          </w:p>
        </w:tc>
      </w:tr>
      <w:tr w:rsidR="00A71956" w:rsidRPr="00A71956" w14:paraId="666E373E" w14:textId="77777777" w:rsidTr="00A71956">
        <w:trPr>
          <w:trHeight w:val="2423"/>
        </w:trPr>
        <w:tc>
          <w:tcPr>
            <w:tcW w:w="962" w:type="dxa"/>
            <w:tcBorders>
              <w:top w:val="single" w:sz="4" w:space="0" w:color="auto"/>
              <w:left w:val="single" w:sz="4" w:space="0" w:color="auto"/>
              <w:bottom w:val="single" w:sz="4" w:space="0" w:color="auto"/>
              <w:right w:val="single" w:sz="4" w:space="0" w:color="auto"/>
            </w:tcBorders>
            <w:shd w:val="clear" w:color="auto" w:fill="B4C7E7"/>
            <w:tcMar>
              <w:top w:w="12" w:type="dxa"/>
              <w:left w:w="23" w:type="dxa"/>
              <w:bottom w:w="12" w:type="dxa"/>
              <w:right w:w="23" w:type="dxa"/>
            </w:tcMar>
            <w:vAlign w:val="center"/>
            <w:hideMark/>
          </w:tcPr>
          <w:p w14:paraId="5A8425CD" w14:textId="77777777" w:rsidR="00A71956" w:rsidRPr="00A71956" w:rsidRDefault="00A71956" w:rsidP="00A71956">
            <w:pPr>
              <w:autoSpaceDE w:val="0"/>
              <w:autoSpaceDN w:val="0"/>
              <w:adjustRightInd w:val="0"/>
              <w:jc w:val="center"/>
              <w:rPr>
                <w:rFonts w:eastAsia="Times New Roman"/>
                <w:b/>
                <w:bCs/>
                <w:color w:val="000000"/>
                <w:sz w:val="20"/>
                <w:szCs w:val="20"/>
                <w:lang w:eastAsia="en-US"/>
              </w:rPr>
            </w:pPr>
            <w:r w:rsidRPr="00A71956">
              <w:rPr>
                <w:rFonts w:eastAsia="Times New Roman"/>
                <w:b/>
                <w:bCs/>
                <w:color w:val="000000"/>
                <w:sz w:val="20"/>
                <w:szCs w:val="20"/>
                <w:lang w:eastAsia="en-US"/>
              </w:rPr>
              <w:t>HIGH</w:t>
            </w:r>
          </w:p>
        </w:tc>
        <w:tc>
          <w:tcPr>
            <w:tcW w:w="1056" w:type="dxa"/>
            <w:tcBorders>
              <w:top w:val="single" w:sz="4" w:space="0" w:color="auto"/>
              <w:left w:val="single" w:sz="4" w:space="0" w:color="auto"/>
              <w:bottom w:val="single" w:sz="4" w:space="0" w:color="auto"/>
              <w:right w:val="single" w:sz="4" w:space="0" w:color="auto"/>
            </w:tcBorders>
            <w:shd w:val="clear" w:color="auto" w:fill="auto"/>
            <w:tcMar>
              <w:top w:w="12" w:type="dxa"/>
              <w:left w:w="23" w:type="dxa"/>
              <w:bottom w:w="12" w:type="dxa"/>
              <w:right w:w="23" w:type="dxa"/>
            </w:tcMar>
            <w:vAlign w:val="center"/>
            <w:hideMark/>
          </w:tcPr>
          <w:p w14:paraId="1AAB0B2F" w14:textId="77777777" w:rsidR="00A71956" w:rsidRPr="00A71956" w:rsidRDefault="00A71956" w:rsidP="00A71956">
            <w:pPr>
              <w:autoSpaceDE w:val="0"/>
              <w:autoSpaceDN w:val="0"/>
              <w:adjustRightInd w:val="0"/>
              <w:jc w:val="center"/>
              <w:rPr>
                <w:rFonts w:eastAsia="Times New Roman"/>
                <w:color w:val="000000"/>
                <w:sz w:val="20"/>
                <w:szCs w:val="20"/>
                <w:lang w:eastAsia="en-US"/>
              </w:rPr>
            </w:pPr>
            <w:r w:rsidRPr="00A71956">
              <w:rPr>
                <w:rFonts w:eastAsia="Times New Roman"/>
                <w:color w:val="000000"/>
                <w:sz w:val="20"/>
                <w:szCs w:val="20"/>
                <w:lang w:eastAsia="en-US"/>
              </w:rPr>
              <w:t>30.0%</w:t>
            </w:r>
          </w:p>
        </w:tc>
        <w:tc>
          <w:tcPr>
            <w:tcW w:w="1421" w:type="dxa"/>
            <w:tcBorders>
              <w:top w:val="single" w:sz="4" w:space="0" w:color="auto"/>
              <w:left w:val="single" w:sz="4" w:space="0" w:color="auto"/>
              <w:bottom w:val="single" w:sz="4" w:space="0" w:color="auto"/>
              <w:right w:val="single" w:sz="4" w:space="0" w:color="auto"/>
            </w:tcBorders>
            <w:shd w:val="clear" w:color="auto" w:fill="E7E6E6"/>
            <w:tcMar>
              <w:top w:w="12" w:type="dxa"/>
              <w:left w:w="23" w:type="dxa"/>
              <w:bottom w:w="12" w:type="dxa"/>
              <w:right w:w="23" w:type="dxa"/>
            </w:tcMar>
            <w:vAlign w:val="center"/>
            <w:hideMark/>
          </w:tcPr>
          <w:p w14:paraId="2ED8B828" w14:textId="77777777" w:rsidR="00A71956" w:rsidRPr="00A71956" w:rsidRDefault="00A71956" w:rsidP="00A71956">
            <w:pPr>
              <w:autoSpaceDE w:val="0"/>
              <w:autoSpaceDN w:val="0"/>
              <w:adjustRightInd w:val="0"/>
              <w:jc w:val="center"/>
              <w:rPr>
                <w:rFonts w:eastAsia="Times New Roman"/>
                <w:color w:val="000000"/>
                <w:sz w:val="20"/>
                <w:szCs w:val="20"/>
                <w:lang w:eastAsia="en-US"/>
              </w:rPr>
            </w:pPr>
            <w:r w:rsidRPr="00A71956">
              <w:rPr>
                <w:rFonts w:eastAsia="Times New Roman"/>
                <w:color w:val="000000"/>
                <w:sz w:val="20"/>
                <w:szCs w:val="20"/>
                <w:lang w:eastAsia="en-US"/>
              </w:rPr>
              <w:t>MP1 at CL9, MP2 at CL8, MP3 at CL2, MP4 at CL7, MP5 at CL1</w:t>
            </w:r>
          </w:p>
        </w:tc>
        <w:tc>
          <w:tcPr>
            <w:tcW w:w="1595" w:type="dxa"/>
            <w:tcBorders>
              <w:top w:val="single" w:sz="4" w:space="0" w:color="auto"/>
              <w:left w:val="single" w:sz="4" w:space="0" w:color="auto"/>
              <w:bottom w:val="single" w:sz="4" w:space="0" w:color="auto"/>
              <w:right w:val="single" w:sz="4" w:space="0" w:color="auto"/>
            </w:tcBorders>
            <w:shd w:val="clear" w:color="auto" w:fill="auto"/>
            <w:tcMar>
              <w:top w:w="12" w:type="dxa"/>
              <w:left w:w="23" w:type="dxa"/>
              <w:bottom w:w="12" w:type="dxa"/>
              <w:right w:w="23" w:type="dxa"/>
            </w:tcMar>
            <w:vAlign w:val="center"/>
            <w:hideMark/>
          </w:tcPr>
          <w:p w14:paraId="4B1DA535" w14:textId="77777777" w:rsidR="00A71956" w:rsidRPr="00A71956" w:rsidRDefault="00A71956" w:rsidP="00A71956">
            <w:pPr>
              <w:autoSpaceDE w:val="0"/>
              <w:autoSpaceDN w:val="0"/>
              <w:adjustRightInd w:val="0"/>
              <w:jc w:val="center"/>
              <w:rPr>
                <w:rFonts w:eastAsia="Times New Roman"/>
                <w:color w:val="000000"/>
                <w:sz w:val="20"/>
                <w:szCs w:val="20"/>
                <w:lang w:eastAsia="en-US"/>
              </w:rPr>
            </w:pPr>
            <w:r w:rsidRPr="00A71956">
              <w:rPr>
                <w:rFonts w:eastAsia="Times New Roman"/>
                <w:color w:val="000000"/>
                <w:sz w:val="20"/>
                <w:szCs w:val="20"/>
                <w:lang w:eastAsia="en-US"/>
              </w:rPr>
              <w:t>120 units each of PI3 from S3 to H1, H2, H3; 120 units each of PI1, PI2, PI4 from S4 to H1, H2, H3</w:t>
            </w:r>
          </w:p>
        </w:tc>
        <w:tc>
          <w:tcPr>
            <w:tcW w:w="1570" w:type="dxa"/>
            <w:tcBorders>
              <w:top w:val="single" w:sz="4" w:space="0" w:color="auto"/>
              <w:left w:val="single" w:sz="4" w:space="0" w:color="auto"/>
              <w:bottom w:val="single" w:sz="4" w:space="0" w:color="auto"/>
              <w:right w:val="single" w:sz="4" w:space="0" w:color="auto"/>
            </w:tcBorders>
            <w:shd w:val="clear" w:color="auto" w:fill="E7E6E6"/>
            <w:tcMar>
              <w:top w:w="12" w:type="dxa"/>
              <w:left w:w="23" w:type="dxa"/>
              <w:bottom w:w="12" w:type="dxa"/>
              <w:right w:w="23" w:type="dxa"/>
            </w:tcMar>
            <w:vAlign w:val="center"/>
            <w:hideMark/>
          </w:tcPr>
          <w:p w14:paraId="4B57B174" w14:textId="77777777" w:rsidR="00A71956" w:rsidRPr="00A71956" w:rsidRDefault="00A71956" w:rsidP="00A71956">
            <w:pPr>
              <w:autoSpaceDE w:val="0"/>
              <w:autoSpaceDN w:val="0"/>
              <w:adjustRightInd w:val="0"/>
              <w:jc w:val="center"/>
              <w:rPr>
                <w:rFonts w:eastAsia="Times New Roman"/>
                <w:color w:val="000000"/>
                <w:sz w:val="20"/>
                <w:szCs w:val="20"/>
                <w:lang w:eastAsia="en-US"/>
              </w:rPr>
            </w:pPr>
            <w:r w:rsidRPr="00A71956">
              <w:rPr>
                <w:rFonts w:eastAsia="Times New Roman"/>
                <w:color w:val="000000"/>
                <w:sz w:val="20"/>
                <w:szCs w:val="20"/>
                <w:lang w:eastAsia="en-US"/>
              </w:rPr>
              <w:t>76-144 units of PI1, PI4 from S3 to CL7, CL1, CL8, CL9; 112-144 units of PI1, PI2, PI3 from S4 to CL2, CL8, CL9</w:t>
            </w:r>
          </w:p>
        </w:tc>
        <w:tc>
          <w:tcPr>
            <w:tcW w:w="3461" w:type="dxa"/>
            <w:tcBorders>
              <w:top w:val="single" w:sz="4" w:space="0" w:color="auto"/>
              <w:left w:val="single" w:sz="4" w:space="0" w:color="auto"/>
              <w:bottom w:val="single" w:sz="4" w:space="0" w:color="auto"/>
              <w:right w:val="single" w:sz="4" w:space="0" w:color="auto"/>
            </w:tcBorders>
            <w:shd w:val="clear" w:color="auto" w:fill="auto"/>
            <w:tcMar>
              <w:top w:w="12" w:type="dxa"/>
              <w:left w:w="23" w:type="dxa"/>
              <w:bottom w:w="12" w:type="dxa"/>
              <w:right w:w="23" w:type="dxa"/>
            </w:tcMar>
            <w:vAlign w:val="center"/>
            <w:hideMark/>
          </w:tcPr>
          <w:p w14:paraId="7E3F88C0" w14:textId="77777777" w:rsidR="00A71956" w:rsidRPr="00A71956" w:rsidRDefault="00A71956" w:rsidP="00A71956">
            <w:pPr>
              <w:autoSpaceDE w:val="0"/>
              <w:autoSpaceDN w:val="0"/>
              <w:adjustRightInd w:val="0"/>
              <w:jc w:val="center"/>
              <w:rPr>
                <w:rFonts w:eastAsia="Times New Roman"/>
                <w:color w:val="000000"/>
                <w:sz w:val="20"/>
                <w:szCs w:val="20"/>
                <w:lang w:eastAsia="en-US"/>
              </w:rPr>
            </w:pPr>
            <w:r w:rsidRPr="00A71956">
              <w:rPr>
                <w:rFonts w:eastAsia="Times New Roman"/>
                <w:color w:val="000000"/>
                <w:sz w:val="20"/>
                <w:szCs w:val="20"/>
                <w:lang w:eastAsia="en-US"/>
              </w:rPr>
              <w:t>108 units of PI1 from CL1 to AF1; 144 units of PI4 from CL1 to AF1; 144 units of PI1, PI2, PI3 from CL2 to AF1; 144 units of PI2, PI3 from CL8 to AF3; 144 units of PI4 from CL9 to AF2</w:t>
            </w:r>
          </w:p>
        </w:tc>
      </w:tr>
    </w:tbl>
    <w:p w14:paraId="772E8965" w14:textId="77777777" w:rsidR="00905A39" w:rsidRDefault="00905A39" w:rsidP="00A71956">
      <w:pPr>
        <w:autoSpaceDE w:val="0"/>
        <w:autoSpaceDN w:val="0"/>
        <w:adjustRightInd w:val="0"/>
        <w:rPr>
          <w:lang w:eastAsia="en-US"/>
        </w:rPr>
      </w:pPr>
    </w:p>
    <w:p w14:paraId="35FEC35A" w14:textId="77777777" w:rsidR="00F547BB" w:rsidRDefault="00F547BB" w:rsidP="00E77E8E">
      <w:pPr>
        <w:autoSpaceDE w:val="0"/>
        <w:autoSpaceDN w:val="0"/>
        <w:adjustRightInd w:val="0"/>
        <w:ind w:left="360"/>
        <w:rPr>
          <w:lang w:eastAsia="en-US"/>
        </w:rPr>
      </w:pPr>
    </w:p>
    <w:p w14:paraId="45DFCAA8" w14:textId="77777777" w:rsidR="00A71956" w:rsidRDefault="00F547BB" w:rsidP="00F547BB">
      <w:pPr>
        <w:pStyle w:val="ListParagraph"/>
        <w:autoSpaceDE w:val="0"/>
        <w:autoSpaceDN w:val="0"/>
        <w:adjustRightInd w:val="0"/>
        <w:ind w:left="63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t xml:space="preserve">  </w:t>
      </w:r>
      <w:r w:rsidR="00A71956">
        <w:rPr>
          <w:rFonts w:ascii="Tahoma" w:eastAsia="Times New Roman" w:hAnsi="Tahoma" w:cs="Tahoma"/>
          <w:color w:val="000000"/>
          <w:sz w:val="22"/>
          <w:szCs w:val="22"/>
          <w:lang w:eastAsia="en-US"/>
        </w:rPr>
        <w:br/>
      </w:r>
    </w:p>
    <w:p w14:paraId="65E299E4" w14:textId="77777777" w:rsidR="00A71956" w:rsidRDefault="00A71956">
      <w:pPr>
        <w:spacing w:after="160" w:line="278" w:lineRule="auto"/>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br w:type="page"/>
      </w:r>
    </w:p>
    <w:p w14:paraId="585065D4" w14:textId="356E5C95" w:rsidR="00F547BB" w:rsidRDefault="00F547BB" w:rsidP="00F547BB">
      <w:pPr>
        <w:pStyle w:val="ListParagraph"/>
        <w:autoSpaceDE w:val="0"/>
        <w:autoSpaceDN w:val="0"/>
        <w:adjustRightInd w:val="0"/>
        <w:ind w:left="630"/>
        <w:rPr>
          <w:rFonts w:ascii="Tahoma" w:eastAsia="Times New Roman" w:hAnsi="Tahoma" w:cs="Tahoma"/>
          <w:color w:val="000000"/>
          <w:sz w:val="22"/>
          <w:szCs w:val="22"/>
          <w:lang w:eastAsia="en-US"/>
        </w:rPr>
      </w:pPr>
      <w:r>
        <w:rPr>
          <w:rFonts w:ascii="Tahoma" w:eastAsia="Times New Roman" w:hAnsi="Tahoma" w:cs="Tahoma"/>
          <w:color w:val="000000"/>
          <w:sz w:val="22"/>
          <w:szCs w:val="22"/>
          <w:lang w:eastAsia="en-US"/>
        </w:rPr>
        <w:lastRenderedPageBreak/>
        <w:t xml:space="preserve">(c ) </w:t>
      </w:r>
      <w:r w:rsidRPr="00DB0A9F">
        <w:rPr>
          <w:rFonts w:ascii="Tahoma" w:eastAsia="Times New Roman" w:hAnsi="Tahoma" w:cs="Tahoma"/>
          <w:color w:val="000000"/>
          <w:sz w:val="22"/>
          <w:szCs w:val="22"/>
          <w:lang w:eastAsia="en-US"/>
        </w:rPr>
        <w:t xml:space="preserve">Sensitivity analysis. What </w:t>
      </w:r>
      <w:r>
        <w:rPr>
          <w:rFonts w:ascii="Tahoma" w:eastAsia="Times New Roman" w:hAnsi="Tahoma" w:cs="Tahoma"/>
          <w:color w:val="000000"/>
          <w:sz w:val="22"/>
          <w:szCs w:val="22"/>
          <w:lang w:eastAsia="en-US"/>
        </w:rPr>
        <w:t>happens</w:t>
      </w:r>
      <w:r w:rsidRPr="00DB0A9F">
        <w:rPr>
          <w:rFonts w:ascii="Tahoma" w:eastAsia="Times New Roman" w:hAnsi="Tahoma" w:cs="Tahoma"/>
          <w:color w:val="000000"/>
          <w:sz w:val="22"/>
          <w:szCs w:val="22"/>
          <w:lang w:eastAsia="en-US"/>
        </w:rPr>
        <w:t xml:space="preserve"> if you change the values for </w:t>
      </w:r>
      <w:r w:rsidRPr="00D8693A">
        <w:rPr>
          <w:rFonts w:ascii="Tahoma" w:eastAsia="Times New Roman" w:hAnsi="Tahoma" w:cs="Tahoma"/>
          <w:b/>
          <w:color w:val="0070C0"/>
          <w:sz w:val="22"/>
          <w:szCs w:val="22"/>
          <w:u w:val="single"/>
          <w:lang w:eastAsia="en-US"/>
        </w:rPr>
        <w:t>two parameters</w:t>
      </w:r>
      <w:r w:rsidRPr="00D8693A">
        <w:rPr>
          <w:rFonts w:ascii="Tahoma" w:eastAsia="Times New Roman" w:hAnsi="Tahoma" w:cs="Tahoma"/>
          <w:color w:val="0070C0"/>
          <w:sz w:val="22"/>
          <w:szCs w:val="22"/>
          <w:lang w:eastAsia="en-US"/>
        </w:rPr>
        <w:t xml:space="preserve"> </w:t>
      </w:r>
      <w:r w:rsidRPr="00DB0A9F">
        <w:rPr>
          <w:rFonts w:ascii="Tahoma" w:eastAsia="Times New Roman" w:hAnsi="Tahoma" w:cs="Tahoma"/>
          <w:color w:val="000000"/>
          <w:sz w:val="22"/>
          <w:szCs w:val="22"/>
          <w:lang w:eastAsia="en-US"/>
        </w:rPr>
        <w:t>in your problem</w:t>
      </w:r>
      <w:r>
        <w:rPr>
          <w:rFonts w:ascii="Tahoma" w:eastAsia="Times New Roman" w:hAnsi="Tahoma" w:cs="Tahoma"/>
          <w:color w:val="000000"/>
          <w:sz w:val="22"/>
          <w:szCs w:val="22"/>
          <w:lang w:eastAsia="en-US"/>
        </w:rPr>
        <w:t xml:space="preserve"> with a granularity of 5-7 different values?</w:t>
      </w:r>
      <w:r w:rsidRPr="00DB0A9F">
        <w:rPr>
          <w:rFonts w:ascii="Tahoma" w:eastAsia="Times New Roman" w:hAnsi="Tahoma" w:cs="Tahoma"/>
          <w:color w:val="000000"/>
          <w:sz w:val="22"/>
          <w:szCs w:val="22"/>
          <w:lang w:eastAsia="en-US"/>
        </w:rPr>
        <w:t xml:space="preserve"> </w:t>
      </w:r>
      <w:r>
        <w:rPr>
          <w:rFonts w:ascii="Tahoma" w:eastAsia="Times New Roman" w:hAnsi="Tahoma" w:cs="Tahoma"/>
          <w:color w:val="000000"/>
          <w:sz w:val="22"/>
          <w:szCs w:val="22"/>
          <w:lang w:eastAsia="en-US"/>
        </w:rPr>
        <w:t xml:space="preserve">Analyze how these changes modify </w:t>
      </w:r>
      <w:r w:rsidRPr="00DB0A9F">
        <w:rPr>
          <w:rFonts w:ascii="Tahoma" w:eastAsia="Times New Roman" w:hAnsi="Tahoma" w:cs="Tahoma"/>
          <w:color w:val="000000"/>
          <w:sz w:val="22"/>
          <w:szCs w:val="22"/>
          <w:lang w:eastAsia="en-US"/>
        </w:rPr>
        <w:t>your solution</w:t>
      </w:r>
      <w:r>
        <w:rPr>
          <w:rFonts w:ascii="Tahoma" w:eastAsia="Times New Roman" w:hAnsi="Tahoma" w:cs="Tahoma"/>
          <w:color w:val="000000"/>
          <w:sz w:val="22"/>
          <w:szCs w:val="22"/>
          <w:lang w:eastAsia="en-US"/>
        </w:rPr>
        <w:t xml:space="preserve">. </w:t>
      </w:r>
      <w:r w:rsidRPr="00A04599">
        <w:rPr>
          <w:rFonts w:ascii="Tahoma" w:eastAsia="Times New Roman" w:hAnsi="Tahoma" w:cs="Tahoma"/>
          <w:b/>
          <w:bCs/>
          <w:color w:val="0070C0"/>
          <w:sz w:val="22"/>
          <w:szCs w:val="22"/>
          <w:lang w:eastAsia="en-US"/>
        </w:rPr>
        <w:t xml:space="preserve">Do the changes for two different </w:t>
      </w:r>
      <w:r>
        <w:rPr>
          <w:rFonts w:ascii="Tahoma" w:eastAsia="Times New Roman" w:hAnsi="Tahoma" w:cs="Tahoma"/>
          <w:b/>
          <w:bCs/>
          <w:color w:val="0070C0"/>
          <w:sz w:val="22"/>
          <w:szCs w:val="22"/>
          <w:lang w:eastAsia="en-US"/>
        </w:rPr>
        <w:t xml:space="preserve">parameters </w:t>
      </w:r>
      <w:r w:rsidRPr="00A04599">
        <w:rPr>
          <w:rFonts w:ascii="Tahoma" w:eastAsia="Times New Roman" w:hAnsi="Tahoma" w:cs="Tahoma"/>
          <w:b/>
          <w:bCs/>
          <w:color w:val="0070C0"/>
          <w:sz w:val="22"/>
          <w:szCs w:val="22"/>
          <w:lang w:eastAsia="en-US"/>
        </w:rPr>
        <w:t>at the same time using</w:t>
      </w:r>
      <w:r>
        <w:rPr>
          <w:rFonts w:ascii="Tahoma" w:eastAsia="Times New Roman" w:hAnsi="Tahoma" w:cs="Tahoma"/>
          <w:b/>
          <w:bCs/>
          <w:color w:val="0070C0"/>
          <w:sz w:val="22"/>
          <w:szCs w:val="22"/>
          <w:lang w:eastAsia="en-US"/>
        </w:rPr>
        <w:t xml:space="preserve"> </w:t>
      </w:r>
      <w:r w:rsidRPr="00A04599">
        <w:rPr>
          <w:rFonts w:ascii="Tahoma" w:eastAsia="Times New Roman" w:hAnsi="Tahoma" w:cs="Tahoma"/>
          <w:b/>
          <w:bCs/>
          <w:color w:val="0070C0"/>
          <w:sz w:val="22"/>
          <w:szCs w:val="22"/>
          <w:lang w:eastAsia="en-US"/>
        </w:rPr>
        <w:t xml:space="preserve"> 5</w:t>
      </w:r>
      <w:r>
        <w:rPr>
          <w:rFonts w:ascii="Tahoma" w:eastAsia="Times New Roman" w:hAnsi="Tahoma" w:cs="Tahoma"/>
          <w:b/>
          <w:bCs/>
          <w:color w:val="0070C0"/>
          <w:sz w:val="22"/>
          <w:szCs w:val="22"/>
          <w:lang w:eastAsia="en-US"/>
        </w:rPr>
        <w:t>-7</w:t>
      </w:r>
      <w:r w:rsidRPr="00A04599">
        <w:rPr>
          <w:rFonts w:ascii="Tahoma" w:eastAsia="Times New Roman" w:hAnsi="Tahoma" w:cs="Tahoma"/>
          <w:b/>
          <w:bCs/>
          <w:color w:val="0070C0"/>
          <w:sz w:val="22"/>
          <w:szCs w:val="22"/>
          <w:lang w:eastAsia="en-US"/>
        </w:rPr>
        <w:t xml:space="preserve"> dif</w:t>
      </w:r>
      <w:r>
        <w:rPr>
          <w:rFonts w:ascii="Tahoma" w:eastAsia="Times New Roman" w:hAnsi="Tahoma" w:cs="Tahoma"/>
          <w:b/>
          <w:bCs/>
          <w:color w:val="0070C0"/>
          <w:sz w:val="22"/>
          <w:szCs w:val="22"/>
          <w:lang w:eastAsia="en-US"/>
        </w:rPr>
        <w:t>f</w:t>
      </w:r>
      <w:r w:rsidRPr="00A04599">
        <w:rPr>
          <w:rFonts w:ascii="Tahoma" w:eastAsia="Times New Roman" w:hAnsi="Tahoma" w:cs="Tahoma"/>
          <w:b/>
          <w:bCs/>
          <w:color w:val="0070C0"/>
          <w:sz w:val="22"/>
          <w:szCs w:val="22"/>
          <w:lang w:eastAsia="en-US"/>
        </w:rPr>
        <w:t>erent values</w:t>
      </w:r>
      <w:r>
        <w:rPr>
          <w:rFonts w:ascii="Tahoma" w:eastAsia="Times New Roman" w:hAnsi="Tahoma" w:cs="Tahoma"/>
          <w:b/>
          <w:bCs/>
          <w:color w:val="0070C0"/>
          <w:sz w:val="22"/>
          <w:szCs w:val="22"/>
          <w:lang w:eastAsia="en-US"/>
        </w:rPr>
        <w:t xml:space="preserve"> for each parameter</w:t>
      </w:r>
      <w:r w:rsidRPr="00A04599">
        <w:rPr>
          <w:rFonts w:ascii="Tahoma" w:eastAsia="Times New Roman" w:hAnsi="Tahoma" w:cs="Tahoma"/>
          <w:b/>
          <w:bCs/>
          <w:color w:val="0070C0"/>
          <w:sz w:val="22"/>
          <w:szCs w:val="22"/>
          <w:lang w:eastAsia="en-US"/>
        </w:rPr>
        <w:t>.</w:t>
      </w:r>
      <w:r>
        <w:rPr>
          <w:rFonts w:ascii="Tahoma" w:eastAsia="Times New Roman" w:hAnsi="Tahoma" w:cs="Tahoma"/>
          <w:color w:val="000000"/>
          <w:sz w:val="22"/>
          <w:szCs w:val="22"/>
          <w:lang w:eastAsia="en-US"/>
        </w:rPr>
        <w:t xml:space="preserve"> Re-solve the problem each time, tabulate and graph the new results and discuss them.</w:t>
      </w:r>
    </w:p>
    <w:p w14:paraId="55C7E32E" w14:textId="37C052A7" w:rsidR="00F547BB" w:rsidRDefault="00A71956" w:rsidP="00E77E8E">
      <w:pPr>
        <w:autoSpaceDE w:val="0"/>
        <w:autoSpaceDN w:val="0"/>
        <w:adjustRightInd w:val="0"/>
        <w:ind w:left="360"/>
        <w:rPr>
          <w:lang w:eastAsia="en-US"/>
        </w:rPr>
      </w:pPr>
      <w:r>
        <w:rPr>
          <w:lang w:eastAsia="en-US"/>
        </w:rPr>
        <w:t>Two parameters have been changed to observe the corresponding changes of objective functions and decision variables.</w:t>
      </w:r>
    </w:p>
    <w:p w14:paraId="03B93C6D" w14:textId="77777777" w:rsidR="00A71956" w:rsidRDefault="00A71956" w:rsidP="00E77E8E">
      <w:pPr>
        <w:autoSpaceDE w:val="0"/>
        <w:autoSpaceDN w:val="0"/>
        <w:adjustRightInd w:val="0"/>
        <w:ind w:left="360"/>
        <w:rPr>
          <w:lang w:eastAsia="en-US"/>
        </w:rPr>
      </w:pPr>
    </w:p>
    <w:p w14:paraId="3488D8C4" w14:textId="1F27B08C" w:rsidR="00A71956" w:rsidRDefault="00A71956" w:rsidP="00E77E8E">
      <w:pPr>
        <w:autoSpaceDE w:val="0"/>
        <w:autoSpaceDN w:val="0"/>
        <w:adjustRightInd w:val="0"/>
        <w:ind w:left="360"/>
        <w:rPr>
          <w:lang w:eastAsia="en-US"/>
        </w:rPr>
      </w:pPr>
      <w:r>
        <w:rPr>
          <w:lang w:eastAsia="en-US"/>
        </w:rPr>
        <w:t>Parameter 1: Changes in the demand for the items</w:t>
      </w:r>
    </w:p>
    <w:p w14:paraId="738567F4" w14:textId="6FCA0309" w:rsidR="00A71956" w:rsidRDefault="00A71956" w:rsidP="00E77E8E">
      <w:pPr>
        <w:autoSpaceDE w:val="0"/>
        <w:autoSpaceDN w:val="0"/>
        <w:adjustRightInd w:val="0"/>
        <w:ind w:left="360"/>
        <w:rPr>
          <w:lang w:eastAsia="en-US"/>
        </w:rPr>
      </w:pPr>
      <w:r>
        <w:rPr>
          <w:lang w:eastAsia="en-US"/>
        </w:rPr>
        <w:t xml:space="preserve">Parameter 2: Changes in the scenario probabilities </w:t>
      </w:r>
    </w:p>
    <w:p w14:paraId="39D0BD34" w14:textId="77777777" w:rsidR="00A71956" w:rsidRDefault="00A71956" w:rsidP="00E77E8E">
      <w:pPr>
        <w:autoSpaceDE w:val="0"/>
        <w:autoSpaceDN w:val="0"/>
        <w:adjustRightInd w:val="0"/>
        <w:ind w:left="360"/>
        <w:rPr>
          <w:lang w:eastAsia="en-US"/>
        </w:rPr>
      </w:pPr>
    </w:p>
    <w:p w14:paraId="63D1E21D" w14:textId="05DC6567" w:rsidR="00A71956" w:rsidRDefault="00A71956" w:rsidP="00E77E8E">
      <w:pPr>
        <w:autoSpaceDE w:val="0"/>
        <w:autoSpaceDN w:val="0"/>
        <w:adjustRightInd w:val="0"/>
        <w:ind w:left="360"/>
        <w:rPr>
          <w:lang w:eastAsia="en-US"/>
        </w:rPr>
      </w:pPr>
      <w:r>
        <w:rPr>
          <w:lang w:eastAsia="en-US"/>
        </w:rPr>
        <w:t>Changes in the demand for the items</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4"/>
        <w:gridCol w:w="1780"/>
        <w:gridCol w:w="1768"/>
        <w:gridCol w:w="2165"/>
        <w:gridCol w:w="1842"/>
      </w:tblGrid>
      <w:tr w:rsidR="00A71956" w:rsidRPr="00A71956" w14:paraId="4709BE47" w14:textId="77777777" w:rsidTr="00A71956">
        <w:trPr>
          <w:trHeight w:val="1099"/>
        </w:trPr>
        <w:tc>
          <w:tcPr>
            <w:tcW w:w="2440" w:type="dxa"/>
            <w:shd w:val="clear" w:color="auto" w:fill="auto"/>
            <w:tcMar>
              <w:top w:w="15" w:type="dxa"/>
              <w:left w:w="210" w:type="dxa"/>
              <w:bottom w:w="0" w:type="dxa"/>
              <w:right w:w="210" w:type="dxa"/>
            </w:tcMar>
            <w:hideMark/>
          </w:tcPr>
          <w:p w14:paraId="57C13D2C" w14:textId="77777777" w:rsidR="00A71956" w:rsidRPr="00A71956" w:rsidRDefault="00A71956" w:rsidP="00A71956">
            <w:pPr>
              <w:autoSpaceDE w:val="0"/>
              <w:autoSpaceDN w:val="0"/>
              <w:adjustRightInd w:val="0"/>
              <w:ind w:left="360"/>
              <w:rPr>
                <w:sz w:val="20"/>
                <w:szCs w:val="20"/>
                <w:lang w:eastAsia="en-US"/>
              </w:rPr>
            </w:pPr>
            <w:r w:rsidRPr="00A71956">
              <w:rPr>
                <w:sz w:val="20"/>
                <w:szCs w:val="20"/>
                <w:lang w:eastAsia="en-US"/>
              </w:rPr>
              <w:t>Name of parameter</w:t>
            </w:r>
          </w:p>
        </w:tc>
        <w:tc>
          <w:tcPr>
            <w:tcW w:w="1515" w:type="dxa"/>
            <w:shd w:val="clear" w:color="auto" w:fill="auto"/>
            <w:tcMar>
              <w:top w:w="15" w:type="dxa"/>
              <w:left w:w="210" w:type="dxa"/>
              <w:bottom w:w="0" w:type="dxa"/>
              <w:right w:w="210" w:type="dxa"/>
            </w:tcMar>
            <w:hideMark/>
          </w:tcPr>
          <w:p w14:paraId="2B54AD17" w14:textId="77777777" w:rsidR="00A71956" w:rsidRPr="00A71956" w:rsidRDefault="00A71956" w:rsidP="00A71956">
            <w:pPr>
              <w:autoSpaceDE w:val="0"/>
              <w:autoSpaceDN w:val="0"/>
              <w:adjustRightInd w:val="0"/>
              <w:ind w:left="360"/>
              <w:rPr>
                <w:sz w:val="20"/>
                <w:szCs w:val="20"/>
                <w:lang w:eastAsia="en-US"/>
              </w:rPr>
            </w:pPr>
            <w:r w:rsidRPr="00A71956">
              <w:rPr>
                <w:sz w:val="20"/>
                <w:szCs w:val="20"/>
                <w:lang w:eastAsia="en-US"/>
              </w:rPr>
              <w:t>Total Cost</w:t>
            </w:r>
          </w:p>
        </w:tc>
        <w:tc>
          <w:tcPr>
            <w:tcW w:w="1801" w:type="dxa"/>
            <w:shd w:val="clear" w:color="auto" w:fill="auto"/>
            <w:tcMar>
              <w:top w:w="15" w:type="dxa"/>
              <w:left w:w="210" w:type="dxa"/>
              <w:bottom w:w="0" w:type="dxa"/>
              <w:right w:w="210" w:type="dxa"/>
            </w:tcMar>
            <w:hideMark/>
          </w:tcPr>
          <w:p w14:paraId="6A810AD1" w14:textId="77777777" w:rsidR="00A71956" w:rsidRPr="00A71956" w:rsidRDefault="00A71956" w:rsidP="00A71956">
            <w:pPr>
              <w:autoSpaceDE w:val="0"/>
              <w:autoSpaceDN w:val="0"/>
              <w:adjustRightInd w:val="0"/>
              <w:ind w:left="360"/>
              <w:rPr>
                <w:sz w:val="20"/>
                <w:szCs w:val="20"/>
                <w:lang w:eastAsia="en-US"/>
              </w:rPr>
            </w:pPr>
            <w:r w:rsidRPr="00A71956">
              <w:rPr>
                <w:sz w:val="20"/>
                <w:szCs w:val="20"/>
                <w:lang w:eastAsia="en-US"/>
              </w:rPr>
              <w:t xml:space="preserve">Effect on MP limit </w:t>
            </w:r>
          </w:p>
        </w:tc>
        <w:tc>
          <w:tcPr>
            <w:tcW w:w="2251" w:type="dxa"/>
            <w:shd w:val="clear" w:color="auto" w:fill="auto"/>
            <w:tcMar>
              <w:top w:w="15" w:type="dxa"/>
              <w:left w:w="210" w:type="dxa"/>
              <w:bottom w:w="0" w:type="dxa"/>
              <w:right w:w="210" w:type="dxa"/>
            </w:tcMar>
            <w:hideMark/>
          </w:tcPr>
          <w:p w14:paraId="7388EE5B" w14:textId="77777777" w:rsidR="00A71956" w:rsidRPr="00A71956" w:rsidRDefault="00A71956" w:rsidP="00A71956">
            <w:pPr>
              <w:autoSpaceDE w:val="0"/>
              <w:autoSpaceDN w:val="0"/>
              <w:adjustRightInd w:val="0"/>
              <w:ind w:left="360"/>
              <w:rPr>
                <w:sz w:val="20"/>
                <w:szCs w:val="20"/>
                <w:lang w:eastAsia="en-US"/>
              </w:rPr>
            </w:pPr>
            <w:r w:rsidRPr="00A71956">
              <w:rPr>
                <w:sz w:val="20"/>
                <w:szCs w:val="20"/>
                <w:lang w:eastAsia="en-US"/>
              </w:rPr>
              <w:t xml:space="preserve">MP Deployed location in medium Demand </w:t>
            </w:r>
          </w:p>
        </w:tc>
        <w:tc>
          <w:tcPr>
            <w:tcW w:w="1882" w:type="dxa"/>
            <w:shd w:val="clear" w:color="auto" w:fill="auto"/>
            <w:tcMar>
              <w:top w:w="15" w:type="dxa"/>
              <w:left w:w="210" w:type="dxa"/>
              <w:bottom w:w="0" w:type="dxa"/>
              <w:right w:w="210" w:type="dxa"/>
            </w:tcMar>
            <w:hideMark/>
          </w:tcPr>
          <w:p w14:paraId="672D119E" w14:textId="77777777" w:rsidR="00A71956" w:rsidRPr="00A71956" w:rsidRDefault="00A71956" w:rsidP="00A71956">
            <w:pPr>
              <w:autoSpaceDE w:val="0"/>
              <w:autoSpaceDN w:val="0"/>
              <w:adjustRightInd w:val="0"/>
              <w:ind w:left="360"/>
              <w:rPr>
                <w:sz w:val="20"/>
                <w:szCs w:val="20"/>
                <w:lang w:eastAsia="en-US"/>
              </w:rPr>
            </w:pPr>
            <w:r w:rsidRPr="00A71956">
              <w:rPr>
                <w:sz w:val="20"/>
                <w:szCs w:val="20"/>
                <w:lang w:eastAsia="en-US"/>
              </w:rPr>
              <w:t xml:space="preserve">MP Deployed location in High Demand </w:t>
            </w:r>
          </w:p>
        </w:tc>
      </w:tr>
      <w:tr w:rsidR="00A71956" w:rsidRPr="00A71956" w14:paraId="5A7D8B2C" w14:textId="77777777" w:rsidTr="00A71956">
        <w:trPr>
          <w:trHeight w:val="1099"/>
        </w:trPr>
        <w:tc>
          <w:tcPr>
            <w:tcW w:w="2440" w:type="dxa"/>
            <w:shd w:val="clear" w:color="auto" w:fill="auto"/>
            <w:tcMar>
              <w:top w:w="15" w:type="dxa"/>
              <w:left w:w="210" w:type="dxa"/>
              <w:bottom w:w="0" w:type="dxa"/>
              <w:right w:w="210" w:type="dxa"/>
            </w:tcMar>
            <w:hideMark/>
          </w:tcPr>
          <w:p w14:paraId="5BD58880" w14:textId="77777777" w:rsidR="00A71956" w:rsidRPr="00A71956" w:rsidRDefault="00A71956" w:rsidP="00A71956">
            <w:pPr>
              <w:autoSpaceDE w:val="0"/>
              <w:autoSpaceDN w:val="0"/>
              <w:adjustRightInd w:val="0"/>
              <w:rPr>
                <w:sz w:val="20"/>
                <w:szCs w:val="20"/>
                <w:lang w:eastAsia="en-US"/>
              </w:rPr>
            </w:pPr>
            <w:r w:rsidRPr="00A71956">
              <w:rPr>
                <w:sz w:val="20"/>
                <w:szCs w:val="20"/>
                <w:lang w:eastAsia="en-US"/>
              </w:rPr>
              <w:t>Change in Demand</w:t>
            </w:r>
          </w:p>
          <w:p w14:paraId="29E2871E" w14:textId="77777777" w:rsidR="00A71956" w:rsidRPr="00A71956" w:rsidRDefault="00A71956" w:rsidP="00A71956">
            <w:pPr>
              <w:autoSpaceDE w:val="0"/>
              <w:autoSpaceDN w:val="0"/>
              <w:adjustRightInd w:val="0"/>
              <w:rPr>
                <w:sz w:val="20"/>
                <w:szCs w:val="20"/>
                <w:lang w:eastAsia="en-US"/>
              </w:rPr>
            </w:pPr>
            <w:r w:rsidRPr="00A71956">
              <w:rPr>
                <w:sz w:val="20"/>
                <w:szCs w:val="20"/>
                <w:lang w:eastAsia="en-US"/>
              </w:rPr>
              <w:t>Low Scenario Hospital-120, Affected Area 150</w:t>
            </w:r>
          </w:p>
          <w:p w14:paraId="726663F6" w14:textId="77777777" w:rsidR="00A71956" w:rsidRPr="00A71956" w:rsidRDefault="00A71956" w:rsidP="00A71956">
            <w:pPr>
              <w:autoSpaceDE w:val="0"/>
              <w:autoSpaceDN w:val="0"/>
              <w:adjustRightInd w:val="0"/>
              <w:rPr>
                <w:sz w:val="20"/>
                <w:szCs w:val="20"/>
                <w:lang w:eastAsia="en-US"/>
              </w:rPr>
            </w:pPr>
            <w:r w:rsidRPr="00A71956">
              <w:rPr>
                <w:sz w:val="20"/>
                <w:szCs w:val="20"/>
                <w:lang w:eastAsia="en-US"/>
              </w:rPr>
              <w:t>Medium Scenario Hospital-200, Affected Area 250</w:t>
            </w:r>
          </w:p>
          <w:p w14:paraId="5D15BAF1" w14:textId="77777777" w:rsidR="00A71956" w:rsidRPr="00A71956" w:rsidRDefault="00A71956" w:rsidP="00A71956">
            <w:pPr>
              <w:autoSpaceDE w:val="0"/>
              <w:autoSpaceDN w:val="0"/>
              <w:adjustRightInd w:val="0"/>
              <w:rPr>
                <w:sz w:val="20"/>
                <w:szCs w:val="20"/>
                <w:lang w:eastAsia="en-US"/>
              </w:rPr>
            </w:pPr>
            <w:r w:rsidRPr="00A71956">
              <w:rPr>
                <w:sz w:val="20"/>
                <w:szCs w:val="20"/>
                <w:lang w:eastAsia="en-US"/>
              </w:rPr>
              <w:t>High Scenario Hospital-320, Affected Area 380</w:t>
            </w:r>
          </w:p>
        </w:tc>
        <w:tc>
          <w:tcPr>
            <w:tcW w:w="1515" w:type="dxa"/>
            <w:shd w:val="clear" w:color="auto" w:fill="auto"/>
            <w:tcMar>
              <w:top w:w="15" w:type="dxa"/>
              <w:left w:w="210" w:type="dxa"/>
              <w:bottom w:w="0" w:type="dxa"/>
              <w:right w:w="210" w:type="dxa"/>
            </w:tcMar>
            <w:hideMark/>
          </w:tcPr>
          <w:p w14:paraId="25B1A304" w14:textId="77777777" w:rsidR="00A71956" w:rsidRPr="00A71956" w:rsidRDefault="00A71956" w:rsidP="00A71956">
            <w:pPr>
              <w:autoSpaceDE w:val="0"/>
              <w:autoSpaceDN w:val="0"/>
              <w:adjustRightInd w:val="0"/>
              <w:ind w:left="360"/>
              <w:rPr>
                <w:b/>
                <w:bCs/>
                <w:sz w:val="20"/>
                <w:szCs w:val="20"/>
                <w:lang w:eastAsia="en-US"/>
              </w:rPr>
            </w:pPr>
            <w:r w:rsidRPr="00A71956">
              <w:rPr>
                <w:b/>
                <w:bCs/>
                <w:sz w:val="20"/>
                <w:szCs w:val="20"/>
                <w:lang w:eastAsia="en-US"/>
              </w:rPr>
              <w:t>$566,561.75</w:t>
            </w:r>
          </w:p>
        </w:tc>
        <w:tc>
          <w:tcPr>
            <w:tcW w:w="1801" w:type="dxa"/>
            <w:shd w:val="clear" w:color="auto" w:fill="auto"/>
            <w:tcMar>
              <w:top w:w="15" w:type="dxa"/>
              <w:left w:w="210" w:type="dxa"/>
              <w:bottom w:w="0" w:type="dxa"/>
              <w:right w:w="210" w:type="dxa"/>
            </w:tcMar>
            <w:hideMark/>
          </w:tcPr>
          <w:p w14:paraId="2AC7A6C6" w14:textId="77777777" w:rsidR="00A71956" w:rsidRPr="00A71956" w:rsidRDefault="00A71956" w:rsidP="00A71956">
            <w:pPr>
              <w:autoSpaceDE w:val="0"/>
              <w:autoSpaceDN w:val="0"/>
              <w:adjustRightInd w:val="0"/>
              <w:ind w:left="360"/>
              <w:rPr>
                <w:sz w:val="20"/>
                <w:szCs w:val="20"/>
                <w:lang w:eastAsia="en-US"/>
              </w:rPr>
            </w:pPr>
            <w:r w:rsidRPr="00A71956">
              <w:rPr>
                <w:sz w:val="20"/>
                <w:szCs w:val="20"/>
                <w:lang w:eastAsia="en-US"/>
              </w:rPr>
              <w:t xml:space="preserve">MP capacity must be increased </w:t>
            </w:r>
          </w:p>
        </w:tc>
        <w:tc>
          <w:tcPr>
            <w:tcW w:w="2251" w:type="dxa"/>
            <w:shd w:val="clear" w:color="auto" w:fill="auto"/>
            <w:tcMar>
              <w:top w:w="15" w:type="dxa"/>
              <w:left w:w="210" w:type="dxa"/>
              <w:bottom w:w="0" w:type="dxa"/>
              <w:right w:w="210" w:type="dxa"/>
            </w:tcMar>
            <w:hideMark/>
          </w:tcPr>
          <w:p w14:paraId="4855B6FF" w14:textId="77777777" w:rsidR="00A71956" w:rsidRPr="00A71956" w:rsidRDefault="00A71956" w:rsidP="00A71956">
            <w:pPr>
              <w:autoSpaceDE w:val="0"/>
              <w:autoSpaceDN w:val="0"/>
              <w:adjustRightInd w:val="0"/>
              <w:rPr>
                <w:sz w:val="20"/>
                <w:szCs w:val="20"/>
                <w:lang w:eastAsia="en-US"/>
              </w:rPr>
            </w:pPr>
            <w:r w:rsidRPr="00A71956">
              <w:rPr>
                <w:sz w:val="20"/>
                <w:szCs w:val="20"/>
                <w:lang w:eastAsia="en-US"/>
              </w:rPr>
              <w:t xml:space="preserve">MP1 located at CL8 </w:t>
            </w:r>
          </w:p>
          <w:p w14:paraId="1B5A2FE7" w14:textId="77777777" w:rsidR="00A71956" w:rsidRPr="00A71956" w:rsidRDefault="00A71956" w:rsidP="00A71956">
            <w:pPr>
              <w:autoSpaceDE w:val="0"/>
              <w:autoSpaceDN w:val="0"/>
              <w:adjustRightInd w:val="0"/>
              <w:rPr>
                <w:sz w:val="20"/>
                <w:szCs w:val="20"/>
                <w:lang w:eastAsia="en-US"/>
              </w:rPr>
            </w:pPr>
            <w:r w:rsidRPr="00A71956">
              <w:rPr>
                <w:sz w:val="20"/>
                <w:szCs w:val="20"/>
                <w:lang w:eastAsia="en-US"/>
              </w:rPr>
              <w:t>MP3 located at CL2</w:t>
            </w:r>
          </w:p>
          <w:p w14:paraId="6DEC6D88" w14:textId="77777777" w:rsidR="00A71956" w:rsidRPr="00A71956" w:rsidRDefault="00A71956" w:rsidP="00A71956">
            <w:pPr>
              <w:autoSpaceDE w:val="0"/>
              <w:autoSpaceDN w:val="0"/>
              <w:adjustRightInd w:val="0"/>
              <w:rPr>
                <w:sz w:val="20"/>
                <w:szCs w:val="20"/>
                <w:lang w:eastAsia="en-US"/>
              </w:rPr>
            </w:pPr>
            <w:r w:rsidRPr="00A71956">
              <w:rPr>
                <w:sz w:val="20"/>
                <w:szCs w:val="20"/>
                <w:lang w:eastAsia="en-US"/>
              </w:rPr>
              <w:t xml:space="preserve"> MP5 located at CL9</w:t>
            </w:r>
          </w:p>
        </w:tc>
        <w:tc>
          <w:tcPr>
            <w:tcW w:w="1882" w:type="dxa"/>
            <w:shd w:val="clear" w:color="auto" w:fill="auto"/>
            <w:tcMar>
              <w:top w:w="15" w:type="dxa"/>
              <w:left w:w="210" w:type="dxa"/>
              <w:bottom w:w="0" w:type="dxa"/>
              <w:right w:w="210" w:type="dxa"/>
            </w:tcMar>
            <w:hideMark/>
          </w:tcPr>
          <w:p w14:paraId="4007D42E" w14:textId="77777777" w:rsidR="00A71956" w:rsidRDefault="00A71956" w:rsidP="00A71956">
            <w:pPr>
              <w:autoSpaceDE w:val="0"/>
              <w:autoSpaceDN w:val="0"/>
              <w:adjustRightInd w:val="0"/>
              <w:rPr>
                <w:sz w:val="20"/>
                <w:szCs w:val="20"/>
                <w:lang w:eastAsia="en-US"/>
              </w:rPr>
            </w:pPr>
            <w:r w:rsidRPr="00A71956">
              <w:rPr>
                <w:sz w:val="20"/>
                <w:szCs w:val="20"/>
                <w:lang w:eastAsia="en-US"/>
              </w:rPr>
              <w:t xml:space="preserve">MP1 located at CL2 </w:t>
            </w:r>
          </w:p>
          <w:p w14:paraId="187767D7" w14:textId="25581AC6" w:rsidR="00A71956" w:rsidRPr="00A71956" w:rsidRDefault="00A71956" w:rsidP="00A71956">
            <w:pPr>
              <w:autoSpaceDE w:val="0"/>
              <w:autoSpaceDN w:val="0"/>
              <w:adjustRightInd w:val="0"/>
              <w:rPr>
                <w:sz w:val="20"/>
                <w:szCs w:val="20"/>
                <w:lang w:eastAsia="en-US"/>
              </w:rPr>
            </w:pPr>
            <w:r w:rsidRPr="00A71956">
              <w:rPr>
                <w:sz w:val="20"/>
                <w:szCs w:val="20"/>
                <w:lang w:eastAsia="en-US"/>
              </w:rPr>
              <w:t>MP3 located at CL9</w:t>
            </w:r>
          </w:p>
          <w:p w14:paraId="37D75250" w14:textId="15D8DDD4" w:rsidR="00A71956" w:rsidRPr="00A71956" w:rsidRDefault="00A71956" w:rsidP="00A71956">
            <w:pPr>
              <w:autoSpaceDE w:val="0"/>
              <w:autoSpaceDN w:val="0"/>
              <w:adjustRightInd w:val="0"/>
              <w:rPr>
                <w:sz w:val="20"/>
                <w:szCs w:val="20"/>
                <w:lang w:eastAsia="en-US"/>
              </w:rPr>
            </w:pPr>
            <w:r w:rsidRPr="00A71956">
              <w:rPr>
                <w:sz w:val="20"/>
                <w:szCs w:val="20"/>
                <w:lang w:eastAsia="en-US"/>
              </w:rPr>
              <w:t>MP5  located at CL8</w:t>
            </w:r>
          </w:p>
        </w:tc>
      </w:tr>
      <w:tr w:rsidR="00A71956" w:rsidRPr="00A71956" w14:paraId="479441B6" w14:textId="77777777" w:rsidTr="00A71956">
        <w:trPr>
          <w:trHeight w:val="388"/>
        </w:trPr>
        <w:tc>
          <w:tcPr>
            <w:tcW w:w="2440" w:type="dxa"/>
            <w:shd w:val="clear" w:color="auto" w:fill="auto"/>
            <w:tcMar>
              <w:top w:w="15" w:type="dxa"/>
              <w:left w:w="210" w:type="dxa"/>
              <w:bottom w:w="0" w:type="dxa"/>
              <w:right w:w="210" w:type="dxa"/>
            </w:tcMar>
            <w:hideMark/>
          </w:tcPr>
          <w:p w14:paraId="1D50F519" w14:textId="77777777" w:rsidR="00A71956" w:rsidRPr="00A71956" w:rsidRDefault="00A71956" w:rsidP="00A71956">
            <w:pPr>
              <w:autoSpaceDE w:val="0"/>
              <w:autoSpaceDN w:val="0"/>
              <w:adjustRightInd w:val="0"/>
              <w:rPr>
                <w:sz w:val="20"/>
                <w:szCs w:val="20"/>
                <w:lang w:eastAsia="en-US"/>
              </w:rPr>
            </w:pPr>
            <w:r w:rsidRPr="00A71956">
              <w:rPr>
                <w:sz w:val="20"/>
                <w:szCs w:val="20"/>
                <w:lang w:eastAsia="en-US"/>
              </w:rPr>
              <w:t>Change in Demand</w:t>
            </w:r>
          </w:p>
          <w:p w14:paraId="45D778F4" w14:textId="77777777" w:rsidR="00A71956" w:rsidRPr="00A71956" w:rsidRDefault="00A71956" w:rsidP="00A71956">
            <w:pPr>
              <w:autoSpaceDE w:val="0"/>
              <w:autoSpaceDN w:val="0"/>
              <w:adjustRightInd w:val="0"/>
              <w:rPr>
                <w:sz w:val="20"/>
                <w:szCs w:val="20"/>
                <w:lang w:eastAsia="en-US"/>
              </w:rPr>
            </w:pPr>
            <w:r w:rsidRPr="00A71956">
              <w:rPr>
                <w:sz w:val="20"/>
                <w:szCs w:val="20"/>
                <w:lang w:eastAsia="en-US"/>
              </w:rPr>
              <w:t>Low Scenario Hospital-220, Affected Area 250</w:t>
            </w:r>
          </w:p>
          <w:p w14:paraId="7647FD4E" w14:textId="77777777" w:rsidR="00A71956" w:rsidRPr="00A71956" w:rsidRDefault="00A71956" w:rsidP="00A71956">
            <w:pPr>
              <w:autoSpaceDE w:val="0"/>
              <w:autoSpaceDN w:val="0"/>
              <w:adjustRightInd w:val="0"/>
              <w:rPr>
                <w:sz w:val="20"/>
                <w:szCs w:val="20"/>
                <w:lang w:eastAsia="en-US"/>
              </w:rPr>
            </w:pPr>
            <w:r w:rsidRPr="00A71956">
              <w:rPr>
                <w:sz w:val="20"/>
                <w:szCs w:val="20"/>
                <w:lang w:eastAsia="en-US"/>
              </w:rPr>
              <w:t>Medium Scenario Hospital-300, Affected Area 350</w:t>
            </w:r>
          </w:p>
          <w:p w14:paraId="42CDA347" w14:textId="77777777" w:rsidR="00A71956" w:rsidRPr="00A71956" w:rsidRDefault="00A71956" w:rsidP="00A71956">
            <w:pPr>
              <w:autoSpaceDE w:val="0"/>
              <w:autoSpaceDN w:val="0"/>
              <w:adjustRightInd w:val="0"/>
              <w:rPr>
                <w:sz w:val="20"/>
                <w:szCs w:val="20"/>
                <w:lang w:eastAsia="en-US"/>
              </w:rPr>
            </w:pPr>
            <w:r w:rsidRPr="00A71956">
              <w:rPr>
                <w:sz w:val="20"/>
                <w:szCs w:val="20"/>
                <w:lang w:eastAsia="en-US"/>
              </w:rPr>
              <w:t>High Scenario Hospital-420, Affected Area 480</w:t>
            </w:r>
          </w:p>
        </w:tc>
        <w:tc>
          <w:tcPr>
            <w:tcW w:w="1515" w:type="dxa"/>
            <w:shd w:val="clear" w:color="auto" w:fill="auto"/>
            <w:tcMar>
              <w:top w:w="15" w:type="dxa"/>
              <w:left w:w="210" w:type="dxa"/>
              <w:bottom w:w="0" w:type="dxa"/>
              <w:right w:w="210" w:type="dxa"/>
            </w:tcMar>
            <w:hideMark/>
          </w:tcPr>
          <w:p w14:paraId="65FDC411" w14:textId="77777777" w:rsidR="00A71956" w:rsidRPr="00A71956" w:rsidRDefault="00A71956" w:rsidP="00A71956">
            <w:pPr>
              <w:autoSpaceDE w:val="0"/>
              <w:autoSpaceDN w:val="0"/>
              <w:adjustRightInd w:val="0"/>
              <w:ind w:left="360"/>
              <w:rPr>
                <w:b/>
                <w:bCs/>
                <w:sz w:val="20"/>
                <w:szCs w:val="20"/>
                <w:lang w:eastAsia="en-US"/>
              </w:rPr>
            </w:pPr>
            <w:r w:rsidRPr="00A71956">
              <w:rPr>
                <w:b/>
                <w:bCs/>
                <w:sz w:val="20"/>
                <w:szCs w:val="20"/>
                <w:lang w:eastAsia="en-US"/>
              </w:rPr>
              <w:t>$812,814.18</w:t>
            </w:r>
          </w:p>
        </w:tc>
        <w:tc>
          <w:tcPr>
            <w:tcW w:w="1801" w:type="dxa"/>
            <w:shd w:val="clear" w:color="auto" w:fill="auto"/>
            <w:tcMar>
              <w:top w:w="15" w:type="dxa"/>
              <w:left w:w="210" w:type="dxa"/>
              <w:bottom w:w="0" w:type="dxa"/>
              <w:right w:w="210" w:type="dxa"/>
            </w:tcMar>
            <w:hideMark/>
          </w:tcPr>
          <w:p w14:paraId="5357A1E2" w14:textId="77777777" w:rsidR="00A71956" w:rsidRPr="00A71956" w:rsidRDefault="00A71956" w:rsidP="00A71956">
            <w:pPr>
              <w:autoSpaceDE w:val="0"/>
              <w:autoSpaceDN w:val="0"/>
              <w:adjustRightInd w:val="0"/>
              <w:ind w:left="360"/>
              <w:rPr>
                <w:sz w:val="20"/>
                <w:szCs w:val="20"/>
                <w:lang w:eastAsia="en-US"/>
              </w:rPr>
            </w:pPr>
            <w:r w:rsidRPr="00A71956">
              <w:rPr>
                <w:sz w:val="20"/>
                <w:szCs w:val="20"/>
                <w:lang w:eastAsia="en-US"/>
              </w:rPr>
              <w:t xml:space="preserve">MP capacity must be increased </w:t>
            </w:r>
          </w:p>
        </w:tc>
        <w:tc>
          <w:tcPr>
            <w:tcW w:w="2251" w:type="dxa"/>
            <w:shd w:val="clear" w:color="auto" w:fill="auto"/>
            <w:tcMar>
              <w:top w:w="15" w:type="dxa"/>
              <w:left w:w="210" w:type="dxa"/>
              <w:bottom w:w="0" w:type="dxa"/>
              <w:right w:w="210" w:type="dxa"/>
            </w:tcMar>
            <w:hideMark/>
          </w:tcPr>
          <w:p w14:paraId="63EA2F8B" w14:textId="480C3342" w:rsidR="00A71956" w:rsidRPr="00A71956" w:rsidRDefault="00A71956" w:rsidP="00A71956">
            <w:pPr>
              <w:autoSpaceDE w:val="0"/>
              <w:autoSpaceDN w:val="0"/>
              <w:adjustRightInd w:val="0"/>
              <w:rPr>
                <w:sz w:val="20"/>
                <w:szCs w:val="20"/>
                <w:lang w:eastAsia="en-US"/>
              </w:rPr>
            </w:pPr>
            <w:r w:rsidRPr="00A71956">
              <w:rPr>
                <w:sz w:val="20"/>
                <w:szCs w:val="20"/>
                <w:lang w:eastAsia="en-US"/>
              </w:rPr>
              <w:t>MP1 located at CL2</w:t>
            </w:r>
          </w:p>
          <w:p w14:paraId="2A2EDC89" w14:textId="709E4FC7" w:rsidR="00A71956" w:rsidRPr="00A71956" w:rsidRDefault="00A71956" w:rsidP="00A71956">
            <w:pPr>
              <w:autoSpaceDE w:val="0"/>
              <w:autoSpaceDN w:val="0"/>
              <w:adjustRightInd w:val="0"/>
              <w:rPr>
                <w:sz w:val="20"/>
                <w:szCs w:val="20"/>
                <w:lang w:eastAsia="en-US"/>
              </w:rPr>
            </w:pPr>
            <w:r w:rsidRPr="00A71956">
              <w:rPr>
                <w:sz w:val="20"/>
                <w:szCs w:val="20"/>
                <w:lang w:eastAsia="en-US"/>
              </w:rPr>
              <w:t xml:space="preserve">MP3 located at CL9 </w:t>
            </w:r>
          </w:p>
          <w:p w14:paraId="62CF42F8" w14:textId="12E945EB" w:rsidR="00A71956" w:rsidRPr="00A71956" w:rsidRDefault="00A71956" w:rsidP="00A71956">
            <w:pPr>
              <w:autoSpaceDE w:val="0"/>
              <w:autoSpaceDN w:val="0"/>
              <w:adjustRightInd w:val="0"/>
              <w:rPr>
                <w:sz w:val="20"/>
                <w:szCs w:val="20"/>
                <w:lang w:eastAsia="en-US"/>
              </w:rPr>
            </w:pPr>
            <w:r w:rsidRPr="00A71956">
              <w:rPr>
                <w:sz w:val="20"/>
                <w:szCs w:val="20"/>
                <w:lang w:eastAsia="en-US"/>
              </w:rPr>
              <w:t>MP5 located at CL8</w:t>
            </w:r>
          </w:p>
        </w:tc>
        <w:tc>
          <w:tcPr>
            <w:tcW w:w="1882" w:type="dxa"/>
            <w:shd w:val="clear" w:color="auto" w:fill="auto"/>
            <w:tcMar>
              <w:top w:w="15" w:type="dxa"/>
              <w:left w:w="210" w:type="dxa"/>
              <w:bottom w:w="0" w:type="dxa"/>
              <w:right w:w="210" w:type="dxa"/>
            </w:tcMar>
            <w:hideMark/>
          </w:tcPr>
          <w:p w14:paraId="4448FDB5" w14:textId="3BC2C11E" w:rsidR="00A71956" w:rsidRPr="00A71956" w:rsidRDefault="00A71956" w:rsidP="00A71956">
            <w:pPr>
              <w:autoSpaceDE w:val="0"/>
              <w:autoSpaceDN w:val="0"/>
              <w:adjustRightInd w:val="0"/>
              <w:rPr>
                <w:sz w:val="20"/>
                <w:szCs w:val="20"/>
                <w:lang w:eastAsia="en-US"/>
              </w:rPr>
            </w:pPr>
            <w:r w:rsidRPr="00A71956">
              <w:rPr>
                <w:sz w:val="20"/>
                <w:szCs w:val="20"/>
                <w:lang w:eastAsia="en-US"/>
              </w:rPr>
              <w:t xml:space="preserve"> MP1 located at CL2</w:t>
            </w:r>
          </w:p>
          <w:p w14:paraId="3F39EBE2" w14:textId="77777777" w:rsidR="00A71956" w:rsidRPr="00A71956" w:rsidRDefault="00A71956" w:rsidP="00A71956">
            <w:pPr>
              <w:autoSpaceDE w:val="0"/>
              <w:autoSpaceDN w:val="0"/>
              <w:adjustRightInd w:val="0"/>
              <w:rPr>
                <w:sz w:val="20"/>
                <w:szCs w:val="20"/>
                <w:lang w:eastAsia="en-US"/>
              </w:rPr>
            </w:pPr>
            <w:r w:rsidRPr="00A71956">
              <w:rPr>
                <w:sz w:val="20"/>
                <w:szCs w:val="20"/>
                <w:lang w:eastAsia="en-US"/>
              </w:rPr>
              <w:t xml:space="preserve">MP2 located at CL8 </w:t>
            </w:r>
          </w:p>
          <w:p w14:paraId="2C1B22DB" w14:textId="77777777" w:rsidR="00A71956" w:rsidRPr="00A71956" w:rsidRDefault="00A71956" w:rsidP="00A71956">
            <w:pPr>
              <w:autoSpaceDE w:val="0"/>
              <w:autoSpaceDN w:val="0"/>
              <w:adjustRightInd w:val="0"/>
              <w:rPr>
                <w:sz w:val="20"/>
                <w:szCs w:val="20"/>
                <w:lang w:eastAsia="en-US"/>
              </w:rPr>
            </w:pPr>
            <w:r w:rsidRPr="00A71956">
              <w:rPr>
                <w:sz w:val="20"/>
                <w:szCs w:val="20"/>
                <w:lang w:eastAsia="en-US"/>
              </w:rPr>
              <w:t xml:space="preserve">MP3 located at CL9 </w:t>
            </w:r>
          </w:p>
          <w:p w14:paraId="2814F8A9" w14:textId="3B47AB64" w:rsidR="00A71956" w:rsidRPr="00A71956" w:rsidRDefault="00A71956" w:rsidP="00A71956">
            <w:pPr>
              <w:autoSpaceDE w:val="0"/>
              <w:autoSpaceDN w:val="0"/>
              <w:adjustRightInd w:val="0"/>
              <w:rPr>
                <w:sz w:val="20"/>
                <w:szCs w:val="20"/>
                <w:lang w:eastAsia="en-US"/>
              </w:rPr>
            </w:pPr>
            <w:r w:rsidRPr="00A71956">
              <w:rPr>
                <w:sz w:val="20"/>
                <w:szCs w:val="20"/>
                <w:lang w:eastAsia="en-US"/>
              </w:rPr>
              <w:t xml:space="preserve"> MP4 located at CL3</w:t>
            </w:r>
          </w:p>
        </w:tc>
      </w:tr>
    </w:tbl>
    <w:p w14:paraId="6A2D1EB3" w14:textId="77777777" w:rsidR="00A71956" w:rsidRDefault="00A71956" w:rsidP="00E77E8E">
      <w:pPr>
        <w:autoSpaceDE w:val="0"/>
        <w:autoSpaceDN w:val="0"/>
        <w:adjustRightInd w:val="0"/>
        <w:ind w:left="360"/>
        <w:rPr>
          <w:lang w:eastAsia="en-US"/>
        </w:rPr>
      </w:pPr>
    </w:p>
    <w:p w14:paraId="427021FC" w14:textId="77777777" w:rsidR="00A71956" w:rsidRDefault="00A71956">
      <w:pPr>
        <w:spacing w:after="160" w:line="278" w:lineRule="auto"/>
        <w:rPr>
          <w:lang w:eastAsia="en-US"/>
        </w:rPr>
      </w:pPr>
      <w:r>
        <w:rPr>
          <w:lang w:eastAsia="en-US"/>
        </w:rPr>
        <w:br w:type="page"/>
      </w:r>
    </w:p>
    <w:p w14:paraId="195E93A3" w14:textId="5FB87512" w:rsidR="00A71956" w:rsidRDefault="00A71956" w:rsidP="00E77E8E">
      <w:pPr>
        <w:autoSpaceDE w:val="0"/>
        <w:autoSpaceDN w:val="0"/>
        <w:adjustRightInd w:val="0"/>
        <w:ind w:left="360"/>
        <w:rPr>
          <w:lang w:eastAsia="en-US"/>
        </w:rPr>
      </w:pPr>
      <w:r>
        <w:rPr>
          <w:lang w:eastAsia="en-US"/>
        </w:rPr>
        <w:lastRenderedPageBreak/>
        <w:t>Changes in the scenario probabilities</w:t>
      </w:r>
    </w:p>
    <w:p w14:paraId="5B122A39" w14:textId="77777777" w:rsidR="00A71956" w:rsidRDefault="00A71956" w:rsidP="00E77E8E">
      <w:pPr>
        <w:autoSpaceDE w:val="0"/>
        <w:autoSpaceDN w:val="0"/>
        <w:adjustRightInd w:val="0"/>
        <w:ind w:left="360"/>
        <w:rPr>
          <w:lang w:eastAsia="en-US"/>
        </w:rPr>
      </w:pPr>
    </w:p>
    <w:tbl>
      <w:tblPr>
        <w:tblW w:w="9618" w:type="dxa"/>
        <w:tblCellMar>
          <w:left w:w="0" w:type="dxa"/>
          <w:right w:w="0" w:type="dxa"/>
        </w:tblCellMar>
        <w:tblLook w:val="0600" w:firstRow="0" w:lastRow="0" w:firstColumn="0" w:lastColumn="0" w:noHBand="1" w:noVBand="1"/>
      </w:tblPr>
      <w:tblGrid>
        <w:gridCol w:w="1046"/>
        <w:gridCol w:w="2917"/>
        <w:gridCol w:w="1511"/>
        <w:gridCol w:w="1704"/>
        <w:gridCol w:w="2440"/>
      </w:tblGrid>
      <w:tr w:rsidR="00A71956" w:rsidRPr="00A71956" w14:paraId="28B9165E" w14:textId="77777777" w:rsidTr="00A71956">
        <w:trPr>
          <w:trHeight w:val="911"/>
        </w:trPr>
        <w:tc>
          <w:tcPr>
            <w:tcW w:w="1046" w:type="dxa"/>
            <w:tcBorders>
              <w:top w:val="single" w:sz="12" w:space="0" w:color="000000"/>
              <w:left w:val="single" w:sz="12" w:space="0" w:color="000000"/>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19942061"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Scenario</w:t>
            </w:r>
          </w:p>
        </w:tc>
        <w:tc>
          <w:tcPr>
            <w:tcW w:w="2917" w:type="dxa"/>
            <w:tcBorders>
              <w:top w:val="single" w:sz="12" w:space="0" w:color="000000"/>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62AAF896"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Testing Probability Distribution</w:t>
            </w:r>
          </w:p>
        </w:tc>
        <w:tc>
          <w:tcPr>
            <w:tcW w:w="1511" w:type="dxa"/>
            <w:tcBorders>
              <w:top w:val="single" w:sz="12" w:space="0" w:color="000000"/>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540F7A0B"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Objective Value</w:t>
            </w:r>
          </w:p>
        </w:tc>
        <w:tc>
          <w:tcPr>
            <w:tcW w:w="1704" w:type="dxa"/>
            <w:tcBorders>
              <w:top w:val="single" w:sz="12" w:space="0" w:color="000000"/>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70C9D2E2"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Selected Suppliers</w:t>
            </w:r>
          </w:p>
        </w:tc>
        <w:tc>
          <w:tcPr>
            <w:tcW w:w="2440" w:type="dxa"/>
            <w:tcBorders>
              <w:top w:val="single" w:sz="12" w:space="0" w:color="000000"/>
              <w:left w:val="single" w:sz="4" w:space="0" w:color="7F7F7F"/>
              <w:bottom w:val="single" w:sz="4" w:space="0" w:color="7F7F7F"/>
              <w:right w:val="single" w:sz="12" w:space="0" w:color="000000"/>
            </w:tcBorders>
            <w:shd w:val="clear" w:color="auto" w:fill="auto"/>
            <w:tcMar>
              <w:top w:w="94" w:type="dxa"/>
              <w:left w:w="122" w:type="dxa"/>
              <w:bottom w:w="94" w:type="dxa"/>
              <w:right w:w="28" w:type="dxa"/>
            </w:tcMar>
            <w:vAlign w:val="center"/>
            <w:hideMark/>
          </w:tcPr>
          <w:p w14:paraId="09AC0E9B"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Selected Mobile Pharmacies</w:t>
            </w:r>
          </w:p>
        </w:tc>
      </w:tr>
      <w:tr w:rsidR="00A71956" w:rsidRPr="00A71956" w14:paraId="587EDD54" w14:textId="77777777" w:rsidTr="00A71956">
        <w:trPr>
          <w:trHeight w:val="496"/>
        </w:trPr>
        <w:tc>
          <w:tcPr>
            <w:tcW w:w="1046" w:type="dxa"/>
            <w:tcBorders>
              <w:top w:val="single" w:sz="4" w:space="0" w:color="7F7F7F"/>
              <w:left w:val="single" w:sz="12" w:space="0" w:color="000000"/>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5F9BE79E"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w:t>
            </w:r>
          </w:p>
        </w:tc>
        <w:tc>
          <w:tcPr>
            <w:tcW w:w="2917"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7B117F92"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low=0.10, medium=0.56, high=0.34</w:t>
            </w:r>
          </w:p>
        </w:tc>
        <w:tc>
          <w:tcPr>
            <w:tcW w:w="1511"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695808CF"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$285,713.78</w:t>
            </w:r>
          </w:p>
        </w:tc>
        <w:tc>
          <w:tcPr>
            <w:tcW w:w="1704"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7156E84E"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S3, S4</w:t>
            </w:r>
          </w:p>
        </w:tc>
        <w:tc>
          <w:tcPr>
            <w:tcW w:w="2440" w:type="dxa"/>
            <w:tcBorders>
              <w:top w:val="single" w:sz="4" w:space="0" w:color="7F7F7F"/>
              <w:left w:val="single" w:sz="4" w:space="0" w:color="7F7F7F"/>
              <w:bottom w:val="single" w:sz="4" w:space="0" w:color="7F7F7F"/>
              <w:right w:val="single" w:sz="12" w:space="0" w:color="000000"/>
            </w:tcBorders>
            <w:shd w:val="clear" w:color="auto" w:fill="auto"/>
            <w:tcMar>
              <w:top w:w="94" w:type="dxa"/>
              <w:left w:w="122" w:type="dxa"/>
              <w:bottom w:w="94" w:type="dxa"/>
              <w:right w:w="28" w:type="dxa"/>
            </w:tcMar>
            <w:vAlign w:val="center"/>
            <w:hideMark/>
          </w:tcPr>
          <w:p w14:paraId="2E1AE2E3"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MP1, MP3</w:t>
            </w:r>
          </w:p>
        </w:tc>
      </w:tr>
      <w:tr w:rsidR="00A71956" w:rsidRPr="00A71956" w14:paraId="0D535022" w14:textId="77777777" w:rsidTr="00A71956">
        <w:trPr>
          <w:trHeight w:val="496"/>
        </w:trPr>
        <w:tc>
          <w:tcPr>
            <w:tcW w:w="1046" w:type="dxa"/>
            <w:tcBorders>
              <w:top w:val="single" w:sz="4" w:space="0" w:color="7F7F7F"/>
              <w:left w:val="single" w:sz="12" w:space="0" w:color="000000"/>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15FDC891"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w:t>
            </w:r>
          </w:p>
        </w:tc>
        <w:tc>
          <w:tcPr>
            <w:tcW w:w="2917"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44042F7A"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low=0.30, medium=0.44, high=0.26</w:t>
            </w:r>
          </w:p>
        </w:tc>
        <w:tc>
          <w:tcPr>
            <w:tcW w:w="1511"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6F9E3C20"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$270,681.27</w:t>
            </w:r>
          </w:p>
        </w:tc>
        <w:tc>
          <w:tcPr>
            <w:tcW w:w="1704"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24758B8B"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S3, S4</w:t>
            </w:r>
          </w:p>
        </w:tc>
        <w:tc>
          <w:tcPr>
            <w:tcW w:w="2440" w:type="dxa"/>
            <w:tcBorders>
              <w:top w:val="single" w:sz="4" w:space="0" w:color="7F7F7F"/>
              <w:left w:val="single" w:sz="4" w:space="0" w:color="7F7F7F"/>
              <w:bottom w:val="single" w:sz="4" w:space="0" w:color="7F7F7F"/>
              <w:right w:val="single" w:sz="12" w:space="0" w:color="000000"/>
            </w:tcBorders>
            <w:shd w:val="clear" w:color="auto" w:fill="auto"/>
            <w:tcMar>
              <w:top w:w="94" w:type="dxa"/>
              <w:left w:w="122" w:type="dxa"/>
              <w:bottom w:w="94" w:type="dxa"/>
              <w:right w:w="28" w:type="dxa"/>
            </w:tcMar>
            <w:vAlign w:val="center"/>
            <w:hideMark/>
          </w:tcPr>
          <w:p w14:paraId="4C7706F9"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MP1, MP3</w:t>
            </w:r>
          </w:p>
        </w:tc>
      </w:tr>
      <w:tr w:rsidR="00A71956" w:rsidRPr="00A71956" w14:paraId="385A96D5" w14:textId="77777777" w:rsidTr="00A71956">
        <w:trPr>
          <w:trHeight w:val="496"/>
        </w:trPr>
        <w:tc>
          <w:tcPr>
            <w:tcW w:w="1046" w:type="dxa"/>
            <w:tcBorders>
              <w:top w:val="single" w:sz="4" w:space="0" w:color="7F7F7F"/>
              <w:left w:val="single" w:sz="12" w:space="0" w:color="000000"/>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5035DB61"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w:t>
            </w:r>
          </w:p>
        </w:tc>
        <w:tc>
          <w:tcPr>
            <w:tcW w:w="2917"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3D2DE677"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low=0.50, medium=0.31, high=0.19</w:t>
            </w:r>
          </w:p>
        </w:tc>
        <w:tc>
          <w:tcPr>
            <w:tcW w:w="1511"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24EF2EFC"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$255,648.75</w:t>
            </w:r>
          </w:p>
        </w:tc>
        <w:tc>
          <w:tcPr>
            <w:tcW w:w="1704"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06EA4587"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S3, S4</w:t>
            </w:r>
          </w:p>
        </w:tc>
        <w:tc>
          <w:tcPr>
            <w:tcW w:w="2440" w:type="dxa"/>
            <w:tcBorders>
              <w:top w:val="single" w:sz="4" w:space="0" w:color="7F7F7F"/>
              <w:left w:val="single" w:sz="4" w:space="0" w:color="7F7F7F"/>
              <w:bottom w:val="single" w:sz="4" w:space="0" w:color="7F7F7F"/>
              <w:right w:val="single" w:sz="12" w:space="0" w:color="000000"/>
            </w:tcBorders>
            <w:shd w:val="clear" w:color="auto" w:fill="auto"/>
            <w:tcMar>
              <w:top w:w="94" w:type="dxa"/>
              <w:left w:w="122" w:type="dxa"/>
              <w:bottom w:w="94" w:type="dxa"/>
              <w:right w:w="28" w:type="dxa"/>
            </w:tcMar>
            <w:vAlign w:val="center"/>
            <w:hideMark/>
          </w:tcPr>
          <w:p w14:paraId="647A068F"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MP1, MP3</w:t>
            </w:r>
          </w:p>
        </w:tc>
      </w:tr>
      <w:tr w:rsidR="00A71956" w:rsidRPr="00A71956" w14:paraId="5D0DAD16" w14:textId="77777777" w:rsidTr="00A71956">
        <w:trPr>
          <w:trHeight w:val="496"/>
        </w:trPr>
        <w:tc>
          <w:tcPr>
            <w:tcW w:w="1046" w:type="dxa"/>
            <w:tcBorders>
              <w:top w:val="single" w:sz="4" w:space="0" w:color="7F7F7F"/>
              <w:left w:val="single" w:sz="12" w:space="0" w:color="000000"/>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06593F07"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w:t>
            </w:r>
          </w:p>
        </w:tc>
        <w:tc>
          <w:tcPr>
            <w:tcW w:w="2917"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28D39442"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low=0.70, medium=0.19, high=0.11</w:t>
            </w:r>
          </w:p>
        </w:tc>
        <w:tc>
          <w:tcPr>
            <w:tcW w:w="1511"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57EB81F7"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$240,616.24</w:t>
            </w:r>
          </w:p>
        </w:tc>
        <w:tc>
          <w:tcPr>
            <w:tcW w:w="1704"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00E5C058"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S3, S4</w:t>
            </w:r>
          </w:p>
        </w:tc>
        <w:tc>
          <w:tcPr>
            <w:tcW w:w="2440" w:type="dxa"/>
            <w:tcBorders>
              <w:top w:val="single" w:sz="4" w:space="0" w:color="7F7F7F"/>
              <w:left w:val="single" w:sz="4" w:space="0" w:color="7F7F7F"/>
              <w:bottom w:val="single" w:sz="4" w:space="0" w:color="7F7F7F"/>
              <w:right w:val="single" w:sz="12" w:space="0" w:color="000000"/>
            </w:tcBorders>
            <w:shd w:val="clear" w:color="auto" w:fill="auto"/>
            <w:tcMar>
              <w:top w:w="94" w:type="dxa"/>
              <w:left w:w="122" w:type="dxa"/>
              <w:bottom w:w="94" w:type="dxa"/>
              <w:right w:w="28" w:type="dxa"/>
            </w:tcMar>
            <w:vAlign w:val="center"/>
            <w:hideMark/>
          </w:tcPr>
          <w:p w14:paraId="09109AC2"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MP1, MP3</w:t>
            </w:r>
          </w:p>
        </w:tc>
      </w:tr>
      <w:tr w:rsidR="00A71956" w:rsidRPr="00A71956" w14:paraId="1F44F281" w14:textId="77777777" w:rsidTr="00A71956">
        <w:trPr>
          <w:trHeight w:val="496"/>
        </w:trPr>
        <w:tc>
          <w:tcPr>
            <w:tcW w:w="1046" w:type="dxa"/>
            <w:tcBorders>
              <w:top w:val="single" w:sz="4" w:space="0" w:color="7F7F7F"/>
              <w:left w:val="single" w:sz="12" w:space="0" w:color="000000"/>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70B61B90"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w:t>
            </w:r>
          </w:p>
        </w:tc>
        <w:tc>
          <w:tcPr>
            <w:tcW w:w="2917"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154C617F"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low=0.90, medium=0.06, high=0.04</w:t>
            </w:r>
          </w:p>
        </w:tc>
        <w:tc>
          <w:tcPr>
            <w:tcW w:w="1511"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2E44F41E"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$225,583.72</w:t>
            </w:r>
          </w:p>
        </w:tc>
        <w:tc>
          <w:tcPr>
            <w:tcW w:w="1704"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2655F878"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S3, S4</w:t>
            </w:r>
          </w:p>
        </w:tc>
        <w:tc>
          <w:tcPr>
            <w:tcW w:w="2440" w:type="dxa"/>
            <w:tcBorders>
              <w:top w:val="single" w:sz="4" w:space="0" w:color="7F7F7F"/>
              <w:left w:val="single" w:sz="4" w:space="0" w:color="7F7F7F"/>
              <w:bottom w:val="single" w:sz="4" w:space="0" w:color="7F7F7F"/>
              <w:right w:val="single" w:sz="12" w:space="0" w:color="000000"/>
            </w:tcBorders>
            <w:shd w:val="clear" w:color="auto" w:fill="auto"/>
            <w:tcMar>
              <w:top w:w="94" w:type="dxa"/>
              <w:left w:w="122" w:type="dxa"/>
              <w:bottom w:w="94" w:type="dxa"/>
              <w:right w:w="28" w:type="dxa"/>
            </w:tcMar>
            <w:vAlign w:val="center"/>
            <w:hideMark/>
          </w:tcPr>
          <w:p w14:paraId="4B29D7B4"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MP1, MP3</w:t>
            </w:r>
          </w:p>
        </w:tc>
      </w:tr>
      <w:tr w:rsidR="00A71956" w:rsidRPr="00A71956" w14:paraId="6B6404CF" w14:textId="77777777" w:rsidTr="00A71956">
        <w:trPr>
          <w:trHeight w:val="496"/>
        </w:trPr>
        <w:tc>
          <w:tcPr>
            <w:tcW w:w="1046" w:type="dxa"/>
            <w:tcBorders>
              <w:top w:val="single" w:sz="4" w:space="0" w:color="7F7F7F"/>
              <w:left w:val="single" w:sz="12" w:space="0" w:color="000000"/>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3317F7BC"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MEDIUM</w:t>
            </w:r>
          </w:p>
        </w:tc>
        <w:tc>
          <w:tcPr>
            <w:tcW w:w="2917"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3987BBF7"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low=0.36, medium=0.10, high=0.54</w:t>
            </w:r>
          </w:p>
        </w:tc>
        <w:tc>
          <w:tcPr>
            <w:tcW w:w="1511"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2742D650"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$282,762.40</w:t>
            </w:r>
          </w:p>
        </w:tc>
        <w:tc>
          <w:tcPr>
            <w:tcW w:w="1704"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4A247DE6"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S3, S4</w:t>
            </w:r>
          </w:p>
        </w:tc>
        <w:tc>
          <w:tcPr>
            <w:tcW w:w="2440" w:type="dxa"/>
            <w:tcBorders>
              <w:top w:val="single" w:sz="4" w:space="0" w:color="7F7F7F"/>
              <w:left w:val="single" w:sz="4" w:space="0" w:color="7F7F7F"/>
              <w:bottom w:val="single" w:sz="4" w:space="0" w:color="7F7F7F"/>
              <w:right w:val="single" w:sz="12" w:space="0" w:color="000000"/>
            </w:tcBorders>
            <w:shd w:val="clear" w:color="auto" w:fill="auto"/>
            <w:tcMar>
              <w:top w:w="94" w:type="dxa"/>
              <w:left w:w="122" w:type="dxa"/>
              <w:bottom w:w="94" w:type="dxa"/>
              <w:right w:w="28" w:type="dxa"/>
            </w:tcMar>
            <w:vAlign w:val="center"/>
            <w:hideMark/>
          </w:tcPr>
          <w:p w14:paraId="74FEBB4A"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MP1, MP3</w:t>
            </w:r>
          </w:p>
        </w:tc>
      </w:tr>
      <w:tr w:rsidR="00A71956" w:rsidRPr="00A71956" w14:paraId="0D506B3B" w14:textId="77777777" w:rsidTr="00A71956">
        <w:trPr>
          <w:trHeight w:val="496"/>
        </w:trPr>
        <w:tc>
          <w:tcPr>
            <w:tcW w:w="1046" w:type="dxa"/>
            <w:tcBorders>
              <w:top w:val="single" w:sz="4" w:space="0" w:color="7F7F7F"/>
              <w:left w:val="single" w:sz="12" w:space="0" w:color="000000"/>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77196E02"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MEDIUM</w:t>
            </w:r>
          </w:p>
        </w:tc>
        <w:tc>
          <w:tcPr>
            <w:tcW w:w="2917"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259E49D3"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low=0.28, medium=0.30, high=0.42</w:t>
            </w:r>
          </w:p>
        </w:tc>
        <w:tc>
          <w:tcPr>
            <w:tcW w:w="1511"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4482EA4F"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$280,479.96</w:t>
            </w:r>
          </w:p>
        </w:tc>
        <w:tc>
          <w:tcPr>
            <w:tcW w:w="1704"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6D63BD8D"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S3, S4</w:t>
            </w:r>
          </w:p>
        </w:tc>
        <w:tc>
          <w:tcPr>
            <w:tcW w:w="2440" w:type="dxa"/>
            <w:tcBorders>
              <w:top w:val="single" w:sz="4" w:space="0" w:color="7F7F7F"/>
              <w:left w:val="single" w:sz="4" w:space="0" w:color="7F7F7F"/>
              <w:bottom w:val="single" w:sz="4" w:space="0" w:color="7F7F7F"/>
              <w:right w:val="single" w:sz="12" w:space="0" w:color="000000"/>
            </w:tcBorders>
            <w:shd w:val="clear" w:color="auto" w:fill="auto"/>
            <w:tcMar>
              <w:top w:w="94" w:type="dxa"/>
              <w:left w:w="122" w:type="dxa"/>
              <w:bottom w:w="94" w:type="dxa"/>
              <w:right w:w="28" w:type="dxa"/>
            </w:tcMar>
            <w:vAlign w:val="center"/>
            <w:hideMark/>
          </w:tcPr>
          <w:p w14:paraId="266BB6CC"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MP1, MP3</w:t>
            </w:r>
          </w:p>
        </w:tc>
      </w:tr>
      <w:tr w:rsidR="00A71956" w:rsidRPr="00A71956" w14:paraId="18C931A7" w14:textId="77777777" w:rsidTr="00A71956">
        <w:trPr>
          <w:trHeight w:val="496"/>
        </w:trPr>
        <w:tc>
          <w:tcPr>
            <w:tcW w:w="1046" w:type="dxa"/>
            <w:tcBorders>
              <w:top w:val="single" w:sz="4" w:space="0" w:color="7F7F7F"/>
              <w:left w:val="single" w:sz="12" w:space="0" w:color="000000"/>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612E75F9"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MEDIUM</w:t>
            </w:r>
          </w:p>
        </w:tc>
        <w:tc>
          <w:tcPr>
            <w:tcW w:w="2917"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4E70AC7F"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low=0.20, medium=0.50, high=0.30</w:t>
            </w:r>
          </w:p>
        </w:tc>
        <w:tc>
          <w:tcPr>
            <w:tcW w:w="1511"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53965236"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$278,197.53</w:t>
            </w:r>
          </w:p>
        </w:tc>
        <w:tc>
          <w:tcPr>
            <w:tcW w:w="1704"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48DCC5CC"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S3, S4</w:t>
            </w:r>
          </w:p>
        </w:tc>
        <w:tc>
          <w:tcPr>
            <w:tcW w:w="2440" w:type="dxa"/>
            <w:tcBorders>
              <w:top w:val="single" w:sz="4" w:space="0" w:color="7F7F7F"/>
              <w:left w:val="single" w:sz="4" w:space="0" w:color="7F7F7F"/>
              <w:bottom w:val="single" w:sz="4" w:space="0" w:color="7F7F7F"/>
              <w:right w:val="single" w:sz="12" w:space="0" w:color="000000"/>
            </w:tcBorders>
            <w:shd w:val="clear" w:color="auto" w:fill="auto"/>
            <w:tcMar>
              <w:top w:w="94" w:type="dxa"/>
              <w:left w:w="122" w:type="dxa"/>
              <w:bottom w:w="94" w:type="dxa"/>
              <w:right w:w="28" w:type="dxa"/>
            </w:tcMar>
            <w:vAlign w:val="center"/>
            <w:hideMark/>
          </w:tcPr>
          <w:p w14:paraId="589CF754"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MP1, MP3</w:t>
            </w:r>
          </w:p>
        </w:tc>
      </w:tr>
      <w:tr w:rsidR="00A71956" w:rsidRPr="00A71956" w14:paraId="7B14914E" w14:textId="77777777" w:rsidTr="00A71956">
        <w:trPr>
          <w:trHeight w:val="496"/>
        </w:trPr>
        <w:tc>
          <w:tcPr>
            <w:tcW w:w="1046" w:type="dxa"/>
            <w:tcBorders>
              <w:top w:val="single" w:sz="4" w:space="0" w:color="7F7F7F"/>
              <w:left w:val="single" w:sz="12" w:space="0" w:color="000000"/>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798288DD"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MEDIUM</w:t>
            </w:r>
          </w:p>
        </w:tc>
        <w:tc>
          <w:tcPr>
            <w:tcW w:w="2917"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1FC98524"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low=0.12, medium=0.70, high=0.18</w:t>
            </w:r>
          </w:p>
        </w:tc>
        <w:tc>
          <w:tcPr>
            <w:tcW w:w="1511"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11057D7D"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$275,915.09</w:t>
            </w:r>
          </w:p>
        </w:tc>
        <w:tc>
          <w:tcPr>
            <w:tcW w:w="1704"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1AABDBDC"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S3, S4</w:t>
            </w:r>
          </w:p>
        </w:tc>
        <w:tc>
          <w:tcPr>
            <w:tcW w:w="2440" w:type="dxa"/>
            <w:tcBorders>
              <w:top w:val="single" w:sz="4" w:space="0" w:color="7F7F7F"/>
              <w:left w:val="single" w:sz="4" w:space="0" w:color="7F7F7F"/>
              <w:bottom w:val="single" w:sz="4" w:space="0" w:color="7F7F7F"/>
              <w:right w:val="single" w:sz="12" w:space="0" w:color="000000"/>
            </w:tcBorders>
            <w:shd w:val="clear" w:color="auto" w:fill="auto"/>
            <w:tcMar>
              <w:top w:w="94" w:type="dxa"/>
              <w:left w:w="122" w:type="dxa"/>
              <w:bottom w:w="94" w:type="dxa"/>
              <w:right w:w="28" w:type="dxa"/>
            </w:tcMar>
            <w:vAlign w:val="center"/>
            <w:hideMark/>
          </w:tcPr>
          <w:p w14:paraId="4E1E4A48"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MP1, MP3</w:t>
            </w:r>
          </w:p>
        </w:tc>
      </w:tr>
      <w:tr w:rsidR="00A71956" w:rsidRPr="00A71956" w14:paraId="4F0C7CD7" w14:textId="77777777" w:rsidTr="00A71956">
        <w:trPr>
          <w:trHeight w:val="496"/>
        </w:trPr>
        <w:tc>
          <w:tcPr>
            <w:tcW w:w="1046" w:type="dxa"/>
            <w:tcBorders>
              <w:top w:val="single" w:sz="4" w:space="0" w:color="7F7F7F"/>
              <w:left w:val="single" w:sz="12" w:space="0" w:color="000000"/>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5F1765C7"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MEDIUM</w:t>
            </w:r>
          </w:p>
        </w:tc>
        <w:tc>
          <w:tcPr>
            <w:tcW w:w="2917"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1FA87AA8"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low=0.04, medium=0.90, high=0.06</w:t>
            </w:r>
          </w:p>
        </w:tc>
        <w:tc>
          <w:tcPr>
            <w:tcW w:w="1511"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1D764012"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$273,632.65</w:t>
            </w:r>
          </w:p>
        </w:tc>
        <w:tc>
          <w:tcPr>
            <w:tcW w:w="1704"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5C84BF7D"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S3, S4</w:t>
            </w:r>
          </w:p>
        </w:tc>
        <w:tc>
          <w:tcPr>
            <w:tcW w:w="2440" w:type="dxa"/>
            <w:tcBorders>
              <w:top w:val="single" w:sz="4" w:space="0" w:color="7F7F7F"/>
              <w:left w:val="single" w:sz="4" w:space="0" w:color="7F7F7F"/>
              <w:bottom w:val="single" w:sz="4" w:space="0" w:color="7F7F7F"/>
              <w:right w:val="single" w:sz="12" w:space="0" w:color="000000"/>
            </w:tcBorders>
            <w:shd w:val="clear" w:color="auto" w:fill="auto"/>
            <w:tcMar>
              <w:top w:w="94" w:type="dxa"/>
              <w:left w:w="122" w:type="dxa"/>
              <w:bottom w:w="94" w:type="dxa"/>
              <w:right w:w="28" w:type="dxa"/>
            </w:tcMar>
            <w:vAlign w:val="center"/>
            <w:hideMark/>
          </w:tcPr>
          <w:p w14:paraId="6BB30D27"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MP1, MP3</w:t>
            </w:r>
          </w:p>
        </w:tc>
      </w:tr>
      <w:tr w:rsidR="00A71956" w:rsidRPr="00A71956" w14:paraId="4EFC6D00" w14:textId="77777777" w:rsidTr="00A71956">
        <w:trPr>
          <w:trHeight w:val="496"/>
        </w:trPr>
        <w:tc>
          <w:tcPr>
            <w:tcW w:w="1046" w:type="dxa"/>
            <w:tcBorders>
              <w:top w:val="single" w:sz="4" w:space="0" w:color="7F7F7F"/>
              <w:left w:val="single" w:sz="12" w:space="0" w:color="000000"/>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2D1E1EB2"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HIGH</w:t>
            </w:r>
          </w:p>
        </w:tc>
        <w:tc>
          <w:tcPr>
            <w:tcW w:w="2917"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778C5D4A"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low=0.26, medium=0.64, high=0.10</w:t>
            </w:r>
          </w:p>
        </w:tc>
        <w:tc>
          <w:tcPr>
            <w:tcW w:w="1511"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5EE3DCC9"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$264,026.99</w:t>
            </w:r>
          </w:p>
        </w:tc>
        <w:tc>
          <w:tcPr>
            <w:tcW w:w="1704"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669A036D"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S3, S4</w:t>
            </w:r>
          </w:p>
        </w:tc>
        <w:tc>
          <w:tcPr>
            <w:tcW w:w="2440" w:type="dxa"/>
            <w:tcBorders>
              <w:top w:val="single" w:sz="4" w:space="0" w:color="7F7F7F"/>
              <w:left w:val="single" w:sz="4" w:space="0" w:color="7F7F7F"/>
              <w:bottom w:val="single" w:sz="4" w:space="0" w:color="7F7F7F"/>
              <w:right w:val="single" w:sz="12" w:space="0" w:color="000000"/>
            </w:tcBorders>
            <w:shd w:val="clear" w:color="auto" w:fill="auto"/>
            <w:tcMar>
              <w:top w:w="94" w:type="dxa"/>
              <w:left w:w="122" w:type="dxa"/>
              <w:bottom w:w="94" w:type="dxa"/>
              <w:right w:w="28" w:type="dxa"/>
            </w:tcMar>
            <w:vAlign w:val="center"/>
            <w:hideMark/>
          </w:tcPr>
          <w:p w14:paraId="3D8268D4"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MP1, MP3</w:t>
            </w:r>
          </w:p>
        </w:tc>
      </w:tr>
      <w:tr w:rsidR="00A71956" w:rsidRPr="00A71956" w14:paraId="5677904C" w14:textId="77777777" w:rsidTr="00A71956">
        <w:trPr>
          <w:trHeight w:val="496"/>
        </w:trPr>
        <w:tc>
          <w:tcPr>
            <w:tcW w:w="1046" w:type="dxa"/>
            <w:tcBorders>
              <w:top w:val="single" w:sz="4" w:space="0" w:color="7F7F7F"/>
              <w:left w:val="single" w:sz="12" w:space="0" w:color="000000"/>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44EE66A0"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HIGH</w:t>
            </w:r>
          </w:p>
        </w:tc>
        <w:tc>
          <w:tcPr>
            <w:tcW w:w="2917"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08E3E8DC"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low=0.20, medium=0.50, high=0.30</w:t>
            </w:r>
          </w:p>
        </w:tc>
        <w:tc>
          <w:tcPr>
            <w:tcW w:w="1511"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2A690682"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$278,197.53</w:t>
            </w:r>
          </w:p>
        </w:tc>
        <w:tc>
          <w:tcPr>
            <w:tcW w:w="1704"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1A2B60C0"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S3, S4</w:t>
            </w:r>
          </w:p>
        </w:tc>
        <w:tc>
          <w:tcPr>
            <w:tcW w:w="2440" w:type="dxa"/>
            <w:tcBorders>
              <w:top w:val="single" w:sz="4" w:space="0" w:color="7F7F7F"/>
              <w:left w:val="single" w:sz="4" w:space="0" w:color="7F7F7F"/>
              <w:bottom w:val="single" w:sz="4" w:space="0" w:color="7F7F7F"/>
              <w:right w:val="single" w:sz="12" w:space="0" w:color="000000"/>
            </w:tcBorders>
            <w:shd w:val="clear" w:color="auto" w:fill="auto"/>
            <w:tcMar>
              <w:top w:w="94" w:type="dxa"/>
              <w:left w:w="122" w:type="dxa"/>
              <w:bottom w:w="94" w:type="dxa"/>
              <w:right w:w="28" w:type="dxa"/>
            </w:tcMar>
            <w:vAlign w:val="center"/>
            <w:hideMark/>
          </w:tcPr>
          <w:p w14:paraId="0D2B7015"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MP1, MP3</w:t>
            </w:r>
          </w:p>
        </w:tc>
      </w:tr>
      <w:tr w:rsidR="00A71956" w:rsidRPr="00A71956" w14:paraId="23B74A95" w14:textId="77777777" w:rsidTr="00A71956">
        <w:trPr>
          <w:trHeight w:val="496"/>
        </w:trPr>
        <w:tc>
          <w:tcPr>
            <w:tcW w:w="1046" w:type="dxa"/>
            <w:tcBorders>
              <w:top w:val="single" w:sz="4" w:space="0" w:color="7F7F7F"/>
              <w:left w:val="single" w:sz="12" w:space="0" w:color="000000"/>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43E79611"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HIGH</w:t>
            </w:r>
          </w:p>
        </w:tc>
        <w:tc>
          <w:tcPr>
            <w:tcW w:w="2917"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2674D794"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low=0.14, medium=0.36, high=0.50</w:t>
            </w:r>
          </w:p>
        </w:tc>
        <w:tc>
          <w:tcPr>
            <w:tcW w:w="1511"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6B7F1497"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$292,368.06</w:t>
            </w:r>
          </w:p>
        </w:tc>
        <w:tc>
          <w:tcPr>
            <w:tcW w:w="1704"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0545DE2B"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S3, S4</w:t>
            </w:r>
          </w:p>
        </w:tc>
        <w:tc>
          <w:tcPr>
            <w:tcW w:w="2440" w:type="dxa"/>
            <w:tcBorders>
              <w:top w:val="single" w:sz="4" w:space="0" w:color="7F7F7F"/>
              <w:left w:val="single" w:sz="4" w:space="0" w:color="7F7F7F"/>
              <w:bottom w:val="single" w:sz="4" w:space="0" w:color="7F7F7F"/>
              <w:right w:val="single" w:sz="12" w:space="0" w:color="000000"/>
            </w:tcBorders>
            <w:shd w:val="clear" w:color="auto" w:fill="auto"/>
            <w:tcMar>
              <w:top w:w="94" w:type="dxa"/>
              <w:left w:w="122" w:type="dxa"/>
              <w:bottom w:w="94" w:type="dxa"/>
              <w:right w:w="28" w:type="dxa"/>
            </w:tcMar>
            <w:vAlign w:val="center"/>
            <w:hideMark/>
          </w:tcPr>
          <w:p w14:paraId="6468CE18"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MP1, MP3</w:t>
            </w:r>
          </w:p>
        </w:tc>
      </w:tr>
      <w:tr w:rsidR="00A71956" w:rsidRPr="00A71956" w14:paraId="35289275" w14:textId="77777777" w:rsidTr="00A71956">
        <w:trPr>
          <w:trHeight w:val="496"/>
        </w:trPr>
        <w:tc>
          <w:tcPr>
            <w:tcW w:w="1046" w:type="dxa"/>
            <w:tcBorders>
              <w:top w:val="single" w:sz="4" w:space="0" w:color="7F7F7F"/>
              <w:left w:val="single" w:sz="12" w:space="0" w:color="000000"/>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49B50421"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HIGH</w:t>
            </w:r>
          </w:p>
        </w:tc>
        <w:tc>
          <w:tcPr>
            <w:tcW w:w="2917"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406C4333"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low=0.09, medium=0.21, high=0.70</w:t>
            </w:r>
          </w:p>
        </w:tc>
        <w:tc>
          <w:tcPr>
            <w:tcW w:w="1511"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145AD3DF"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$306,538.59</w:t>
            </w:r>
          </w:p>
        </w:tc>
        <w:tc>
          <w:tcPr>
            <w:tcW w:w="1704" w:type="dxa"/>
            <w:tcBorders>
              <w:top w:val="single" w:sz="4" w:space="0" w:color="7F7F7F"/>
              <w:left w:val="single" w:sz="4" w:space="0" w:color="7F7F7F"/>
              <w:bottom w:val="single" w:sz="4" w:space="0" w:color="7F7F7F"/>
              <w:right w:val="single" w:sz="4" w:space="0" w:color="7F7F7F"/>
            </w:tcBorders>
            <w:shd w:val="clear" w:color="auto" w:fill="auto"/>
            <w:tcMar>
              <w:top w:w="94" w:type="dxa"/>
              <w:left w:w="122" w:type="dxa"/>
              <w:bottom w:w="94" w:type="dxa"/>
              <w:right w:w="28" w:type="dxa"/>
            </w:tcMar>
            <w:vAlign w:val="center"/>
            <w:hideMark/>
          </w:tcPr>
          <w:p w14:paraId="7B7ECB67"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S3, S4</w:t>
            </w:r>
          </w:p>
        </w:tc>
        <w:tc>
          <w:tcPr>
            <w:tcW w:w="2440" w:type="dxa"/>
            <w:tcBorders>
              <w:top w:val="single" w:sz="4" w:space="0" w:color="7F7F7F"/>
              <w:left w:val="single" w:sz="4" w:space="0" w:color="7F7F7F"/>
              <w:bottom w:val="single" w:sz="4" w:space="0" w:color="7F7F7F"/>
              <w:right w:val="single" w:sz="12" w:space="0" w:color="000000"/>
            </w:tcBorders>
            <w:shd w:val="clear" w:color="auto" w:fill="auto"/>
            <w:tcMar>
              <w:top w:w="94" w:type="dxa"/>
              <w:left w:w="122" w:type="dxa"/>
              <w:bottom w:w="94" w:type="dxa"/>
              <w:right w:w="28" w:type="dxa"/>
            </w:tcMar>
            <w:vAlign w:val="center"/>
            <w:hideMark/>
          </w:tcPr>
          <w:p w14:paraId="4A4E33DD"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MP1, MP3</w:t>
            </w:r>
          </w:p>
        </w:tc>
      </w:tr>
      <w:tr w:rsidR="00A71956" w:rsidRPr="00A71956" w14:paraId="5DE76A7F" w14:textId="77777777" w:rsidTr="00A71956">
        <w:trPr>
          <w:trHeight w:val="496"/>
        </w:trPr>
        <w:tc>
          <w:tcPr>
            <w:tcW w:w="1046" w:type="dxa"/>
            <w:tcBorders>
              <w:top w:val="single" w:sz="4" w:space="0" w:color="7F7F7F"/>
              <w:left w:val="single" w:sz="12" w:space="0" w:color="000000"/>
              <w:bottom w:val="single" w:sz="12" w:space="0" w:color="000000"/>
              <w:right w:val="single" w:sz="4" w:space="0" w:color="7F7F7F"/>
            </w:tcBorders>
            <w:shd w:val="clear" w:color="auto" w:fill="auto"/>
            <w:tcMar>
              <w:top w:w="94" w:type="dxa"/>
              <w:left w:w="122" w:type="dxa"/>
              <w:bottom w:w="94" w:type="dxa"/>
              <w:right w:w="28" w:type="dxa"/>
            </w:tcMar>
            <w:vAlign w:val="center"/>
            <w:hideMark/>
          </w:tcPr>
          <w:p w14:paraId="70875EEE"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HIGH</w:t>
            </w:r>
          </w:p>
        </w:tc>
        <w:tc>
          <w:tcPr>
            <w:tcW w:w="2917" w:type="dxa"/>
            <w:tcBorders>
              <w:top w:val="single" w:sz="4" w:space="0" w:color="7F7F7F"/>
              <w:left w:val="single" w:sz="4" w:space="0" w:color="7F7F7F"/>
              <w:bottom w:val="single" w:sz="12" w:space="0" w:color="000000"/>
              <w:right w:val="single" w:sz="4" w:space="0" w:color="7F7F7F"/>
            </w:tcBorders>
            <w:shd w:val="clear" w:color="auto" w:fill="auto"/>
            <w:tcMar>
              <w:top w:w="94" w:type="dxa"/>
              <w:left w:w="122" w:type="dxa"/>
              <w:bottom w:w="94" w:type="dxa"/>
              <w:right w:w="28" w:type="dxa"/>
            </w:tcMar>
            <w:vAlign w:val="center"/>
            <w:hideMark/>
          </w:tcPr>
          <w:p w14:paraId="1451B4CB"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low=0.03, medium=0.07, high=0.90</w:t>
            </w:r>
          </w:p>
        </w:tc>
        <w:tc>
          <w:tcPr>
            <w:tcW w:w="1511" w:type="dxa"/>
            <w:tcBorders>
              <w:top w:val="single" w:sz="4" w:space="0" w:color="7F7F7F"/>
              <w:left w:val="single" w:sz="4" w:space="0" w:color="7F7F7F"/>
              <w:bottom w:val="single" w:sz="12" w:space="0" w:color="000000"/>
              <w:right w:val="single" w:sz="4" w:space="0" w:color="7F7F7F"/>
            </w:tcBorders>
            <w:shd w:val="clear" w:color="auto" w:fill="auto"/>
            <w:tcMar>
              <w:top w:w="94" w:type="dxa"/>
              <w:left w:w="122" w:type="dxa"/>
              <w:bottom w:w="94" w:type="dxa"/>
              <w:right w:w="28" w:type="dxa"/>
            </w:tcMar>
            <w:vAlign w:val="center"/>
            <w:hideMark/>
          </w:tcPr>
          <w:p w14:paraId="1D918B9E"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$320,709.13</w:t>
            </w:r>
          </w:p>
        </w:tc>
        <w:tc>
          <w:tcPr>
            <w:tcW w:w="1704" w:type="dxa"/>
            <w:tcBorders>
              <w:top w:val="single" w:sz="4" w:space="0" w:color="7F7F7F"/>
              <w:left w:val="single" w:sz="4" w:space="0" w:color="7F7F7F"/>
              <w:bottom w:val="single" w:sz="12" w:space="0" w:color="000000"/>
              <w:right w:val="single" w:sz="4" w:space="0" w:color="7F7F7F"/>
            </w:tcBorders>
            <w:shd w:val="clear" w:color="auto" w:fill="auto"/>
            <w:tcMar>
              <w:top w:w="94" w:type="dxa"/>
              <w:left w:w="122" w:type="dxa"/>
              <w:bottom w:w="94" w:type="dxa"/>
              <w:right w:w="28" w:type="dxa"/>
            </w:tcMar>
            <w:vAlign w:val="center"/>
            <w:hideMark/>
          </w:tcPr>
          <w:p w14:paraId="73A5E4E4"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S3, S4</w:t>
            </w:r>
          </w:p>
        </w:tc>
        <w:tc>
          <w:tcPr>
            <w:tcW w:w="2440" w:type="dxa"/>
            <w:tcBorders>
              <w:top w:val="single" w:sz="4" w:space="0" w:color="7F7F7F"/>
              <w:left w:val="single" w:sz="4" w:space="0" w:color="7F7F7F"/>
              <w:bottom w:val="single" w:sz="12" w:space="0" w:color="000000"/>
              <w:right w:val="single" w:sz="12" w:space="0" w:color="000000"/>
            </w:tcBorders>
            <w:shd w:val="clear" w:color="auto" w:fill="auto"/>
            <w:tcMar>
              <w:top w:w="94" w:type="dxa"/>
              <w:left w:w="122" w:type="dxa"/>
              <w:bottom w:w="94" w:type="dxa"/>
              <w:right w:w="28" w:type="dxa"/>
            </w:tcMar>
            <w:vAlign w:val="center"/>
            <w:hideMark/>
          </w:tcPr>
          <w:p w14:paraId="3E4AFD62" w14:textId="77777777" w:rsidR="00A71956" w:rsidRPr="00A71956" w:rsidRDefault="00A71956" w:rsidP="00A71956">
            <w:pPr>
              <w:jc w:val="center"/>
              <w:rPr>
                <w:rFonts w:eastAsia="Times New Roman"/>
                <w:sz w:val="20"/>
                <w:szCs w:val="20"/>
                <w:lang w:eastAsia="en-US"/>
              </w:rPr>
            </w:pPr>
            <w:r w:rsidRPr="00A71956">
              <w:rPr>
                <w:rFonts w:eastAsia="Times New Roman"/>
                <w:color w:val="000000" w:themeColor="text1"/>
                <w:kern w:val="24"/>
                <w:sz w:val="20"/>
                <w:szCs w:val="20"/>
                <w:lang w:eastAsia="en-US"/>
              </w:rPr>
              <w:t>MP1, MP3</w:t>
            </w:r>
          </w:p>
        </w:tc>
      </w:tr>
    </w:tbl>
    <w:p w14:paraId="623755AC" w14:textId="77777777" w:rsidR="00A71956" w:rsidRDefault="00A71956" w:rsidP="00E77E8E">
      <w:pPr>
        <w:autoSpaceDE w:val="0"/>
        <w:autoSpaceDN w:val="0"/>
        <w:adjustRightInd w:val="0"/>
        <w:ind w:left="360"/>
        <w:rPr>
          <w:lang w:eastAsia="en-US"/>
        </w:rPr>
      </w:pPr>
    </w:p>
    <w:p w14:paraId="13B1DA20" w14:textId="77777777" w:rsidR="00C20EFB" w:rsidRDefault="00C20EFB" w:rsidP="00440016">
      <w:pPr>
        <w:autoSpaceDE w:val="0"/>
        <w:autoSpaceDN w:val="0"/>
        <w:adjustRightInd w:val="0"/>
        <w:ind w:left="360"/>
        <w:rPr>
          <w:b/>
          <w:bCs/>
          <w:lang w:eastAsia="en-US"/>
        </w:rPr>
      </w:pPr>
    </w:p>
    <w:p w14:paraId="04518A9B" w14:textId="77777777" w:rsidR="00C20EFB" w:rsidRDefault="00C20EFB" w:rsidP="00440016">
      <w:pPr>
        <w:autoSpaceDE w:val="0"/>
        <w:autoSpaceDN w:val="0"/>
        <w:adjustRightInd w:val="0"/>
        <w:ind w:left="360"/>
        <w:rPr>
          <w:b/>
          <w:bCs/>
          <w:lang w:eastAsia="en-US"/>
        </w:rPr>
      </w:pPr>
    </w:p>
    <w:p w14:paraId="56A42257" w14:textId="559CB4CB" w:rsidR="00C20EFB" w:rsidRPr="00C20EFB" w:rsidRDefault="00C20EFB" w:rsidP="00440016">
      <w:pPr>
        <w:autoSpaceDE w:val="0"/>
        <w:autoSpaceDN w:val="0"/>
        <w:adjustRightInd w:val="0"/>
        <w:ind w:left="360"/>
        <w:rPr>
          <w:lang w:eastAsia="en-US"/>
        </w:rPr>
      </w:pPr>
      <w:r w:rsidRPr="00C20EFB">
        <w:rPr>
          <w:lang w:eastAsia="en-US"/>
        </w:rPr>
        <w:lastRenderedPageBreak/>
        <w:t>Parameter 3 : Transportation Cost:</w:t>
      </w:r>
    </w:p>
    <w:p w14:paraId="1C00C5EA" w14:textId="77777777" w:rsidR="00C20EFB" w:rsidRDefault="00C20EFB" w:rsidP="00440016">
      <w:pPr>
        <w:autoSpaceDE w:val="0"/>
        <w:autoSpaceDN w:val="0"/>
        <w:adjustRightInd w:val="0"/>
        <w:ind w:left="360"/>
        <w:rPr>
          <w:b/>
          <w:bCs/>
          <w:lang w:eastAsia="en-US"/>
        </w:rPr>
      </w:pP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89"/>
        <w:gridCol w:w="2444"/>
        <w:gridCol w:w="3112"/>
      </w:tblGrid>
      <w:tr w:rsidR="00C20EFB" w:rsidRPr="00C20EFB" w14:paraId="5C6E333E" w14:textId="77777777" w:rsidTr="00C20EFB">
        <w:trPr>
          <w:trHeight w:val="233"/>
          <w:jc w:val="center"/>
        </w:trPr>
        <w:tc>
          <w:tcPr>
            <w:tcW w:w="2989" w:type="dxa"/>
            <w:shd w:val="clear" w:color="auto" w:fill="auto"/>
            <w:tcMar>
              <w:top w:w="15" w:type="dxa"/>
              <w:left w:w="15" w:type="dxa"/>
              <w:bottom w:w="15" w:type="dxa"/>
              <w:right w:w="15" w:type="dxa"/>
            </w:tcMar>
            <w:vAlign w:val="center"/>
            <w:hideMark/>
          </w:tcPr>
          <w:p w14:paraId="73BD3C03" w14:textId="77777777" w:rsidR="00C20EFB" w:rsidRPr="00C20EFB" w:rsidRDefault="00C20EFB" w:rsidP="00C20EFB">
            <w:pPr>
              <w:autoSpaceDE w:val="0"/>
              <w:autoSpaceDN w:val="0"/>
              <w:adjustRightInd w:val="0"/>
              <w:ind w:left="360"/>
              <w:rPr>
                <w:lang w:eastAsia="en-US"/>
              </w:rPr>
            </w:pPr>
            <w:r w:rsidRPr="00C20EFB">
              <w:rPr>
                <w:lang w:eastAsia="en-US"/>
              </w:rPr>
              <w:t>Transport Cost Change</w:t>
            </w:r>
          </w:p>
        </w:tc>
        <w:tc>
          <w:tcPr>
            <w:tcW w:w="2444" w:type="dxa"/>
            <w:shd w:val="clear" w:color="auto" w:fill="auto"/>
            <w:tcMar>
              <w:top w:w="15" w:type="dxa"/>
              <w:left w:w="15" w:type="dxa"/>
              <w:bottom w:w="15" w:type="dxa"/>
              <w:right w:w="15" w:type="dxa"/>
            </w:tcMar>
            <w:vAlign w:val="center"/>
            <w:hideMark/>
          </w:tcPr>
          <w:p w14:paraId="3DB42584" w14:textId="77777777" w:rsidR="00C20EFB" w:rsidRPr="00C20EFB" w:rsidRDefault="00C20EFB" w:rsidP="00C20EFB">
            <w:pPr>
              <w:autoSpaceDE w:val="0"/>
              <w:autoSpaceDN w:val="0"/>
              <w:adjustRightInd w:val="0"/>
              <w:ind w:left="360"/>
              <w:rPr>
                <w:lang w:eastAsia="en-US"/>
              </w:rPr>
            </w:pPr>
            <w:r w:rsidRPr="00C20EFB">
              <w:rPr>
                <w:lang w:eastAsia="en-US"/>
              </w:rPr>
              <w:t>Objective Value</w:t>
            </w:r>
          </w:p>
        </w:tc>
        <w:tc>
          <w:tcPr>
            <w:tcW w:w="3112" w:type="dxa"/>
            <w:shd w:val="clear" w:color="auto" w:fill="auto"/>
            <w:tcMar>
              <w:top w:w="15" w:type="dxa"/>
              <w:left w:w="15" w:type="dxa"/>
              <w:bottom w:w="15" w:type="dxa"/>
              <w:right w:w="15" w:type="dxa"/>
            </w:tcMar>
            <w:vAlign w:val="center"/>
            <w:hideMark/>
          </w:tcPr>
          <w:p w14:paraId="43101E7B" w14:textId="77777777" w:rsidR="00C20EFB" w:rsidRPr="00C20EFB" w:rsidRDefault="00C20EFB" w:rsidP="00C20EFB">
            <w:pPr>
              <w:autoSpaceDE w:val="0"/>
              <w:autoSpaceDN w:val="0"/>
              <w:adjustRightInd w:val="0"/>
              <w:ind w:left="360"/>
              <w:rPr>
                <w:lang w:eastAsia="en-US"/>
              </w:rPr>
            </w:pPr>
            <w:r w:rsidRPr="00C20EFB">
              <w:rPr>
                <w:lang w:eastAsia="en-US"/>
              </w:rPr>
              <w:t>Change in Objective</w:t>
            </w:r>
          </w:p>
        </w:tc>
      </w:tr>
      <w:tr w:rsidR="00C20EFB" w:rsidRPr="00C20EFB" w14:paraId="30553458" w14:textId="77777777" w:rsidTr="00C20EFB">
        <w:trPr>
          <w:trHeight w:val="209"/>
          <w:jc w:val="center"/>
        </w:trPr>
        <w:tc>
          <w:tcPr>
            <w:tcW w:w="2989" w:type="dxa"/>
            <w:shd w:val="clear" w:color="auto" w:fill="auto"/>
            <w:tcMar>
              <w:top w:w="15" w:type="dxa"/>
              <w:left w:w="15" w:type="dxa"/>
              <w:bottom w:w="15" w:type="dxa"/>
              <w:right w:w="15" w:type="dxa"/>
            </w:tcMar>
            <w:vAlign w:val="center"/>
            <w:hideMark/>
          </w:tcPr>
          <w:p w14:paraId="0AB0B435" w14:textId="77777777" w:rsidR="00C20EFB" w:rsidRPr="00C20EFB" w:rsidRDefault="00C20EFB" w:rsidP="00C20EFB">
            <w:pPr>
              <w:autoSpaceDE w:val="0"/>
              <w:autoSpaceDN w:val="0"/>
              <w:adjustRightInd w:val="0"/>
              <w:ind w:left="360"/>
              <w:rPr>
                <w:lang w:eastAsia="en-US"/>
              </w:rPr>
            </w:pPr>
            <w:r w:rsidRPr="00C20EFB">
              <w:rPr>
                <w:lang w:eastAsia="en-US"/>
              </w:rPr>
              <w:t>-30%</w:t>
            </w:r>
          </w:p>
        </w:tc>
        <w:tc>
          <w:tcPr>
            <w:tcW w:w="2444" w:type="dxa"/>
            <w:shd w:val="clear" w:color="auto" w:fill="auto"/>
            <w:tcMar>
              <w:top w:w="15" w:type="dxa"/>
              <w:left w:w="15" w:type="dxa"/>
              <w:bottom w:w="15" w:type="dxa"/>
              <w:right w:w="15" w:type="dxa"/>
            </w:tcMar>
            <w:vAlign w:val="center"/>
            <w:hideMark/>
          </w:tcPr>
          <w:p w14:paraId="37FE1133" w14:textId="77777777" w:rsidR="00C20EFB" w:rsidRPr="00C20EFB" w:rsidRDefault="00C20EFB" w:rsidP="00C20EFB">
            <w:pPr>
              <w:autoSpaceDE w:val="0"/>
              <w:autoSpaceDN w:val="0"/>
              <w:adjustRightInd w:val="0"/>
              <w:ind w:left="360"/>
              <w:rPr>
                <w:lang w:eastAsia="en-US"/>
              </w:rPr>
            </w:pPr>
            <w:r w:rsidRPr="00C20EFB">
              <w:rPr>
                <w:lang w:eastAsia="en-US"/>
              </w:rPr>
              <w:t>$256,426.25</w:t>
            </w:r>
          </w:p>
        </w:tc>
        <w:tc>
          <w:tcPr>
            <w:tcW w:w="3112" w:type="dxa"/>
            <w:shd w:val="clear" w:color="auto" w:fill="auto"/>
            <w:tcMar>
              <w:top w:w="15" w:type="dxa"/>
              <w:left w:w="15" w:type="dxa"/>
              <w:bottom w:w="15" w:type="dxa"/>
              <w:right w:w="15" w:type="dxa"/>
            </w:tcMar>
            <w:vAlign w:val="center"/>
            <w:hideMark/>
          </w:tcPr>
          <w:p w14:paraId="28E690FE" w14:textId="77777777" w:rsidR="00C20EFB" w:rsidRPr="00C20EFB" w:rsidRDefault="00C20EFB" w:rsidP="00C20EFB">
            <w:pPr>
              <w:autoSpaceDE w:val="0"/>
              <w:autoSpaceDN w:val="0"/>
              <w:adjustRightInd w:val="0"/>
              <w:ind w:left="360"/>
              <w:rPr>
                <w:lang w:eastAsia="en-US"/>
              </w:rPr>
            </w:pPr>
            <w:r w:rsidRPr="00C20EFB">
              <w:rPr>
                <w:lang w:eastAsia="en-US"/>
              </w:rPr>
              <w:t>-7.8%</w:t>
            </w:r>
          </w:p>
        </w:tc>
      </w:tr>
      <w:tr w:rsidR="00C20EFB" w:rsidRPr="00C20EFB" w14:paraId="6C09A409" w14:textId="77777777" w:rsidTr="00C20EFB">
        <w:trPr>
          <w:trHeight w:val="209"/>
          <w:jc w:val="center"/>
        </w:trPr>
        <w:tc>
          <w:tcPr>
            <w:tcW w:w="2989" w:type="dxa"/>
            <w:shd w:val="clear" w:color="auto" w:fill="auto"/>
            <w:tcMar>
              <w:top w:w="15" w:type="dxa"/>
              <w:left w:w="15" w:type="dxa"/>
              <w:bottom w:w="15" w:type="dxa"/>
              <w:right w:w="15" w:type="dxa"/>
            </w:tcMar>
            <w:vAlign w:val="center"/>
            <w:hideMark/>
          </w:tcPr>
          <w:p w14:paraId="4FC5E62A" w14:textId="77777777" w:rsidR="00C20EFB" w:rsidRPr="00C20EFB" w:rsidRDefault="00C20EFB" w:rsidP="00C20EFB">
            <w:pPr>
              <w:autoSpaceDE w:val="0"/>
              <w:autoSpaceDN w:val="0"/>
              <w:adjustRightInd w:val="0"/>
              <w:ind w:left="360"/>
              <w:rPr>
                <w:lang w:eastAsia="en-US"/>
              </w:rPr>
            </w:pPr>
            <w:r w:rsidRPr="00C20EFB">
              <w:rPr>
                <w:lang w:eastAsia="en-US"/>
              </w:rPr>
              <w:t>-20%</w:t>
            </w:r>
          </w:p>
        </w:tc>
        <w:tc>
          <w:tcPr>
            <w:tcW w:w="2444" w:type="dxa"/>
            <w:shd w:val="clear" w:color="auto" w:fill="auto"/>
            <w:tcMar>
              <w:top w:w="15" w:type="dxa"/>
              <w:left w:w="15" w:type="dxa"/>
              <w:bottom w:w="15" w:type="dxa"/>
              <w:right w:w="15" w:type="dxa"/>
            </w:tcMar>
            <w:vAlign w:val="center"/>
            <w:hideMark/>
          </w:tcPr>
          <w:p w14:paraId="761BBD0F" w14:textId="77777777" w:rsidR="00C20EFB" w:rsidRPr="00C20EFB" w:rsidRDefault="00C20EFB" w:rsidP="00C20EFB">
            <w:pPr>
              <w:autoSpaceDE w:val="0"/>
              <w:autoSpaceDN w:val="0"/>
              <w:adjustRightInd w:val="0"/>
              <w:ind w:left="360"/>
              <w:rPr>
                <w:lang w:eastAsia="en-US"/>
              </w:rPr>
            </w:pPr>
            <w:r w:rsidRPr="00C20EFB">
              <w:rPr>
                <w:lang w:eastAsia="en-US"/>
              </w:rPr>
              <w:t>$263,683.34</w:t>
            </w:r>
          </w:p>
        </w:tc>
        <w:tc>
          <w:tcPr>
            <w:tcW w:w="3112" w:type="dxa"/>
            <w:shd w:val="clear" w:color="auto" w:fill="auto"/>
            <w:tcMar>
              <w:top w:w="15" w:type="dxa"/>
              <w:left w:w="15" w:type="dxa"/>
              <w:bottom w:w="15" w:type="dxa"/>
              <w:right w:w="15" w:type="dxa"/>
            </w:tcMar>
            <w:vAlign w:val="center"/>
            <w:hideMark/>
          </w:tcPr>
          <w:p w14:paraId="2130E68E" w14:textId="77777777" w:rsidR="00C20EFB" w:rsidRPr="00C20EFB" w:rsidRDefault="00C20EFB" w:rsidP="00C20EFB">
            <w:pPr>
              <w:autoSpaceDE w:val="0"/>
              <w:autoSpaceDN w:val="0"/>
              <w:adjustRightInd w:val="0"/>
              <w:ind w:left="360"/>
              <w:rPr>
                <w:lang w:eastAsia="en-US"/>
              </w:rPr>
            </w:pPr>
            <w:r w:rsidRPr="00C20EFB">
              <w:rPr>
                <w:lang w:eastAsia="en-US"/>
              </w:rPr>
              <w:t>-5.2%</w:t>
            </w:r>
          </w:p>
        </w:tc>
      </w:tr>
      <w:tr w:rsidR="00C20EFB" w:rsidRPr="00C20EFB" w14:paraId="02FE5562" w14:textId="77777777" w:rsidTr="00C20EFB">
        <w:trPr>
          <w:trHeight w:val="215"/>
          <w:jc w:val="center"/>
        </w:trPr>
        <w:tc>
          <w:tcPr>
            <w:tcW w:w="2989" w:type="dxa"/>
            <w:shd w:val="clear" w:color="auto" w:fill="auto"/>
            <w:tcMar>
              <w:top w:w="15" w:type="dxa"/>
              <w:left w:w="15" w:type="dxa"/>
              <w:bottom w:w="15" w:type="dxa"/>
              <w:right w:w="15" w:type="dxa"/>
            </w:tcMar>
            <w:vAlign w:val="center"/>
            <w:hideMark/>
          </w:tcPr>
          <w:p w14:paraId="48E6CDED" w14:textId="77777777" w:rsidR="00C20EFB" w:rsidRPr="00C20EFB" w:rsidRDefault="00C20EFB" w:rsidP="00C20EFB">
            <w:pPr>
              <w:autoSpaceDE w:val="0"/>
              <w:autoSpaceDN w:val="0"/>
              <w:adjustRightInd w:val="0"/>
              <w:ind w:left="360"/>
              <w:rPr>
                <w:lang w:eastAsia="en-US"/>
              </w:rPr>
            </w:pPr>
            <w:r w:rsidRPr="00C20EFB">
              <w:rPr>
                <w:lang w:eastAsia="en-US"/>
              </w:rPr>
              <w:t>-10%</w:t>
            </w:r>
          </w:p>
        </w:tc>
        <w:tc>
          <w:tcPr>
            <w:tcW w:w="2444" w:type="dxa"/>
            <w:shd w:val="clear" w:color="auto" w:fill="auto"/>
            <w:tcMar>
              <w:top w:w="15" w:type="dxa"/>
              <w:left w:w="15" w:type="dxa"/>
              <w:bottom w:w="15" w:type="dxa"/>
              <w:right w:w="15" w:type="dxa"/>
            </w:tcMar>
            <w:vAlign w:val="center"/>
            <w:hideMark/>
          </w:tcPr>
          <w:p w14:paraId="5976E339" w14:textId="77777777" w:rsidR="00C20EFB" w:rsidRPr="00C20EFB" w:rsidRDefault="00C20EFB" w:rsidP="00C20EFB">
            <w:pPr>
              <w:autoSpaceDE w:val="0"/>
              <w:autoSpaceDN w:val="0"/>
              <w:adjustRightInd w:val="0"/>
              <w:ind w:left="360"/>
              <w:rPr>
                <w:lang w:eastAsia="en-US"/>
              </w:rPr>
            </w:pPr>
            <w:r w:rsidRPr="00C20EFB">
              <w:rPr>
                <w:lang w:eastAsia="en-US"/>
              </w:rPr>
              <w:t>$270,940.43</w:t>
            </w:r>
          </w:p>
        </w:tc>
        <w:tc>
          <w:tcPr>
            <w:tcW w:w="3112" w:type="dxa"/>
            <w:shd w:val="clear" w:color="auto" w:fill="auto"/>
            <w:tcMar>
              <w:top w:w="15" w:type="dxa"/>
              <w:left w:w="15" w:type="dxa"/>
              <w:bottom w:w="15" w:type="dxa"/>
              <w:right w:w="15" w:type="dxa"/>
            </w:tcMar>
            <w:vAlign w:val="center"/>
            <w:hideMark/>
          </w:tcPr>
          <w:p w14:paraId="40F7F1A6" w14:textId="77777777" w:rsidR="00C20EFB" w:rsidRPr="00C20EFB" w:rsidRDefault="00C20EFB" w:rsidP="00C20EFB">
            <w:pPr>
              <w:autoSpaceDE w:val="0"/>
              <w:autoSpaceDN w:val="0"/>
              <w:adjustRightInd w:val="0"/>
              <w:ind w:left="360"/>
              <w:rPr>
                <w:lang w:eastAsia="en-US"/>
              </w:rPr>
            </w:pPr>
            <w:r w:rsidRPr="00C20EFB">
              <w:rPr>
                <w:lang w:eastAsia="en-US"/>
              </w:rPr>
              <w:t>-2.6%</w:t>
            </w:r>
          </w:p>
        </w:tc>
      </w:tr>
      <w:tr w:rsidR="00C20EFB" w:rsidRPr="00C20EFB" w14:paraId="3E7E9750" w14:textId="77777777" w:rsidTr="00C20EFB">
        <w:trPr>
          <w:trHeight w:val="209"/>
          <w:jc w:val="center"/>
        </w:trPr>
        <w:tc>
          <w:tcPr>
            <w:tcW w:w="2989" w:type="dxa"/>
            <w:shd w:val="clear" w:color="auto" w:fill="auto"/>
            <w:tcMar>
              <w:top w:w="15" w:type="dxa"/>
              <w:left w:w="15" w:type="dxa"/>
              <w:bottom w:w="15" w:type="dxa"/>
              <w:right w:w="15" w:type="dxa"/>
            </w:tcMar>
            <w:vAlign w:val="center"/>
            <w:hideMark/>
          </w:tcPr>
          <w:p w14:paraId="721E4F8A" w14:textId="77777777" w:rsidR="00C20EFB" w:rsidRPr="00C20EFB" w:rsidRDefault="00C20EFB" w:rsidP="00C20EFB">
            <w:pPr>
              <w:autoSpaceDE w:val="0"/>
              <w:autoSpaceDN w:val="0"/>
              <w:adjustRightInd w:val="0"/>
              <w:ind w:left="360"/>
              <w:rPr>
                <w:lang w:eastAsia="en-US"/>
              </w:rPr>
            </w:pPr>
            <w:r w:rsidRPr="00C20EFB">
              <w:rPr>
                <w:lang w:eastAsia="en-US"/>
              </w:rPr>
              <w:t>+0%</w:t>
            </w:r>
          </w:p>
        </w:tc>
        <w:tc>
          <w:tcPr>
            <w:tcW w:w="2444" w:type="dxa"/>
            <w:shd w:val="clear" w:color="auto" w:fill="auto"/>
            <w:tcMar>
              <w:top w:w="15" w:type="dxa"/>
              <w:left w:w="15" w:type="dxa"/>
              <w:bottom w:w="15" w:type="dxa"/>
              <w:right w:w="15" w:type="dxa"/>
            </w:tcMar>
            <w:vAlign w:val="center"/>
            <w:hideMark/>
          </w:tcPr>
          <w:p w14:paraId="0FDE5128" w14:textId="77777777" w:rsidR="00C20EFB" w:rsidRPr="00C20EFB" w:rsidRDefault="00C20EFB" w:rsidP="00C20EFB">
            <w:pPr>
              <w:autoSpaceDE w:val="0"/>
              <w:autoSpaceDN w:val="0"/>
              <w:adjustRightInd w:val="0"/>
              <w:ind w:left="360"/>
              <w:rPr>
                <w:lang w:eastAsia="en-US"/>
              </w:rPr>
            </w:pPr>
            <w:r w:rsidRPr="00C20EFB">
              <w:rPr>
                <w:lang w:eastAsia="en-US"/>
              </w:rPr>
              <w:t>$278,197.53</w:t>
            </w:r>
          </w:p>
        </w:tc>
        <w:tc>
          <w:tcPr>
            <w:tcW w:w="3112" w:type="dxa"/>
            <w:shd w:val="clear" w:color="auto" w:fill="auto"/>
            <w:tcMar>
              <w:top w:w="15" w:type="dxa"/>
              <w:left w:w="15" w:type="dxa"/>
              <w:bottom w:w="15" w:type="dxa"/>
              <w:right w:w="15" w:type="dxa"/>
            </w:tcMar>
            <w:vAlign w:val="center"/>
            <w:hideMark/>
          </w:tcPr>
          <w:p w14:paraId="5EDC24DA" w14:textId="77777777" w:rsidR="00C20EFB" w:rsidRPr="00C20EFB" w:rsidRDefault="00C20EFB" w:rsidP="00C20EFB">
            <w:pPr>
              <w:autoSpaceDE w:val="0"/>
              <w:autoSpaceDN w:val="0"/>
              <w:adjustRightInd w:val="0"/>
              <w:ind w:left="360"/>
              <w:rPr>
                <w:lang w:eastAsia="en-US"/>
              </w:rPr>
            </w:pPr>
            <w:r w:rsidRPr="00C20EFB">
              <w:rPr>
                <w:lang w:eastAsia="en-US"/>
              </w:rPr>
              <w:t>+0.0%</w:t>
            </w:r>
          </w:p>
        </w:tc>
      </w:tr>
      <w:tr w:rsidR="00C20EFB" w:rsidRPr="00C20EFB" w14:paraId="7A6E848E" w14:textId="77777777" w:rsidTr="00C20EFB">
        <w:trPr>
          <w:trHeight w:val="209"/>
          <w:jc w:val="center"/>
        </w:trPr>
        <w:tc>
          <w:tcPr>
            <w:tcW w:w="2989" w:type="dxa"/>
            <w:shd w:val="clear" w:color="auto" w:fill="auto"/>
            <w:tcMar>
              <w:top w:w="15" w:type="dxa"/>
              <w:left w:w="15" w:type="dxa"/>
              <w:bottom w:w="15" w:type="dxa"/>
              <w:right w:w="15" w:type="dxa"/>
            </w:tcMar>
            <w:vAlign w:val="center"/>
            <w:hideMark/>
          </w:tcPr>
          <w:p w14:paraId="197FA2EB" w14:textId="77777777" w:rsidR="00C20EFB" w:rsidRPr="00C20EFB" w:rsidRDefault="00C20EFB" w:rsidP="00C20EFB">
            <w:pPr>
              <w:autoSpaceDE w:val="0"/>
              <w:autoSpaceDN w:val="0"/>
              <w:adjustRightInd w:val="0"/>
              <w:ind w:left="360"/>
              <w:rPr>
                <w:lang w:eastAsia="en-US"/>
              </w:rPr>
            </w:pPr>
            <w:r w:rsidRPr="00C20EFB">
              <w:rPr>
                <w:lang w:eastAsia="en-US"/>
              </w:rPr>
              <w:t>+10%</w:t>
            </w:r>
          </w:p>
        </w:tc>
        <w:tc>
          <w:tcPr>
            <w:tcW w:w="2444" w:type="dxa"/>
            <w:shd w:val="clear" w:color="auto" w:fill="auto"/>
            <w:tcMar>
              <w:top w:w="15" w:type="dxa"/>
              <w:left w:w="15" w:type="dxa"/>
              <w:bottom w:w="15" w:type="dxa"/>
              <w:right w:w="15" w:type="dxa"/>
            </w:tcMar>
            <w:vAlign w:val="center"/>
            <w:hideMark/>
          </w:tcPr>
          <w:p w14:paraId="5099D674" w14:textId="77777777" w:rsidR="00C20EFB" w:rsidRPr="00C20EFB" w:rsidRDefault="00C20EFB" w:rsidP="00C20EFB">
            <w:pPr>
              <w:autoSpaceDE w:val="0"/>
              <w:autoSpaceDN w:val="0"/>
              <w:adjustRightInd w:val="0"/>
              <w:ind w:left="360"/>
              <w:rPr>
                <w:lang w:eastAsia="en-US"/>
              </w:rPr>
            </w:pPr>
            <w:r w:rsidRPr="00C20EFB">
              <w:rPr>
                <w:lang w:eastAsia="en-US"/>
              </w:rPr>
              <w:t>$285,454.62</w:t>
            </w:r>
          </w:p>
        </w:tc>
        <w:tc>
          <w:tcPr>
            <w:tcW w:w="3112" w:type="dxa"/>
            <w:shd w:val="clear" w:color="auto" w:fill="auto"/>
            <w:tcMar>
              <w:top w:w="15" w:type="dxa"/>
              <w:left w:w="15" w:type="dxa"/>
              <w:bottom w:w="15" w:type="dxa"/>
              <w:right w:w="15" w:type="dxa"/>
            </w:tcMar>
            <w:vAlign w:val="center"/>
            <w:hideMark/>
          </w:tcPr>
          <w:p w14:paraId="38C50C1D" w14:textId="77777777" w:rsidR="00C20EFB" w:rsidRPr="00C20EFB" w:rsidRDefault="00C20EFB" w:rsidP="00C20EFB">
            <w:pPr>
              <w:autoSpaceDE w:val="0"/>
              <w:autoSpaceDN w:val="0"/>
              <w:adjustRightInd w:val="0"/>
              <w:ind w:left="360"/>
              <w:rPr>
                <w:lang w:eastAsia="en-US"/>
              </w:rPr>
            </w:pPr>
            <w:r w:rsidRPr="00C20EFB">
              <w:rPr>
                <w:lang w:eastAsia="en-US"/>
              </w:rPr>
              <w:t>+2.6%</w:t>
            </w:r>
          </w:p>
        </w:tc>
      </w:tr>
      <w:tr w:rsidR="00C20EFB" w:rsidRPr="00C20EFB" w14:paraId="15DA3F80" w14:textId="77777777" w:rsidTr="00C20EFB">
        <w:trPr>
          <w:trHeight w:val="209"/>
          <w:jc w:val="center"/>
        </w:trPr>
        <w:tc>
          <w:tcPr>
            <w:tcW w:w="2989" w:type="dxa"/>
            <w:shd w:val="clear" w:color="auto" w:fill="auto"/>
            <w:tcMar>
              <w:top w:w="15" w:type="dxa"/>
              <w:left w:w="15" w:type="dxa"/>
              <w:bottom w:w="15" w:type="dxa"/>
              <w:right w:w="15" w:type="dxa"/>
            </w:tcMar>
            <w:vAlign w:val="center"/>
            <w:hideMark/>
          </w:tcPr>
          <w:p w14:paraId="7CE03B7C" w14:textId="77777777" w:rsidR="00C20EFB" w:rsidRPr="00C20EFB" w:rsidRDefault="00C20EFB" w:rsidP="00C20EFB">
            <w:pPr>
              <w:autoSpaceDE w:val="0"/>
              <w:autoSpaceDN w:val="0"/>
              <w:adjustRightInd w:val="0"/>
              <w:ind w:left="360"/>
              <w:rPr>
                <w:lang w:eastAsia="en-US"/>
              </w:rPr>
            </w:pPr>
            <w:r w:rsidRPr="00C20EFB">
              <w:rPr>
                <w:lang w:eastAsia="en-US"/>
              </w:rPr>
              <w:t>+20%</w:t>
            </w:r>
          </w:p>
        </w:tc>
        <w:tc>
          <w:tcPr>
            <w:tcW w:w="2444" w:type="dxa"/>
            <w:shd w:val="clear" w:color="auto" w:fill="auto"/>
            <w:tcMar>
              <w:top w:w="15" w:type="dxa"/>
              <w:left w:w="15" w:type="dxa"/>
              <w:bottom w:w="15" w:type="dxa"/>
              <w:right w:w="15" w:type="dxa"/>
            </w:tcMar>
            <w:vAlign w:val="center"/>
            <w:hideMark/>
          </w:tcPr>
          <w:p w14:paraId="415706A6" w14:textId="77777777" w:rsidR="00C20EFB" w:rsidRPr="00C20EFB" w:rsidRDefault="00C20EFB" w:rsidP="00C20EFB">
            <w:pPr>
              <w:autoSpaceDE w:val="0"/>
              <w:autoSpaceDN w:val="0"/>
              <w:adjustRightInd w:val="0"/>
              <w:ind w:left="360"/>
              <w:rPr>
                <w:lang w:eastAsia="en-US"/>
              </w:rPr>
            </w:pPr>
            <w:r w:rsidRPr="00C20EFB">
              <w:rPr>
                <w:lang w:eastAsia="en-US"/>
              </w:rPr>
              <w:t>$292,711.71</w:t>
            </w:r>
          </w:p>
        </w:tc>
        <w:tc>
          <w:tcPr>
            <w:tcW w:w="3112" w:type="dxa"/>
            <w:shd w:val="clear" w:color="auto" w:fill="auto"/>
            <w:tcMar>
              <w:top w:w="15" w:type="dxa"/>
              <w:left w:w="15" w:type="dxa"/>
              <w:bottom w:w="15" w:type="dxa"/>
              <w:right w:w="15" w:type="dxa"/>
            </w:tcMar>
            <w:vAlign w:val="center"/>
            <w:hideMark/>
          </w:tcPr>
          <w:p w14:paraId="42A6D8DC" w14:textId="77777777" w:rsidR="00C20EFB" w:rsidRPr="00C20EFB" w:rsidRDefault="00C20EFB" w:rsidP="00C20EFB">
            <w:pPr>
              <w:autoSpaceDE w:val="0"/>
              <w:autoSpaceDN w:val="0"/>
              <w:adjustRightInd w:val="0"/>
              <w:ind w:left="360"/>
              <w:rPr>
                <w:lang w:eastAsia="en-US"/>
              </w:rPr>
            </w:pPr>
            <w:r w:rsidRPr="00C20EFB">
              <w:rPr>
                <w:lang w:eastAsia="en-US"/>
              </w:rPr>
              <w:t>+5.2%</w:t>
            </w:r>
          </w:p>
        </w:tc>
      </w:tr>
      <w:tr w:rsidR="00C20EFB" w:rsidRPr="00C20EFB" w14:paraId="2104BA6C" w14:textId="77777777" w:rsidTr="00C20EFB">
        <w:trPr>
          <w:trHeight w:val="215"/>
          <w:jc w:val="center"/>
        </w:trPr>
        <w:tc>
          <w:tcPr>
            <w:tcW w:w="2989" w:type="dxa"/>
            <w:shd w:val="clear" w:color="auto" w:fill="auto"/>
            <w:tcMar>
              <w:top w:w="15" w:type="dxa"/>
              <w:left w:w="15" w:type="dxa"/>
              <w:bottom w:w="15" w:type="dxa"/>
              <w:right w:w="15" w:type="dxa"/>
            </w:tcMar>
            <w:vAlign w:val="center"/>
            <w:hideMark/>
          </w:tcPr>
          <w:p w14:paraId="70C2C13A" w14:textId="77777777" w:rsidR="00C20EFB" w:rsidRPr="00C20EFB" w:rsidRDefault="00C20EFB" w:rsidP="00C20EFB">
            <w:pPr>
              <w:autoSpaceDE w:val="0"/>
              <w:autoSpaceDN w:val="0"/>
              <w:adjustRightInd w:val="0"/>
              <w:ind w:left="360"/>
              <w:rPr>
                <w:lang w:eastAsia="en-US"/>
              </w:rPr>
            </w:pPr>
            <w:r w:rsidRPr="00C20EFB">
              <w:rPr>
                <w:lang w:eastAsia="en-US"/>
              </w:rPr>
              <w:t>+30%</w:t>
            </w:r>
          </w:p>
        </w:tc>
        <w:tc>
          <w:tcPr>
            <w:tcW w:w="2444" w:type="dxa"/>
            <w:shd w:val="clear" w:color="auto" w:fill="auto"/>
            <w:tcMar>
              <w:top w:w="15" w:type="dxa"/>
              <w:left w:w="15" w:type="dxa"/>
              <w:bottom w:w="15" w:type="dxa"/>
              <w:right w:w="15" w:type="dxa"/>
            </w:tcMar>
            <w:vAlign w:val="center"/>
            <w:hideMark/>
          </w:tcPr>
          <w:p w14:paraId="7A7BC2F5" w14:textId="77777777" w:rsidR="00C20EFB" w:rsidRPr="00C20EFB" w:rsidRDefault="00C20EFB" w:rsidP="00C20EFB">
            <w:pPr>
              <w:autoSpaceDE w:val="0"/>
              <w:autoSpaceDN w:val="0"/>
              <w:adjustRightInd w:val="0"/>
              <w:ind w:left="360"/>
              <w:rPr>
                <w:lang w:eastAsia="en-US"/>
              </w:rPr>
            </w:pPr>
            <w:r w:rsidRPr="00C20EFB">
              <w:rPr>
                <w:lang w:eastAsia="en-US"/>
              </w:rPr>
              <w:t>$299,968.80</w:t>
            </w:r>
          </w:p>
        </w:tc>
        <w:tc>
          <w:tcPr>
            <w:tcW w:w="3112" w:type="dxa"/>
            <w:shd w:val="clear" w:color="auto" w:fill="auto"/>
            <w:tcMar>
              <w:top w:w="15" w:type="dxa"/>
              <w:left w:w="15" w:type="dxa"/>
              <w:bottom w:w="15" w:type="dxa"/>
              <w:right w:w="15" w:type="dxa"/>
            </w:tcMar>
            <w:vAlign w:val="center"/>
            <w:hideMark/>
          </w:tcPr>
          <w:p w14:paraId="78F318A0" w14:textId="77777777" w:rsidR="00C20EFB" w:rsidRPr="00C20EFB" w:rsidRDefault="00C20EFB" w:rsidP="00C20EFB">
            <w:pPr>
              <w:autoSpaceDE w:val="0"/>
              <w:autoSpaceDN w:val="0"/>
              <w:adjustRightInd w:val="0"/>
              <w:ind w:left="360"/>
              <w:rPr>
                <w:lang w:eastAsia="en-US"/>
              </w:rPr>
            </w:pPr>
            <w:r w:rsidRPr="00C20EFB">
              <w:rPr>
                <w:lang w:eastAsia="en-US"/>
              </w:rPr>
              <w:t>+7.8%</w:t>
            </w:r>
          </w:p>
        </w:tc>
      </w:tr>
    </w:tbl>
    <w:p w14:paraId="762F0958" w14:textId="77777777" w:rsidR="00C20EFB" w:rsidRDefault="00C20EFB" w:rsidP="00440016">
      <w:pPr>
        <w:autoSpaceDE w:val="0"/>
        <w:autoSpaceDN w:val="0"/>
        <w:adjustRightInd w:val="0"/>
        <w:ind w:left="360"/>
        <w:rPr>
          <w:b/>
          <w:bCs/>
          <w:lang w:eastAsia="en-US"/>
        </w:rPr>
      </w:pPr>
    </w:p>
    <w:p w14:paraId="6BEA1D42" w14:textId="77777777" w:rsidR="007531D6" w:rsidRDefault="007531D6" w:rsidP="00440016">
      <w:pPr>
        <w:autoSpaceDE w:val="0"/>
        <w:autoSpaceDN w:val="0"/>
        <w:adjustRightInd w:val="0"/>
        <w:ind w:left="360"/>
        <w:rPr>
          <w:b/>
          <w:bCs/>
          <w:lang w:eastAsia="en-US"/>
        </w:rPr>
      </w:pPr>
    </w:p>
    <w:p w14:paraId="0AE40D27" w14:textId="2A830880" w:rsidR="007531D6" w:rsidRDefault="007531D6" w:rsidP="00440016">
      <w:pPr>
        <w:autoSpaceDE w:val="0"/>
        <w:autoSpaceDN w:val="0"/>
        <w:adjustRightInd w:val="0"/>
        <w:ind w:left="360"/>
        <w:rPr>
          <w:b/>
          <w:bCs/>
          <w:lang w:eastAsia="en-US"/>
        </w:rPr>
      </w:pPr>
      <w:r w:rsidRPr="007531D6">
        <w:rPr>
          <w:b/>
          <w:bCs/>
          <w:lang w:eastAsia="en-US"/>
        </w:rPr>
        <w:drawing>
          <wp:inline distT="0" distB="0" distL="0" distR="0" wp14:anchorId="7FE9D6DC" wp14:editId="510C3781">
            <wp:extent cx="5446643" cy="3204845"/>
            <wp:effectExtent l="0" t="0" r="1905" b="0"/>
            <wp:docPr id="3" name="Picture 2" descr="A graph with lines and numbers&#10;&#10;AI-generated content may be incorrect.">
              <a:extLst xmlns:a="http://schemas.openxmlformats.org/drawingml/2006/main">
                <a:ext uri="{FF2B5EF4-FFF2-40B4-BE49-F238E27FC236}">
                  <a16:creationId xmlns:a16="http://schemas.microsoft.com/office/drawing/2014/main" id="{880CA546-A480-131B-3F36-B45BA58721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lines and numbers&#10;&#10;AI-generated content may be incorrect.">
                      <a:extLst>
                        <a:ext uri="{FF2B5EF4-FFF2-40B4-BE49-F238E27FC236}">
                          <a16:creationId xmlns:a16="http://schemas.microsoft.com/office/drawing/2014/main" id="{880CA546-A480-131B-3F36-B45BA58721B2}"/>
                        </a:ext>
                      </a:extLst>
                    </pic:cNvPr>
                    <pic:cNvPicPr>
                      <a:picLocks noChangeAspect="1"/>
                    </pic:cNvPicPr>
                  </pic:nvPicPr>
                  <pic:blipFill>
                    <a:blip r:embed="rId5"/>
                    <a:stretch>
                      <a:fillRect/>
                    </a:stretch>
                  </pic:blipFill>
                  <pic:spPr>
                    <a:xfrm>
                      <a:off x="0" y="0"/>
                      <a:ext cx="5451008" cy="3207414"/>
                    </a:xfrm>
                    <a:prstGeom prst="rect">
                      <a:avLst/>
                    </a:prstGeom>
                  </pic:spPr>
                </pic:pic>
              </a:graphicData>
            </a:graphic>
          </wp:inline>
        </w:drawing>
      </w:r>
    </w:p>
    <w:p w14:paraId="3757CBFE" w14:textId="392BB432" w:rsidR="00440016" w:rsidRDefault="00440016" w:rsidP="00C20EFB">
      <w:pPr>
        <w:autoSpaceDE w:val="0"/>
        <w:autoSpaceDN w:val="0"/>
        <w:adjustRightInd w:val="0"/>
        <w:rPr>
          <w:lang w:eastAsia="en-US"/>
        </w:rPr>
      </w:pPr>
      <w:r w:rsidRPr="00440016">
        <w:rPr>
          <w:b/>
          <w:bCs/>
          <w:lang w:eastAsia="en-US"/>
        </w:rPr>
        <w:t>Sensitivity Analysis</w:t>
      </w:r>
      <w:r w:rsidR="00C20EFB">
        <w:rPr>
          <w:b/>
          <w:bCs/>
          <w:lang w:eastAsia="en-US"/>
        </w:rPr>
        <w:t xml:space="preserve"> Report:</w:t>
      </w:r>
    </w:p>
    <w:p w14:paraId="2E1D6801" w14:textId="77777777" w:rsidR="00C20EFB" w:rsidRPr="00440016" w:rsidRDefault="00C20EFB" w:rsidP="00C20EFB">
      <w:pPr>
        <w:autoSpaceDE w:val="0"/>
        <w:autoSpaceDN w:val="0"/>
        <w:adjustRightInd w:val="0"/>
        <w:rPr>
          <w:b/>
          <w:bCs/>
          <w:lang w:eastAsia="en-US"/>
        </w:rPr>
      </w:pPr>
    </w:p>
    <w:p w14:paraId="3E39A24B" w14:textId="77777777" w:rsidR="00440016" w:rsidRPr="00440016" w:rsidRDefault="00440016" w:rsidP="00C20EFB">
      <w:pPr>
        <w:autoSpaceDE w:val="0"/>
        <w:autoSpaceDN w:val="0"/>
        <w:adjustRightInd w:val="0"/>
        <w:rPr>
          <w:b/>
          <w:bCs/>
          <w:lang w:eastAsia="en-US"/>
        </w:rPr>
      </w:pPr>
      <w:r w:rsidRPr="00440016">
        <w:rPr>
          <w:b/>
          <w:bCs/>
          <w:lang w:eastAsia="en-US"/>
        </w:rPr>
        <w:t>1. Demand Changes</w:t>
      </w:r>
    </w:p>
    <w:p w14:paraId="4413FAFA" w14:textId="77777777" w:rsidR="00440016" w:rsidRPr="00440016" w:rsidRDefault="00440016" w:rsidP="00C20EFB">
      <w:pPr>
        <w:autoSpaceDE w:val="0"/>
        <w:autoSpaceDN w:val="0"/>
        <w:adjustRightInd w:val="0"/>
        <w:rPr>
          <w:lang w:eastAsia="en-US"/>
        </w:rPr>
      </w:pPr>
      <w:r w:rsidRPr="00440016">
        <w:rPr>
          <w:lang w:eastAsia="en-US"/>
        </w:rPr>
        <w:t>The model was tested under three distinct demand scenarios: low, medium, and high. As the demand increased, the total cost of the system rose primarily due to higher inventory and transportation requirements. In the low-demand case, a limited number of mobile pharmacies were sufficient to meet the needs of affected areas. However, in the high-demand scenario, the number of deployed mobile pharmacies increased to five, and additional candidate locations were activated to handle the surge. This change also led to longer transportation distances and increased shipment volumes. The results highlight that demand levels significantly influence not only operational costs but also the spatial distribution of resources in the network.</w:t>
      </w:r>
    </w:p>
    <w:p w14:paraId="4D901998" w14:textId="77777777" w:rsidR="00440016" w:rsidRPr="00440016" w:rsidRDefault="00440016" w:rsidP="00C20EFB">
      <w:pPr>
        <w:autoSpaceDE w:val="0"/>
        <w:autoSpaceDN w:val="0"/>
        <w:adjustRightInd w:val="0"/>
        <w:rPr>
          <w:b/>
          <w:bCs/>
          <w:lang w:eastAsia="en-US"/>
        </w:rPr>
      </w:pPr>
      <w:r w:rsidRPr="00440016">
        <w:rPr>
          <w:b/>
          <w:bCs/>
          <w:lang w:eastAsia="en-US"/>
        </w:rPr>
        <w:t>2. Scenario Probability Changes</w:t>
      </w:r>
    </w:p>
    <w:p w14:paraId="2C32AEB7" w14:textId="6B5EB0E4" w:rsidR="00440016" w:rsidRPr="00440016" w:rsidRDefault="00440016" w:rsidP="00C20EFB">
      <w:pPr>
        <w:autoSpaceDE w:val="0"/>
        <w:autoSpaceDN w:val="0"/>
        <w:adjustRightInd w:val="0"/>
        <w:rPr>
          <w:lang w:eastAsia="en-US"/>
        </w:rPr>
      </w:pPr>
      <w:r w:rsidRPr="00440016">
        <w:rPr>
          <w:lang w:eastAsia="en-US"/>
        </w:rPr>
        <w:t xml:space="preserve">The assigned probabilities for each demand scenario—20% for low, 50% for medium, and 30% for high—were found to affect the expected cost calculations in the model. When the probability of high demand was increased in testing, the model responded by recommending more proactive </w:t>
      </w:r>
      <w:r w:rsidRPr="00440016">
        <w:rPr>
          <w:lang w:eastAsia="en-US"/>
        </w:rPr>
        <w:lastRenderedPageBreak/>
        <w:t xml:space="preserve">deployment of mobile pharmacies during the initial decision stage. Conversely, increasing the likelihood of the low-demand scenario led to more conservative deployments to reduce upfront costs. This outcome shows that the solution is highly sensitive to how future uncertainty is </w:t>
      </w:r>
      <w:r w:rsidR="00C20EFB" w:rsidRPr="00440016">
        <w:rPr>
          <w:lang w:eastAsia="en-US"/>
        </w:rPr>
        <w:t>perceived and</w:t>
      </w:r>
      <w:r w:rsidRPr="00440016">
        <w:rPr>
          <w:lang w:eastAsia="en-US"/>
        </w:rPr>
        <w:t xml:space="preserve"> emphasizes the importance of using realistic probabilities based on historical data or</w:t>
      </w:r>
      <w:r w:rsidR="00C20EFB">
        <w:rPr>
          <w:lang w:eastAsia="en-US"/>
        </w:rPr>
        <w:t xml:space="preserve"> </w:t>
      </w:r>
      <w:r w:rsidRPr="00440016">
        <w:rPr>
          <w:lang w:eastAsia="en-US"/>
        </w:rPr>
        <w:t>expert judgment.</w:t>
      </w:r>
    </w:p>
    <w:p w14:paraId="2F657BCC" w14:textId="77777777" w:rsidR="00440016" w:rsidRPr="00440016" w:rsidRDefault="00440016" w:rsidP="00C20EFB">
      <w:pPr>
        <w:autoSpaceDE w:val="0"/>
        <w:autoSpaceDN w:val="0"/>
        <w:adjustRightInd w:val="0"/>
        <w:rPr>
          <w:b/>
          <w:bCs/>
          <w:lang w:eastAsia="en-US"/>
        </w:rPr>
      </w:pPr>
      <w:r w:rsidRPr="00440016">
        <w:rPr>
          <w:b/>
          <w:bCs/>
          <w:lang w:eastAsia="en-US"/>
        </w:rPr>
        <w:t>3. Transportation Cost Variation</w:t>
      </w:r>
    </w:p>
    <w:p w14:paraId="634B085D" w14:textId="5007E8D2" w:rsidR="00440016" w:rsidRPr="00440016" w:rsidRDefault="00440016" w:rsidP="00C20EFB">
      <w:pPr>
        <w:autoSpaceDE w:val="0"/>
        <w:autoSpaceDN w:val="0"/>
        <w:adjustRightInd w:val="0"/>
        <w:rPr>
          <w:lang w:eastAsia="en-US"/>
        </w:rPr>
      </w:pPr>
      <w:r w:rsidRPr="00440016">
        <w:rPr>
          <w:lang w:eastAsia="en-US"/>
        </w:rPr>
        <w:t>Transportation cost plays a crucial role in determining the cost-efficiency of the supply chain. When transportation costs were increased during the analysis, the model adjusted by favoring shorter routes and closer facility-to-area flows. This often resulted in using a wider range of candidate locations to avoid expensive long-distance deliveries. While strategic decisions such as supplier selection remained consistent, the flow patterns and mobile pharmacy placements shifted to contain rising costs. The results suggest that even moderate changes in transportation cost assumptions can lead to different operational strategies, making it a key factor in supply chain design</w:t>
      </w:r>
      <w:r>
        <w:rPr>
          <w:lang w:eastAsia="en-US"/>
        </w:rPr>
        <w:t>.</w:t>
      </w:r>
    </w:p>
    <w:p w14:paraId="01203160" w14:textId="77777777" w:rsidR="000F2E40" w:rsidRDefault="000F2E40">
      <w:pPr>
        <w:spacing w:after="160" w:line="278" w:lineRule="auto"/>
        <w:rPr>
          <w:lang w:eastAsia="en-US"/>
        </w:rPr>
      </w:pPr>
      <w:r>
        <w:rPr>
          <w:lang w:eastAsia="en-US"/>
        </w:rPr>
        <w:t xml:space="preserve"> 3 d)</w:t>
      </w:r>
    </w:p>
    <w:p w14:paraId="25D7ED8A" w14:textId="77777777" w:rsidR="000F2E40" w:rsidRDefault="000F2E40">
      <w:pPr>
        <w:spacing w:after="160" w:line="278" w:lineRule="auto"/>
        <w:rPr>
          <w:lang w:eastAsia="en-US"/>
        </w:rPr>
      </w:pPr>
      <w:r w:rsidRPr="000F2E40">
        <w:rPr>
          <w:lang w:eastAsia="en-US"/>
        </w:rPr>
        <w:t>The model reflects a realistic decision-making structure for disaster-driven pharmaceutical logistics using a two-stage stochastic approach. In the first stage, it selects suppliers and deploys mobile pharmacies strategically, and in the second stage, it adapts operations based on scenario-specific demand. Your results show a balanced cost allocation between operational (around $275K) and strategic (around $3K) components, aligning with the assigned weights (0.7 and 0.3). The mobile pharmacy placements and movements adapt to the severity of demand (low, medium, high), and the flows of items to hospitals and affected areas meet demand constraints. Overall, the scenario-wise decisions, cost breakdown, and deployment patterns all demonstrate a coherent, implementable strategy under uncertainty</w:t>
      </w:r>
      <w:r>
        <w:rPr>
          <w:lang w:eastAsia="en-US"/>
        </w:rPr>
        <w:t>.</w:t>
      </w:r>
    </w:p>
    <w:p w14:paraId="2D80D117" w14:textId="72B0F2FA" w:rsidR="000F2E40" w:rsidRDefault="000F2E40">
      <w:pPr>
        <w:spacing w:after="160" w:line="278" w:lineRule="auto"/>
        <w:rPr>
          <w:lang w:eastAsia="en-US"/>
        </w:rPr>
      </w:pPr>
      <w:r>
        <w:rPr>
          <w:lang w:eastAsia="en-US"/>
        </w:rPr>
        <w:t xml:space="preserve">3 E) </w:t>
      </w:r>
      <w:r w:rsidRPr="000F2E40">
        <w:rPr>
          <w:lang w:eastAsia="en-US"/>
        </w:rPr>
        <w:t>Calculating Value of Stochastic Solution (VSS)</w:t>
      </w:r>
      <w:r>
        <w:rPr>
          <w:lang w:eastAsia="en-US"/>
        </w:rPr>
        <w:t>:</w:t>
      </w:r>
    </w:p>
    <w:tbl>
      <w:tblPr>
        <w:tblStyle w:val="TableGrid"/>
        <w:tblW w:w="0" w:type="auto"/>
        <w:tblLook w:val="04A0" w:firstRow="1" w:lastRow="0" w:firstColumn="1" w:lastColumn="0" w:noHBand="0" w:noVBand="1"/>
      </w:tblPr>
      <w:tblGrid>
        <w:gridCol w:w="4675"/>
        <w:gridCol w:w="4675"/>
      </w:tblGrid>
      <w:tr w:rsidR="000F2E40" w14:paraId="6B1A938F" w14:textId="77777777" w:rsidTr="000F2E40">
        <w:tc>
          <w:tcPr>
            <w:tcW w:w="4675" w:type="dxa"/>
          </w:tcPr>
          <w:p w14:paraId="49C04937" w14:textId="5725656B" w:rsidR="000F2E40" w:rsidRDefault="000F2E40">
            <w:pPr>
              <w:spacing w:after="160" w:line="278" w:lineRule="auto"/>
              <w:rPr>
                <w:lang w:eastAsia="en-US"/>
              </w:rPr>
            </w:pPr>
            <w:r>
              <w:rPr>
                <w:lang w:eastAsia="en-US"/>
              </w:rPr>
              <w:t xml:space="preserve">The Problem Definition </w:t>
            </w:r>
          </w:p>
        </w:tc>
        <w:tc>
          <w:tcPr>
            <w:tcW w:w="4675" w:type="dxa"/>
          </w:tcPr>
          <w:p w14:paraId="70C5B0BF" w14:textId="77537CA3" w:rsidR="000F2E40" w:rsidRDefault="000F2E40">
            <w:pPr>
              <w:spacing w:after="160" w:line="278" w:lineRule="auto"/>
              <w:rPr>
                <w:lang w:eastAsia="en-US"/>
              </w:rPr>
            </w:pPr>
            <w:r w:rsidRPr="000F2E40">
              <w:rPr>
                <w:lang w:eastAsia="en-US"/>
              </w:rPr>
              <w:t>Objective Value</w:t>
            </w:r>
          </w:p>
        </w:tc>
      </w:tr>
      <w:tr w:rsidR="000F2E40" w14:paraId="4A247C3E" w14:textId="77777777" w:rsidTr="000F2E40">
        <w:tc>
          <w:tcPr>
            <w:tcW w:w="4675" w:type="dxa"/>
          </w:tcPr>
          <w:p w14:paraId="759BBEAC" w14:textId="6BF7F021" w:rsidR="000F2E40" w:rsidRDefault="000F2E40">
            <w:pPr>
              <w:spacing w:after="160" w:line="278" w:lineRule="auto"/>
              <w:rPr>
                <w:lang w:eastAsia="en-US"/>
              </w:rPr>
            </w:pPr>
            <w:r w:rsidRPr="000F2E40">
              <w:rPr>
                <w:lang w:eastAsia="en-US"/>
              </w:rPr>
              <w:t>Solving the original Stochastic Problem (SP</w:t>
            </w:r>
            <w:r>
              <w:rPr>
                <w:lang w:eastAsia="en-US"/>
              </w:rPr>
              <w:t>)</w:t>
            </w:r>
          </w:p>
        </w:tc>
        <w:tc>
          <w:tcPr>
            <w:tcW w:w="4675" w:type="dxa"/>
          </w:tcPr>
          <w:p w14:paraId="72EEB1B6" w14:textId="64E08B7B" w:rsidR="000F2E40" w:rsidRDefault="000F2E40">
            <w:pPr>
              <w:spacing w:after="160" w:line="278" w:lineRule="auto"/>
              <w:rPr>
                <w:lang w:eastAsia="en-US"/>
              </w:rPr>
            </w:pPr>
            <w:r w:rsidRPr="000F2E40">
              <w:rPr>
                <w:lang w:eastAsia="en-US"/>
              </w:rPr>
              <w:t>$278,197.53</w:t>
            </w:r>
          </w:p>
        </w:tc>
      </w:tr>
      <w:tr w:rsidR="000F2E40" w14:paraId="170817CB" w14:textId="77777777" w:rsidTr="000F2E40">
        <w:tc>
          <w:tcPr>
            <w:tcW w:w="4675" w:type="dxa"/>
          </w:tcPr>
          <w:p w14:paraId="74BF2A5E" w14:textId="16B9C8C9" w:rsidR="000F2E40" w:rsidRDefault="000F2E40">
            <w:pPr>
              <w:spacing w:after="160" w:line="278" w:lineRule="auto"/>
              <w:rPr>
                <w:lang w:eastAsia="en-US"/>
              </w:rPr>
            </w:pPr>
            <w:r w:rsidRPr="000F2E40">
              <w:rPr>
                <w:lang w:eastAsia="en-US"/>
              </w:rPr>
              <w:t>Expected Value Problem (EV)</w:t>
            </w:r>
          </w:p>
        </w:tc>
        <w:tc>
          <w:tcPr>
            <w:tcW w:w="4675" w:type="dxa"/>
          </w:tcPr>
          <w:p w14:paraId="64C93BCD" w14:textId="3F45449F" w:rsidR="000F2E40" w:rsidRDefault="000F2E40">
            <w:pPr>
              <w:spacing w:after="160" w:line="278" w:lineRule="auto"/>
              <w:rPr>
                <w:lang w:eastAsia="en-US"/>
              </w:rPr>
            </w:pPr>
            <w:r w:rsidRPr="000F2E40">
              <w:rPr>
                <w:lang w:eastAsia="en-US"/>
              </w:rPr>
              <w:t>$277,886.70</w:t>
            </w:r>
          </w:p>
        </w:tc>
      </w:tr>
      <w:tr w:rsidR="000F2E40" w14:paraId="5B14E70A" w14:textId="77777777" w:rsidTr="000F2E40">
        <w:tc>
          <w:tcPr>
            <w:tcW w:w="4675" w:type="dxa"/>
          </w:tcPr>
          <w:p w14:paraId="6E315654" w14:textId="293710A7" w:rsidR="000F2E40" w:rsidRPr="000F2E40" w:rsidRDefault="000F2E40">
            <w:pPr>
              <w:spacing w:after="160" w:line="278" w:lineRule="auto"/>
              <w:rPr>
                <w:lang w:eastAsia="en-US"/>
              </w:rPr>
            </w:pPr>
            <w:r w:rsidRPr="000F2E40">
              <w:rPr>
                <w:lang w:eastAsia="en-US"/>
              </w:rPr>
              <w:t>Expected Result of Using EV Solution (EVV)</w:t>
            </w:r>
          </w:p>
        </w:tc>
        <w:tc>
          <w:tcPr>
            <w:tcW w:w="4675" w:type="dxa"/>
          </w:tcPr>
          <w:p w14:paraId="75C9D59D" w14:textId="24B4339F" w:rsidR="000F2E40" w:rsidRPr="000F2E40" w:rsidRDefault="000F2E40">
            <w:pPr>
              <w:spacing w:after="160" w:line="278" w:lineRule="auto"/>
              <w:rPr>
                <w:lang w:eastAsia="en-US"/>
              </w:rPr>
            </w:pPr>
            <w:r w:rsidRPr="000F2E40">
              <w:rPr>
                <w:lang w:eastAsia="en-US"/>
              </w:rPr>
              <w:t>$292,107.40</w:t>
            </w:r>
          </w:p>
        </w:tc>
      </w:tr>
      <w:tr w:rsidR="000F2E40" w14:paraId="5D7FB351" w14:textId="77777777" w:rsidTr="000F2E40">
        <w:tc>
          <w:tcPr>
            <w:tcW w:w="4675" w:type="dxa"/>
          </w:tcPr>
          <w:p w14:paraId="42B135BF" w14:textId="4F4EC5B2" w:rsidR="000F2E40" w:rsidRPr="000F2E40" w:rsidRDefault="000F2E40">
            <w:pPr>
              <w:spacing w:after="160" w:line="278" w:lineRule="auto"/>
              <w:rPr>
                <w:lang w:eastAsia="en-US"/>
              </w:rPr>
            </w:pPr>
            <w:r w:rsidRPr="000F2E40">
              <w:rPr>
                <w:lang w:eastAsia="en-US"/>
              </w:rPr>
              <w:t>Value of Stochastic Solution (VSS)</w:t>
            </w:r>
            <w:r>
              <w:rPr>
                <w:lang w:eastAsia="en-US"/>
              </w:rPr>
              <w:t xml:space="preserve"> (</w:t>
            </w:r>
            <w:r w:rsidRPr="000F2E40">
              <w:rPr>
                <w:lang w:eastAsia="en-US"/>
              </w:rPr>
              <w:t>VSS = EVV - SP</w:t>
            </w:r>
            <w:r>
              <w:rPr>
                <w:lang w:eastAsia="en-US"/>
              </w:rPr>
              <w:t>)</w:t>
            </w:r>
          </w:p>
        </w:tc>
        <w:tc>
          <w:tcPr>
            <w:tcW w:w="4675" w:type="dxa"/>
          </w:tcPr>
          <w:p w14:paraId="2367BB0D" w14:textId="44DDE2D0" w:rsidR="000F2E40" w:rsidRPr="000F2E40" w:rsidRDefault="000F2E40">
            <w:pPr>
              <w:spacing w:after="160" w:line="278" w:lineRule="auto"/>
              <w:rPr>
                <w:lang w:eastAsia="en-US"/>
              </w:rPr>
            </w:pPr>
            <w:r w:rsidRPr="000F2E40">
              <w:rPr>
                <w:lang w:eastAsia="en-US"/>
              </w:rPr>
              <w:t>$13,909.88</w:t>
            </w:r>
          </w:p>
        </w:tc>
      </w:tr>
      <w:tr w:rsidR="000F2E40" w14:paraId="3BA4BB71" w14:textId="77777777" w:rsidTr="00352567">
        <w:tc>
          <w:tcPr>
            <w:tcW w:w="9350" w:type="dxa"/>
            <w:gridSpan w:val="2"/>
          </w:tcPr>
          <w:p w14:paraId="3187A3D4" w14:textId="3C24573D" w:rsidR="000F2E40" w:rsidRPr="000F2E40" w:rsidRDefault="000F2E40">
            <w:pPr>
              <w:spacing w:after="160" w:line="278" w:lineRule="auto"/>
              <w:rPr>
                <w:lang w:eastAsia="en-US"/>
              </w:rPr>
            </w:pPr>
            <w:r w:rsidRPr="000F2E40">
              <w:rPr>
                <w:lang w:eastAsia="en-US"/>
              </w:rPr>
              <w:t>VSS as percentage of SP: 5.00%</w:t>
            </w:r>
          </w:p>
        </w:tc>
      </w:tr>
    </w:tbl>
    <w:p w14:paraId="33C50501" w14:textId="77777777" w:rsidR="00D277FA" w:rsidRPr="00D277FA" w:rsidRDefault="00D277FA">
      <w:pPr>
        <w:spacing w:after="160" w:line="278" w:lineRule="auto"/>
        <w:rPr>
          <w:lang w:eastAsia="en-US"/>
        </w:rPr>
      </w:pPr>
    </w:p>
    <w:p w14:paraId="0FDB6A16" w14:textId="57933FDC" w:rsidR="00D277FA" w:rsidRPr="00D277FA" w:rsidRDefault="00D277FA" w:rsidP="00D277FA">
      <w:pPr>
        <w:spacing w:after="160" w:line="278" w:lineRule="auto"/>
        <w:rPr>
          <w:lang w:eastAsia="en-US"/>
        </w:rPr>
      </w:pPr>
      <w:r w:rsidRPr="00D277FA">
        <w:rPr>
          <w:lang w:eastAsia="en-US"/>
        </w:rPr>
        <w:t>Since no current solution is in place, we evaluate the effectiveness of incorporating uncertainty by comparing</w:t>
      </w:r>
      <w:r w:rsidRPr="00D277FA">
        <w:rPr>
          <w:lang w:eastAsia="en-US"/>
        </w:rPr>
        <w:t xml:space="preserve"> </w:t>
      </w:r>
      <w:r w:rsidRPr="00D277FA">
        <w:rPr>
          <w:lang w:eastAsia="en-US"/>
        </w:rPr>
        <w:t>Expected Value (EV) Solution</w:t>
      </w:r>
      <w:r w:rsidRPr="00D277FA">
        <w:rPr>
          <w:lang w:eastAsia="en-US"/>
        </w:rPr>
        <w:t xml:space="preserve"> (Deterministic</w:t>
      </w:r>
      <w:r w:rsidRPr="00D277FA">
        <w:rPr>
          <w:lang w:eastAsia="en-US"/>
        </w:rPr>
        <w:t xml:space="preserve"> approach using average demand</w:t>
      </w:r>
      <w:r w:rsidRPr="00D277FA">
        <w:rPr>
          <w:lang w:eastAsia="en-US"/>
        </w:rPr>
        <w:t xml:space="preserve"> ) </w:t>
      </w:r>
      <w:r>
        <w:rPr>
          <w:lang w:eastAsia="en-US"/>
        </w:rPr>
        <w:t>with the</w:t>
      </w:r>
      <w:r w:rsidRPr="00D277FA">
        <w:rPr>
          <w:lang w:eastAsia="en-US"/>
        </w:rPr>
        <w:t xml:space="preserve"> </w:t>
      </w:r>
      <w:r w:rsidRPr="00D277FA">
        <w:rPr>
          <w:lang w:eastAsia="en-US"/>
        </w:rPr>
        <w:t>Stochastic Programming (SP) Solution</w:t>
      </w:r>
      <w:r w:rsidRPr="00D277FA">
        <w:rPr>
          <w:lang w:eastAsia="en-US"/>
        </w:rPr>
        <w:t xml:space="preserve"> (</w:t>
      </w:r>
      <w:r w:rsidRPr="00D277FA">
        <w:rPr>
          <w:lang w:eastAsia="en-US"/>
        </w:rPr>
        <w:t>Accounts for demand uncertainty through scenarios</w:t>
      </w:r>
      <w:r>
        <w:rPr>
          <w:lang w:eastAsia="en-US"/>
        </w:rPr>
        <w:t>).</w:t>
      </w:r>
      <w:r w:rsidRPr="00D277FA">
        <w:t xml:space="preserve"> </w:t>
      </w:r>
      <w:r w:rsidRPr="00D277FA">
        <w:rPr>
          <w:lang w:eastAsia="en-US"/>
        </w:rPr>
        <w:t xml:space="preserve">The Stochastic Programming approach is preferable for this problem, as it accounts for uncertainty and delivers measurable cost benefits. The VSS value of $13,909.88 </w:t>
      </w:r>
      <w:r w:rsidRPr="00D277FA">
        <w:rPr>
          <w:lang w:eastAsia="en-US"/>
        </w:rPr>
        <w:lastRenderedPageBreak/>
        <w:t>demonstrates that incorporating scenario-based planning is not only theoretically sound but also practically valuable.</w:t>
      </w:r>
    </w:p>
    <w:p w14:paraId="7D22A251" w14:textId="11CE55FA" w:rsidR="00E67E87" w:rsidRDefault="00E67E87">
      <w:pPr>
        <w:spacing w:after="160" w:line="278" w:lineRule="auto"/>
        <w:rPr>
          <w:lang w:eastAsia="en-US"/>
        </w:rPr>
      </w:pPr>
      <w:r>
        <w:rPr>
          <w:lang w:eastAsia="en-US"/>
        </w:rPr>
        <w:br w:type="page"/>
      </w:r>
    </w:p>
    <w:p w14:paraId="3E3F6645" w14:textId="3C5535D0" w:rsidR="00EB4C4A" w:rsidRPr="00EB4C4A" w:rsidRDefault="00E67E87" w:rsidP="00EB4C4A">
      <w:pPr>
        <w:autoSpaceDE w:val="0"/>
        <w:autoSpaceDN w:val="0"/>
        <w:adjustRightInd w:val="0"/>
        <w:jc w:val="both"/>
        <w:rPr>
          <w:lang w:eastAsia="en-US"/>
        </w:rPr>
      </w:pPr>
      <w:r>
        <w:rPr>
          <w:lang w:eastAsia="en-US"/>
        </w:rPr>
        <w:lastRenderedPageBreak/>
        <w:t>4</w:t>
      </w:r>
      <w:r w:rsidR="00D277FA">
        <w:rPr>
          <w:lang w:eastAsia="en-US"/>
        </w:rPr>
        <w:t xml:space="preserve"> 1</w:t>
      </w:r>
      <w:r>
        <w:rPr>
          <w:lang w:eastAsia="en-US"/>
        </w:rPr>
        <w:t>)</w:t>
      </w:r>
      <w:r w:rsidR="00EB4C4A" w:rsidRPr="00EB4C4A">
        <w:rPr>
          <w:rFonts w:eastAsia="Times New Roman"/>
          <w:sz w:val="32"/>
          <w:szCs w:val="32"/>
          <w:lang w:eastAsia="en-US"/>
        </w:rPr>
        <w:t xml:space="preserve"> </w:t>
      </w:r>
      <w:r w:rsidR="00EB4C4A" w:rsidRPr="00EB4C4A">
        <w:rPr>
          <w:lang w:eastAsia="en-US"/>
        </w:rPr>
        <w:t>In the aftermath of a natural disaster the distribution of pharmaceutical supplies to affected areas becomes a critical challenge.</w:t>
      </w:r>
      <w:r w:rsidR="00EB4C4A" w:rsidRPr="00EB4C4A">
        <w:rPr>
          <w:rFonts w:eastAsiaTheme="minorEastAsia"/>
          <w:color w:val="000000"/>
          <w:kern w:val="24"/>
          <w:sz w:val="32"/>
          <w:szCs w:val="32"/>
          <w:lang w:eastAsia="en-US"/>
          <w14:textFill>
            <w14:solidFill>
              <w14:srgbClr w14:val="000000">
                <w14:satOff w14:val="0"/>
                <w14:lumOff w14:val="0"/>
              </w14:srgbClr>
            </w14:solidFill>
          </w14:textFill>
        </w:rPr>
        <w:t xml:space="preserve"> </w:t>
      </w:r>
      <w:r w:rsidR="00EB4C4A" w:rsidRPr="00EB4C4A">
        <w:rPr>
          <w:lang w:eastAsia="en-US"/>
        </w:rPr>
        <w:t>To address this, we have developed a stochastic programming model for optimizing the distribution network, where mobile pharmacies and hospitals serve as the primary suppliers of essential medications</w:t>
      </w:r>
      <w:r w:rsidR="00EB4C4A">
        <w:rPr>
          <w:lang w:eastAsia="en-US"/>
        </w:rPr>
        <w:t>.</w:t>
      </w:r>
      <w:r w:rsidR="00EB4C4A" w:rsidRPr="00EB4C4A">
        <w:rPr>
          <w:rFonts w:eastAsiaTheme="minorEastAsia"/>
          <w:color w:val="000000"/>
          <w:kern w:val="24"/>
          <w:sz w:val="32"/>
          <w:szCs w:val="32"/>
          <w:lang w:eastAsia="en-US"/>
          <w14:textFill>
            <w14:solidFill>
              <w14:srgbClr w14:val="000000">
                <w14:satOff w14:val="0"/>
                <w14:lumOff w14:val="0"/>
              </w14:srgbClr>
            </w14:solidFill>
          </w14:textFill>
        </w:rPr>
        <w:t xml:space="preserve"> </w:t>
      </w:r>
      <w:r w:rsidR="00EB4C4A" w:rsidRPr="00EB4C4A">
        <w:rPr>
          <w:lang w:eastAsia="en-US"/>
        </w:rPr>
        <w:t>The model considers factors such as demand uncertainty and inventory limitations to minimize delivery costs while ensuring that the demand for pharmaceutical supplies is met in disaster-stricken regions.</w:t>
      </w:r>
      <w:r w:rsidR="00EB4C4A">
        <w:rPr>
          <w:lang w:eastAsia="en-US"/>
        </w:rPr>
        <w:t xml:space="preserve"> </w:t>
      </w:r>
      <w:r w:rsidR="00EB4C4A" w:rsidRPr="00EB4C4A">
        <w:rPr>
          <w:lang w:eastAsia="en-US"/>
        </w:rPr>
        <w:t xml:space="preserve">This simplified yet effective stochastic model and aims to allocate resources efficiently, focusing on both cost </w:t>
      </w:r>
      <w:r w:rsidR="00EB4C4A" w:rsidRPr="00EB4C4A">
        <w:rPr>
          <w:lang w:eastAsia="en-US"/>
        </w:rPr>
        <w:t>reductions</w:t>
      </w:r>
      <w:r w:rsidR="00EB4C4A">
        <w:rPr>
          <w:lang w:eastAsia="en-US"/>
        </w:rPr>
        <w:t>.</w:t>
      </w:r>
    </w:p>
    <w:p w14:paraId="6705EE0F" w14:textId="214331F2" w:rsidR="00EB4C4A" w:rsidRPr="00EB4C4A" w:rsidRDefault="00EB4C4A" w:rsidP="00EB4C4A">
      <w:pPr>
        <w:autoSpaceDE w:val="0"/>
        <w:autoSpaceDN w:val="0"/>
        <w:adjustRightInd w:val="0"/>
        <w:ind w:left="360"/>
        <w:jc w:val="both"/>
        <w:rPr>
          <w:lang w:eastAsia="en-US"/>
        </w:rPr>
      </w:pPr>
    </w:p>
    <w:p w14:paraId="6A1B3612" w14:textId="698AB546" w:rsidR="00EB4C4A" w:rsidRPr="00EB4C4A" w:rsidRDefault="00EB4C4A" w:rsidP="00EB4C4A">
      <w:pPr>
        <w:autoSpaceDE w:val="0"/>
        <w:autoSpaceDN w:val="0"/>
        <w:adjustRightInd w:val="0"/>
        <w:jc w:val="both"/>
        <w:rPr>
          <w:lang w:eastAsia="en-US"/>
        </w:rPr>
      </w:pPr>
    </w:p>
    <w:p w14:paraId="0C3413D8" w14:textId="77777777" w:rsidR="00E67E87" w:rsidRDefault="00E67E87" w:rsidP="00E67E87">
      <w:pPr>
        <w:autoSpaceDE w:val="0"/>
        <w:autoSpaceDN w:val="0"/>
        <w:adjustRightInd w:val="0"/>
        <w:jc w:val="both"/>
        <w:rPr>
          <w:lang w:eastAsia="en-US"/>
        </w:rPr>
      </w:pPr>
    </w:p>
    <w:p w14:paraId="488CB2FE" w14:textId="3644AF12" w:rsidR="00E67E87" w:rsidRDefault="00E67E87" w:rsidP="00E67E87">
      <w:pPr>
        <w:autoSpaceDE w:val="0"/>
        <w:autoSpaceDN w:val="0"/>
        <w:adjustRightInd w:val="0"/>
        <w:jc w:val="both"/>
        <w:rPr>
          <w:lang w:eastAsia="en-US"/>
        </w:rPr>
      </w:pPr>
      <w:r>
        <w:rPr>
          <w:lang w:eastAsia="en-US"/>
        </w:rPr>
        <w:t>4</w:t>
      </w:r>
      <w:r w:rsidR="00D277FA">
        <w:rPr>
          <w:lang w:eastAsia="en-US"/>
        </w:rPr>
        <w:t xml:space="preserve"> 2</w:t>
      </w:r>
      <w:r>
        <w:rPr>
          <w:lang w:eastAsia="en-US"/>
        </w:rPr>
        <w:t>)</w:t>
      </w:r>
    </w:p>
    <w:p w14:paraId="6EF50A0B" w14:textId="04F6E828" w:rsidR="00C561EB" w:rsidRPr="00C561EB" w:rsidRDefault="00C561EB" w:rsidP="00C561EB">
      <w:pPr>
        <w:autoSpaceDE w:val="0"/>
        <w:autoSpaceDN w:val="0"/>
        <w:adjustRightInd w:val="0"/>
        <w:jc w:val="both"/>
        <w:rPr>
          <w:lang w:eastAsia="en-US"/>
        </w:rPr>
      </w:pPr>
      <w:r w:rsidRPr="00C561EB">
        <w:rPr>
          <w:lang w:eastAsia="en-US"/>
        </w:rPr>
        <w:t>Reliable Facility Location Design Under Uncertain Correlated Disruptions Mengshi Lu, Lun Ran, Zuo-Jun Max Shen</w:t>
      </w:r>
      <w:r>
        <w:rPr>
          <w:lang w:eastAsia="en-US"/>
        </w:rPr>
        <w:t xml:space="preserve">. </w:t>
      </w:r>
      <w:r w:rsidRPr="00C561EB">
        <w:rPr>
          <w:lang w:eastAsia="en-US"/>
        </w:rPr>
        <w:t>This paper addresses the problem of designing facility location networks that remain operational under correlated disruptions, which traditional models often overlook by assuming independent disruptions.</w:t>
      </w:r>
      <w:r>
        <w:rPr>
          <w:lang w:eastAsia="en-US"/>
        </w:rPr>
        <w:t xml:space="preserve"> </w:t>
      </w:r>
      <w:r w:rsidRPr="00C561EB">
        <w:rPr>
          <w:lang w:eastAsia="en-US"/>
        </w:rPr>
        <w:t xml:space="preserve">The problem is highly relevant to </w:t>
      </w:r>
      <w:r>
        <w:rPr>
          <w:lang w:eastAsia="en-US"/>
        </w:rPr>
        <w:t xml:space="preserve">my </w:t>
      </w:r>
      <w:r w:rsidRPr="00C561EB">
        <w:rPr>
          <w:lang w:eastAsia="en-US"/>
        </w:rPr>
        <w:t xml:space="preserve"> project on robust supply chain design under uncertainty, as it focuses on minimizing service failures due to large-scale disruptions, such as natural disasters.</w:t>
      </w:r>
      <w:r>
        <w:rPr>
          <w:lang w:eastAsia="en-US"/>
        </w:rPr>
        <w:t xml:space="preserve"> </w:t>
      </w:r>
      <w:r w:rsidRPr="00C561EB">
        <w:rPr>
          <w:lang w:eastAsia="en-US"/>
        </w:rPr>
        <w:t>The authors propose a distributionally robust optimization (DRO) model that accounts for uncertain and correlated disruption scenarios using only marginal probabilities, without requiring full joint distributions.</w:t>
      </w:r>
      <w:r>
        <w:rPr>
          <w:lang w:eastAsia="en-US"/>
        </w:rPr>
        <w:t xml:space="preserve"> </w:t>
      </w:r>
      <w:r w:rsidRPr="00C561EB">
        <w:rPr>
          <w:lang w:eastAsia="en-US"/>
        </w:rPr>
        <w:t xml:space="preserve">They reformulate the reliable capacitated fixed-charge location problem </w:t>
      </w:r>
      <w:r>
        <w:rPr>
          <w:lang w:eastAsia="en-US"/>
        </w:rPr>
        <w:t xml:space="preserve">to </w:t>
      </w:r>
      <w:r w:rsidRPr="00C561EB">
        <w:rPr>
          <w:lang w:eastAsia="en-US"/>
        </w:rPr>
        <w:t>include a worst-case disruption distribution with closed-form characterization, which simplifies computation.</w:t>
      </w:r>
      <w:r>
        <w:rPr>
          <w:lang w:eastAsia="en-US"/>
        </w:rPr>
        <w:t xml:space="preserve"> </w:t>
      </w:r>
      <w:r w:rsidRPr="00C561EB">
        <w:rPr>
          <w:lang w:eastAsia="en-US"/>
        </w:rPr>
        <w:t>A notable methodological contribution is leveraging super</w:t>
      </w:r>
      <w:r>
        <w:rPr>
          <w:lang w:eastAsia="en-US"/>
        </w:rPr>
        <w:t xml:space="preserve"> </w:t>
      </w:r>
      <w:r w:rsidRPr="00C561EB">
        <w:rPr>
          <w:lang w:eastAsia="en-US"/>
        </w:rPr>
        <w:t>modularity and deriving an efficient worst-case scenario set that reflects real-world cascading failure patterns.</w:t>
      </w:r>
      <w:r>
        <w:rPr>
          <w:lang w:eastAsia="en-US"/>
        </w:rPr>
        <w:t xml:space="preserve"> </w:t>
      </w:r>
      <w:r w:rsidRPr="00C561EB">
        <w:rPr>
          <w:lang w:eastAsia="en-US"/>
        </w:rPr>
        <w:t>The authors use both real-world data from a U.S. supply chain case and synthetic datasets (from Snyder and Daskin, 2005) to test and compare their robust model with traditional models.</w:t>
      </w:r>
      <w:r>
        <w:rPr>
          <w:lang w:eastAsia="en-US"/>
        </w:rPr>
        <w:t xml:space="preserve"> </w:t>
      </w:r>
      <w:r w:rsidRPr="00C561EB">
        <w:rPr>
          <w:lang w:eastAsia="en-US"/>
        </w:rPr>
        <w:t>The results demonstrate that ignoring correlation can lead to regret (cost increases) as high as 25%, especially under high disruption probabilities, propagation, or penalty costs.</w:t>
      </w:r>
      <w:r>
        <w:rPr>
          <w:lang w:eastAsia="en-US"/>
        </w:rPr>
        <w:t xml:space="preserve"> </w:t>
      </w:r>
      <w:r w:rsidRPr="00C561EB">
        <w:rPr>
          <w:lang w:eastAsia="en-US"/>
        </w:rPr>
        <w:t>Conversely, applying the robust model even under independent disruptions leads to only a small cost increase (under 3%), showing its resilience and cost-effectiveness.</w:t>
      </w:r>
      <w:r>
        <w:rPr>
          <w:lang w:eastAsia="en-US"/>
        </w:rPr>
        <w:t xml:space="preserve"> </w:t>
      </w:r>
      <w:r w:rsidRPr="00C561EB">
        <w:rPr>
          <w:lang w:eastAsia="en-US"/>
        </w:rPr>
        <w:t>The robust model consistently opens more facilities and offers better performance under mild to high correlation levels, making it more suitable for large-scale risk-aware logistics planning.</w:t>
      </w:r>
      <w:r>
        <w:rPr>
          <w:lang w:eastAsia="en-US"/>
        </w:rPr>
        <w:t xml:space="preserve"> </w:t>
      </w:r>
      <w:r w:rsidRPr="00C561EB">
        <w:rPr>
          <w:lang w:eastAsia="en-US"/>
        </w:rPr>
        <w:t>Overall, the paper provides strong justification for using worst-case distributional assumptions in real-world facility location decisions, aligning closely with the goals of our project involving uncertainty and disruption mitigation.</w:t>
      </w:r>
    </w:p>
    <w:p w14:paraId="6FD7F879" w14:textId="77777777" w:rsidR="00C561EB" w:rsidRDefault="00C561EB" w:rsidP="00E67E87">
      <w:pPr>
        <w:autoSpaceDE w:val="0"/>
        <w:autoSpaceDN w:val="0"/>
        <w:adjustRightInd w:val="0"/>
        <w:jc w:val="both"/>
        <w:rPr>
          <w:lang w:eastAsia="en-US"/>
        </w:rPr>
      </w:pPr>
    </w:p>
    <w:p w14:paraId="78E2C3FD" w14:textId="58BB8474" w:rsidR="00E67E87" w:rsidRDefault="00E67E87" w:rsidP="00E67E87">
      <w:pPr>
        <w:autoSpaceDE w:val="0"/>
        <w:autoSpaceDN w:val="0"/>
        <w:adjustRightInd w:val="0"/>
        <w:jc w:val="both"/>
        <w:rPr>
          <w:lang w:eastAsia="en-US"/>
        </w:rPr>
      </w:pPr>
      <w:r w:rsidRPr="00E67E87">
        <w:rPr>
          <w:lang w:eastAsia="en-US"/>
        </w:rPr>
        <w:t xml:space="preserve">A Multi-Stage Stochastic Programming Approach to Epidemic Resource Allocation with Equity Considerations" by Xuecheng Yin and İ. E. </w:t>
      </w:r>
      <w:r>
        <w:rPr>
          <w:lang w:eastAsia="en-US"/>
        </w:rPr>
        <w:t xml:space="preserve">Buy. </w:t>
      </w:r>
      <w:r w:rsidRPr="00E67E87">
        <w:rPr>
          <w:lang w:eastAsia="en-US"/>
        </w:rPr>
        <w:t xml:space="preserve">This paper addresses the challenge of optimally allocating limited treatment resources during an epidemic outbreak under uncertainty, particularly focusing on fairness in allocation across regions. It relates to </w:t>
      </w:r>
      <w:r>
        <w:rPr>
          <w:lang w:eastAsia="en-US"/>
        </w:rPr>
        <w:t>my</w:t>
      </w:r>
      <w:r w:rsidRPr="00E67E87">
        <w:rPr>
          <w:lang w:eastAsia="en-US"/>
        </w:rPr>
        <w:t xml:space="preserve"> problem as it applies stochastic optimization to real-world humanitarian logistics, aligning with themes of equitable and efficient resource distribution under uncertainty.</w:t>
      </w:r>
      <w:r>
        <w:rPr>
          <w:lang w:eastAsia="en-US"/>
        </w:rPr>
        <w:t xml:space="preserve"> </w:t>
      </w:r>
      <w:r w:rsidRPr="00E67E87">
        <w:rPr>
          <w:lang w:eastAsia="en-US"/>
        </w:rPr>
        <w:t>The authors develop a multi-stage stochastic mixed-integer programming model that captures disease dynamics and logistical decisions over time and space.</w:t>
      </w:r>
      <w:r>
        <w:rPr>
          <w:lang w:eastAsia="en-US"/>
        </w:rPr>
        <w:t xml:space="preserve"> </w:t>
      </w:r>
      <w:r w:rsidRPr="00E67E87">
        <w:rPr>
          <w:lang w:eastAsia="en-US"/>
        </w:rPr>
        <w:t>The model incorporates multiple disease growth scenarios using a scenario tree based on community transmission rates, which vary by region and over time.</w:t>
      </w:r>
      <w:r>
        <w:rPr>
          <w:lang w:eastAsia="en-US"/>
        </w:rPr>
        <w:t xml:space="preserve"> </w:t>
      </w:r>
      <w:r w:rsidRPr="00E67E87">
        <w:rPr>
          <w:lang w:eastAsia="en-US"/>
        </w:rPr>
        <w:t>A compartmental model simulates the spread of Ebola Virus Disease (EVD), considering compartments such as susceptible, infected, treated, recovered, and deceased.</w:t>
      </w:r>
      <w:r>
        <w:rPr>
          <w:lang w:eastAsia="en-US"/>
        </w:rPr>
        <w:t xml:space="preserve"> </w:t>
      </w:r>
      <w:r w:rsidRPr="00E67E87">
        <w:rPr>
          <w:lang w:eastAsia="en-US"/>
        </w:rPr>
        <w:t xml:space="preserve">Equity is explicitly considered through three novel metrics—infection equity, capacity equity, and prevalence equity—each formulated as </w:t>
      </w:r>
      <w:r w:rsidRPr="00E67E87">
        <w:rPr>
          <w:lang w:eastAsia="en-US"/>
        </w:rPr>
        <w:lastRenderedPageBreak/>
        <w:t>constraints in the optimization mode</w:t>
      </w:r>
      <w:r>
        <w:rPr>
          <w:lang w:eastAsia="en-US"/>
        </w:rPr>
        <w:t xml:space="preserve">. </w:t>
      </w:r>
      <w:r w:rsidRPr="00E67E87">
        <w:rPr>
          <w:lang w:eastAsia="en-US"/>
        </w:rPr>
        <w:t>The model was applied to the 2014–2015 Ebola outbreak in Guinea, Liberia, and Sierra Leone using data on population, disease transmission, migration, and ETC (Ebola Treatment Center) capacities.</w:t>
      </w:r>
      <w:r>
        <w:rPr>
          <w:lang w:eastAsia="en-US"/>
        </w:rPr>
        <w:t xml:space="preserve"> </w:t>
      </w:r>
      <w:r w:rsidRPr="00E67E87">
        <w:rPr>
          <w:lang w:eastAsia="en-US"/>
        </w:rPr>
        <w:t>Numerical results demonstrate that the stochastic model significantly outperforms the deterministic one, with the multi-stage Value of the Stochastic Solution (VSS) increasing across planning stages.</w:t>
      </w:r>
      <w:r>
        <w:rPr>
          <w:lang w:eastAsia="en-US"/>
        </w:rPr>
        <w:t xml:space="preserve"> </w:t>
      </w:r>
      <w:r w:rsidRPr="00E67E87">
        <w:rPr>
          <w:lang w:eastAsia="en-US"/>
        </w:rPr>
        <w:t>Policy insights include the importance of early resource allocation, the potential downside of strictly proportional allocations, and the tradeoff between fairness and overall effectiveness.</w:t>
      </w:r>
      <w:r>
        <w:rPr>
          <w:lang w:eastAsia="en-US"/>
        </w:rPr>
        <w:t xml:space="preserve"> </w:t>
      </w:r>
      <w:r w:rsidRPr="00E67E87">
        <w:rPr>
          <w:lang w:eastAsia="en-US"/>
        </w:rPr>
        <w:t>This study contributes a robust, adaptable decision support tool that can help public health agencies plan for epidemic response with both efficiency and fairness in mind</w:t>
      </w:r>
      <w:r>
        <w:rPr>
          <w:lang w:eastAsia="en-US"/>
        </w:rPr>
        <w:t>.</w:t>
      </w:r>
    </w:p>
    <w:p w14:paraId="2E59875B" w14:textId="77777777" w:rsidR="00E67E87" w:rsidRDefault="00E67E87" w:rsidP="00E67E87">
      <w:pPr>
        <w:autoSpaceDE w:val="0"/>
        <w:autoSpaceDN w:val="0"/>
        <w:adjustRightInd w:val="0"/>
        <w:jc w:val="both"/>
        <w:rPr>
          <w:lang w:eastAsia="en-US"/>
        </w:rPr>
      </w:pPr>
    </w:p>
    <w:p w14:paraId="13554BD7" w14:textId="2C10F6D8" w:rsidR="00E67E87" w:rsidRPr="00E67E87" w:rsidRDefault="00E67E87" w:rsidP="00E67E87">
      <w:pPr>
        <w:autoSpaceDE w:val="0"/>
        <w:autoSpaceDN w:val="0"/>
        <w:adjustRightInd w:val="0"/>
        <w:jc w:val="both"/>
        <w:rPr>
          <w:lang w:eastAsia="en-US"/>
        </w:rPr>
      </w:pPr>
      <w:r w:rsidRPr="00E67E87">
        <w:rPr>
          <w:lang w:eastAsia="en-US"/>
        </w:rPr>
        <w:t>A novel two</w:t>
      </w:r>
      <w:r w:rsidRPr="00E67E87">
        <w:rPr>
          <w:lang w:eastAsia="en-US"/>
        </w:rPr>
        <w:noBreakHyphen/>
        <w:t>stage stochastic programming model to design an integrated disaster relief supply chain network</w:t>
      </w:r>
      <w:r w:rsidRPr="00E67E87">
        <w:rPr>
          <w:lang w:eastAsia="en-US"/>
        </w:rPr>
        <w:noBreakHyphen/>
        <w:t>a case study Leyla Fazli</w:t>
      </w:r>
      <w:r>
        <w:rPr>
          <w:lang w:eastAsia="en-US"/>
        </w:rPr>
        <w:t>.</w:t>
      </w:r>
      <w:r w:rsidRPr="00E67E87">
        <w:rPr>
          <w:rFonts w:eastAsia="Times New Roman" w:hAnsi="Symbol"/>
          <w:lang w:eastAsia="en-US"/>
        </w:rPr>
        <w:t xml:space="preserve"> </w:t>
      </w:r>
      <w:r w:rsidRPr="00E67E87">
        <w:rPr>
          <w:lang w:eastAsia="en-US"/>
        </w:rPr>
        <w:t xml:space="preserve">This paper tackles the complex challenge of designing a disaster relief supply chain (DRSC) that addresses warehouse location, inventory, and distribution decisions while accounting for limited budgets, equity, and changing financial conditions.It relates closely to </w:t>
      </w:r>
      <w:r>
        <w:rPr>
          <w:lang w:eastAsia="en-US"/>
        </w:rPr>
        <w:t>my</w:t>
      </w:r>
      <w:r w:rsidRPr="00E67E87">
        <w:rPr>
          <w:lang w:eastAsia="en-US"/>
        </w:rPr>
        <w:t xml:space="preserve"> problem because it uses a two-stage stochastic programming approach under uncertainty and emphasizes dynamic pre-disaster decision-making, a methodology applicable in multi-period humanitarian and medical supply planning.</w:t>
      </w:r>
      <w:r>
        <w:rPr>
          <w:lang w:eastAsia="en-US"/>
        </w:rPr>
        <w:t xml:space="preserve"> Though t</w:t>
      </w:r>
      <w:r w:rsidRPr="00E67E87">
        <w:rPr>
          <w:lang w:eastAsia="en-US"/>
        </w:rPr>
        <w:t>he paper introduces a multi-period, multi-objective two-stage stochastic programming model where the first stage determines warehouse locations and inventory purchases, and the second stage handles post-disaster distribution.</w:t>
      </w:r>
      <w:r>
        <w:rPr>
          <w:lang w:eastAsia="en-US"/>
        </w:rPr>
        <w:t xml:space="preserve"> </w:t>
      </w:r>
      <w:r w:rsidRPr="00E67E87">
        <w:rPr>
          <w:lang w:eastAsia="en-US"/>
        </w:rPr>
        <w:t>The model accounts for gradual injection of limited pre-disaster budgets, inflation-affected cost parameters, and interest accumulation, which are realistic conditions for relief organizations (ROs). It introduces new equity measures—priority-weighted service utility and balance score—to ensure fair distribution and minimize deprivation cost (victim distress due to delayed aid).</w:t>
      </w:r>
      <w:r>
        <w:rPr>
          <w:lang w:eastAsia="en-US"/>
        </w:rPr>
        <w:t xml:space="preserve"> </w:t>
      </w:r>
      <w:r w:rsidRPr="00E67E87">
        <w:rPr>
          <w:lang w:eastAsia="en-US"/>
        </w:rPr>
        <w:t>The model integrates a Data Envelopment Analysis (DEA) framework to evaluate and maximize warehouse utility using multiple input-output criteria like cost, capacity, disruption risk, and service potential. A real-world case study from Khorasan Razavi Province in Iran is used to validate the model, based on a plausible earthquake scenario, diverse demand points, and disaster scenarios.</w:t>
      </w:r>
      <w:r>
        <w:rPr>
          <w:lang w:eastAsia="en-US"/>
        </w:rPr>
        <w:t xml:space="preserve"> </w:t>
      </w:r>
      <w:r w:rsidRPr="00E67E87">
        <w:rPr>
          <w:lang w:eastAsia="en-US"/>
        </w:rPr>
        <w:t>The results highlight that gradual budgeting and time-dependent decisions enable better preparedness and adaptability than instantaneous decisions made at the start.</w:t>
      </w:r>
      <w:r>
        <w:rPr>
          <w:lang w:eastAsia="en-US"/>
        </w:rPr>
        <w:t xml:space="preserve"> </w:t>
      </w:r>
      <w:r w:rsidRPr="00E67E87">
        <w:rPr>
          <w:lang w:eastAsia="en-US"/>
        </w:rPr>
        <w:t>The model substantially improves logistics costs, demand satisfaction, and equitable distribution while minimizing deprivation costs and enhancing warehouse selection.</w:t>
      </w:r>
      <w:r w:rsidR="00EB4C4A">
        <w:rPr>
          <w:lang w:eastAsia="en-US"/>
        </w:rPr>
        <w:t xml:space="preserve"> </w:t>
      </w:r>
      <w:r w:rsidRPr="00E67E87">
        <w:rPr>
          <w:lang w:eastAsia="en-US"/>
        </w:rPr>
        <w:t>Unlike existing models that oversimplify equity or static warehouse setups, this study dynamically models both inventory and warehouse planning under real-world constraints.</w:t>
      </w:r>
      <w:r w:rsidR="00EB4C4A">
        <w:rPr>
          <w:lang w:eastAsia="en-US"/>
        </w:rPr>
        <w:t xml:space="preserve"> </w:t>
      </w:r>
      <w:r w:rsidRPr="00E67E87">
        <w:rPr>
          <w:lang w:eastAsia="en-US"/>
        </w:rPr>
        <w:t>A key insight is that balancing efficiency with fairness and responsiveness yields a more resilient and ethically sound supply chain network in disaster contexts.</w:t>
      </w:r>
      <w:r w:rsidR="00EB4C4A">
        <w:rPr>
          <w:lang w:eastAsia="en-US"/>
        </w:rPr>
        <w:t xml:space="preserve"> </w:t>
      </w:r>
      <w:r w:rsidRPr="00E67E87">
        <w:rPr>
          <w:lang w:eastAsia="en-US"/>
        </w:rPr>
        <w:t>This paper's contribution lies in blending realistic financial modeling, equity principles, and stochastic optimization—offering a more implementable decision support tool for ROs.</w:t>
      </w:r>
    </w:p>
    <w:p w14:paraId="089BCD80" w14:textId="4A4B3811" w:rsidR="00E67E87" w:rsidRPr="00E67E87" w:rsidRDefault="00E67E87" w:rsidP="00E67E87">
      <w:pPr>
        <w:autoSpaceDE w:val="0"/>
        <w:autoSpaceDN w:val="0"/>
        <w:adjustRightInd w:val="0"/>
        <w:jc w:val="both"/>
        <w:rPr>
          <w:lang w:eastAsia="en-US"/>
        </w:rPr>
      </w:pPr>
    </w:p>
    <w:p w14:paraId="111709E9" w14:textId="37003FEE" w:rsidR="00440016" w:rsidRDefault="00EB4C4A" w:rsidP="00E67E87">
      <w:pPr>
        <w:autoSpaceDE w:val="0"/>
        <w:autoSpaceDN w:val="0"/>
        <w:adjustRightInd w:val="0"/>
        <w:rPr>
          <w:lang w:eastAsia="en-US"/>
        </w:rPr>
      </w:pPr>
      <w:r>
        <w:rPr>
          <w:lang w:eastAsia="en-US"/>
        </w:rPr>
        <w:t>4</w:t>
      </w:r>
      <w:r w:rsidR="00D277FA">
        <w:rPr>
          <w:lang w:eastAsia="en-US"/>
        </w:rPr>
        <w:t xml:space="preserve"> 3)</w:t>
      </w:r>
    </w:p>
    <w:p w14:paraId="7CBD13B1" w14:textId="77777777" w:rsidR="00EB4C4A" w:rsidRDefault="00EB4C4A" w:rsidP="00EB4C4A">
      <w:pPr>
        <w:autoSpaceDE w:val="0"/>
        <w:autoSpaceDN w:val="0"/>
        <w:adjustRightInd w:val="0"/>
        <w:rPr>
          <w:b/>
          <w:bCs/>
          <w:lang w:eastAsia="en-US"/>
        </w:rPr>
      </w:pPr>
      <w:r w:rsidRPr="00EB4C4A">
        <w:rPr>
          <w:b/>
          <w:bCs/>
          <w:lang w:eastAsia="en-US"/>
        </w:rPr>
        <w:t>Application</w:t>
      </w:r>
      <w:r>
        <w:rPr>
          <w:b/>
          <w:bCs/>
          <w:lang w:eastAsia="en-US"/>
        </w:rPr>
        <w:t xml:space="preserve"> </w:t>
      </w:r>
      <w:r w:rsidRPr="00EB4C4A">
        <w:rPr>
          <w:b/>
          <w:bCs/>
          <w:lang w:eastAsia="en-US"/>
        </w:rPr>
        <w:t>Area:</w:t>
      </w:r>
    </w:p>
    <w:p w14:paraId="76FCAF5F" w14:textId="42F84E8E" w:rsidR="00EB4C4A" w:rsidRDefault="00EB4C4A" w:rsidP="00EB4C4A">
      <w:pPr>
        <w:autoSpaceDE w:val="0"/>
        <w:autoSpaceDN w:val="0"/>
        <w:adjustRightInd w:val="0"/>
        <w:jc w:val="both"/>
        <w:rPr>
          <w:lang w:eastAsia="en-US"/>
        </w:rPr>
      </w:pPr>
      <w:r w:rsidRPr="00EB4C4A">
        <w:rPr>
          <w:lang w:eastAsia="en-US"/>
        </w:rPr>
        <w:t>This project focuses on the application of stochastic optimization techniques in the domain of disaster response logistics, particularly for planning emergency resource allocation, facility placement, and distribution under uncertain scenarios. Real-world relevance is drawn from epidemics and large-scale disruptions caused by natural hazards, where both the timing and magnitude of resource demand are uncertain and regional equity is crucial</w:t>
      </w:r>
      <w:r>
        <w:rPr>
          <w:lang w:eastAsia="en-US"/>
        </w:rPr>
        <w:t>.</w:t>
      </w:r>
    </w:p>
    <w:p w14:paraId="0AB2816D" w14:textId="65535821" w:rsidR="00EB4C4A" w:rsidRDefault="00EB4C4A" w:rsidP="00EB4C4A">
      <w:pPr>
        <w:autoSpaceDE w:val="0"/>
        <w:autoSpaceDN w:val="0"/>
        <w:adjustRightInd w:val="0"/>
        <w:jc w:val="both"/>
        <w:rPr>
          <w:lang w:eastAsia="en-US"/>
        </w:rPr>
      </w:pPr>
      <w:r w:rsidRPr="00EB4C4A">
        <w:rPr>
          <w:lang w:eastAsia="en-US"/>
        </w:rPr>
        <w:lastRenderedPageBreak/>
        <w:t xml:space="preserve">The core problem addressed in this study is how to design a reliable, cost-effective, and equitable disaster response supply chain that adapts to stochastic disruptions in demand and infrastructure. This includes determining where to locate </w:t>
      </w:r>
      <w:r>
        <w:rPr>
          <w:lang w:eastAsia="en-US"/>
        </w:rPr>
        <w:t>Mobile Pharmacies and</w:t>
      </w:r>
      <w:r w:rsidRPr="00EB4C4A">
        <w:rPr>
          <w:lang w:eastAsia="en-US"/>
        </w:rPr>
        <w:t xml:space="preserve"> how to allocate </w:t>
      </w:r>
      <w:r>
        <w:rPr>
          <w:lang w:eastAsia="en-US"/>
        </w:rPr>
        <w:t>items</w:t>
      </w:r>
      <w:r w:rsidRPr="00EB4C4A">
        <w:rPr>
          <w:lang w:eastAsia="en-US"/>
        </w:rPr>
        <w:t xml:space="preserve"> over time</w:t>
      </w:r>
      <w:r>
        <w:rPr>
          <w:lang w:eastAsia="en-US"/>
        </w:rPr>
        <w:t>.</w:t>
      </w:r>
      <w:r w:rsidRPr="00EB4C4A">
        <w:t xml:space="preserve"> </w:t>
      </w:r>
      <w:r w:rsidRPr="00EB4C4A">
        <w:rPr>
          <w:lang w:eastAsia="en-US"/>
        </w:rPr>
        <w:t>The goal is to provide a flexible and robust decision support tool</w:t>
      </w:r>
      <w:r>
        <w:rPr>
          <w:lang w:eastAsia="en-US"/>
        </w:rPr>
        <w:t>.</w:t>
      </w:r>
    </w:p>
    <w:p w14:paraId="67B918C6" w14:textId="77777777" w:rsidR="00A73E76" w:rsidRDefault="00A73E76" w:rsidP="00EB4C4A">
      <w:pPr>
        <w:autoSpaceDE w:val="0"/>
        <w:autoSpaceDN w:val="0"/>
        <w:adjustRightInd w:val="0"/>
        <w:jc w:val="both"/>
        <w:rPr>
          <w:lang w:eastAsia="en-US"/>
        </w:rPr>
      </w:pPr>
    </w:p>
    <w:p w14:paraId="3B905F5B" w14:textId="4FBCB5FE" w:rsidR="00D277FA" w:rsidRDefault="00D277FA" w:rsidP="00EB4C4A">
      <w:pPr>
        <w:autoSpaceDE w:val="0"/>
        <w:autoSpaceDN w:val="0"/>
        <w:adjustRightInd w:val="0"/>
        <w:jc w:val="both"/>
        <w:rPr>
          <w:lang w:eastAsia="en-US"/>
        </w:rPr>
      </w:pPr>
      <w:r>
        <w:rPr>
          <w:lang w:eastAsia="en-US"/>
        </w:rPr>
        <w:t>4 5)</w:t>
      </w:r>
    </w:p>
    <w:p w14:paraId="6C4718B6" w14:textId="77777777" w:rsidR="00107DCC" w:rsidRDefault="00107DCC" w:rsidP="00107DCC">
      <w:pPr>
        <w:numPr>
          <w:ilvl w:val="0"/>
          <w:numId w:val="12"/>
        </w:numPr>
        <w:autoSpaceDE w:val="0"/>
        <w:autoSpaceDN w:val="0"/>
        <w:adjustRightInd w:val="0"/>
        <w:rPr>
          <w:lang w:eastAsia="en-US"/>
        </w:rPr>
      </w:pPr>
      <w:r w:rsidRPr="00107DCC">
        <w:rPr>
          <w:lang w:eastAsia="en-US"/>
        </w:rPr>
        <w:t>First-Stage (Here-and-now)</w:t>
      </w:r>
    </w:p>
    <w:p w14:paraId="551846F7" w14:textId="77777777" w:rsidR="00107DCC" w:rsidRPr="00107DCC" w:rsidRDefault="00107DCC" w:rsidP="00107DCC">
      <w:pPr>
        <w:autoSpaceDE w:val="0"/>
        <w:autoSpaceDN w:val="0"/>
        <w:adjustRightInd w:val="0"/>
        <w:ind w:left="720"/>
        <w:rPr>
          <w:lang w:eastAsia="en-US"/>
        </w:rPr>
      </w:pPr>
    </w:p>
    <w:p w14:paraId="7E8BE49E" w14:textId="73F7005D" w:rsidR="00107DCC" w:rsidRDefault="00107DCC" w:rsidP="00107DCC">
      <w:pPr>
        <w:autoSpaceDE w:val="0"/>
        <w:autoSpaceDN w:val="0"/>
        <w:adjustRightInd w:val="0"/>
        <w:rPr>
          <w:iCs/>
          <w:lang w:eastAsia="en-US"/>
        </w:rPr>
      </w:pPr>
      <w:r w:rsidRPr="00107DCC">
        <w:rPr>
          <w:lang w:eastAsia="en-US"/>
        </w:rPr>
        <w:t xml:space="preserve">Binary variables:   </w:t>
      </w:r>
      <m:oMath>
        <m:sSub>
          <m:sSubPr>
            <m:ctrlPr>
              <w:rPr>
                <w:rFonts w:ascii="Cambria Math" w:hAnsi="Cambria Math"/>
                <w:i/>
                <w:iCs/>
                <w:lang w:eastAsia="en-US"/>
              </w:rPr>
            </m:ctrlPr>
          </m:sSubPr>
          <m:e>
            <m:r>
              <w:rPr>
                <w:rFonts w:ascii="Cambria Math" w:hAnsi="Cambria Math"/>
                <w:lang w:eastAsia="en-US"/>
              </w:rPr>
              <m:t>x</m:t>
            </m:r>
          </m:e>
          <m:sub>
            <m:r>
              <w:rPr>
                <w:rFonts w:ascii="Cambria Math" w:hAnsi="Cambria Math"/>
                <w:lang w:eastAsia="en-US"/>
              </w:rPr>
              <m:t>s</m:t>
            </m:r>
          </m:sub>
        </m:sSub>
        <m:r>
          <w:rPr>
            <w:rFonts w:ascii="Cambria Math" w:hAnsi="Cambria Math"/>
            <w:lang w:eastAsia="en-US"/>
          </w:rPr>
          <m:t> = </m:t>
        </m:r>
        <m:d>
          <m:dPr>
            <m:begChr m:val="{"/>
            <m:endChr m:val="}"/>
            <m:ctrlPr>
              <w:rPr>
                <w:rFonts w:ascii="Cambria Math" w:hAnsi="Cambria Math"/>
                <w:i/>
                <w:iCs/>
                <w:lang w:eastAsia="en-US"/>
              </w:rPr>
            </m:ctrlPr>
          </m:dPr>
          <m:e>
            <m:eqArr>
              <m:eqArrPr>
                <m:ctrlPr>
                  <w:rPr>
                    <w:rFonts w:ascii="Cambria Math" w:hAnsi="Cambria Math"/>
                    <w:i/>
                    <w:iCs/>
                    <w:lang w:eastAsia="en-US"/>
                  </w:rPr>
                </m:ctrlPr>
              </m:eqArrPr>
              <m:e>
                <m:r>
                  <w:rPr>
                    <w:rFonts w:ascii="Cambria Math" w:hAnsi="Cambria Math"/>
                    <w:lang w:eastAsia="en-US"/>
                  </w:rPr>
                  <m:t>1 if supplier s is selected</m:t>
                </m:r>
              </m:e>
              <m:e>
                <m:r>
                  <w:rPr>
                    <w:rFonts w:ascii="Cambria Math" w:hAnsi="Cambria Math"/>
                    <w:lang w:eastAsia="en-US"/>
                  </w:rPr>
                  <m:t>0 otherwise</m:t>
                </m:r>
              </m:e>
            </m:eqArr>
          </m:e>
        </m:d>
        <m:r>
          <w:rPr>
            <w:rFonts w:ascii="Cambria Math" w:hAnsi="Cambria Math"/>
            <w:lang w:eastAsia="en-US"/>
          </w:rPr>
          <m:t> </m:t>
        </m:r>
      </m:oMath>
      <w:r w:rsidRPr="00107DCC">
        <w:rPr>
          <w:lang w:eastAsia="en-US"/>
        </w:rPr>
        <w:t xml:space="preserve"> </w:t>
      </w:r>
      <m:oMath>
        <m:r>
          <w:rPr>
            <w:rFonts w:ascii="Cambria Math" w:hAnsi="Cambria Math"/>
            <w:lang w:eastAsia="en-US"/>
          </w:rPr>
          <m:t>, ∀ s∈Suppliers </m:t>
        </m:r>
      </m:oMath>
    </w:p>
    <w:p w14:paraId="59800990" w14:textId="77777777" w:rsidR="00107DCC" w:rsidRPr="00107DCC" w:rsidRDefault="00107DCC" w:rsidP="00107DCC">
      <w:pPr>
        <w:autoSpaceDE w:val="0"/>
        <w:autoSpaceDN w:val="0"/>
        <w:adjustRightInd w:val="0"/>
        <w:rPr>
          <w:lang w:eastAsia="en-US"/>
        </w:rPr>
      </w:pPr>
    </w:p>
    <w:p w14:paraId="57CE6DD2" w14:textId="77777777" w:rsidR="00107DCC" w:rsidRPr="00107DCC" w:rsidRDefault="00107DCC" w:rsidP="00107DCC">
      <w:pPr>
        <w:autoSpaceDE w:val="0"/>
        <w:autoSpaceDN w:val="0"/>
        <w:adjustRightInd w:val="0"/>
        <w:rPr>
          <w:lang w:eastAsia="en-US"/>
        </w:rPr>
      </w:pPr>
      <w:r w:rsidRPr="00107DCC">
        <w:rPr>
          <w:lang w:eastAsia="en-US"/>
        </w:rPr>
        <w:t> </w:t>
      </w:r>
    </w:p>
    <w:p w14:paraId="2557E4D6" w14:textId="5FE5BF23" w:rsidR="00107DCC" w:rsidRPr="00107DCC" w:rsidRDefault="00107DCC" w:rsidP="00107DCC">
      <w:pPr>
        <w:autoSpaceDE w:val="0"/>
        <w:autoSpaceDN w:val="0"/>
        <w:adjustRightInd w:val="0"/>
        <w:rPr>
          <w:lang w:eastAsia="en-US"/>
        </w:rPr>
      </w:pPr>
      <w:r w:rsidRPr="00107DCC">
        <w:rPr>
          <w:lang w:eastAsia="en-US"/>
        </w:rPr>
        <w:t>Binary variables:</w:t>
      </w:r>
      <m:oMath>
        <m:sSub>
          <m:sSubPr>
            <m:ctrlPr>
              <w:rPr>
                <w:rFonts w:ascii="Cambria Math" w:hAnsi="Cambria Math"/>
                <w:i/>
                <w:iCs/>
                <w:lang w:eastAsia="en-US"/>
              </w:rPr>
            </m:ctrlPr>
          </m:sSubPr>
          <m:e>
            <m:r>
              <w:rPr>
                <w:rFonts w:ascii="Cambria Math" w:hAnsi="Cambria Math"/>
                <w:lang w:eastAsia="en-US"/>
              </w:rPr>
              <m:t>x</m:t>
            </m:r>
          </m:e>
          <m:sub>
            <m:r>
              <w:rPr>
                <w:rFonts w:ascii="Cambria Math" w:hAnsi="Cambria Math"/>
                <w:lang w:eastAsia="en-US"/>
              </w:rPr>
              <m:t>m</m:t>
            </m:r>
          </m:sub>
        </m:sSub>
        <m:r>
          <w:rPr>
            <w:rFonts w:ascii="Cambria Math" w:hAnsi="Cambria Math"/>
            <w:lang w:eastAsia="en-US"/>
          </w:rPr>
          <m:t>= </m:t>
        </m:r>
        <m:d>
          <m:dPr>
            <m:begChr m:val="{"/>
            <m:endChr m:val="}"/>
            <m:ctrlPr>
              <w:rPr>
                <w:rFonts w:ascii="Cambria Math" w:hAnsi="Cambria Math"/>
                <w:i/>
                <w:iCs/>
                <w:lang w:eastAsia="en-US"/>
              </w:rPr>
            </m:ctrlPr>
          </m:dPr>
          <m:e>
            <m:eqArr>
              <m:eqArrPr>
                <m:ctrlPr>
                  <w:rPr>
                    <w:rFonts w:ascii="Cambria Math" w:hAnsi="Cambria Math"/>
                    <w:i/>
                    <w:iCs/>
                    <w:lang w:eastAsia="en-US"/>
                  </w:rPr>
                </m:ctrlPr>
              </m:eqArrPr>
              <m:e>
                <m:r>
                  <w:rPr>
                    <w:rFonts w:ascii="Cambria Math" w:hAnsi="Cambria Math"/>
                    <w:lang w:eastAsia="en-US"/>
                  </w:rPr>
                  <m:t>1if mobile pharmacy m is deployed in stage 1</m:t>
                </m:r>
              </m:e>
              <m:e>
                <m:r>
                  <w:rPr>
                    <w:rFonts w:ascii="Cambria Math" w:hAnsi="Cambria Math"/>
                    <w:lang w:eastAsia="en-US"/>
                  </w:rPr>
                  <m:t>0 otherwise</m:t>
                </m:r>
              </m:e>
            </m:eqArr>
          </m:e>
        </m:d>
      </m:oMath>
      <w:r w:rsidRPr="00107DCC">
        <w:rPr>
          <w:lang w:eastAsia="en-US"/>
        </w:rPr>
        <w:t xml:space="preserve"> ,  m</w:t>
      </w:r>
      <m:oMath>
        <m:r>
          <w:rPr>
            <w:rFonts w:ascii="Cambria Math" w:hAnsi="Cambria Math"/>
            <w:lang w:eastAsia="en-US"/>
          </w:rPr>
          <m:t> ∈Mobile Pharmacy</m:t>
        </m:r>
      </m:oMath>
    </w:p>
    <w:p w14:paraId="37F2AD86" w14:textId="77777777" w:rsidR="00107DCC" w:rsidRPr="00107DCC" w:rsidRDefault="00107DCC" w:rsidP="00107DCC">
      <w:pPr>
        <w:autoSpaceDE w:val="0"/>
        <w:autoSpaceDN w:val="0"/>
        <w:adjustRightInd w:val="0"/>
        <w:rPr>
          <w:lang w:eastAsia="en-US"/>
        </w:rPr>
      </w:pPr>
      <w:r w:rsidRPr="00107DCC">
        <w:rPr>
          <w:lang w:eastAsia="en-US"/>
        </w:rPr>
        <w:t> </w:t>
      </w:r>
    </w:p>
    <w:p w14:paraId="73F7C7F7" w14:textId="77777777" w:rsidR="00107DCC" w:rsidRPr="00107DCC" w:rsidRDefault="00107DCC" w:rsidP="00107DCC">
      <w:pPr>
        <w:numPr>
          <w:ilvl w:val="0"/>
          <w:numId w:val="13"/>
        </w:numPr>
        <w:autoSpaceDE w:val="0"/>
        <w:autoSpaceDN w:val="0"/>
        <w:adjustRightInd w:val="0"/>
        <w:rPr>
          <w:lang w:eastAsia="en-US"/>
        </w:rPr>
      </w:pPr>
      <w:r w:rsidRPr="00107DCC">
        <w:rPr>
          <w:lang w:eastAsia="en-US"/>
        </w:rPr>
        <w:t>Second-Stage</w:t>
      </w:r>
    </w:p>
    <w:p w14:paraId="03BF4A37" w14:textId="2FE483FF" w:rsidR="00107DCC" w:rsidRPr="00107DCC" w:rsidRDefault="00107DCC" w:rsidP="00107DCC">
      <w:pPr>
        <w:autoSpaceDE w:val="0"/>
        <w:autoSpaceDN w:val="0"/>
        <w:adjustRightInd w:val="0"/>
        <w:rPr>
          <w:lang w:eastAsia="en-US"/>
        </w:rPr>
      </w:pPr>
      <w:r w:rsidRPr="00107DCC">
        <w:rPr>
          <w:lang w:eastAsia="en-US"/>
        </w:rPr>
        <w:t xml:space="preserve">Binary variables : </w:t>
      </w:r>
      <m:oMath>
        <m:sSubSup>
          <m:sSubSupPr>
            <m:ctrlPr>
              <w:rPr>
                <w:rFonts w:ascii="Cambria Math" w:hAnsi="Cambria Math"/>
                <w:i/>
                <w:iCs/>
                <w:lang w:eastAsia="en-US"/>
              </w:rPr>
            </m:ctrlPr>
          </m:sSubSupPr>
          <m:e>
            <m:r>
              <w:rPr>
                <w:rFonts w:ascii="Cambria Math" w:hAnsi="Cambria Math"/>
                <w:lang w:eastAsia="en-US"/>
              </w:rPr>
              <m:t>α</m:t>
            </m:r>
          </m:e>
          <m:sub>
            <m:r>
              <w:rPr>
                <w:rFonts w:ascii="Cambria Math" w:hAnsi="Cambria Math"/>
                <w:lang w:eastAsia="en-US"/>
              </w:rPr>
              <m:t>mab</m:t>
            </m:r>
          </m:sub>
          <m:sup>
            <m:r>
              <w:rPr>
                <w:rFonts w:ascii="Cambria Math" w:hAnsi="Cambria Math"/>
                <w:lang w:eastAsia="en-US"/>
              </w:rPr>
              <m:t>ω</m:t>
            </m:r>
          </m:sup>
        </m:sSubSup>
        <m:r>
          <w:rPr>
            <w:rFonts w:ascii="Cambria Math" w:hAnsi="Cambria Math"/>
            <w:lang w:eastAsia="en-US"/>
          </w:rPr>
          <m:t> = </m:t>
        </m:r>
        <m:d>
          <m:dPr>
            <m:begChr m:val="{"/>
            <m:endChr m:val="}"/>
            <m:ctrlPr>
              <w:rPr>
                <w:rFonts w:ascii="Cambria Math" w:hAnsi="Cambria Math"/>
                <w:i/>
                <w:iCs/>
                <w:lang w:eastAsia="en-US"/>
              </w:rPr>
            </m:ctrlPr>
          </m:dPr>
          <m:e>
            <m:eqArr>
              <m:eqArrPr>
                <m:ctrlPr>
                  <w:rPr>
                    <w:rFonts w:ascii="Cambria Math" w:hAnsi="Cambria Math"/>
                    <w:i/>
                    <w:iCs/>
                    <w:lang w:eastAsia="en-US"/>
                  </w:rPr>
                </m:ctrlPr>
              </m:eqArrPr>
              <m:e>
                <m:r>
                  <w:rPr>
                    <w:rFonts w:ascii="Cambria Math" w:hAnsi="Cambria Math"/>
                    <w:lang w:eastAsia="en-US"/>
                  </w:rPr>
                  <m:t>1 if Mobile Pharmacy m moves from a to b in scenario ω</m:t>
                </m:r>
              </m:e>
              <m:e>
                <m:r>
                  <w:rPr>
                    <w:rFonts w:ascii="Cambria Math" w:hAnsi="Cambria Math"/>
                    <w:lang w:eastAsia="en-US"/>
                  </w:rPr>
                  <m:t>0 otherwise</m:t>
                </m:r>
              </m:e>
            </m:eqArr>
          </m:e>
        </m:d>
      </m:oMath>
    </w:p>
    <w:p w14:paraId="5C8EE0A4" w14:textId="77777777" w:rsidR="00107DCC" w:rsidRPr="00107DCC" w:rsidRDefault="00107DCC" w:rsidP="00107DCC">
      <w:pPr>
        <w:autoSpaceDE w:val="0"/>
        <w:autoSpaceDN w:val="0"/>
        <w:adjustRightInd w:val="0"/>
        <w:rPr>
          <w:lang w:eastAsia="en-US"/>
        </w:rPr>
      </w:pPr>
      <w:r w:rsidRPr="00107DCC">
        <w:rPr>
          <w:lang w:eastAsia="en-US"/>
        </w:rPr>
        <w:t> </w:t>
      </w:r>
    </w:p>
    <w:p w14:paraId="704CEA69" w14:textId="52FA4666" w:rsidR="00107DCC" w:rsidRPr="00107DCC" w:rsidRDefault="00107DCC" w:rsidP="00107DCC">
      <w:pPr>
        <w:autoSpaceDE w:val="0"/>
        <w:autoSpaceDN w:val="0"/>
        <w:adjustRightInd w:val="0"/>
        <w:rPr>
          <w:lang w:eastAsia="en-US"/>
        </w:rPr>
      </w:pPr>
      <w:r w:rsidRPr="00107DCC">
        <w:rPr>
          <w:lang w:eastAsia="en-US"/>
        </w:rPr>
        <w:t xml:space="preserve">                                                                                          , </w:t>
      </w:r>
      <m:oMath>
        <m:r>
          <w:rPr>
            <w:rFonts w:ascii="Cambria Math" w:hAnsi="Cambria Math"/>
            <w:lang w:eastAsia="en-US"/>
          </w:rPr>
          <m:t>∀ω∈Scenarios</m:t>
        </m:r>
      </m:oMath>
      <w:r w:rsidRPr="00107DCC">
        <w:rPr>
          <w:lang w:eastAsia="en-US"/>
        </w:rPr>
        <w:t>,</w:t>
      </w:r>
    </w:p>
    <w:p w14:paraId="51C9C17E" w14:textId="1F826645" w:rsidR="00107DCC" w:rsidRPr="00107DCC" w:rsidRDefault="00107DCC" w:rsidP="00107DCC">
      <w:pPr>
        <w:autoSpaceDE w:val="0"/>
        <w:autoSpaceDN w:val="0"/>
        <w:adjustRightInd w:val="0"/>
        <w:rPr>
          <w:lang w:eastAsia="en-US"/>
        </w:rPr>
      </w:pPr>
      <w:r w:rsidRPr="00107DCC">
        <w:rPr>
          <w:lang w:eastAsia="en-US"/>
        </w:rPr>
        <w:t xml:space="preserve">                                                                                           </w:t>
      </w:r>
      <m:oMath>
        <m:r>
          <w:rPr>
            <w:rFonts w:ascii="Cambria Math" w:hAnsi="Cambria Math"/>
            <w:lang w:eastAsia="en-US"/>
          </w:rPr>
          <m:t>∀</m:t>
        </m:r>
        <m:r>
          <m:rPr>
            <m:nor/>
          </m:rPr>
          <w:rPr>
            <w:lang w:eastAsia="en-US"/>
          </w:rPr>
          <m:t>m</m:t>
        </m:r>
        <m:r>
          <w:rPr>
            <w:rFonts w:ascii="Cambria Math" w:hAnsi="Cambria Math"/>
            <w:lang w:eastAsia="en-US"/>
          </w:rPr>
          <m:t> ∈Mobile Pharmacy</m:t>
        </m:r>
      </m:oMath>
      <w:r w:rsidRPr="00107DCC">
        <w:rPr>
          <w:lang w:eastAsia="en-US"/>
        </w:rPr>
        <w:t>,</w:t>
      </w:r>
    </w:p>
    <w:p w14:paraId="4410E8A6" w14:textId="3B1E6F19" w:rsidR="00107DCC" w:rsidRDefault="00107DCC" w:rsidP="00107DCC">
      <w:pPr>
        <w:autoSpaceDE w:val="0"/>
        <w:autoSpaceDN w:val="0"/>
        <w:adjustRightInd w:val="0"/>
        <w:rPr>
          <w:iCs/>
          <w:lang w:eastAsia="en-US"/>
        </w:rPr>
      </w:pPr>
      <w:r w:rsidRPr="00107DCC">
        <w:rPr>
          <w:lang w:eastAsia="en-US"/>
        </w:rPr>
        <w:t xml:space="preserve">                                                                                           </w:t>
      </w:r>
      <m:oMath>
        <m:r>
          <w:rPr>
            <w:rFonts w:ascii="Cambria Math" w:hAnsi="Cambria Math"/>
            <w:lang w:eastAsia="en-US"/>
          </w:rPr>
          <m:t>∀ a,b ∈candidate location a=!b</m:t>
        </m:r>
      </m:oMath>
    </w:p>
    <w:p w14:paraId="2477AFAA" w14:textId="77777777" w:rsidR="0037483F" w:rsidRPr="00107DCC" w:rsidRDefault="0037483F" w:rsidP="00107DCC">
      <w:pPr>
        <w:autoSpaceDE w:val="0"/>
        <w:autoSpaceDN w:val="0"/>
        <w:adjustRightInd w:val="0"/>
        <w:rPr>
          <w:lang w:eastAsia="en-US"/>
        </w:rPr>
      </w:pPr>
    </w:p>
    <w:p w14:paraId="57B9F508" w14:textId="6A95EA09" w:rsidR="00107DCC" w:rsidRPr="00107DCC" w:rsidRDefault="00107DCC" w:rsidP="00107DCC">
      <w:pPr>
        <w:autoSpaceDE w:val="0"/>
        <w:autoSpaceDN w:val="0"/>
        <w:adjustRightInd w:val="0"/>
        <w:rPr>
          <w:lang w:eastAsia="en-US"/>
        </w:rPr>
      </w:pPr>
      <w:r w:rsidRPr="00107DCC">
        <w:rPr>
          <w:lang w:eastAsia="en-US"/>
        </w:rPr>
        <w:t>Binary</w:t>
      </w:r>
      <w:r>
        <w:rPr>
          <w:lang w:eastAsia="en-US"/>
        </w:rPr>
        <w:t xml:space="preserve"> </w:t>
      </w:r>
      <w:r w:rsidRPr="00107DCC">
        <w:rPr>
          <w:lang w:eastAsia="en-US"/>
        </w:rPr>
        <w:t xml:space="preserve">variables </w:t>
      </w:r>
      <w:r>
        <w:rPr>
          <w:lang w:eastAsia="en-US"/>
        </w:rPr>
        <w:t xml:space="preserve">  </w:t>
      </w:r>
      <m:oMath>
        <m:sSubSup>
          <m:sSubSupPr>
            <m:ctrlPr>
              <w:rPr>
                <w:rFonts w:ascii="Cambria Math" w:hAnsi="Cambria Math"/>
                <w:i/>
                <w:iCs/>
                <w:lang w:eastAsia="en-US"/>
              </w:rPr>
            </m:ctrlPr>
          </m:sSubSupPr>
          <m:e>
            <m:r>
              <w:rPr>
                <w:rFonts w:ascii="Cambria Math" w:hAnsi="Cambria Math"/>
                <w:lang w:eastAsia="en-US"/>
              </w:rPr>
              <m:t>y</m:t>
            </m:r>
          </m:e>
          <m:sub>
            <m:r>
              <w:rPr>
                <w:rFonts w:ascii="Cambria Math" w:hAnsi="Cambria Math"/>
                <w:lang w:eastAsia="en-US"/>
              </w:rPr>
              <m:t>mb</m:t>
            </m:r>
          </m:sub>
          <m:sup>
            <m:r>
              <w:rPr>
                <w:rFonts w:ascii="Cambria Math" w:hAnsi="Cambria Math"/>
                <w:lang w:eastAsia="en-US"/>
              </w:rPr>
              <m:t>ω</m:t>
            </m:r>
          </m:sup>
        </m:sSubSup>
        <m:r>
          <w:rPr>
            <w:rFonts w:ascii="Cambria Math" w:hAnsi="Cambria Math"/>
            <w:lang w:eastAsia="en-US"/>
          </w:rPr>
          <m:t>= </m:t>
        </m:r>
        <m:d>
          <m:dPr>
            <m:begChr m:val="{"/>
            <m:endChr m:val="}"/>
            <m:ctrlPr>
              <w:rPr>
                <w:rFonts w:ascii="Cambria Math" w:hAnsi="Cambria Math"/>
                <w:i/>
                <w:iCs/>
                <w:lang w:eastAsia="en-US"/>
              </w:rPr>
            </m:ctrlPr>
          </m:dPr>
          <m:e>
            <m:eqArr>
              <m:eqArrPr>
                <m:ctrlPr>
                  <w:rPr>
                    <w:rFonts w:ascii="Cambria Math" w:hAnsi="Cambria Math"/>
                    <w:i/>
                    <w:iCs/>
                    <w:lang w:eastAsia="en-US"/>
                  </w:rPr>
                </m:ctrlPr>
              </m:eqArrPr>
              <m:e>
                <m:r>
                  <w:rPr>
                    <w:rFonts w:ascii="Cambria Math" w:hAnsi="Cambria Math"/>
                    <w:lang w:eastAsia="en-US"/>
                  </w:rPr>
                  <m:t>1if mMobile Pharmacy m is deployed at location b in scenario ω</m:t>
                </m:r>
              </m:e>
              <m:e>
                <m:r>
                  <w:rPr>
                    <w:rFonts w:ascii="Cambria Math" w:hAnsi="Cambria Math"/>
                    <w:lang w:eastAsia="en-US"/>
                  </w:rPr>
                  <m:t>0 otherwise</m:t>
                </m:r>
              </m:e>
            </m:eqArr>
          </m:e>
        </m:d>
      </m:oMath>
    </w:p>
    <w:p w14:paraId="13FA0DC0" w14:textId="77777777" w:rsidR="00107DCC" w:rsidRPr="00107DCC" w:rsidRDefault="00107DCC" w:rsidP="00107DCC">
      <w:pPr>
        <w:autoSpaceDE w:val="0"/>
        <w:autoSpaceDN w:val="0"/>
        <w:adjustRightInd w:val="0"/>
        <w:rPr>
          <w:lang w:eastAsia="en-US"/>
        </w:rPr>
      </w:pPr>
      <w:r w:rsidRPr="00107DCC">
        <w:rPr>
          <w:lang w:eastAsia="en-US"/>
        </w:rPr>
        <w:t> </w:t>
      </w:r>
    </w:p>
    <w:p w14:paraId="7AEE2A0E" w14:textId="7DBB5E77" w:rsidR="00107DCC" w:rsidRPr="00107DCC" w:rsidRDefault="00107DCC" w:rsidP="00107DCC">
      <w:pPr>
        <w:autoSpaceDE w:val="0"/>
        <w:autoSpaceDN w:val="0"/>
        <w:adjustRightInd w:val="0"/>
        <w:rPr>
          <w:lang w:eastAsia="en-US"/>
        </w:rPr>
      </w:pPr>
      <w:r w:rsidRPr="00107DCC">
        <w:rPr>
          <w:lang w:eastAsia="en-US"/>
        </w:rPr>
        <w:t xml:space="preserve">                                                                                          , </w:t>
      </w:r>
      <m:oMath>
        <m:r>
          <w:rPr>
            <w:rFonts w:ascii="Cambria Math" w:hAnsi="Cambria Math"/>
            <w:lang w:eastAsia="en-US"/>
          </w:rPr>
          <m:t>∀ω∈Scenarios</m:t>
        </m:r>
      </m:oMath>
      <w:r w:rsidRPr="00107DCC">
        <w:rPr>
          <w:lang w:eastAsia="en-US"/>
        </w:rPr>
        <w:t>,</w:t>
      </w:r>
    </w:p>
    <w:p w14:paraId="1DD05AD7" w14:textId="7DA82DFE" w:rsidR="00107DCC" w:rsidRPr="00107DCC" w:rsidRDefault="00107DCC" w:rsidP="00107DCC">
      <w:pPr>
        <w:autoSpaceDE w:val="0"/>
        <w:autoSpaceDN w:val="0"/>
        <w:adjustRightInd w:val="0"/>
        <w:rPr>
          <w:lang w:eastAsia="en-US"/>
        </w:rPr>
      </w:pPr>
      <w:r w:rsidRPr="00107DCC">
        <w:rPr>
          <w:lang w:eastAsia="en-US"/>
        </w:rPr>
        <w:t xml:space="preserve">                                                                                           </w:t>
      </w:r>
      <m:oMath>
        <m:r>
          <w:rPr>
            <w:rFonts w:ascii="Cambria Math" w:hAnsi="Cambria Math"/>
            <w:lang w:eastAsia="en-US"/>
          </w:rPr>
          <m:t>∀</m:t>
        </m:r>
        <m:r>
          <m:rPr>
            <m:nor/>
          </m:rPr>
          <w:rPr>
            <w:lang w:eastAsia="en-US"/>
          </w:rPr>
          <m:t>m</m:t>
        </m:r>
        <m:r>
          <w:rPr>
            <w:rFonts w:ascii="Cambria Math" w:hAnsi="Cambria Math"/>
            <w:lang w:eastAsia="en-US"/>
          </w:rPr>
          <m:t> ∈Mobile Pharmacy</m:t>
        </m:r>
      </m:oMath>
      <w:r w:rsidRPr="00107DCC">
        <w:rPr>
          <w:lang w:eastAsia="en-US"/>
        </w:rPr>
        <w:t>,</w:t>
      </w:r>
    </w:p>
    <w:p w14:paraId="5D39B867" w14:textId="69763A64" w:rsidR="00107DCC" w:rsidRDefault="00107DCC" w:rsidP="00107DCC">
      <w:pPr>
        <w:autoSpaceDE w:val="0"/>
        <w:autoSpaceDN w:val="0"/>
        <w:adjustRightInd w:val="0"/>
        <w:rPr>
          <w:iCs/>
          <w:lang w:eastAsia="en-US"/>
        </w:rPr>
      </w:pPr>
      <w:r w:rsidRPr="00107DCC">
        <w:rPr>
          <w:lang w:eastAsia="en-US"/>
        </w:rPr>
        <w:t xml:space="preserve">                                                                                           </w:t>
      </w:r>
      <m:oMath>
        <m:r>
          <w:rPr>
            <w:rFonts w:ascii="Cambria Math" w:hAnsi="Cambria Math"/>
            <w:lang w:eastAsia="en-US"/>
          </w:rPr>
          <m:t>∀ b ∈candidate location </m:t>
        </m:r>
      </m:oMath>
    </w:p>
    <w:p w14:paraId="7498ABC8" w14:textId="77777777" w:rsidR="0037483F" w:rsidRDefault="0037483F" w:rsidP="00107DCC">
      <w:pPr>
        <w:autoSpaceDE w:val="0"/>
        <w:autoSpaceDN w:val="0"/>
        <w:adjustRightInd w:val="0"/>
        <w:rPr>
          <w:iCs/>
          <w:lang w:eastAsia="en-US"/>
        </w:rPr>
      </w:pPr>
    </w:p>
    <w:p w14:paraId="071A42FE" w14:textId="77777777" w:rsidR="0037483F" w:rsidRPr="0037483F" w:rsidRDefault="0037483F" w:rsidP="0037483F">
      <w:pPr>
        <w:autoSpaceDE w:val="0"/>
        <w:autoSpaceDN w:val="0"/>
        <w:adjustRightInd w:val="0"/>
        <w:rPr>
          <w:lang w:eastAsia="en-US"/>
        </w:rPr>
      </w:pPr>
      <w:r w:rsidRPr="0037483F">
        <w:rPr>
          <w:lang w:eastAsia="en-US"/>
        </w:rPr>
        <w:t xml:space="preserve">Binary variables : </w:t>
      </w:r>
      <m:oMath>
        <m:sSubSup>
          <m:sSubSupPr>
            <m:ctrlPr>
              <w:rPr>
                <w:rFonts w:ascii="Cambria Math" w:hAnsi="Cambria Math"/>
                <w:lang w:eastAsia="en-US"/>
              </w:rPr>
            </m:ctrlPr>
          </m:sSubSupPr>
          <m:e>
            <m:r>
              <w:rPr>
                <w:rFonts w:ascii="Cambria Math" w:hAnsi="Cambria Math"/>
                <w:lang w:eastAsia="en-US"/>
              </w:rPr>
              <m:t>∂</m:t>
            </m:r>
          </m:e>
          <m:sub>
            <m:r>
              <w:rPr>
                <w:rFonts w:ascii="Cambria Math" w:hAnsi="Cambria Math"/>
                <w:lang w:eastAsia="en-US"/>
              </w:rPr>
              <m:t>mb</m:t>
            </m:r>
          </m:sub>
          <m:sup>
            <m:r>
              <w:rPr>
                <w:rFonts w:ascii="Cambria Math" w:hAnsi="Cambria Math"/>
                <w:lang w:eastAsia="en-US"/>
              </w:rPr>
              <m:t>ω</m:t>
            </m:r>
          </m:sup>
        </m:sSubSup>
        <m:r>
          <m:rPr>
            <m:sty m:val="p"/>
          </m:rPr>
          <w:rPr>
            <w:rFonts w:ascii="Cambria Math" w:hAnsi="Cambria Math"/>
            <w:lang w:eastAsia="en-US"/>
          </w:rPr>
          <m:t>= </m:t>
        </m:r>
        <m:d>
          <m:dPr>
            <m:begChr m:val="{"/>
            <m:endChr m:val="}"/>
            <m:ctrlPr>
              <w:rPr>
                <w:rFonts w:ascii="Cambria Math" w:hAnsi="Cambria Math"/>
                <w:lang w:eastAsia="en-US"/>
              </w:rPr>
            </m:ctrlPr>
          </m:dPr>
          <m:e>
            <m:eqArr>
              <m:eqArrPr>
                <m:ctrlPr>
                  <w:rPr>
                    <w:rFonts w:ascii="Cambria Math" w:hAnsi="Cambria Math"/>
                    <w:lang w:eastAsia="en-US"/>
                  </w:rPr>
                </m:ctrlPr>
              </m:eqArrPr>
              <m:e>
                <m:r>
                  <m:rPr>
                    <m:sty m:val="p"/>
                  </m:rPr>
                  <w:rPr>
                    <w:rFonts w:ascii="Cambria Math" w:hAnsi="Cambria Math"/>
                    <w:lang w:eastAsia="en-US"/>
                  </w:rPr>
                  <m:t>1 </m:t>
                </m:r>
                <m:r>
                  <w:rPr>
                    <w:rFonts w:ascii="Cambria Math" w:hAnsi="Cambria Math"/>
                    <w:lang w:eastAsia="en-US"/>
                  </w:rPr>
                  <m:t>if</m:t>
                </m:r>
                <m:r>
                  <m:rPr>
                    <m:sty m:val="p"/>
                  </m:rPr>
                  <w:rPr>
                    <w:rFonts w:ascii="Cambria Math" w:hAnsi="Cambria Math"/>
                    <w:lang w:eastAsia="en-US"/>
                  </w:rPr>
                  <m:t> </m:t>
                </m:r>
                <m:r>
                  <w:rPr>
                    <w:rFonts w:ascii="Cambria Math" w:hAnsi="Cambria Math"/>
                    <w:lang w:eastAsia="en-US"/>
                  </w:rPr>
                  <m:t>Mobile</m:t>
                </m:r>
                <m:r>
                  <m:rPr>
                    <m:sty m:val="p"/>
                  </m:rPr>
                  <w:rPr>
                    <w:rFonts w:ascii="Cambria Math" w:hAnsi="Cambria Math"/>
                    <w:lang w:eastAsia="en-US"/>
                  </w:rPr>
                  <m:t> </m:t>
                </m:r>
                <m:r>
                  <w:rPr>
                    <w:rFonts w:ascii="Cambria Math" w:hAnsi="Cambria Math"/>
                    <w:lang w:eastAsia="en-US"/>
                  </w:rPr>
                  <m:t>Pharmacy</m:t>
                </m:r>
                <m:r>
                  <m:rPr>
                    <m:sty m:val="p"/>
                  </m:rPr>
                  <w:rPr>
                    <w:rFonts w:ascii="Cambria Math" w:hAnsi="Cambria Math"/>
                    <w:lang w:eastAsia="en-US"/>
                  </w:rPr>
                  <m:t>  </m:t>
                </m:r>
                <m:r>
                  <w:rPr>
                    <w:rFonts w:ascii="Cambria Math" w:hAnsi="Cambria Math"/>
                    <w:lang w:eastAsia="en-US"/>
                  </w:rPr>
                  <m:t>m</m:t>
                </m:r>
                <m:r>
                  <m:rPr>
                    <m:sty m:val="p"/>
                  </m:rPr>
                  <w:rPr>
                    <w:rFonts w:ascii="Cambria Math" w:hAnsi="Cambria Math"/>
                    <w:lang w:eastAsia="en-US"/>
                  </w:rPr>
                  <m:t> </m:t>
                </m:r>
                <m:r>
                  <w:rPr>
                    <w:rFonts w:ascii="Cambria Math" w:hAnsi="Cambria Math"/>
                    <w:lang w:eastAsia="en-US"/>
                  </w:rPr>
                  <m:t>is</m:t>
                </m:r>
                <m:r>
                  <m:rPr>
                    <m:sty m:val="p"/>
                  </m:rPr>
                  <w:rPr>
                    <w:rFonts w:ascii="Cambria Math" w:hAnsi="Cambria Math"/>
                    <w:lang w:eastAsia="en-US"/>
                  </w:rPr>
                  <m:t> </m:t>
                </m:r>
                <m:r>
                  <w:rPr>
                    <w:rFonts w:ascii="Cambria Math" w:hAnsi="Cambria Math"/>
                    <w:lang w:eastAsia="en-US"/>
                  </w:rPr>
                  <m:t>additionaly</m:t>
                </m:r>
                <m:r>
                  <m:rPr>
                    <m:sty m:val="p"/>
                  </m:rPr>
                  <w:rPr>
                    <w:rFonts w:ascii="Cambria Math" w:hAnsi="Cambria Math"/>
                    <w:lang w:eastAsia="en-US"/>
                  </w:rPr>
                  <m:t> </m:t>
                </m:r>
                <m:r>
                  <w:rPr>
                    <w:rFonts w:ascii="Cambria Math" w:hAnsi="Cambria Math"/>
                    <w:lang w:eastAsia="en-US"/>
                  </w:rPr>
                  <m:t>deployed</m:t>
                </m:r>
                <m:r>
                  <m:rPr>
                    <m:sty m:val="p"/>
                  </m:rPr>
                  <w:rPr>
                    <w:rFonts w:ascii="Cambria Math" w:hAnsi="Cambria Math"/>
                    <w:lang w:eastAsia="en-US"/>
                  </w:rPr>
                  <m:t> </m:t>
                </m:r>
                <m:r>
                  <w:rPr>
                    <w:rFonts w:ascii="Cambria Math" w:hAnsi="Cambria Math"/>
                    <w:lang w:eastAsia="en-US"/>
                  </w:rPr>
                  <m:t>in</m:t>
                </m:r>
                <m:r>
                  <m:rPr>
                    <m:sty m:val="p"/>
                  </m:rPr>
                  <w:rPr>
                    <w:rFonts w:ascii="Cambria Math" w:hAnsi="Cambria Math"/>
                    <w:lang w:eastAsia="en-US"/>
                  </w:rPr>
                  <m:t> </m:t>
                </m:r>
                <m:r>
                  <w:rPr>
                    <w:rFonts w:ascii="Cambria Math" w:hAnsi="Cambria Math"/>
                    <w:lang w:eastAsia="en-US"/>
                  </w:rPr>
                  <m:t>Stage</m:t>
                </m:r>
                <m:r>
                  <m:rPr>
                    <m:sty m:val="p"/>
                  </m:rPr>
                  <w:rPr>
                    <w:rFonts w:ascii="Cambria Math" w:hAnsi="Cambria Math"/>
                    <w:lang w:eastAsia="en-US"/>
                  </w:rPr>
                  <m:t> 2 </m:t>
                </m:r>
                <m:r>
                  <w:rPr>
                    <w:rFonts w:ascii="Cambria Math" w:hAnsi="Cambria Math"/>
                    <w:lang w:eastAsia="en-US"/>
                  </w:rPr>
                  <m:t>at</m:t>
                </m:r>
                <m:r>
                  <m:rPr>
                    <m:sty m:val="p"/>
                  </m:rPr>
                  <w:rPr>
                    <w:rFonts w:ascii="Cambria Math" w:hAnsi="Cambria Math"/>
                    <w:lang w:eastAsia="en-US"/>
                  </w:rPr>
                  <m:t> </m:t>
                </m:r>
                <m:r>
                  <w:rPr>
                    <w:rFonts w:ascii="Cambria Math" w:hAnsi="Cambria Math"/>
                    <w:lang w:eastAsia="en-US"/>
                  </w:rPr>
                  <m:t>location</m:t>
                </m:r>
                <m:r>
                  <m:rPr>
                    <m:sty m:val="p"/>
                  </m:rPr>
                  <w:rPr>
                    <w:rFonts w:ascii="Cambria Math" w:hAnsi="Cambria Math"/>
                    <w:lang w:eastAsia="en-US"/>
                  </w:rPr>
                  <m:t> </m:t>
                </m:r>
                <m:r>
                  <w:rPr>
                    <w:rFonts w:ascii="Cambria Math" w:hAnsi="Cambria Math"/>
                    <w:lang w:eastAsia="en-US"/>
                  </w:rPr>
                  <m:t>b</m:t>
                </m:r>
              </m:e>
              <m:e>
                <m:r>
                  <m:rPr>
                    <m:sty m:val="p"/>
                  </m:rPr>
                  <w:rPr>
                    <w:rFonts w:ascii="Cambria Math" w:hAnsi="Cambria Math"/>
                    <w:lang w:eastAsia="en-US"/>
                  </w:rPr>
                  <m:t>0 </m:t>
                </m:r>
                <m:r>
                  <w:rPr>
                    <w:rFonts w:ascii="Cambria Math" w:hAnsi="Cambria Math"/>
                    <w:lang w:eastAsia="en-US"/>
                  </w:rPr>
                  <m:t>otherwise</m:t>
                </m:r>
              </m:e>
            </m:eqArr>
          </m:e>
        </m:d>
      </m:oMath>
    </w:p>
    <w:p w14:paraId="1588CBB0" w14:textId="77777777" w:rsidR="0037483F" w:rsidRDefault="0037483F" w:rsidP="0037483F">
      <w:pPr>
        <w:autoSpaceDE w:val="0"/>
        <w:autoSpaceDN w:val="0"/>
        <w:adjustRightInd w:val="0"/>
        <w:rPr>
          <w:lang w:eastAsia="en-US"/>
        </w:rPr>
      </w:pPr>
      <w:r w:rsidRPr="0037483F">
        <w:rPr>
          <w:lang w:eastAsia="en-US"/>
        </w:rPr>
        <w:t> </w:t>
      </w:r>
    </w:p>
    <w:p w14:paraId="3BFAE85E" w14:textId="77777777" w:rsidR="0037483F" w:rsidRDefault="0037483F" w:rsidP="0037483F">
      <w:pPr>
        <w:autoSpaceDE w:val="0"/>
        <w:autoSpaceDN w:val="0"/>
        <w:adjustRightInd w:val="0"/>
        <w:rPr>
          <w:lang w:eastAsia="en-US"/>
        </w:rPr>
      </w:pPr>
      <w:r w:rsidRPr="0037483F">
        <w:rPr>
          <w:lang w:eastAsia="en-US"/>
        </w:rPr>
        <w:t xml:space="preserve">                                                                                               , </w:t>
      </w:r>
      <m:oMath>
        <m:r>
          <m:rPr>
            <m:sty m:val="p"/>
          </m:rPr>
          <w:rPr>
            <w:rFonts w:ascii="Cambria Math" w:hAnsi="Cambria Math"/>
            <w:lang w:eastAsia="en-US"/>
          </w:rPr>
          <m:t>∀</m:t>
        </m:r>
        <m:r>
          <w:rPr>
            <w:rFonts w:ascii="Cambria Math" w:hAnsi="Cambria Math"/>
            <w:lang w:eastAsia="en-US"/>
          </w:rPr>
          <m:t>ω</m:t>
        </m:r>
        <m:r>
          <m:rPr>
            <m:sty m:val="p"/>
          </m:rPr>
          <w:rPr>
            <w:rFonts w:ascii="Cambria Math" w:hAnsi="Cambria Math"/>
            <w:lang w:eastAsia="en-US"/>
          </w:rPr>
          <m:t>∈</m:t>
        </m:r>
        <m:r>
          <w:rPr>
            <w:rFonts w:ascii="Cambria Math" w:hAnsi="Cambria Math"/>
            <w:lang w:eastAsia="en-US"/>
          </w:rPr>
          <m:t>Scenarios</m:t>
        </m:r>
      </m:oMath>
      <w:r w:rsidRPr="0037483F">
        <w:rPr>
          <w:lang w:eastAsia="en-US"/>
        </w:rPr>
        <w:t>,</w:t>
      </w:r>
    </w:p>
    <w:p w14:paraId="23B1384A" w14:textId="77777777" w:rsidR="0037483F" w:rsidRDefault="0037483F" w:rsidP="0037483F">
      <w:pPr>
        <w:autoSpaceDE w:val="0"/>
        <w:autoSpaceDN w:val="0"/>
        <w:adjustRightInd w:val="0"/>
        <w:rPr>
          <w:lang w:eastAsia="en-US"/>
        </w:rPr>
      </w:pPr>
      <w:r w:rsidRPr="0037483F">
        <w:rPr>
          <w:lang w:eastAsia="en-US"/>
        </w:rPr>
        <w:t xml:space="preserve">                                                                                                 </w:t>
      </w:r>
      <m:oMath>
        <m:r>
          <m:rPr>
            <m:sty m:val="p"/>
          </m:rPr>
          <w:rPr>
            <w:rFonts w:ascii="Cambria Math" w:hAnsi="Cambria Math"/>
            <w:lang w:eastAsia="en-US"/>
          </w:rPr>
          <m:t>∀</m:t>
        </m:r>
        <m:r>
          <m:rPr>
            <m:nor/>
          </m:rPr>
          <w:rPr>
            <w:lang w:eastAsia="en-US"/>
          </w:rPr>
          <m:t>m</m:t>
        </m:r>
        <m:r>
          <m:rPr>
            <m:sty m:val="p"/>
          </m:rPr>
          <w:rPr>
            <w:rFonts w:ascii="Cambria Math" w:hAnsi="Cambria Math"/>
            <w:lang w:eastAsia="en-US"/>
          </w:rPr>
          <m:t> ∈</m:t>
        </m:r>
        <m:r>
          <w:rPr>
            <w:rFonts w:ascii="Cambria Math" w:hAnsi="Cambria Math"/>
            <w:lang w:eastAsia="en-US"/>
          </w:rPr>
          <m:t>Mobile</m:t>
        </m:r>
        <m:r>
          <m:rPr>
            <m:sty m:val="p"/>
          </m:rPr>
          <w:rPr>
            <w:rFonts w:ascii="Cambria Math" w:hAnsi="Cambria Math"/>
            <w:lang w:eastAsia="en-US"/>
          </w:rPr>
          <m:t> </m:t>
        </m:r>
        <m:r>
          <w:rPr>
            <w:rFonts w:ascii="Cambria Math" w:hAnsi="Cambria Math"/>
            <w:lang w:eastAsia="en-US"/>
          </w:rPr>
          <m:t>Pharmacy</m:t>
        </m:r>
      </m:oMath>
      <w:r w:rsidRPr="0037483F">
        <w:rPr>
          <w:lang w:eastAsia="en-US"/>
        </w:rPr>
        <w:t>,</w:t>
      </w:r>
    </w:p>
    <w:p w14:paraId="60C93610" w14:textId="77777777" w:rsidR="0037483F" w:rsidRDefault="0037483F" w:rsidP="0037483F">
      <w:pPr>
        <w:autoSpaceDE w:val="0"/>
        <w:autoSpaceDN w:val="0"/>
        <w:adjustRightInd w:val="0"/>
        <w:rPr>
          <w:lang w:eastAsia="en-US"/>
        </w:rPr>
      </w:pPr>
      <w:r w:rsidRPr="0037483F">
        <w:rPr>
          <w:lang w:eastAsia="en-US"/>
        </w:rPr>
        <w:t xml:space="preserve">                                                                                                 </w:t>
      </w:r>
      <m:oMath>
        <m:r>
          <m:rPr>
            <m:sty m:val="p"/>
          </m:rPr>
          <w:rPr>
            <w:rFonts w:ascii="Cambria Math" w:hAnsi="Cambria Math"/>
            <w:lang w:eastAsia="en-US"/>
          </w:rPr>
          <m:t>∀ </m:t>
        </m:r>
        <m:r>
          <w:rPr>
            <w:rFonts w:ascii="Cambria Math" w:hAnsi="Cambria Math"/>
            <w:lang w:eastAsia="en-US"/>
          </w:rPr>
          <m:t>b</m:t>
        </m:r>
        <m:r>
          <m:rPr>
            <m:sty m:val="p"/>
          </m:rPr>
          <w:rPr>
            <w:rFonts w:ascii="Cambria Math" w:hAnsi="Cambria Math"/>
            <w:lang w:eastAsia="en-US"/>
          </w:rPr>
          <m:t> ∈</m:t>
        </m:r>
        <m:r>
          <w:rPr>
            <w:rFonts w:ascii="Cambria Math" w:hAnsi="Cambria Math"/>
            <w:lang w:eastAsia="en-US"/>
          </w:rPr>
          <m:t>candidate</m:t>
        </m:r>
        <m:r>
          <m:rPr>
            <m:sty m:val="p"/>
          </m:rPr>
          <w:rPr>
            <w:rFonts w:ascii="Cambria Math" w:hAnsi="Cambria Math"/>
            <w:lang w:eastAsia="en-US"/>
          </w:rPr>
          <m:t> </m:t>
        </m:r>
        <m:r>
          <w:rPr>
            <w:rFonts w:ascii="Cambria Math" w:hAnsi="Cambria Math"/>
            <w:lang w:eastAsia="en-US"/>
          </w:rPr>
          <m:t>location</m:t>
        </m:r>
        <m:r>
          <m:rPr>
            <m:sty m:val="p"/>
          </m:rPr>
          <w:rPr>
            <w:rFonts w:ascii="Cambria Math" w:hAnsi="Cambria Math"/>
            <w:lang w:eastAsia="en-US"/>
          </w:rPr>
          <m:t> </m:t>
        </m:r>
      </m:oMath>
    </w:p>
    <w:p w14:paraId="7364F89E" w14:textId="77777777" w:rsidR="00107DCC" w:rsidRDefault="00107DCC" w:rsidP="00107DCC">
      <w:pPr>
        <w:autoSpaceDE w:val="0"/>
        <w:autoSpaceDN w:val="0"/>
        <w:adjustRightInd w:val="0"/>
        <w:rPr>
          <w:iCs/>
          <w:lang w:eastAsia="en-US"/>
        </w:rPr>
      </w:pPr>
    </w:p>
    <w:p w14:paraId="7F9C820E" w14:textId="77777777" w:rsidR="00107DCC" w:rsidRDefault="00107DCC" w:rsidP="00107DCC">
      <w:pPr>
        <w:autoSpaceDE w:val="0"/>
        <w:autoSpaceDN w:val="0"/>
        <w:adjustRightInd w:val="0"/>
        <w:rPr>
          <w:lang w:eastAsia="en-US"/>
        </w:rPr>
      </w:pPr>
    </w:p>
    <w:p w14:paraId="5458B6A4" w14:textId="77777777" w:rsidR="0037483F" w:rsidRPr="0037483F" w:rsidRDefault="0037483F" w:rsidP="0037483F">
      <w:pPr>
        <w:autoSpaceDE w:val="0"/>
        <w:autoSpaceDN w:val="0"/>
        <w:adjustRightInd w:val="0"/>
        <w:rPr>
          <w:lang w:eastAsia="en-US"/>
        </w:rPr>
      </w:pPr>
      <w:r w:rsidRPr="0037483F">
        <w:rPr>
          <w:lang w:eastAsia="en-US"/>
        </w:rPr>
        <w:t xml:space="preserve">Binary variables </w:t>
      </w:r>
    </w:p>
    <w:p w14:paraId="6766210F" w14:textId="765274D3" w:rsidR="0037483F" w:rsidRPr="0037483F" w:rsidRDefault="0037483F" w:rsidP="0037483F">
      <w:pPr>
        <w:autoSpaceDE w:val="0"/>
        <w:autoSpaceDN w:val="0"/>
        <w:adjustRightInd w:val="0"/>
        <w:rPr>
          <w:lang w:eastAsia="en-US"/>
        </w:rPr>
      </w:pPr>
      <m:oMath>
        <m:sSubSup>
          <m:sSubSupPr>
            <m:ctrlPr>
              <w:rPr>
                <w:rFonts w:ascii="Cambria Math" w:hAnsi="Cambria Math"/>
                <w:lang w:eastAsia="en-US"/>
              </w:rPr>
            </m:ctrlPr>
          </m:sSubSupPr>
          <m:e>
            <m:r>
              <m:rPr>
                <m:sty m:val="p"/>
              </m:rPr>
              <w:rPr>
                <w:rFonts w:ascii="Cambria Math" w:hAnsi="Cambria Math"/>
                <w:lang w:eastAsia="en-US"/>
              </w:rPr>
              <m:t>n</m:t>
            </m:r>
          </m:e>
          <m:sub>
            <m:r>
              <m:rPr>
                <m:sty m:val="p"/>
              </m:rPr>
              <w:rPr>
                <w:rFonts w:ascii="Cambria Math" w:hAnsi="Cambria Math"/>
                <w:lang w:eastAsia="en-US"/>
              </w:rPr>
              <m:t>h</m:t>
            </m:r>
          </m:sub>
          <m:sup>
            <m:r>
              <w:rPr>
                <w:rFonts w:ascii="Cambria Math" w:hAnsi="Cambria Math"/>
                <w:lang w:eastAsia="en-US"/>
              </w:rPr>
              <m:t>ω</m:t>
            </m:r>
          </m:sup>
        </m:sSubSup>
        <m:r>
          <m:rPr>
            <m:sty m:val="p"/>
          </m:rPr>
          <w:rPr>
            <w:rFonts w:ascii="Cambria Math" w:hAnsi="Cambria Math"/>
            <w:lang w:eastAsia="en-US"/>
          </w:rPr>
          <m:t>= {1 if hospital h is served under scenario ω;</m:t>
        </m:r>
      </m:oMath>
      <w:r w:rsidRPr="0037483F">
        <w:rPr>
          <w:lang w:eastAsia="en-US"/>
        </w:rPr>
        <w:t xml:space="preserve"> </w:t>
      </w:r>
      <m:oMath>
        <m:r>
          <m:rPr>
            <m:sty m:val="p"/>
          </m:rPr>
          <w:rPr>
            <w:rFonts w:ascii="Cambria Math" w:hAnsi="Cambria Math"/>
            <w:lang w:eastAsia="en-US"/>
          </w:rPr>
          <m:t>0 </m:t>
        </m:r>
        <m:r>
          <w:rPr>
            <w:rFonts w:ascii="Cambria Math" w:hAnsi="Cambria Math"/>
            <w:lang w:eastAsia="en-US"/>
          </w:rPr>
          <m:t>ot</m:t>
        </m:r>
        <m:r>
          <m:rPr>
            <m:sty m:val="p"/>
          </m:rPr>
          <w:rPr>
            <w:rFonts w:ascii="Cambria Math" w:hAnsi="Cambria Math"/>
            <w:lang w:eastAsia="en-US"/>
          </w:rPr>
          <m:t>h</m:t>
        </m:r>
        <m:r>
          <w:rPr>
            <w:rFonts w:ascii="Cambria Math" w:hAnsi="Cambria Math"/>
            <w:lang w:eastAsia="en-US"/>
          </w:rPr>
          <m:t>erwise</m:t>
        </m:r>
      </m:oMath>
      <w:r w:rsidRPr="0037483F">
        <w:rPr>
          <w:lang w:eastAsia="en-US"/>
        </w:rPr>
        <w:t xml:space="preserve">} </w:t>
      </w:r>
      <m:oMath>
        <m:r>
          <m:rPr>
            <m:sty m:val="p"/>
          </m:rPr>
          <w:rPr>
            <w:rFonts w:ascii="Cambria Math" w:hAnsi="Cambria Math"/>
            <w:lang w:eastAsia="en-US"/>
          </w:rPr>
          <m:t>∀</m:t>
        </m:r>
        <m:r>
          <w:rPr>
            <w:rFonts w:ascii="Cambria Math" w:hAnsi="Cambria Math"/>
            <w:lang w:eastAsia="en-US"/>
          </w:rPr>
          <m:t>ω</m:t>
        </m:r>
        <m:r>
          <m:rPr>
            <m:sty m:val="p"/>
          </m:rPr>
          <w:rPr>
            <w:rFonts w:ascii="Cambria Math" w:hAnsi="Cambria Math"/>
            <w:lang w:eastAsia="en-US"/>
          </w:rPr>
          <m:t>∈</m:t>
        </m:r>
        <m:r>
          <w:rPr>
            <w:rFonts w:ascii="Cambria Math" w:hAnsi="Cambria Math"/>
            <w:lang w:eastAsia="en-US"/>
          </w:rPr>
          <m:t>Scenarios</m:t>
        </m:r>
      </m:oMath>
      <w:r w:rsidRPr="0037483F">
        <w:rPr>
          <w:lang w:eastAsia="en-US"/>
        </w:rPr>
        <w:t>,</w:t>
      </w:r>
    </w:p>
    <w:p w14:paraId="540F31B6" w14:textId="625100D0" w:rsidR="0037483F" w:rsidRDefault="0037483F" w:rsidP="0037483F">
      <w:pPr>
        <w:autoSpaceDE w:val="0"/>
        <w:autoSpaceDN w:val="0"/>
        <w:adjustRightInd w:val="0"/>
        <w:rPr>
          <w:lang w:eastAsia="en-US"/>
        </w:rPr>
      </w:pPr>
      <w:r w:rsidRPr="0037483F">
        <w:rPr>
          <w:lang w:eastAsia="en-US"/>
        </w:rPr>
        <w:t xml:space="preserve">                                                                                                              </w:t>
      </w:r>
      <m:oMath>
        <m:r>
          <m:rPr>
            <m:sty m:val="p"/>
          </m:rPr>
          <w:rPr>
            <w:rFonts w:ascii="Cambria Math" w:hAnsi="Cambria Math"/>
            <w:lang w:eastAsia="en-US"/>
          </w:rPr>
          <m:t>∀ h </m:t>
        </m:r>
        <m:r>
          <m:rPr>
            <m:sty m:val="p"/>
          </m:rPr>
          <w:rPr>
            <w:rFonts w:ascii="Cambria Math" w:hAnsi="Cambria Math"/>
            <w:lang w:eastAsia="en-US"/>
          </w:rPr>
          <m:t>∈</m:t>
        </m:r>
        <m:r>
          <m:rPr>
            <m:sty m:val="p"/>
          </m:rPr>
          <w:rPr>
            <w:rFonts w:ascii="Cambria Math" w:hAnsi="Cambria Math"/>
            <w:lang w:eastAsia="en-US"/>
          </w:rPr>
          <m:t>Hospital</m:t>
        </m:r>
      </m:oMath>
    </w:p>
    <w:p w14:paraId="6DBD4BBA" w14:textId="77777777" w:rsidR="0037483F" w:rsidRPr="0037483F" w:rsidRDefault="0037483F" w:rsidP="0037483F">
      <w:pPr>
        <w:autoSpaceDE w:val="0"/>
        <w:autoSpaceDN w:val="0"/>
        <w:adjustRightInd w:val="0"/>
        <w:rPr>
          <w:lang w:eastAsia="en-US"/>
        </w:rPr>
      </w:pPr>
      <w:r w:rsidRPr="0037483F">
        <w:rPr>
          <w:lang w:eastAsia="en-US"/>
        </w:rPr>
        <w:t xml:space="preserve">Binary variables </w:t>
      </w:r>
    </w:p>
    <w:p w14:paraId="09912FCA" w14:textId="24C9D356" w:rsidR="0037483F" w:rsidRPr="0037483F" w:rsidRDefault="0037483F" w:rsidP="0037483F">
      <w:pPr>
        <w:autoSpaceDE w:val="0"/>
        <w:autoSpaceDN w:val="0"/>
        <w:adjustRightInd w:val="0"/>
        <w:rPr>
          <w:lang w:eastAsia="en-US"/>
        </w:rPr>
      </w:pPr>
      <m:oMath>
        <m:sSubSup>
          <m:sSubSupPr>
            <m:ctrlPr>
              <w:rPr>
                <w:rFonts w:ascii="Cambria Math" w:hAnsi="Cambria Math"/>
                <w:i/>
                <w:iCs/>
                <w:lang w:eastAsia="en-US"/>
              </w:rPr>
            </m:ctrlPr>
          </m:sSubSupPr>
          <m:e>
            <m:r>
              <m:rPr>
                <m:sty m:val="p"/>
              </m:rPr>
              <w:rPr>
                <w:rFonts w:ascii="Cambria Math" w:hAnsi="Cambria Math"/>
                <w:lang w:eastAsia="en-US"/>
              </w:rPr>
              <m:t>n</m:t>
            </m:r>
          </m:e>
          <m:sub>
            <m:r>
              <w:rPr>
                <w:rFonts w:ascii="Cambria Math" w:hAnsi="Cambria Math"/>
                <w:lang w:eastAsia="en-US"/>
              </w:rPr>
              <m:t>d</m:t>
            </m:r>
          </m:sub>
          <m:sup>
            <m:r>
              <w:rPr>
                <w:rFonts w:ascii="Cambria Math" w:hAnsi="Cambria Math"/>
                <w:lang w:eastAsia="en-US"/>
              </w:rPr>
              <m:t>ω</m:t>
            </m:r>
          </m:sup>
        </m:sSubSup>
        <m:r>
          <m:rPr>
            <m:sty m:val="p"/>
          </m:rPr>
          <w:rPr>
            <w:rFonts w:ascii="Cambria Math" w:hAnsi="Cambria Math"/>
            <w:lang w:eastAsia="en-US"/>
          </w:rPr>
          <m:t>={1 if area d  is covered under scenario ω; 0 </m:t>
        </m:r>
        <m:r>
          <w:rPr>
            <w:rFonts w:ascii="Cambria Math" w:hAnsi="Cambria Math"/>
            <w:lang w:eastAsia="en-US"/>
          </w:rPr>
          <m:t>ot</m:t>
        </m:r>
        <m:r>
          <m:rPr>
            <m:sty m:val="p"/>
          </m:rPr>
          <w:rPr>
            <w:rFonts w:ascii="Cambria Math" w:hAnsi="Cambria Math"/>
            <w:lang w:eastAsia="en-US"/>
          </w:rPr>
          <m:t>h</m:t>
        </m:r>
        <m:r>
          <w:rPr>
            <w:rFonts w:ascii="Cambria Math" w:hAnsi="Cambria Math"/>
            <w:lang w:eastAsia="en-US"/>
          </w:rPr>
          <m:t>erwise</m:t>
        </m:r>
        <m:r>
          <m:rPr>
            <m:sty m:val="p"/>
          </m:rPr>
          <w:rPr>
            <w:rFonts w:ascii="Cambria Math" w:hAnsi="Cambria Math"/>
            <w:lang w:eastAsia="en-US"/>
          </w:rPr>
          <m:t>.</m:t>
        </m:r>
      </m:oMath>
      <w:r w:rsidRPr="0037483F">
        <w:rPr>
          <w:lang w:eastAsia="en-US"/>
        </w:rPr>
        <w:t xml:space="preserve">}. </w:t>
      </w:r>
      <m:oMath>
        <m:r>
          <m:rPr>
            <m:sty m:val="p"/>
          </m:rPr>
          <w:rPr>
            <w:rFonts w:ascii="Cambria Math" w:hAnsi="Cambria Math"/>
            <w:lang w:eastAsia="en-US"/>
          </w:rPr>
          <m:t>∀</m:t>
        </m:r>
        <m:r>
          <w:rPr>
            <w:rFonts w:ascii="Cambria Math" w:hAnsi="Cambria Math"/>
            <w:lang w:eastAsia="en-US"/>
          </w:rPr>
          <m:t>ω</m:t>
        </m:r>
        <m:r>
          <m:rPr>
            <m:sty m:val="p"/>
          </m:rPr>
          <w:rPr>
            <w:rFonts w:ascii="Cambria Math" w:hAnsi="Cambria Math"/>
            <w:lang w:eastAsia="en-US"/>
          </w:rPr>
          <m:t>∈</m:t>
        </m:r>
        <m:r>
          <w:rPr>
            <w:rFonts w:ascii="Cambria Math" w:hAnsi="Cambria Math"/>
            <w:lang w:eastAsia="en-US"/>
          </w:rPr>
          <m:t>Scenarios</m:t>
        </m:r>
      </m:oMath>
      <w:r w:rsidRPr="0037483F">
        <w:rPr>
          <w:lang w:eastAsia="en-US"/>
        </w:rPr>
        <w:t>,</w:t>
      </w:r>
    </w:p>
    <w:p w14:paraId="21E31BF8" w14:textId="44FE5F47" w:rsidR="0037483F" w:rsidRDefault="0037483F" w:rsidP="0037483F">
      <w:pPr>
        <w:autoSpaceDE w:val="0"/>
        <w:autoSpaceDN w:val="0"/>
        <w:adjustRightInd w:val="0"/>
        <w:rPr>
          <w:lang w:eastAsia="en-US"/>
        </w:rPr>
      </w:pPr>
      <w:r>
        <w:rPr>
          <w:lang w:eastAsia="en-US"/>
        </w:rPr>
        <w:t xml:space="preserve">                                                                                                          </w:t>
      </w:r>
      <m:oMath>
        <m:r>
          <m:rPr>
            <m:sty m:val="p"/>
          </m:rPr>
          <w:rPr>
            <w:rFonts w:ascii="Cambria Math" w:hAnsi="Cambria Math"/>
            <w:lang w:eastAsia="en-US"/>
          </w:rPr>
          <m:t>∀ d</m:t>
        </m:r>
        <m:r>
          <m:rPr>
            <m:sty m:val="p"/>
          </m:rPr>
          <w:rPr>
            <w:rFonts w:ascii="Cambria Math" w:hAnsi="Cambria Math"/>
            <w:lang w:eastAsia="en-US"/>
          </w:rPr>
          <m:t xml:space="preserve">  </m:t>
        </m:r>
        <m:r>
          <m:rPr>
            <m:sty m:val="p"/>
          </m:rPr>
          <w:rPr>
            <w:rFonts w:ascii="Cambria Math" w:hAnsi="Cambria Math"/>
            <w:lang w:eastAsia="en-US"/>
          </w:rPr>
          <m:t>∈</m:t>
        </m:r>
        <m:r>
          <m:rPr>
            <m:sty m:val="p"/>
          </m:rPr>
          <w:rPr>
            <w:rFonts w:ascii="Cambria Math" w:hAnsi="Cambria Math"/>
            <w:lang w:eastAsia="en-US"/>
          </w:rPr>
          <m:t>Affected Area</m:t>
        </m:r>
      </m:oMath>
    </w:p>
    <w:p w14:paraId="069FBC92" w14:textId="429E09CB" w:rsidR="0037483F" w:rsidRPr="0037483F" w:rsidRDefault="0037483F" w:rsidP="0037483F">
      <w:pPr>
        <w:autoSpaceDE w:val="0"/>
        <w:autoSpaceDN w:val="0"/>
        <w:adjustRightInd w:val="0"/>
        <w:rPr>
          <w:lang w:eastAsia="en-US"/>
        </w:rPr>
      </w:pPr>
      <w:r w:rsidRPr="0037483F">
        <w:rPr>
          <w:lang w:eastAsia="en-US"/>
        </w:rPr>
        <w:lastRenderedPageBreak/>
        <w:t>Continuous variable</w:t>
      </w:r>
      <w:r w:rsidRPr="0037483F">
        <w:rPr>
          <w:lang w:eastAsia="en-US"/>
        </w:rPr>
        <w:t xml:space="preserve"> </w:t>
      </w:r>
    </w:p>
    <w:p w14:paraId="4941AD6C" w14:textId="046A8C94" w:rsidR="0037483F" w:rsidRPr="0037483F" w:rsidRDefault="0037483F" w:rsidP="0037483F">
      <w:pPr>
        <w:autoSpaceDE w:val="0"/>
        <w:autoSpaceDN w:val="0"/>
        <w:adjustRightInd w:val="0"/>
        <w:rPr>
          <w:lang w:eastAsia="en-US"/>
        </w:rPr>
      </w:pPr>
      <m:oMath>
        <m:sSubSup>
          <m:sSubSupPr>
            <m:ctrlPr>
              <w:rPr>
                <w:rFonts w:ascii="Cambria Math" w:hAnsi="Cambria Math"/>
                <w:i/>
                <w:iCs/>
                <w:lang w:eastAsia="en-US"/>
              </w:rPr>
            </m:ctrlPr>
          </m:sSubSupPr>
          <m:e>
            <m:r>
              <w:rPr>
                <w:rFonts w:ascii="Cambria Math" w:hAnsi="Cambria Math"/>
                <w:lang w:eastAsia="en-US"/>
              </w:rPr>
              <m:t>μ</m:t>
            </m:r>
          </m:e>
          <m:sub>
            <m:r>
              <w:rPr>
                <w:rFonts w:ascii="Cambria Math" w:hAnsi="Cambria Math"/>
                <w:lang w:eastAsia="en-US"/>
              </w:rPr>
              <m:t>shp</m:t>
            </m:r>
          </m:sub>
          <m:sup>
            <m:r>
              <w:rPr>
                <w:rFonts w:ascii="Cambria Math" w:hAnsi="Cambria Math"/>
                <w:lang w:eastAsia="en-US"/>
              </w:rPr>
              <m:t>ω</m:t>
            </m:r>
          </m:sup>
        </m:sSubSup>
        <m:r>
          <m:rPr>
            <m:sty m:val="p"/>
          </m:rPr>
          <w:rPr>
            <w:rFonts w:ascii="Cambria Math" w:hAnsi="Cambria Math"/>
            <w:lang w:eastAsia="en-US"/>
          </w:rPr>
          <m:t>={</m:t>
        </m:r>
        <m:r>
          <w:rPr>
            <w:rFonts w:ascii="Cambria Math" w:hAnsi="Cambria Math"/>
            <w:lang w:eastAsia="en-US"/>
          </w:rPr>
          <m:t>Units of product p supply from supplier s to hospital h</m:t>
        </m:r>
      </m:oMath>
      <w:r w:rsidRPr="0037483F">
        <w:rPr>
          <w:lang w:eastAsia="en-US"/>
        </w:rPr>
        <w:t xml:space="preserve">}. </w:t>
      </w:r>
      <m:oMath>
        <m:r>
          <m:rPr>
            <m:sty m:val="p"/>
          </m:rPr>
          <w:rPr>
            <w:rFonts w:ascii="Cambria Math" w:hAnsi="Cambria Math"/>
            <w:lang w:eastAsia="en-US"/>
          </w:rPr>
          <m:t>∀</m:t>
        </m:r>
        <m:r>
          <w:rPr>
            <w:rFonts w:ascii="Cambria Math" w:hAnsi="Cambria Math"/>
            <w:lang w:eastAsia="en-US"/>
          </w:rPr>
          <m:t>ω</m:t>
        </m:r>
        <m:r>
          <m:rPr>
            <m:sty m:val="p"/>
          </m:rPr>
          <w:rPr>
            <w:rFonts w:ascii="Cambria Math" w:hAnsi="Cambria Math"/>
            <w:lang w:eastAsia="en-US"/>
          </w:rPr>
          <m:t>∈</m:t>
        </m:r>
        <m:r>
          <w:rPr>
            <w:rFonts w:ascii="Cambria Math" w:hAnsi="Cambria Math"/>
            <w:lang w:eastAsia="en-US"/>
          </w:rPr>
          <m:t>Scenarios</m:t>
        </m:r>
      </m:oMath>
      <w:r w:rsidRPr="0037483F">
        <w:rPr>
          <w:lang w:eastAsia="en-US"/>
        </w:rPr>
        <w:t>,</w:t>
      </w:r>
    </w:p>
    <w:p w14:paraId="11731E77" w14:textId="472523F6" w:rsidR="0037483F" w:rsidRPr="0037483F" w:rsidRDefault="0037483F" w:rsidP="0037483F">
      <w:pPr>
        <w:autoSpaceDE w:val="0"/>
        <w:autoSpaceDN w:val="0"/>
        <w:adjustRightInd w:val="0"/>
        <w:rPr>
          <w:lang w:eastAsia="en-US"/>
        </w:rPr>
      </w:pPr>
      <w:r w:rsidRPr="0037483F">
        <w:rPr>
          <w:lang w:eastAsia="en-US"/>
        </w:rPr>
        <w:t xml:space="preserve">                                                                          </w:t>
      </w:r>
      <w:r>
        <w:rPr>
          <w:lang w:eastAsia="en-US"/>
        </w:rPr>
        <w:t xml:space="preserve">      </w:t>
      </w:r>
      <w:r w:rsidRPr="0037483F">
        <w:rPr>
          <w:lang w:eastAsia="en-US"/>
        </w:rPr>
        <w:t xml:space="preserve">                    </w:t>
      </w:r>
      <m:oMath>
        <m:r>
          <w:rPr>
            <w:rFonts w:ascii="Cambria Math" w:hAnsi="Cambria Math"/>
            <w:lang w:eastAsia="en-US"/>
          </w:rPr>
          <m:t xml:space="preserve">                   </m:t>
        </m:r>
        <m:r>
          <m:rPr>
            <m:sty m:val="p"/>
          </m:rPr>
          <w:rPr>
            <w:rFonts w:ascii="Cambria Math" w:hAnsi="Cambria Math"/>
            <w:lang w:eastAsia="en-US"/>
          </w:rPr>
          <m:t>∀ h </m:t>
        </m:r>
        <m:r>
          <m:rPr>
            <m:sty m:val="p"/>
          </m:rPr>
          <w:rPr>
            <w:rFonts w:ascii="Cambria Math" w:hAnsi="Cambria Math"/>
            <w:lang w:eastAsia="en-US"/>
          </w:rPr>
          <m:t>∈</m:t>
        </m:r>
        <m:r>
          <m:rPr>
            <m:sty m:val="p"/>
          </m:rPr>
          <w:rPr>
            <w:rFonts w:ascii="Cambria Math" w:hAnsi="Cambria Math"/>
            <w:lang w:eastAsia="en-US"/>
          </w:rPr>
          <m:t>Hospital</m:t>
        </m:r>
      </m:oMath>
      <w:r w:rsidRPr="0037483F">
        <w:rPr>
          <w:lang w:eastAsia="en-US"/>
        </w:rPr>
        <w:t xml:space="preserve">;   </w:t>
      </w:r>
    </w:p>
    <w:p w14:paraId="77A6E943" w14:textId="1D64AFF9" w:rsidR="0037483F" w:rsidRPr="0037483F" w:rsidRDefault="0037483F" w:rsidP="0037483F">
      <w:pPr>
        <w:autoSpaceDE w:val="0"/>
        <w:autoSpaceDN w:val="0"/>
        <w:adjustRightInd w:val="0"/>
        <w:rPr>
          <w:lang w:eastAsia="en-US"/>
        </w:rPr>
      </w:pPr>
      <w:r>
        <w:rPr>
          <w:lang w:eastAsia="en-US"/>
        </w:rPr>
        <w:t xml:space="preserve">                                                                                                     </w:t>
      </w:r>
      <m:oMath>
        <m:r>
          <m:rPr>
            <m:sty m:val="p"/>
          </m:rPr>
          <w:rPr>
            <w:rFonts w:ascii="Cambria Math" w:hAnsi="Cambria Math"/>
            <w:lang w:eastAsia="en-US"/>
          </w:rPr>
          <m:t>∀s∈Suppliers;∀p∈Items </m:t>
        </m:r>
      </m:oMath>
    </w:p>
    <w:p w14:paraId="003938B9" w14:textId="77777777" w:rsidR="0037483F" w:rsidRPr="0037483F" w:rsidRDefault="0037483F" w:rsidP="0037483F">
      <w:pPr>
        <w:autoSpaceDE w:val="0"/>
        <w:autoSpaceDN w:val="0"/>
        <w:adjustRightInd w:val="0"/>
        <w:rPr>
          <w:lang w:eastAsia="en-US"/>
        </w:rPr>
      </w:pPr>
    </w:p>
    <w:p w14:paraId="5A943349" w14:textId="445EE867" w:rsidR="002709A3" w:rsidRPr="002709A3" w:rsidRDefault="002709A3" w:rsidP="002709A3">
      <w:pPr>
        <w:autoSpaceDE w:val="0"/>
        <w:autoSpaceDN w:val="0"/>
        <w:adjustRightInd w:val="0"/>
        <w:rPr>
          <w:lang w:eastAsia="en-US"/>
        </w:rPr>
      </w:pPr>
      <w:r w:rsidRPr="002709A3">
        <w:rPr>
          <w:lang w:eastAsia="en-US"/>
        </w:rPr>
        <w:t>Continuous variable</w:t>
      </w:r>
    </w:p>
    <w:p w14:paraId="4E541C16" w14:textId="77777777" w:rsidR="002709A3" w:rsidRDefault="002709A3" w:rsidP="002709A3">
      <w:pPr>
        <w:autoSpaceDE w:val="0"/>
        <w:autoSpaceDN w:val="0"/>
        <w:adjustRightInd w:val="0"/>
        <w:rPr>
          <w:lang w:eastAsia="en-US"/>
        </w:rPr>
      </w:pPr>
      <m:oMath>
        <m:r>
          <m:rPr>
            <m:sty m:val="p"/>
          </m:rPr>
          <w:rPr>
            <w:rFonts w:ascii="Cambria Math" w:hAnsi="Cambria Math"/>
            <w:lang w:eastAsia="en-US"/>
          </w:rPr>
          <m:t> </m:t>
        </m:r>
        <m:sSubSup>
          <m:sSubSupPr>
            <m:ctrlPr>
              <w:rPr>
                <w:rFonts w:ascii="Cambria Math" w:hAnsi="Cambria Math"/>
                <w:i/>
                <w:iCs/>
                <w:lang w:eastAsia="en-US"/>
              </w:rPr>
            </m:ctrlPr>
          </m:sSubSupPr>
          <m:e>
            <m:r>
              <w:rPr>
                <w:rFonts w:ascii="Cambria Math" w:hAnsi="Cambria Math"/>
                <w:lang w:eastAsia="en-US"/>
              </w:rPr>
              <m:t>λ</m:t>
            </m:r>
          </m:e>
          <m:sub>
            <m:r>
              <w:rPr>
                <w:rFonts w:ascii="Cambria Math" w:hAnsi="Cambria Math"/>
                <w:lang w:eastAsia="en-US"/>
              </w:rPr>
              <m:t>sbp</m:t>
            </m:r>
          </m:sub>
          <m:sup>
            <m:r>
              <w:rPr>
                <w:rFonts w:ascii="Cambria Math" w:hAnsi="Cambria Math"/>
                <w:lang w:eastAsia="en-US"/>
              </w:rPr>
              <m:t>ω</m:t>
            </m:r>
          </m:sup>
        </m:sSubSup>
        <m:r>
          <m:rPr>
            <m:sty m:val="p"/>
          </m:rPr>
          <w:rPr>
            <w:rFonts w:ascii="Cambria Math" w:hAnsi="Cambria Math"/>
            <w:lang w:eastAsia="en-US"/>
          </w:rPr>
          <m:t>={</m:t>
        </m:r>
        <m:r>
          <w:rPr>
            <w:rFonts w:ascii="Cambria Math" w:hAnsi="Cambria Math"/>
            <w:lang w:eastAsia="en-US"/>
          </w:rPr>
          <m:t>Units of product p supply from supplier s to location b  in scenario ω</m:t>
        </m:r>
      </m:oMath>
      <w:r w:rsidRPr="002709A3">
        <w:rPr>
          <w:lang w:eastAsia="en-US"/>
        </w:rPr>
        <w:t>}.</w:t>
      </w:r>
    </w:p>
    <w:p w14:paraId="7F740536" w14:textId="5D346826" w:rsidR="002709A3" w:rsidRPr="002709A3" w:rsidRDefault="002709A3" w:rsidP="002709A3">
      <w:pPr>
        <w:autoSpaceDE w:val="0"/>
        <w:autoSpaceDN w:val="0"/>
        <w:adjustRightInd w:val="0"/>
        <w:rPr>
          <w:lang w:eastAsia="en-US"/>
        </w:rPr>
      </w:pPr>
      <w:r>
        <w:rPr>
          <w:lang w:eastAsia="en-US"/>
        </w:rPr>
        <w:t xml:space="preserve">                                                                                                                  </w:t>
      </w:r>
      <w:r w:rsidRPr="002709A3">
        <w:rPr>
          <w:lang w:eastAsia="en-US"/>
        </w:rPr>
        <w:t xml:space="preserve"> </w:t>
      </w:r>
      <m:oMath>
        <m:r>
          <m:rPr>
            <m:sty m:val="p"/>
          </m:rPr>
          <w:rPr>
            <w:rFonts w:ascii="Cambria Math" w:hAnsi="Cambria Math"/>
            <w:lang w:eastAsia="en-US"/>
          </w:rPr>
          <m:t>∀</m:t>
        </m:r>
        <m:r>
          <w:rPr>
            <w:rFonts w:ascii="Cambria Math" w:hAnsi="Cambria Math"/>
            <w:lang w:eastAsia="en-US"/>
          </w:rPr>
          <m:t>ω</m:t>
        </m:r>
        <m:r>
          <m:rPr>
            <m:sty m:val="p"/>
          </m:rPr>
          <w:rPr>
            <w:rFonts w:ascii="Cambria Math" w:hAnsi="Cambria Math"/>
            <w:lang w:eastAsia="en-US"/>
          </w:rPr>
          <m:t>∈</m:t>
        </m:r>
        <m:r>
          <w:rPr>
            <w:rFonts w:ascii="Cambria Math" w:hAnsi="Cambria Math"/>
            <w:lang w:eastAsia="en-US"/>
          </w:rPr>
          <m:t>Scenarios</m:t>
        </m:r>
      </m:oMath>
      <w:r w:rsidRPr="002709A3">
        <w:rPr>
          <w:lang w:eastAsia="en-US"/>
        </w:rPr>
        <w:t xml:space="preserve">,                                                                                                                               </w:t>
      </w:r>
      <w:r>
        <w:rPr>
          <w:lang w:eastAsia="en-US"/>
        </w:rPr>
        <w:t xml:space="preserve">              </w:t>
      </w:r>
      <m:oMath>
        <m:r>
          <w:rPr>
            <w:rFonts w:ascii="Cambria Math" w:hAnsi="Cambria Math"/>
            <w:lang w:eastAsia="en-US"/>
          </w:rPr>
          <m:t xml:space="preserve">                                                           </m:t>
        </m:r>
        <m:r>
          <m:rPr>
            <m:sty m:val="p"/>
          </m:rPr>
          <w:rPr>
            <w:rFonts w:ascii="Cambria Math" w:hAnsi="Cambria Math"/>
            <w:lang w:eastAsia="en-US"/>
          </w:rPr>
          <m:t>∀ b </m:t>
        </m:r>
        <m:r>
          <m:rPr>
            <m:sty m:val="p"/>
          </m:rPr>
          <w:rPr>
            <w:rFonts w:ascii="Cambria Math" w:hAnsi="Cambria Math"/>
            <w:lang w:eastAsia="en-US"/>
          </w:rPr>
          <m:t>∈</m:t>
        </m:r>
        <m:r>
          <m:rPr>
            <m:sty m:val="p"/>
          </m:rPr>
          <w:rPr>
            <w:rFonts w:ascii="Cambria Math" w:hAnsi="Cambria Math"/>
            <w:lang w:eastAsia="en-US"/>
          </w:rPr>
          <m:t>Candidate Locations </m:t>
        </m:r>
      </m:oMath>
      <w:r w:rsidRPr="002709A3">
        <w:rPr>
          <w:lang w:eastAsia="en-US"/>
        </w:rPr>
        <w:t xml:space="preserve">;   </w:t>
      </w:r>
      <m:oMath>
        <m:r>
          <m:rPr>
            <m:sty m:val="p"/>
          </m:rPr>
          <w:rPr>
            <w:rFonts w:ascii="Cambria Math" w:hAnsi="Cambria Math"/>
            <w:lang w:eastAsia="en-US"/>
          </w:rPr>
          <m:t>∀s∈Suppliers;∀p∈Items </m:t>
        </m:r>
      </m:oMath>
    </w:p>
    <w:p w14:paraId="0016361C" w14:textId="77777777" w:rsidR="002709A3" w:rsidRDefault="002709A3" w:rsidP="002709A3">
      <w:pPr>
        <w:autoSpaceDE w:val="0"/>
        <w:autoSpaceDN w:val="0"/>
        <w:adjustRightInd w:val="0"/>
        <w:rPr>
          <w:lang w:eastAsia="en-US"/>
        </w:rPr>
      </w:pPr>
    </w:p>
    <w:p w14:paraId="4754332C" w14:textId="08069887" w:rsidR="002709A3" w:rsidRDefault="002709A3" w:rsidP="002709A3">
      <w:pPr>
        <w:autoSpaceDE w:val="0"/>
        <w:autoSpaceDN w:val="0"/>
        <w:adjustRightInd w:val="0"/>
        <w:rPr>
          <w:lang w:eastAsia="en-US"/>
        </w:rPr>
      </w:pPr>
      <w:r w:rsidRPr="002709A3">
        <w:rPr>
          <w:lang w:eastAsia="en-US"/>
        </w:rPr>
        <w:t>Continuous variable</w:t>
      </w:r>
    </w:p>
    <w:p w14:paraId="44AEBA33" w14:textId="77777777" w:rsidR="00CF15E5" w:rsidRPr="00CF15E5" w:rsidRDefault="002709A3" w:rsidP="002709A3">
      <w:pPr>
        <w:autoSpaceDE w:val="0"/>
        <w:autoSpaceDN w:val="0"/>
        <w:adjustRightInd w:val="0"/>
        <w:rPr>
          <w:lang w:eastAsia="en-US"/>
        </w:rPr>
      </w:pPr>
      <m:oMath>
        <m:sSubSup>
          <m:sSubSupPr>
            <m:ctrlPr>
              <w:rPr>
                <w:rFonts w:ascii="Cambria Math" w:hAnsi="Cambria Math"/>
                <w:i/>
                <w:iCs/>
                <w:lang w:eastAsia="en-US"/>
              </w:rPr>
            </m:ctrlPr>
          </m:sSubSupPr>
          <m:e>
            <m:r>
              <w:rPr>
                <w:rFonts w:ascii="Cambria Math" w:hAnsi="Cambria Math"/>
                <w:lang w:eastAsia="en-US"/>
              </w:rPr>
              <m:t>λ</m:t>
            </m:r>
          </m:e>
          <m:sub>
            <m:r>
              <w:rPr>
                <w:rFonts w:ascii="Cambria Math" w:hAnsi="Cambria Math"/>
                <w:lang w:eastAsia="en-US"/>
              </w:rPr>
              <m:t>bdp</m:t>
            </m:r>
          </m:sub>
          <m:sup>
            <m:r>
              <w:rPr>
                <w:rFonts w:ascii="Cambria Math" w:hAnsi="Cambria Math"/>
                <w:lang w:eastAsia="en-US"/>
              </w:rPr>
              <m:t>ω</m:t>
            </m:r>
          </m:sup>
        </m:sSubSup>
        <m:r>
          <m:rPr>
            <m:sty m:val="p"/>
          </m:rPr>
          <w:rPr>
            <w:rFonts w:ascii="Cambria Math" w:hAnsi="Cambria Math"/>
            <w:lang w:eastAsia="en-US"/>
          </w:rPr>
          <m:t>={Units of product p supply from location b  to the area d in scenario ω</m:t>
        </m:r>
      </m:oMath>
      <w:r w:rsidRPr="002709A3">
        <w:rPr>
          <w:lang w:eastAsia="en-US"/>
        </w:rPr>
        <w:t xml:space="preserve">}. </w:t>
      </w:r>
    </w:p>
    <w:p w14:paraId="2D58881E" w14:textId="77777777" w:rsidR="00CF15E5" w:rsidRPr="00CF15E5" w:rsidRDefault="00CF15E5" w:rsidP="002709A3">
      <w:pPr>
        <w:autoSpaceDE w:val="0"/>
        <w:autoSpaceDN w:val="0"/>
        <w:adjustRightInd w:val="0"/>
        <w:rPr>
          <w:lang w:eastAsia="en-US"/>
        </w:rPr>
      </w:pPr>
    </w:p>
    <w:p w14:paraId="20F8DBEF" w14:textId="4644208B" w:rsidR="002709A3" w:rsidRPr="002709A3" w:rsidRDefault="00CF15E5" w:rsidP="002709A3">
      <w:pPr>
        <w:autoSpaceDE w:val="0"/>
        <w:autoSpaceDN w:val="0"/>
        <w:adjustRightInd w:val="0"/>
        <w:rPr>
          <w:lang w:eastAsia="en-US"/>
        </w:rPr>
      </w:pPr>
      <m:oMath>
        <m:r>
          <m:rPr>
            <m:sty m:val="p"/>
          </m:rPr>
          <w:rPr>
            <w:rFonts w:ascii="Cambria Math" w:hAnsi="Cambria Math"/>
            <w:lang w:eastAsia="en-US"/>
          </w:rPr>
          <m:t xml:space="preserve">                                                                                                                           </m:t>
        </m:r>
        <m:r>
          <m:rPr>
            <m:sty m:val="p"/>
          </m:rPr>
          <w:rPr>
            <w:rFonts w:ascii="Cambria Math" w:hAnsi="Cambria Math"/>
            <w:lang w:eastAsia="en-US"/>
          </w:rPr>
          <m:t>∀ω∈Scenarios</m:t>
        </m:r>
      </m:oMath>
      <w:r w:rsidR="002709A3" w:rsidRPr="002709A3">
        <w:rPr>
          <w:lang w:eastAsia="en-US"/>
        </w:rPr>
        <w:t xml:space="preserve">, </w:t>
      </w:r>
    </w:p>
    <w:p w14:paraId="061A2849" w14:textId="699CF69F" w:rsidR="002709A3" w:rsidRPr="002709A3" w:rsidRDefault="002709A3" w:rsidP="002709A3">
      <w:pPr>
        <w:autoSpaceDE w:val="0"/>
        <w:autoSpaceDN w:val="0"/>
        <w:adjustRightInd w:val="0"/>
        <w:rPr>
          <w:lang w:eastAsia="en-US"/>
        </w:rPr>
      </w:pPr>
      <w:r w:rsidRPr="002709A3">
        <w:rPr>
          <w:lang w:eastAsia="en-US"/>
        </w:rPr>
        <w:t xml:space="preserve">                                          </w:t>
      </w:r>
      <m:oMath>
        <m:r>
          <m:rPr>
            <m:sty m:val="p"/>
          </m:rPr>
          <w:rPr>
            <w:rFonts w:ascii="Cambria Math" w:hAnsi="Cambria Math"/>
            <w:lang w:eastAsia="en-US"/>
          </w:rPr>
          <m:t>∀ b ∈Candidate Locations </m:t>
        </m:r>
      </m:oMath>
      <w:r w:rsidRPr="002709A3">
        <w:rPr>
          <w:lang w:eastAsia="en-US"/>
        </w:rPr>
        <w:t xml:space="preserve">;   </w:t>
      </w:r>
      <m:oMath>
        <m:r>
          <m:rPr>
            <m:sty m:val="p"/>
          </m:rPr>
          <w:rPr>
            <w:rFonts w:ascii="Cambria Math" w:hAnsi="Cambria Math"/>
            <w:lang w:eastAsia="en-US"/>
          </w:rPr>
          <m:t>∀d∈Affected Area;∀p∈Items </m:t>
        </m:r>
      </m:oMath>
    </w:p>
    <w:p w14:paraId="5FE832E8" w14:textId="034DDEDC" w:rsidR="0037483F" w:rsidRPr="0037483F" w:rsidRDefault="0037483F" w:rsidP="002709A3">
      <w:pPr>
        <w:autoSpaceDE w:val="0"/>
        <w:autoSpaceDN w:val="0"/>
        <w:adjustRightInd w:val="0"/>
        <w:rPr>
          <w:lang w:eastAsia="en-US"/>
        </w:rPr>
      </w:pPr>
    </w:p>
    <w:p w14:paraId="70A37480" w14:textId="77777777" w:rsidR="00107DCC" w:rsidRDefault="00107DCC" w:rsidP="00EB4C4A">
      <w:pPr>
        <w:autoSpaceDE w:val="0"/>
        <w:autoSpaceDN w:val="0"/>
        <w:adjustRightInd w:val="0"/>
        <w:jc w:val="both"/>
        <w:rPr>
          <w:lang w:eastAsia="en-US"/>
        </w:rPr>
      </w:pPr>
    </w:p>
    <w:p w14:paraId="6097661A" w14:textId="77777777" w:rsidR="00107DCC" w:rsidRPr="00107DCC" w:rsidRDefault="00107DCC" w:rsidP="00107DCC">
      <w:pPr>
        <w:autoSpaceDE w:val="0"/>
        <w:autoSpaceDN w:val="0"/>
        <w:adjustRightInd w:val="0"/>
        <w:jc w:val="both"/>
        <w:rPr>
          <w:lang w:eastAsia="en-US"/>
        </w:rPr>
      </w:pPr>
      <w:r w:rsidRPr="00107DCC">
        <w:rPr>
          <w:b/>
          <w:bCs/>
          <w:u w:val="single"/>
          <w:lang w:eastAsia="en-US"/>
        </w:rPr>
        <w:t xml:space="preserve">Objective function </w:t>
      </w:r>
    </w:p>
    <w:p w14:paraId="2B34EF74" w14:textId="6634AFCF" w:rsidR="00107DCC" w:rsidRPr="00107DCC" w:rsidRDefault="00107DCC" w:rsidP="00107DCC">
      <w:pPr>
        <w:autoSpaceDE w:val="0"/>
        <w:autoSpaceDN w:val="0"/>
        <w:adjustRightInd w:val="0"/>
        <w:jc w:val="both"/>
        <w:rPr>
          <w:lang w:eastAsia="en-US"/>
        </w:rPr>
      </w:pPr>
      <m:oMathPara>
        <m:oMathParaPr>
          <m:jc m:val="centerGroup"/>
        </m:oMathParaPr>
        <m:oMath>
          <m:r>
            <w:rPr>
              <w:rFonts w:ascii="Cambria Math" w:hAnsi="Cambria Math"/>
              <w:lang w:eastAsia="en-US"/>
            </w:rPr>
            <m:t>Objective Function=</m:t>
          </m:r>
          <m:sSub>
            <m:sSubPr>
              <m:ctrlPr>
                <w:rPr>
                  <w:rFonts w:ascii="Cambria Math" w:hAnsi="Cambria Math"/>
                  <w:i/>
                  <w:iCs/>
                  <w:lang w:eastAsia="en-US"/>
                </w:rPr>
              </m:ctrlPr>
            </m:sSubPr>
            <m:e>
              <m:r>
                <w:rPr>
                  <w:rFonts w:ascii="Cambria Math" w:hAnsi="Cambria Math"/>
                  <w:lang w:eastAsia="en-US"/>
                </w:rPr>
                <m:t>w</m:t>
              </m:r>
            </m:e>
            <m:sub>
              <m:r>
                <w:rPr>
                  <w:rFonts w:ascii="Cambria Math" w:hAnsi="Cambria Math"/>
                  <w:lang w:eastAsia="en-US"/>
                </w:rPr>
                <m:t>1</m:t>
              </m:r>
            </m:sub>
          </m:sSub>
          <m:r>
            <w:rPr>
              <w:rFonts w:ascii="Cambria Math" w:hAnsi="Cambria Math"/>
              <w:lang w:eastAsia="en-US"/>
            </w:rPr>
            <m:t>*Operational Cost+</m:t>
          </m:r>
          <m:sSub>
            <m:sSubPr>
              <m:ctrlPr>
                <w:rPr>
                  <w:rFonts w:ascii="Cambria Math" w:hAnsi="Cambria Math"/>
                  <w:i/>
                  <w:iCs/>
                  <w:lang w:eastAsia="en-US"/>
                </w:rPr>
              </m:ctrlPr>
            </m:sSubPr>
            <m:e>
              <m:r>
                <w:rPr>
                  <w:rFonts w:ascii="Cambria Math" w:hAnsi="Cambria Math"/>
                  <w:lang w:eastAsia="en-US"/>
                </w:rPr>
                <m:t>w</m:t>
              </m:r>
            </m:e>
            <m:sub>
              <m:r>
                <w:rPr>
                  <w:rFonts w:ascii="Cambria Math" w:hAnsi="Cambria Math"/>
                  <w:lang w:eastAsia="en-US"/>
                </w:rPr>
                <m:t>2</m:t>
              </m:r>
            </m:sub>
          </m:sSub>
          <m:r>
            <w:rPr>
              <w:rFonts w:ascii="Cambria Math" w:hAnsi="Cambria Math"/>
              <w:lang w:eastAsia="en-US"/>
            </w:rPr>
            <m:t>*Strategic Cost</m:t>
          </m:r>
        </m:oMath>
      </m:oMathPara>
    </w:p>
    <w:p w14:paraId="28D30038" w14:textId="71FDF960" w:rsidR="00107DCC" w:rsidRPr="00107DCC" w:rsidRDefault="00107DCC" w:rsidP="00107DCC">
      <w:pPr>
        <w:autoSpaceDE w:val="0"/>
        <w:autoSpaceDN w:val="0"/>
        <w:adjustRightInd w:val="0"/>
        <w:jc w:val="both"/>
        <w:rPr>
          <w:lang w:eastAsia="en-US"/>
        </w:rPr>
      </w:pPr>
      <m:oMathPara>
        <m:oMathParaPr>
          <m:jc m:val="centerGroup"/>
        </m:oMathParaPr>
        <m:oMath>
          <m:r>
            <w:rPr>
              <w:rFonts w:ascii="Cambria Math" w:hAnsi="Cambria Math"/>
              <w:lang w:eastAsia="en-US"/>
            </w:rPr>
            <m:t>Operational Cost =</m:t>
          </m:r>
          <m:nary>
            <m:naryPr>
              <m:chr m:val="∑"/>
              <m:limLoc m:val="undOvr"/>
              <m:supHide m:val="1"/>
              <m:ctrlPr>
                <w:rPr>
                  <w:rFonts w:ascii="Cambria Math" w:hAnsi="Cambria Math"/>
                  <w:i/>
                  <w:iCs/>
                  <w:lang w:eastAsia="en-US"/>
                </w:rPr>
              </m:ctrlPr>
            </m:naryPr>
            <m:sub>
              <m:r>
                <w:rPr>
                  <w:rFonts w:ascii="Cambria Math" w:hAnsi="Cambria Math"/>
                  <w:lang w:eastAsia="en-US"/>
                </w:rPr>
                <m:t>ωε</m:t>
              </m:r>
              <m:r>
                <m:rPr>
                  <m:sty m:val="p"/>
                </m:rPr>
                <w:rPr>
                  <w:rFonts w:ascii="Cambria Math" w:hAnsi="Cambria Math"/>
                  <w:lang w:eastAsia="en-US"/>
                </w:rPr>
                <m:t>Ω</m:t>
              </m:r>
            </m:sub>
            <m:sup/>
            <m:e>
              <m:sSup>
                <m:sSupPr>
                  <m:ctrlPr>
                    <w:rPr>
                      <w:rFonts w:ascii="Cambria Math" w:hAnsi="Cambria Math"/>
                      <w:i/>
                      <w:iCs/>
                      <w:lang w:eastAsia="en-US"/>
                    </w:rPr>
                  </m:ctrlPr>
                </m:sSupPr>
                <m:e>
                  <m:r>
                    <w:rPr>
                      <w:rFonts w:ascii="Cambria Math" w:hAnsi="Cambria Math"/>
                      <w:lang w:eastAsia="en-US"/>
                    </w:rPr>
                    <m:t>P</m:t>
                  </m:r>
                </m:e>
                <m:sup>
                  <m:r>
                    <w:rPr>
                      <w:rFonts w:ascii="Cambria Math" w:hAnsi="Cambria Math"/>
                      <w:lang w:eastAsia="en-US"/>
                    </w:rPr>
                    <m:t>ω</m:t>
                  </m:r>
                </m:sup>
              </m:sSup>
              <m:d>
                <m:dPr>
                  <m:begChr m:val="["/>
                  <m:endChr m:val="]"/>
                  <m:ctrlPr>
                    <w:rPr>
                      <w:rFonts w:ascii="Cambria Math" w:hAnsi="Cambria Math"/>
                      <w:i/>
                      <w:iCs/>
                      <w:lang w:eastAsia="en-US"/>
                    </w:rPr>
                  </m:ctrlPr>
                </m:dPr>
                <m:e>
                  <m:nary>
                    <m:naryPr>
                      <m:chr m:val="∑"/>
                      <m:supHide m:val="1"/>
                      <m:ctrlPr>
                        <w:rPr>
                          <w:rFonts w:ascii="Cambria Math" w:hAnsi="Cambria Math"/>
                          <w:i/>
                          <w:iCs/>
                          <w:lang w:eastAsia="en-US"/>
                        </w:rPr>
                      </m:ctrlPr>
                    </m:naryPr>
                    <m:sub>
                      <m:r>
                        <w:rPr>
                          <w:rFonts w:ascii="Cambria Math" w:hAnsi="Cambria Math"/>
                          <w:lang w:eastAsia="en-US"/>
                        </w:rPr>
                        <m:t>s∈S</m:t>
                      </m:r>
                    </m:sub>
                    <m:sup/>
                    <m:e>
                      <m:nary>
                        <m:naryPr>
                          <m:chr m:val="∑"/>
                          <m:supHide m:val="1"/>
                          <m:ctrlPr>
                            <w:rPr>
                              <w:rFonts w:ascii="Cambria Math" w:hAnsi="Cambria Math"/>
                              <w:i/>
                              <w:iCs/>
                              <w:lang w:eastAsia="en-US"/>
                            </w:rPr>
                          </m:ctrlPr>
                        </m:naryPr>
                        <m:sub>
                          <m:r>
                            <w:rPr>
                              <w:rFonts w:ascii="Cambria Math" w:hAnsi="Cambria Math"/>
                              <w:lang w:eastAsia="en-US"/>
                            </w:rPr>
                            <m:t>h∈H</m:t>
                          </m:r>
                        </m:sub>
                        <m:sup/>
                        <m:e>
                          <m:nary>
                            <m:naryPr>
                              <m:chr m:val="∑"/>
                              <m:supHide m:val="1"/>
                              <m:ctrlPr>
                                <w:rPr>
                                  <w:rFonts w:ascii="Cambria Math" w:hAnsi="Cambria Math"/>
                                  <w:i/>
                                  <w:iCs/>
                                  <w:lang w:eastAsia="en-US"/>
                                </w:rPr>
                              </m:ctrlPr>
                            </m:naryPr>
                            <m:sub>
                              <m:r>
                                <w:rPr>
                                  <w:rFonts w:ascii="Cambria Math" w:hAnsi="Cambria Math"/>
                                  <w:lang w:eastAsia="en-US"/>
                                </w:rPr>
                                <m:t>p∈P</m:t>
                              </m:r>
                            </m:sub>
                            <m:sup/>
                            <m:e>
                              <m:sSubSup>
                                <m:sSubSupPr>
                                  <m:ctrlPr>
                                    <w:rPr>
                                      <w:rFonts w:ascii="Cambria Math" w:hAnsi="Cambria Math"/>
                                      <w:i/>
                                      <w:iCs/>
                                      <w:lang w:eastAsia="en-US"/>
                                    </w:rPr>
                                  </m:ctrlPr>
                                </m:sSubSupPr>
                                <m:e>
                                  <m:r>
                                    <w:rPr>
                                      <w:rFonts w:ascii="Cambria Math" w:hAnsi="Cambria Math"/>
                                      <w:lang w:eastAsia="en-US"/>
                                    </w:rPr>
                                    <m:t>μ</m:t>
                                  </m:r>
                                </m:e>
                                <m:sub>
                                  <m:r>
                                    <w:rPr>
                                      <w:rFonts w:ascii="Cambria Math" w:hAnsi="Cambria Math"/>
                                      <w:lang w:eastAsia="en-US"/>
                                    </w:rPr>
                                    <m:t>shp</m:t>
                                  </m:r>
                                </m:sub>
                                <m:sup>
                                  <m:r>
                                    <w:rPr>
                                      <w:rFonts w:ascii="Cambria Math" w:hAnsi="Cambria Math"/>
                                      <w:lang w:eastAsia="en-US"/>
                                    </w:rPr>
                                    <m:t>ω</m:t>
                                  </m:r>
                                </m:sup>
                              </m:sSubSup>
                              <m:r>
                                <w:rPr>
                                  <w:rFonts w:ascii="Cambria Math" w:hAnsi="Cambria Math"/>
                                  <w:lang w:eastAsia="en-US"/>
                                </w:rPr>
                                <m:t>+</m:t>
                              </m:r>
                            </m:e>
                          </m:nary>
                        </m:e>
                      </m:nary>
                    </m:e>
                  </m:nary>
                  <m:nary>
                    <m:naryPr>
                      <m:chr m:val="∑"/>
                      <m:supHide m:val="1"/>
                      <m:ctrlPr>
                        <w:rPr>
                          <w:rFonts w:ascii="Cambria Math" w:hAnsi="Cambria Math"/>
                          <w:i/>
                          <w:iCs/>
                          <w:lang w:eastAsia="en-US"/>
                        </w:rPr>
                      </m:ctrlPr>
                    </m:naryPr>
                    <m:sub>
                      <m:r>
                        <w:rPr>
                          <w:rFonts w:ascii="Cambria Math" w:hAnsi="Cambria Math"/>
                          <w:lang w:eastAsia="en-US"/>
                        </w:rPr>
                        <m:t>s∈S</m:t>
                      </m:r>
                    </m:sub>
                    <m:sup/>
                    <m:e>
                      <m:nary>
                        <m:naryPr>
                          <m:chr m:val="∑"/>
                          <m:supHide m:val="1"/>
                          <m:ctrlPr>
                            <w:rPr>
                              <w:rFonts w:ascii="Cambria Math" w:hAnsi="Cambria Math"/>
                              <w:i/>
                              <w:iCs/>
                              <w:lang w:eastAsia="en-US"/>
                            </w:rPr>
                          </m:ctrlPr>
                        </m:naryPr>
                        <m:sub>
                          <m:r>
                            <w:rPr>
                              <w:rFonts w:ascii="Cambria Math" w:hAnsi="Cambria Math"/>
                              <w:lang w:eastAsia="en-US"/>
                            </w:rPr>
                            <m:t>b∈B</m:t>
                          </m:r>
                        </m:sub>
                        <m:sup/>
                        <m:e>
                          <m:nary>
                            <m:naryPr>
                              <m:chr m:val="∑"/>
                              <m:supHide m:val="1"/>
                              <m:ctrlPr>
                                <w:rPr>
                                  <w:rFonts w:ascii="Cambria Math" w:hAnsi="Cambria Math"/>
                                  <w:i/>
                                  <w:iCs/>
                                  <w:lang w:eastAsia="en-US"/>
                                </w:rPr>
                              </m:ctrlPr>
                            </m:naryPr>
                            <m:sub>
                              <m:r>
                                <w:rPr>
                                  <w:rFonts w:ascii="Cambria Math" w:hAnsi="Cambria Math"/>
                                  <w:lang w:eastAsia="en-US"/>
                                </w:rPr>
                                <m:t>p∈P</m:t>
                              </m:r>
                            </m:sub>
                            <m:sup/>
                            <m:e>
                              <m:sSubSup>
                                <m:sSubSupPr>
                                  <m:ctrlPr>
                                    <w:rPr>
                                      <w:rFonts w:ascii="Cambria Math" w:hAnsi="Cambria Math"/>
                                      <w:i/>
                                      <w:iCs/>
                                      <w:lang w:eastAsia="en-US"/>
                                    </w:rPr>
                                  </m:ctrlPr>
                                </m:sSubSupPr>
                                <m:e>
                                  <m:sSub>
                                    <m:sSubPr>
                                      <m:ctrlPr>
                                        <w:rPr>
                                          <w:rFonts w:ascii="Cambria Math" w:hAnsi="Cambria Math"/>
                                          <w:i/>
                                          <w:iCs/>
                                          <w:lang w:eastAsia="en-US"/>
                                        </w:rPr>
                                      </m:ctrlPr>
                                    </m:sSubPr>
                                    <m:e>
                                      <m:r>
                                        <w:rPr>
                                          <w:rFonts w:ascii="Cambria Math" w:hAnsi="Cambria Math"/>
                                          <w:lang w:eastAsia="en-US"/>
                                        </w:rPr>
                                        <m:t>θ</m:t>
                                      </m:r>
                                    </m:e>
                                    <m:sub>
                                      <m:r>
                                        <w:rPr>
                                          <w:rFonts w:ascii="Cambria Math" w:hAnsi="Cambria Math"/>
                                          <w:lang w:eastAsia="en-US"/>
                                        </w:rPr>
                                        <m:t>sb</m:t>
                                      </m:r>
                                    </m:sub>
                                  </m:sSub>
                                  <m:r>
                                    <w:rPr>
                                      <w:rFonts w:ascii="Cambria Math" w:hAnsi="Cambria Math"/>
                                      <w:lang w:eastAsia="en-US"/>
                                    </w:rPr>
                                    <m:t>*λ</m:t>
                                  </m:r>
                                </m:e>
                                <m:sub>
                                  <m:r>
                                    <w:rPr>
                                      <w:rFonts w:ascii="Cambria Math" w:hAnsi="Cambria Math"/>
                                      <w:lang w:eastAsia="en-US"/>
                                    </w:rPr>
                                    <m:t>sbp</m:t>
                                  </m:r>
                                </m:sub>
                                <m:sup>
                                  <m:r>
                                    <w:rPr>
                                      <w:rFonts w:ascii="Cambria Math" w:hAnsi="Cambria Math"/>
                                      <w:lang w:eastAsia="en-US"/>
                                    </w:rPr>
                                    <m:t>ω</m:t>
                                  </m:r>
                                </m:sup>
                              </m:sSubSup>
                              <m:r>
                                <w:rPr>
                                  <w:rFonts w:ascii="Cambria Math" w:hAnsi="Cambria Math"/>
                                  <w:lang w:eastAsia="en-US"/>
                                </w:rPr>
                                <m:t>+</m:t>
                              </m:r>
                              <m:nary>
                                <m:naryPr>
                                  <m:chr m:val="∑"/>
                                  <m:supHide m:val="1"/>
                                  <m:ctrlPr>
                                    <w:rPr>
                                      <w:rFonts w:ascii="Cambria Math" w:hAnsi="Cambria Math"/>
                                      <w:i/>
                                      <w:iCs/>
                                      <w:lang w:eastAsia="en-US"/>
                                    </w:rPr>
                                  </m:ctrlPr>
                                </m:naryPr>
                                <m:sub>
                                  <m:r>
                                    <w:rPr>
                                      <w:rFonts w:ascii="Cambria Math" w:hAnsi="Cambria Math"/>
                                      <w:lang w:eastAsia="en-US"/>
                                    </w:rPr>
                                    <m:t>b∈B</m:t>
                                  </m:r>
                                </m:sub>
                                <m:sup/>
                                <m:e>
                                  <m:nary>
                                    <m:naryPr>
                                      <m:chr m:val="∑"/>
                                      <m:supHide m:val="1"/>
                                      <m:ctrlPr>
                                        <w:rPr>
                                          <w:rFonts w:ascii="Cambria Math" w:hAnsi="Cambria Math"/>
                                          <w:i/>
                                          <w:iCs/>
                                          <w:lang w:eastAsia="en-US"/>
                                        </w:rPr>
                                      </m:ctrlPr>
                                    </m:naryPr>
                                    <m:sub>
                                      <m:r>
                                        <w:rPr>
                                          <w:rFonts w:ascii="Cambria Math" w:hAnsi="Cambria Math"/>
                                          <w:lang w:eastAsia="en-US"/>
                                        </w:rPr>
                                        <m:t>d∈D</m:t>
                                      </m:r>
                                    </m:sub>
                                    <m:sup/>
                                    <m:e>
                                      <m:nary>
                                        <m:naryPr>
                                          <m:chr m:val="∑"/>
                                          <m:supHide m:val="1"/>
                                          <m:ctrlPr>
                                            <w:rPr>
                                              <w:rFonts w:ascii="Cambria Math" w:hAnsi="Cambria Math"/>
                                              <w:i/>
                                              <w:iCs/>
                                              <w:lang w:eastAsia="en-US"/>
                                            </w:rPr>
                                          </m:ctrlPr>
                                        </m:naryPr>
                                        <m:sub>
                                          <m:r>
                                            <w:rPr>
                                              <w:rFonts w:ascii="Cambria Math" w:hAnsi="Cambria Math"/>
                                              <w:lang w:eastAsia="en-US"/>
                                            </w:rPr>
                                            <m:t>p∈P</m:t>
                                          </m:r>
                                        </m:sub>
                                        <m:sup/>
                                        <m:e>
                                          <m:sSub>
                                            <m:sSubPr>
                                              <m:ctrlPr>
                                                <w:rPr>
                                                  <w:rFonts w:ascii="Cambria Math" w:hAnsi="Cambria Math"/>
                                                  <w:i/>
                                                  <w:iCs/>
                                                  <w:lang w:eastAsia="en-US"/>
                                                </w:rPr>
                                              </m:ctrlPr>
                                            </m:sSubPr>
                                            <m:e>
                                              <m:r>
                                                <w:rPr>
                                                  <w:rFonts w:ascii="Cambria Math" w:hAnsi="Cambria Math"/>
                                                  <w:lang w:eastAsia="en-US"/>
                                                </w:rPr>
                                                <m:t>ζ</m:t>
                                              </m:r>
                                            </m:e>
                                            <m:sub>
                                              <m:r>
                                                <w:rPr>
                                                  <w:rFonts w:ascii="Cambria Math" w:hAnsi="Cambria Math"/>
                                                  <w:lang w:eastAsia="en-US"/>
                                                </w:rPr>
                                                <m:t>bd</m:t>
                                              </m:r>
                                            </m:sub>
                                          </m:sSub>
                                          <m:r>
                                            <w:rPr>
                                              <w:rFonts w:ascii="Cambria Math" w:hAnsi="Cambria Math"/>
                                              <w:lang w:eastAsia="en-US"/>
                                            </w:rPr>
                                            <m:t>*</m:t>
                                          </m:r>
                                          <m:sSubSup>
                                            <m:sSubSupPr>
                                              <m:ctrlPr>
                                                <w:rPr>
                                                  <w:rFonts w:ascii="Cambria Math" w:hAnsi="Cambria Math"/>
                                                  <w:i/>
                                                  <w:iCs/>
                                                  <w:lang w:eastAsia="en-US"/>
                                                </w:rPr>
                                              </m:ctrlPr>
                                            </m:sSubSupPr>
                                            <m:e>
                                              <m:r>
                                                <w:rPr>
                                                  <w:rFonts w:ascii="Cambria Math" w:hAnsi="Cambria Math"/>
                                                  <w:lang w:eastAsia="en-US"/>
                                                </w:rPr>
                                                <m:t>λ</m:t>
                                              </m:r>
                                            </m:e>
                                            <m:sub>
                                              <m:r>
                                                <w:rPr>
                                                  <w:rFonts w:ascii="Cambria Math" w:hAnsi="Cambria Math"/>
                                                  <w:lang w:eastAsia="en-US"/>
                                                </w:rPr>
                                                <m:t>bdp</m:t>
                                              </m:r>
                                            </m:sub>
                                            <m:sup>
                                              <m:r>
                                                <w:rPr>
                                                  <w:rFonts w:ascii="Cambria Math" w:hAnsi="Cambria Math"/>
                                                  <w:lang w:eastAsia="en-US"/>
                                                </w:rPr>
                                                <m:t>ω</m:t>
                                              </m:r>
                                            </m:sup>
                                          </m:sSubSup>
                                          <m:r>
                                            <w:rPr>
                                              <w:rFonts w:ascii="Cambria Math" w:hAnsi="Cambria Math"/>
                                              <w:lang w:eastAsia="en-US"/>
                                            </w:rPr>
                                            <m:t>+</m:t>
                                          </m:r>
                                          <m:nary>
                                            <m:naryPr>
                                              <m:chr m:val="∑"/>
                                              <m:supHide m:val="1"/>
                                              <m:ctrlPr>
                                                <w:rPr>
                                                  <w:rFonts w:ascii="Cambria Math" w:hAnsi="Cambria Math"/>
                                                  <w:i/>
                                                  <w:iCs/>
                                                  <w:lang w:eastAsia="en-US"/>
                                                </w:rPr>
                                              </m:ctrlPr>
                                            </m:naryPr>
                                            <m:sub>
                                              <m:r>
                                                <w:rPr>
                                                  <w:rFonts w:ascii="Cambria Math" w:hAnsi="Cambria Math"/>
                                                  <w:lang w:eastAsia="en-US"/>
                                                </w:rPr>
                                                <m:t>mε</m:t>
                                              </m:r>
                                              <m:r>
                                                <m:rPr>
                                                  <m:sty m:val="p"/>
                                                </m:rPr>
                                                <w:rPr>
                                                  <w:rFonts w:ascii="Cambria Math" w:hAnsi="Cambria Math"/>
                                                  <w:lang w:eastAsia="en-US"/>
                                                </w:rPr>
                                                <m:t>M</m:t>
                                              </m:r>
                                            </m:sub>
                                            <m:sup/>
                                            <m:e>
                                              <m:nary>
                                                <m:naryPr>
                                                  <m:chr m:val="∑"/>
                                                  <m:supHide m:val="1"/>
                                                  <m:ctrlPr>
                                                    <w:rPr>
                                                      <w:rFonts w:ascii="Cambria Math" w:hAnsi="Cambria Math"/>
                                                      <w:i/>
                                                      <w:iCs/>
                                                      <w:lang w:eastAsia="en-US"/>
                                                    </w:rPr>
                                                  </m:ctrlPr>
                                                </m:naryPr>
                                                <m:sub>
                                                  <m:r>
                                                    <w:rPr>
                                                      <w:rFonts w:ascii="Cambria Math" w:hAnsi="Cambria Math"/>
                                                      <w:lang w:eastAsia="en-US"/>
                                                    </w:rPr>
                                                    <m:t>aε</m:t>
                                                  </m:r>
                                                  <m:r>
                                                    <m:rPr>
                                                      <m:sty m:val="p"/>
                                                    </m:rPr>
                                                    <w:rPr>
                                                      <w:rFonts w:ascii="Cambria Math" w:hAnsi="Cambria Math"/>
                                                      <w:lang w:eastAsia="en-US"/>
                                                    </w:rPr>
                                                    <m:t>B</m:t>
                                                  </m:r>
                                                </m:sub>
                                                <m:sup/>
                                                <m:e>
                                                  <m:nary>
                                                    <m:naryPr>
                                                      <m:chr m:val="∑"/>
                                                      <m:supHide m:val="1"/>
                                                      <m:ctrlPr>
                                                        <w:rPr>
                                                          <w:rFonts w:ascii="Cambria Math" w:hAnsi="Cambria Math"/>
                                                          <w:i/>
                                                          <w:iCs/>
                                                          <w:lang w:eastAsia="en-US"/>
                                                        </w:rPr>
                                                      </m:ctrlPr>
                                                    </m:naryPr>
                                                    <m:sub>
                                                      <m:r>
                                                        <w:rPr>
                                                          <w:rFonts w:ascii="Cambria Math" w:hAnsi="Cambria Math"/>
                                                          <w:lang w:eastAsia="en-US"/>
                                                        </w:rPr>
                                                        <m:t>bε</m:t>
                                                      </m:r>
                                                      <m:r>
                                                        <m:rPr>
                                                          <m:sty m:val="p"/>
                                                        </m:rPr>
                                                        <w:rPr>
                                                          <w:rFonts w:ascii="Cambria Math" w:hAnsi="Cambria Math"/>
                                                          <w:lang w:eastAsia="en-US"/>
                                                        </w:rPr>
                                                        <m:t>B</m:t>
                                                      </m:r>
                                                    </m:sub>
                                                    <m:sup/>
                                                    <m:e>
                                                      <m:sSub>
                                                        <m:sSubPr>
                                                          <m:ctrlPr>
                                                            <w:rPr>
                                                              <w:rFonts w:ascii="Cambria Math" w:hAnsi="Cambria Math"/>
                                                              <w:i/>
                                                              <w:iCs/>
                                                              <w:lang w:eastAsia="en-US"/>
                                                            </w:rPr>
                                                          </m:ctrlPr>
                                                        </m:sSubPr>
                                                        <m:e>
                                                          <m:r>
                                                            <w:rPr>
                                                              <w:rFonts w:ascii="Cambria Math" w:hAnsi="Cambria Math"/>
                                                              <w:lang w:eastAsia="en-US"/>
                                                            </w:rPr>
                                                            <m:t>ξ</m:t>
                                                          </m:r>
                                                        </m:e>
                                                        <m:sub>
                                                          <m:r>
                                                            <w:rPr>
                                                              <w:rFonts w:ascii="Cambria Math" w:hAnsi="Cambria Math"/>
                                                              <w:lang w:eastAsia="en-US"/>
                                                            </w:rPr>
                                                            <m:t>mab</m:t>
                                                          </m:r>
                                                        </m:sub>
                                                      </m:sSub>
                                                      <m:r>
                                                        <w:rPr>
                                                          <w:rFonts w:ascii="Cambria Math" w:hAnsi="Cambria Math"/>
                                                          <w:lang w:eastAsia="en-US"/>
                                                        </w:rPr>
                                                        <m:t>*</m:t>
                                                      </m:r>
                                                      <m:sSubSup>
                                                        <m:sSubSupPr>
                                                          <m:ctrlPr>
                                                            <w:rPr>
                                                              <w:rFonts w:ascii="Cambria Math" w:hAnsi="Cambria Math"/>
                                                              <w:i/>
                                                              <w:iCs/>
                                                              <w:lang w:eastAsia="en-US"/>
                                                            </w:rPr>
                                                          </m:ctrlPr>
                                                        </m:sSubSupPr>
                                                        <m:e>
                                                          <m:r>
                                                            <w:rPr>
                                                              <w:rFonts w:ascii="Cambria Math" w:hAnsi="Cambria Math"/>
                                                              <w:lang w:eastAsia="en-US"/>
                                                            </w:rPr>
                                                            <m:t>α</m:t>
                                                          </m:r>
                                                        </m:e>
                                                        <m:sub>
                                                          <m:r>
                                                            <w:rPr>
                                                              <w:rFonts w:ascii="Cambria Math" w:hAnsi="Cambria Math"/>
                                                              <w:lang w:eastAsia="en-US"/>
                                                            </w:rPr>
                                                            <m:t>mab</m:t>
                                                          </m:r>
                                                        </m:sub>
                                                        <m:sup>
                                                          <m:r>
                                                            <w:rPr>
                                                              <w:rFonts w:ascii="Cambria Math" w:hAnsi="Cambria Math"/>
                                                              <w:lang w:eastAsia="en-US"/>
                                                            </w:rPr>
                                                            <m:t>ω</m:t>
                                                          </m:r>
                                                        </m:sup>
                                                      </m:sSubSup>
                                                    </m:e>
                                                  </m:nary>
                                                </m:e>
                                              </m:nary>
                                            </m:e>
                                          </m:nary>
                                        </m:e>
                                      </m:nary>
                                    </m:e>
                                  </m:nary>
                                </m:e>
                              </m:nary>
                            </m:e>
                          </m:nary>
                        </m:e>
                      </m:nary>
                    </m:e>
                  </m:nary>
                </m:e>
              </m:d>
            </m:e>
          </m:nary>
        </m:oMath>
      </m:oMathPara>
    </w:p>
    <w:p w14:paraId="41BC3E55" w14:textId="4DA168C3" w:rsidR="00107DCC" w:rsidRPr="00107DCC" w:rsidRDefault="00107DCC" w:rsidP="00107DCC">
      <w:pPr>
        <w:autoSpaceDE w:val="0"/>
        <w:autoSpaceDN w:val="0"/>
        <w:adjustRightInd w:val="0"/>
        <w:jc w:val="both"/>
        <w:rPr>
          <w:lang w:eastAsia="en-US"/>
        </w:rPr>
      </w:pPr>
      <m:oMathPara>
        <m:oMathParaPr>
          <m:jc m:val="centerGroup"/>
        </m:oMathParaPr>
        <m:oMath>
          <m:r>
            <w:rPr>
              <w:rFonts w:ascii="Cambria Math" w:hAnsi="Cambria Math"/>
              <w:lang w:eastAsia="en-US"/>
            </w:rPr>
            <m:t>Strategic Cost=</m:t>
          </m:r>
          <m:nary>
            <m:naryPr>
              <m:chr m:val="∑"/>
              <m:supHide m:val="1"/>
              <m:ctrlPr>
                <w:rPr>
                  <w:rFonts w:ascii="Cambria Math" w:hAnsi="Cambria Math"/>
                  <w:i/>
                  <w:iCs/>
                  <w:lang w:eastAsia="en-US"/>
                </w:rPr>
              </m:ctrlPr>
            </m:naryPr>
            <m:sub>
              <m:r>
                <w:rPr>
                  <w:rFonts w:ascii="Cambria Math" w:hAnsi="Cambria Math"/>
                  <w:lang w:eastAsia="en-US"/>
                </w:rPr>
                <m:t>s∈S</m:t>
              </m:r>
            </m:sub>
            <m:sup/>
            <m:e>
              <m:sSub>
                <m:sSubPr>
                  <m:ctrlPr>
                    <w:rPr>
                      <w:rFonts w:ascii="Cambria Math" w:hAnsi="Cambria Math"/>
                      <w:i/>
                      <w:iCs/>
                      <w:lang w:eastAsia="en-US"/>
                    </w:rPr>
                  </m:ctrlPr>
                </m:sSubPr>
                <m:e>
                  <m:r>
                    <w:rPr>
                      <w:rFonts w:ascii="Cambria Math" w:hAnsi="Cambria Math"/>
                      <w:lang w:eastAsia="en-US"/>
                    </w:rPr>
                    <m:t>f</m:t>
                  </m:r>
                </m:e>
                <m:sub>
                  <m:r>
                    <w:rPr>
                      <w:rFonts w:ascii="Cambria Math" w:hAnsi="Cambria Math"/>
                      <w:lang w:eastAsia="en-US"/>
                    </w:rPr>
                    <m:t>s</m:t>
                  </m:r>
                </m:sub>
              </m:sSub>
              <m:r>
                <w:rPr>
                  <w:rFonts w:ascii="Cambria Math" w:hAnsi="Cambria Math"/>
                  <w:lang w:eastAsia="en-US"/>
                </w:rPr>
                <m:t>*</m:t>
              </m:r>
              <m:sSub>
                <m:sSubPr>
                  <m:ctrlPr>
                    <w:rPr>
                      <w:rFonts w:ascii="Cambria Math" w:hAnsi="Cambria Math"/>
                      <w:i/>
                      <w:iCs/>
                      <w:lang w:eastAsia="en-US"/>
                    </w:rPr>
                  </m:ctrlPr>
                </m:sSubPr>
                <m:e>
                  <m:r>
                    <w:rPr>
                      <w:rFonts w:ascii="Cambria Math" w:hAnsi="Cambria Math"/>
                      <w:lang w:eastAsia="en-US"/>
                    </w:rPr>
                    <m:t>x</m:t>
                  </m:r>
                </m:e>
                <m:sub>
                  <m:r>
                    <w:rPr>
                      <w:rFonts w:ascii="Cambria Math" w:hAnsi="Cambria Math"/>
                      <w:lang w:eastAsia="en-US"/>
                    </w:rPr>
                    <m:t>s</m:t>
                  </m:r>
                </m:sub>
              </m:sSub>
              <m:r>
                <w:rPr>
                  <w:rFonts w:ascii="Cambria Math" w:hAnsi="Cambria Math"/>
                  <w:lang w:eastAsia="en-US"/>
                </w:rPr>
                <m:t>+</m:t>
              </m:r>
              <m:nary>
                <m:naryPr>
                  <m:chr m:val="∑"/>
                  <m:supHide m:val="1"/>
                  <m:ctrlPr>
                    <w:rPr>
                      <w:rFonts w:ascii="Cambria Math" w:hAnsi="Cambria Math"/>
                      <w:i/>
                      <w:iCs/>
                      <w:lang w:eastAsia="en-US"/>
                    </w:rPr>
                  </m:ctrlPr>
                </m:naryPr>
                <m:sub>
                  <m:r>
                    <w:rPr>
                      <w:rFonts w:ascii="Cambria Math" w:hAnsi="Cambria Math"/>
                      <w:lang w:eastAsia="en-US"/>
                    </w:rPr>
                    <m:t>s∈S</m:t>
                  </m:r>
                </m:sub>
                <m:sup/>
                <m:e>
                  <m:sSub>
                    <m:sSubPr>
                      <m:ctrlPr>
                        <w:rPr>
                          <w:rFonts w:ascii="Cambria Math" w:hAnsi="Cambria Math"/>
                          <w:i/>
                          <w:iCs/>
                          <w:lang w:eastAsia="en-US"/>
                        </w:rPr>
                      </m:ctrlPr>
                    </m:sSubPr>
                    <m:e>
                      <m:r>
                        <w:rPr>
                          <w:rFonts w:ascii="Cambria Math" w:hAnsi="Cambria Math"/>
                          <w:lang w:eastAsia="en-US"/>
                        </w:rPr>
                        <m:t>f</m:t>
                      </m:r>
                    </m:e>
                    <m:sub>
                      <m:r>
                        <w:rPr>
                          <w:rFonts w:ascii="Cambria Math" w:hAnsi="Cambria Math"/>
                          <w:lang w:eastAsia="en-US"/>
                        </w:rPr>
                        <m:t>m</m:t>
                      </m:r>
                    </m:sub>
                  </m:sSub>
                  <m:r>
                    <w:rPr>
                      <w:rFonts w:ascii="Cambria Math" w:hAnsi="Cambria Math"/>
                      <w:lang w:eastAsia="en-US"/>
                    </w:rPr>
                    <m:t>*</m:t>
                  </m:r>
                  <m:sSub>
                    <m:sSubPr>
                      <m:ctrlPr>
                        <w:rPr>
                          <w:rFonts w:ascii="Cambria Math" w:hAnsi="Cambria Math"/>
                          <w:i/>
                          <w:iCs/>
                          <w:lang w:eastAsia="en-US"/>
                        </w:rPr>
                      </m:ctrlPr>
                    </m:sSubPr>
                    <m:e>
                      <m:r>
                        <w:rPr>
                          <w:rFonts w:ascii="Cambria Math" w:hAnsi="Cambria Math"/>
                          <w:lang w:eastAsia="en-US"/>
                        </w:rPr>
                        <m:t>x</m:t>
                      </m:r>
                    </m:e>
                    <m:sub>
                      <m:r>
                        <w:rPr>
                          <w:rFonts w:ascii="Cambria Math" w:hAnsi="Cambria Math"/>
                          <w:lang w:eastAsia="en-US"/>
                        </w:rPr>
                        <m:t>m</m:t>
                      </m:r>
                    </m:sub>
                  </m:sSub>
                  <m:r>
                    <w:rPr>
                      <w:rFonts w:ascii="Cambria Math" w:hAnsi="Cambria Math"/>
                      <w:lang w:eastAsia="en-US"/>
                    </w:rPr>
                    <m:t>+</m:t>
                  </m:r>
                  <m:nary>
                    <m:naryPr>
                      <m:chr m:val="∑"/>
                      <m:supHide m:val="1"/>
                      <m:ctrlPr>
                        <w:rPr>
                          <w:rFonts w:ascii="Cambria Math" w:hAnsi="Cambria Math"/>
                          <w:i/>
                          <w:iCs/>
                          <w:lang w:eastAsia="en-US"/>
                        </w:rPr>
                      </m:ctrlPr>
                    </m:naryPr>
                    <m:sub>
                      <m:r>
                        <w:rPr>
                          <w:rFonts w:ascii="Cambria Math" w:hAnsi="Cambria Math"/>
                          <w:lang w:eastAsia="en-US"/>
                        </w:rPr>
                        <m:t>ωε</m:t>
                      </m:r>
                      <m:r>
                        <m:rPr>
                          <m:sty m:val="p"/>
                        </m:rPr>
                        <w:rPr>
                          <w:rFonts w:ascii="Cambria Math" w:hAnsi="Cambria Math"/>
                          <w:lang w:eastAsia="en-US"/>
                        </w:rPr>
                        <m:t>Ω</m:t>
                      </m:r>
                    </m:sub>
                    <m:sup/>
                    <m:e>
                      <m:sSup>
                        <m:sSupPr>
                          <m:ctrlPr>
                            <w:rPr>
                              <w:rFonts w:ascii="Cambria Math" w:hAnsi="Cambria Math"/>
                              <w:i/>
                              <w:iCs/>
                              <w:lang w:eastAsia="en-US"/>
                            </w:rPr>
                          </m:ctrlPr>
                        </m:sSupPr>
                        <m:e>
                          <m:r>
                            <w:rPr>
                              <w:rFonts w:ascii="Cambria Math" w:hAnsi="Cambria Math"/>
                              <w:lang w:eastAsia="en-US"/>
                            </w:rPr>
                            <m:t>P</m:t>
                          </m:r>
                        </m:e>
                        <m:sup>
                          <m:r>
                            <w:rPr>
                              <w:rFonts w:ascii="Cambria Math" w:hAnsi="Cambria Math"/>
                              <w:lang w:eastAsia="en-US"/>
                            </w:rPr>
                            <m:t>ω</m:t>
                          </m:r>
                        </m:sup>
                      </m:sSup>
                      <m:r>
                        <w:rPr>
                          <w:rFonts w:ascii="Cambria Math" w:hAnsi="Cambria Math"/>
                          <w:lang w:eastAsia="en-US"/>
                        </w:rPr>
                        <m:t>(</m:t>
                      </m:r>
                      <m:nary>
                        <m:naryPr>
                          <m:chr m:val="∑"/>
                          <m:supHide m:val="1"/>
                          <m:ctrlPr>
                            <w:rPr>
                              <w:rFonts w:ascii="Cambria Math" w:hAnsi="Cambria Math"/>
                              <w:i/>
                              <w:iCs/>
                              <w:lang w:eastAsia="en-US"/>
                            </w:rPr>
                          </m:ctrlPr>
                        </m:naryPr>
                        <m:sub>
                          <m:r>
                            <w:rPr>
                              <w:rFonts w:ascii="Cambria Math" w:hAnsi="Cambria Math"/>
                              <w:lang w:eastAsia="en-US"/>
                            </w:rPr>
                            <m:t>m∈M</m:t>
                          </m:r>
                        </m:sub>
                        <m:sup/>
                        <m:e>
                          <m:nary>
                            <m:naryPr>
                              <m:chr m:val="∑"/>
                              <m:supHide m:val="1"/>
                              <m:ctrlPr>
                                <w:rPr>
                                  <w:rFonts w:ascii="Cambria Math" w:hAnsi="Cambria Math"/>
                                  <w:i/>
                                  <w:iCs/>
                                  <w:lang w:eastAsia="en-US"/>
                                </w:rPr>
                              </m:ctrlPr>
                            </m:naryPr>
                            <m:sub>
                              <m:r>
                                <w:rPr>
                                  <w:rFonts w:ascii="Cambria Math" w:hAnsi="Cambria Math"/>
                                  <w:lang w:eastAsia="en-US"/>
                                </w:rPr>
                                <m:t>b∈B</m:t>
                              </m:r>
                            </m:sub>
                            <m:sup/>
                            <m:e>
                              <m:r>
                                <w:rPr>
                                  <w:rFonts w:ascii="Cambria Math" w:hAnsi="Cambria Math"/>
                                  <w:lang w:eastAsia="en-US"/>
                                </w:rPr>
                                <m:t>ϵ</m:t>
                              </m:r>
                              <m:sSubSup>
                                <m:sSubSupPr>
                                  <m:ctrlPr>
                                    <w:rPr>
                                      <w:rFonts w:ascii="Cambria Math" w:hAnsi="Cambria Math"/>
                                      <w:i/>
                                      <w:iCs/>
                                      <w:lang w:eastAsia="en-US"/>
                                    </w:rPr>
                                  </m:ctrlPr>
                                </m:sSubSupPr>
                                <m:e>
                                  <m:r>
                                    <w:rPr>
                                      <w:rFonts w:ascii="Cambria Math" w:hAnsi="Cambria Math"/>
                                      <w:lang w:eastAsia="en-US"/>
                                    </w:rPr>
                                    <m:t>∂</m:t>
                                  </m:r>
                                </m:e>
                                <m:sub>
                                  <m:r>
                                    <w:rPr>
                                      <w:rFonts w:ascii="Cambria Math" w:hAnsi="Cambria Math"/>
                                      <w:lang w:eastAsia="en-US"/>
                                    </w:rPr>
                                    <m:t>mb</m:t>
                                  </m:r>
                                </m:sub>
                                <m:sup>
                                  <m:r>
                                    <w:rPr>
                                      <w:rFonts w:ascii="Cambria Math" w:hAnsi="Cambria Math"/>
                                      <w:lang w:eastAsia="en-US"/>
                                    </w:rPr>
                                    <m:t>ω</m:t>
                                  </m:r>
                                </m:sup>
                              </m:sSubSup>
                            </m:e>
                          </m:nary>
                        </m:e>
                      </m:nary>
                      <m:r>
                        <w:rPr>
                          <w:rFonts w:ascii="Cambria Math" w:hAnsi="Cambria Math"/>
                          <w:lang w:eastAsia="en-US"/>
                        </w:rPr>
                        <m:t>)</m:t>
                      </m:r>
                    </m:e>
                  </m:nary>
                </m:e>
              </m:nary>
            </m:e>
          </m:nary>
        </m:oMath>
      </m:oMathPara>
    </w:p>
    <w:p w14:paraId="6DB0227C" w14:textId="77777777" w:rsidR="00107DCC" w:rsidRPr="00107DCC" w:rsidRDefault="00107DCC" w:rsidP="00107DCC">
      <w:pPr>
        <w:numPr>
          <w:ilvl w:val="0"/>
          <w:numId w:val="11"/>
        </w:numPr>
        <w:autoSpaceDE w:val="0"/>
        <w:autoSpaceDN w:val="0"/>
        <w:adjustRightInd w:val="0"/>
        <w:jc w:val="both"/>
        <w:rPr>
          <w:lang w:eastAsia="en-US"/>
        </w:rPr>
      </w:pPr>
      <w:r w:rsidRPr="00107DCC">
        <w:rPr>
          <w:i/>
          <w:iCs/>
          <w:lang w:eastAsia="en-US"/>
        </w:rPr>
        <w:t>w</w:t>
      </w:r>
      <w:r w:rsidRPr="00107DCC">
        <w:rPr>
          <w:lang w:eastAsia="en-US"/>
        </w:rPr>
        <w:t>1​: Weight for operational costs (0.70).</w:t>
      </w:r>
    </w:p>
    <w:p w14:paraId="1927E68F" w14:textId="77777777" w:rsidR="00107DCC" w:rsidRPr="00107DCC" w:rsidRDefault="00107DCC" w:rsidP="00107DCC">
      <w:pPr>
        <w:numPr>
          <w:ilvl w:val="0"/>
          <w:numId w:val="11"/>
        </w:numPr>
        <w:autoSpaceDE w:val="0"/>
        <w:autoSpaceDN w:val="0"/>
        <w:adjustRightInd w:val="0"/>
        <w:jc w:val="both"/>
        <w:rPr>
          <w:lang w:eastAsia="en-US"/>
        </w:rPr>
      </w:pPr>
      <w:r w:rsidRPr="00107DCC">
        <w:rPr>
          <w:i/>
          <w:iCs/>
          <w:lang w:eastAsia="en-US"/>
        </w:rPr>
        <w:t>w</w:t>
      </w:r>
      <w:r w:rsidRPr="00107DCC">
        <w:rPr>
          <w:lang w:eastAsia="en-US"/>
        </w:rPr>
        <w:t>2​: Weight for strategic costs (0.3).</w:t>
      </w:r>
    </w:p>
    <w:p w14:paraId="23E9DAD2" w14:textId="077F15DF" w:rsidR="00D277FA" w:rsidRDefault="00D277FA" w:rsidP="00EB4C4A">
      <w:pPr>
        <w:autoSpaceDE w:val="0"/>
        <w:autoSpaceDN w:val="0"/>
        <w:adjustRightInd w:val="0"/>
        <w:jc w:val="both"/>
        <w:rPr>
          <w:lang w:eastAsia="en-US"/>
        </w:rPr>
      </w:pPr>
    </w:p>
    <w:p w14:paraId="5035CB43" w14:textId="77777777" w:rsidR="00107DCC" w:rsidRPr="00107DCC" w:rsidRDefault="00107DCC" w:rsidP="00107DCC">
      <w:pPr>
        <w:autoSpaceDE w:val="0"/>
        <w:autoSpaceDN w:val="0"/>
        <w:adjustRightInd w:val="0"/>
        <w:jc w:val="both"/>
        <w:rPr>
          <w:lang w:eastAsia="en-US"/>
        </w:rPr>
      </w:pPr>
      <w:r w:rsidRPr="00107DCC">
        <w:rPr>
          <w:b/>
          <w:bCs/>
          <w:u w:val="single"/>
          <w:lang w:eastAsia="en-US"/>
        </w:rPr>
        <w:t>Constraints</w:t>
      </w:r>
    </w:p>
    <w:p w14:paraId="3AC3A8CD" w14:textId="77777777" w:rsidR="00107DCC" w:rsidRPr="00107DCC" w:rsidRDefault="00107DCC" w:rsidP="00107DCC">
      <w:pPr>
        <w:autoSpaceDE w:val="0"/>
        <w:autoSpaceDN w:val="0"/>
        <w:adjustRightInd w:val="0"/>
        <w:jc w:val="both"/>
        <w:rPr>
          <w:lang w:eastAsia="en-US"/>
        </w:rPr>
      </w:pPr>
      <w:r w:rsidRPr="00107DCC">
        <w:rPr>
          <w:lang w:eastAsia="en-US"/>
        </w:rPr>
        <w:t>Stage 1 Constraints (Before uncertainty is realized)</w:t>
      </w:r>
    </w:p>
    <w:p w14:paraId="7F2F83AE" w14:textId="77777777" w:rsidR="00107DCC" w:rsidRPr="00107DCC" w:rsidRDefault="00107DCC" w:rsidP="00107DCC">
      <w:pPr>
        <w:autoSpaceDE w:val="0"/>
        <w:autoSpaceDN w:val="0"/>
        <w:adjustRightInd w:val="0"/>
        <w:jc w:val="both"/>
        <w:rPr>
          <w:lang w:eastAsia="en-US"/>
        </w:rPr>
      </w:pPr>
      <w:r w:rsidRPr="00107DCC">
        <w:rPr>
          <w:lang w:eastAsia="en-US"/>
        </w:rPr>
        <w:t>Supplier Capacity:</w:t>
      </w:r>
    </w:p>
    <w:p w14:paraId="5CDBA7CA" w14:textId="16E5541D" w:rsidR="00107DCC" w:rsidRPr="00107DCC" w:rsidRDefault="00107DCC" w:rsidP="00107DCC">
      <w:pPr>
        <w:autoSpaceDE w:val="0"/>
        <w:autoSpaceDN w:val="0"/>
        <w:adjustRightInd w:val="0"/>
        <w:jc w:val="both"/>
        <w:rPr>
          <w:lang w:eastAsia="en-US"/>
        </w:rPr>
      </w:pPr>
      <m:oMathPara>
        <m:oMathParaPr>
          <m:jc m:val="centerGroup"/>
        </m:oMathParaPr>
        <m:oMath>
          <m:nary>
            <m:naryPr>
              <m:chr m:val="∑"/>
              <m:limLoc m:val="undOvr"/>
              <m:supHide m:val="1"/>
              <m:ctrlPr>
                <w:rPr>
                  <w:rFonts w:ascii="Cambria Math" w:hAnsi="Cambria Math"/>
                  <w:i/>
                  <w:iCs/>
                  <w:lang w:eastAsia="en-US"/>
                </w:rPr>
              </m:ctrlPr>
            </m:naryPr>
            <m:sub>
              <m:r>
                <w:rPr>
                  <w:rFonts w:ascii="Cambria Math" w:hAnsi="Cambria Math"/>
                  <w:lang w:eastAsia="en-US"/>
                </w:rPr>
                <m:t>h</m:t>
              </m:r>
            </m:sub>
            <m:sup/>
            <m:e>
              <m:sSubSup>
                <m:sSubSupPr>
                  <m:ctrlPr>
                    <w:rPr>
                      <w:rFonts w:ascii="Cambria Math" w:hAnsi="Cambria Math"/>
                      <w:i/>
                      <w:iCs/>
                      <w:lang w:eastAsia="en-US"/>
                    </w:rPr>
                  </m:ctrlPr>
                </m:sSubSupPr>
                <m:e>
                  <m:r>
                    <w:rPr>
                      <w:rFonts w:ascii="Cambria Math" w:hAnsi="Cambria Math"/>
                      <w:lang w:eastAsia="en-US"/>
                    </w:rPr>
                    <m:t>μ</m:t>
                  </m:r>
                </m:e>
                <m:sub>
                  <m:r>
                    <w:rPr>
                      <w:rFonts w:ascii="Cambria Math" w:hAnsi="Cambria Math"/>
                      <w:lang w:eastAsia="en-US"/>
                    </w:rPr>
                    <m:t>shp</m:t>
                  </m:r>
                </m:sub>
                <m:sup>
                  <m:r>
                    <w:rPr>
                      <w:rFonts w:ascii="Cambria Math" w:hAnsi="Cambria Math"/>
                      <w:lang w:eastAsia="en-US"/>
                    </w:rPr>
                    <m:t>ω</m:t>
                  </m:r>
                </m:sup>
              </m:sSubSup>
              <m:r>
                <w:rPr>
                  <w:rFonts w:ascii="Cambria Math" w:hAnsi="Cambria Math"/>
                  <w:lang w:eastAsia="en-US"/>
                </w:rPr>
                <m:t>+</m:t>
              </m:r>
              <m:nary>
                <m:naryPr>
                  <m:chr m:val="∑"/>
                  <m:limLoc m:val="undOvr"/>
                  <m:supHide m:val="1"/>
                  <m:ctrlPr>
                    <w:rPr>
                      <w:rFonts w:ascii="Cambria Math" w:hAnsi="Cambria Math"/>
                      <w:i/>
                      <w:iCs/>
                      <w:lang w:eastAsia="en-US"/>
                    </w:rPr>
                  </m:ctrlPr>
                </m:naryPr>
                <m:sub>
                  <m:r>
                    <w:rPr>
                      <w:rFonts w:ascii="Cambria Math" w:hAnsi="Cambria Math"/>
                      <w:lang w:eastAsia="en-US"/>
                    </w:rPr>
                    <m:t>b</m:t>
                  </m:r>
                </m:sub>
                <m:sup/>
                <m:e>
                  <m:sSubSup>
                    <m:sSubSupPr>
                      <m:ctrlPr>
                        <w:rPr>
                          <w:rFonts w:ascii="Cambria Math" w:hAnsi="Cambria Math"/>
                          <w:i/>
                          <w:iCs/>
                          <w:lang w:eastAsia="en-US"/>
                        </w:rPr>
                      </m:ctrlPr>
                    </m:sSubSupPr>
                    <m:e>
                      <m:r>
                        <w:rPr>
                          <w:rFonts w:ascii="Cambria Math" w:hAnsi="Cambria Math"/>
                          <w:lang w:eastAsia="en-US"/>
                        </w:rPr>
                        <m:t>λ</m:t>
                      </m:r>
                    </m:e>
                    <m:sub>
                      <m:r>
                        <w:rPr>
                          <w:rFonts w:ascii="Cambria Math" w:hAnsi="Cambria Math"/>
                          <w:lang w:eastAsia="en-US"/>
                        </w:rPr>
                        <m:t>sbp</m:t>
                      </m:r>
                    </m:sub>
                    <m:sup>
                      <m:r>
                        <w:rPr>
                          <w:rFonts w:ascii="Cambria Math" w:hAnsi="Cambria Math"/>
                          <w:lang w:eastAsia="en-US"/>
                        </w:rPr>
                        <m:t>ω</m:t>
                      </m:r>
                    </m:sup>
                  </m:sSubSup>
                </m:e>
              </m:nary>
            </m:e>
          </m:nary>
          <m:r>
            <w:rPr>
              <w:rFonts w:ascii="Cambria Math" w:hAnsi="Cambria Math"/>
              <w:lang w:eastAsia="en-US"/>
            </w:rPr>
            <m:t>≤ </m:t>
          </m:r>
          <m:sSub>
            <m:sSubPr>
              <m:ctrlPr>
                <w:rPr>
                  <w:rFonts w:ascii="Cambria Math" w:hAnsi="Cambria Math"/>
                  <w:i/>
                  <w:iCs/>
                  <w:lang w:eastAsia="en-US"/>
                </w:rPr>
              </m:ctrlPr>
            </m:sSubPr>
            <m:e>
              <m:r>
                <w:rPr>
                  <w:rFonts w:ascii="Cambria Math" w:hAnsi="Cambria Math"/>
                  <w:lang w:eastAsia="en-US"/>
                </w:rPr>
                <m:t>γ</m:t>
              </m:r>
            </m:e>
            <m:sub>
              <m:r>
                <w:rPr>
                  <w:rFonts w:ascii="Cambria Math" w:hAnsi="Cambria Math"/>
                  <w:lang w:eastAsia="en-US"/>
                </w:rPr>
                <m:t>sp</m:t>
              </m:r>
            </m:sub>
          </m:sSub>
          <m:r>
            <w:rPr>
              <w:rFonts w:ascii="Cambria Math" w:hAnsi="Cambria Math"/>
              <w:lang w:eastAsia="en-US"/>
            </w:rPr>
            <m:t>*</m:t>
          </m:r>
          <m:sSub>
            <m:sSubPr>
              <m:ctrlPr>
                <w:rPr>
                  <w:rFonts w:ascii="Cambria Math" w:hAnsi="Cambria Math"/>
                  <w:i/>
                  <w:iCs/>
                  <w:lang w:eastAsia="en-US"/>
                </w:rPr>
              </m:ctrlPr>
            </m:sSubPr>
            <m:e>
              <m:r>
                <w:rPr>
                  <w:rFonts w:ascii="Cambria Math" w:hAnsi="Cambria Math"/>
                  <w:lang w:eastAsia="en-US"/>
                </w:rPr>
                <m:t>x</m:t>
              </m:r>
            </m:e>
            <m:sub>
              <m:r>
                <w:rPr>
                  <w:rFonts w:ascii="Cambria Math" w:hAnsi="Cambria Math"/>
                  <w:lang w:eastAsia="en-US"/>
                </w:rPr>
                <m:t>s, </m:t>
              </m:r>
            </m:sub>
          </m:sSub>
          <m:r>
            <w:rPr>
              <w:rFonts w:ascii="Cambria Math" w:hAnsi="Cambria Math"/>
              <w:lang w:eastAsia="en-US"/>
            </w:rPr>
            <m:t>∀s∈S,p∈P, ωε</m:t>
          </m:r>
          <m:r>
            <m:rPr>
              <m:sty m:val="p"/>
            </m:rPr>
            <w:rPr>
              <w:rFonts w:ascii="Cambria Math" w:hAnsi="Cambria Math"/>
              <w:lang w:eastAsia="en-US"/>
            </w:rPr>
            <m:t>Ω</m:t>
          </m:r>
        </m:oMath>
      </m:oMathPara>
    </w:p>
    <w:p w14:paraId="71C0DAB4" w14:textId="77777777" w:rsidR="00107DCC" w:rsidRPr="00107DCC" w:rsidRDefault="00107DCC" w:rsidP="00107DCC">
      <w:pPr>
        <w:autoSpaceDE w:val="0"/>
        <w:autoSpaceDN w:val="0"/>
        <w:adjustRightInd w:val="0"/>
        <w:jc w:val="both"/>
        <w:rPr>
          <w:lang w:eastAsia="en-US"/>
        </w:rPr>
      </w:pPr>
      <w:r w:rsidRPr="00107DCC">
        <w:rPr>
          <w:lang w:eastAsia="en-US"/>
        </w:rPr>
        <w:t>Mobile pharmacy deployment limit (Only 2 mobile pharmacies can be deployed in the first stage):</w:t>
      </w:r>
    </w:p>
    <w:p w14:paraId="0E9321EE" w14:textId="43923FC1" w:rsidR="00107DCC" w:rsidRPr="00107DCC" w:rsidRDefault="00107DCC" w:rsidP="00107DCC">
      <w:pPr>
        <w:autoSpaceDE w:val="0"/>
        <w:autoSpaceDN w:val="0"/>
        <w:adjustRightInd w:val="0"/>
        <w:jc w:val="both"/>
        <w:rPr>
          <w:lang w:eastAsia="en-US"/>
        </w:rPr>
      </w:pPr>
      <m:oMathPara>
        <m:oMathParaPr>
          <m:jc m:val="centerGroup"/>
        </m:oMathParaPr>
        <m:oMath>
          <m:nary>
            <m:naryPr>
              <m:chr m:val="∑"/>
              <m:limLoc m:val="undOvr"/>
              <m:supHide m:val="1"/>
              <m:ctrlPr>
                <w:rPr>
                  <w:rFonts w:ascii="Cambria Math" w:hAnsi="Cambria Math"/>
                  <w:i/>
                  <w:iCs/>
                  <w:lang w:eastAsia="en-US"/>
                </w:rPr>
              </m:ctrlPr>
            </m:naryPr>
            <m:sub>
              <m:r>
                <w:rPr>
                  <w:rFonts w:ascii="Cambria Math" w:hAnsi="Cambria Math"/>
                  <w:lang w:eastAsia="en-US"/>
                </w:rPr>
                <m:t>m∈M</m:t>
              </m:r>
            </m:sub>
            <m:sup/>
            <m:e>
              <m:sSub>
                <m:sSubPr>
                  <m:ctrlPr>
                    <w:rPr>
                      <w:rFonts w:ascii="Cambria Math" w:hAnsi="Cambria Math"/>
                      <w:i/>
                      <w:iCs/>
                      <w:lang w:eastAsia="en-US"/>
                    </w:rPr>
                  </m:ctrlPr>
                </m:sSubPr>
                <m:e>
                  <m:r>
                    <w:rPr>
                      <w:rFonts w:ascii="Cambria Math" w:hAnsi="Cambria Math"/>
                      <w:lang w:eastAsia="en-US"/>
                    </w:rPr>
                    <m:t>x</m:t>
                  </m:r>
                </m:e>
                <m:sub>
                  <m:r>
                    <w:rPr>
                      <w:rFonts w:ascii="Cambria Math" w:hAnsi="Cambria Math"/>
                      <w:lang w:eastAsia="en-US"/>
                    </w:rPr>
                    <m:t>m</m:t>
                  </m:r>
                </m:sub>
              </m:sSub>
            </m:e>
          </m:nary>
          <m:r>
            <w:rPr>
              <w:rFonts w:ascii="Cambria Math" w:hAnsi="Cambria Math"/>
              <w:lang w:eastAsia="en-US"/>
            </w:rPr>
            <m:t>=2</m:t>
          </m:r>
        </m:oMath>
      </m:oMathPara>
    </w:p>
    <w:p w14:paraId="7ADD3A9F" w14:textId="77777777" w:rsidR="00107DCC" w:rsidRPr="00107DCC" w:rsidRDefault="00107DCC" w:rsidP="00107DCC">
      <w:pPr>
        <w:autoSpaceDE w:val="0"/>
        <w:autoSpaceDN w:val="0"/>
        <w:adjustRightInd w:val="0"/>
        <w:jc w:val="both"/>
        <w:rPr>
          <w:lang w:eastAsia="en-US"/>
        </w:rPr>
      </w:pPr>
      <w:r w:rsidRPr="00107DCC">
        <w:rPr>
          <w:b/>
          <w:bCs/>
          <w:u w:val="single"/>
          <w:lang w:eastAsia="en-US"/>
        </w:rPr>
        <w:t>Constraints</w:t>
      </w:r>
    </w:p>
    <w:p w14:paraId="141EE811" w14:textId="77777777" w:rsidR="00107DCC" w:rsidRPr="00107DCC" w:rsidRDefault="00107DCC" w:rsidP="00107DCC">
      <w:pPr>
        <w:autoSpaceDE w:val="0"/>
        <w:autoSpaceDN w:val="0"/>
        <w:adjustRightInd w:val="0"/>
        <w:jc w:val="both"/>
        <w:rPr>
          <w:lang w:eastAsia="en-US"/>
        </w:rPr>
      </w:pPr>
      <w:r w:rsidRPr="00107DCC">
        <w:rPr>
          <w:lang w:eastAsia="en-US"/>
        </w:rPr>
        <w:t xml:space="preserve">Stage 2 Constraints </w:t>
      </w:r>
    </w:p>
    <w:p w14:paraId="00B982DC" w14:textId="77777777" w:rsidR="00107DCC" w:rsidRPr="00107DCC" w:rsidRDefault="00107DCC" w:rsidP="00107DCC">
      <w:pPr>
        <w:autoSpaceDE w:val="0"/>
        <w:autoSpaceDN w:val="0"/>
        <w:adjustRightInd w:val="0"/>
        <w:jc w:val="both"/>
        <w:rPr>
          <w:lang w:eastAsia="en-US"/>
        </w:rPr>
      </w:pPr>
      <w:r w:rsidRPr="00107DCC">
        <w:rPr>
          <w:lang w:eastAsia="en-US"/>
        </w:rPr>
        <w:t>Hospital Demand Fulfillment:</w:t>
      </w:r>
    </w:p>
    <w:p w14:paraId="67DDEB9D" w14:textId="40429F4C" w:rsidR="00107DCC" w:rsidRPr="00107DCC" w:rsidRDefault="00107DCC" w:rsidP="00107DCC">
      <w:pPr>
        <w:autoSpaceDE w:val="0"/>
        <w:autoSpaceDN w:val="0"/>
        <w:adjustRightInd w:val="0"/>
        <w:jc w:val="both"/>
        <w:rPr>
          <w:lang w:eastAsia="en-US"/>
        </w:rPr>
      </w:pPr>
      <m:oMathPara>
        <m:oMathParaPr>
          <m:jc m:val="centerGroup"/>
        </m:oMathParaPr>
        <m:oMath>
          <m:nary>
            <m:naryPr>
              <m:chr m:val="∑"/>
              <m:limLoc m:val="undOvr"/>
              <m:supHide m:val="1"/>
              <m:ctrlPr>
                <w:rPr>
                  <w:rFonts w:ascii="Cambria Math" w:hAnsi="Cambria Math"/>
                  <w:i/>
                  <w:iCs/>
                  <w:lang w:eastAsia="en-US"/>
                </w:rPr>
              </m:ctrlPr>
            </m:naryPr>
            <m:sub>
              <m:r>
                <w:rPr>
                  <w:rFonts w:ascii="Cambria Math" w:hAnsi="Cambria Math"/>
                  <w:lang w:eastAsia="en-US"/>
                </w:rPr>
                <m:t>s</m:t>
              </m:r>
            </m:sub>
            <m:sup/>
            <m:e>
              <m:sSubSup>
                <m:sSubSupPr>
                  <m:ctrlPr>
                    <w:rPr>
                      <w:rFonts w:ascii="Cambria Math" w:hAnsi="Cambria Math"/>
                      <w:i/>
                      <w:iCs/>
                      <w:lang w:eastAsia="en-US"/>
                    </w:rPr>
                  </m:ctrlPr>
                </m:sSubSupPr>
                <m:e>
                  <m:r>
                    <w:rPr>
                      <w:rFonts w:ascii="Cambria Math" w:hAnsi="Cambria Math"/>
                      <w:lang w:eastAsia="en-US"/>
                    </w:rPr>
                    <m:t>μ</m:t>
                  </m:r>
                </m:e>
                <m:sub>
                  <m:r>
                    <w:rPr>
                      <w:rFonts w:ascii="Cambria Math" w:hAnsi="Cambria Math"/>
                      <w:lang w:eastAsia="en-US"/>
                    </w:rPr>
                    <m:t>shp</m:t>
                  </m:r>
                </m:sub>
                <m:sup>
                  <m:r>
                    <w:rPr>
                      <w:rFonts w:ascii="Cambria Math" w:hAnsi="Cambria Math"/>
                      <w:lang w:eastAsia="en-US"/>
                    </w:rPr>
                    <m:t>ω</m:t>
                  </m:r>
                </m:sup>
              </m:sSubSup>
            </m:e>
          </m:nary>
          <m:r>
            <w:rPr>
              <w:rFonts w:ascii="Cambria Math" w:hAnsi="Cambria Math"/>
              <w:lang w:eastAsia="en-US"/>
            </w:rPr>
            <m:t>≤</m:t>
          </m:r>
          <m:sSubSup>
            <m:sSubSupPr>
              <m:ctrlPr>
                <w:rPr>
                  <w:rFonts w:ascii="Cambria Math" w:hAnsi="Cambria Math"/>
                  <w:i/>
                  <w:iCs/>
                  <w:lang w:eastAsia="en-US"/>
                </w:rPr>
              </m:ctrlPr>
            </m:sSubSupPr>
            <m:e>
              <m:r>
                <w:rPr>
                  <w:rFonts w:ascii="Cambria Math" w:hAnsi="Cambria Math"/>
                  <w:lang w:eastAsia="en-US"/>
                </w:rPr>
                <m:t>d</m:t>
              </m:r>
            </m:e>
            <m:sub>
              <m:r>
                <w:rPr>
                  <w:rFonts w:ascii="Cambria Math" w:hAnsi="Cambria Math"/>
                  <w:lang w:eastAsia="en-US"/>
                </w:rPr>
                <m:t>h</m:t>
              </m:r>
            </m:sub>
            <m:sup>
              <m:r>
                <w:rPr>
                  <w:rFonts w:ascii="Cambria Math" w:hAnsi="Cambria Math"/>
                  <w:lang w:eastAsia="en-US"/>
                </w:rPr>
                <m:t>ω</m:t>
              </m:r>
            </m:sup>
          </m:sSubSup>
          <m:r>
            <w:rPr>
              <w:rFonts w:ascii="Cambria Math" w:hAnsi="Cambria Math"/>
              <w:lang w:eastAsia="en-US"/>
            </w:rPr>
            <m:t> ∀h∈H,p∈P, ωε</m:t>
          </m:r>
          <m:r>
            <m:rPr>
              <m:sty m:val="p"/>
            </m:rPr>
            <w:rPr>
              <w:rFonts w:ascii="Cambria Math" w:hAnsi="Cambria Math"/>
              <w:lang w:eastAsia="en-US"/>
            </w:rPr>
            <m:t>Ω</m:t>
          </m:r>
        </m:oMath>
      </m:oMathPara>
    </w:p>
    <w:p w14:paraId="47A4E0FE" w14:textId="77777777" w:rsidR="00107DCC" w:rsidRPr="00107DCC" w:rsidRDefault="00107DCC" w:rsidP="00107DCC">
      <w:pPr>
        <w:autoSpaceDE w:val="0"/>
        <w:autoSpaceDN w:val="0"/>
        <w:adjustRightInd w:val="0"/>
        <w:jc w:val="both"/>
        <w:rPr>
          <w:lang w:eastAsia="en-US"/>
        </w:rPr>
      </w:pPr>
      <w:r w:rsidRPr="00107DCC">
        <w:rPr>
          <w:lang w:eastAsia="en-US"/>
        </w:rPr>
        <w:t>Affected Area Coverage:</w:t>
      </w:r>
    </w:p>
    <w:p w14:paraId="1B58585A" w14:textId="33EEB3BD" w:rsidR="00107DCC" w:rsidRPr="00107DCC" w:rsidRDefault="00107DCC" w:rsidP="00107DCC">
      <w:pPr>
        <w:autoSpaceDE w:val="0"/>
        <w:autoSpaceDN w:val="0"/>
        <w:adjustRightInd w:val="0"/>
        <w:jc w:val="both"/>
        <w:rPr>
          <w:lang w:eastAsia="en-US"/>
        </w:rPr>
      </w:pPr>
      <m:oMathPara>
        <m:oMathParaPr>
          <m:jc m:val="centerGroup"/>
        </m:oMathParaPr>
        <m:oMath>
          <m:nary>
            <m:naryPr>
              <m:chr m:val="∑"/>
              <m:limLoc m:val="undOvr"/>
              <m:supHide m:val="1"/>
              <m:ctrlPr>
                <w:rPr>
                  <w:rFonts w:ascii="Cambria Math" w:hAnsi="Cambria Math"/>
                  <w:i/>
                  <w:iCs/>
                  <w:lang w:eastAsia="en-US"/>
                </w:rPr>
              </m:ctrlPr>
            </m:naryPr>
            <m:sub>
              <m:r>
                <w:rPr>
                  <w:rFonts w:ascii="Cambria Math" w:hAnsi="Cambria Math"/>
                  <w:lang w:eastAsia="en-US"/>
                </w:rPr>
                <m:t>b</m:t>
              </m:r>
            </m:sub>
            <m:sup/>
            <m:e>
              <m:sSubSup>
                <m:sSubSupPr>
                  <m:ctrlPr>
                    <w:rPr>
                      <w:rFonts w:ascii="Cambria Math" w:hAnsi="Cambria Math"/>
                      <w:i/>
                      <w:iCs/>
                      <w:lang w:eastAsia="en-US"/>
                    </w:rPr>
                  </m:ctrlPr>
                </m:sSubSupPr>
                <m:e>
                  <m:r>
                    <w:rPr>
                      <w:rFonts w:ascii="Cambria Math" w:hAnsi="Cambria Math"/>
                      <w:lang w:eastAsia="en-US"/>
                    </w:rPr>
                    <m:t>λ</m:t>
                  </m:r>
                </m:e>
                <m:sub>
                  <m:r>
                    <w:rPr>
                      <w:rFonts w:ascii="Cambria Math" w:hAnsi="Cambria Math"/>
                      <w:lang w:eastAsia="en-US"/>
                    </w:rPr>
                    <m:t>bdp</m:t>
                  </m:r>
                </m:sub>
                <m:sup>
                  <m:r>
                    <w:rPr>
                      <w:rFonts w:ascii="Cambria Math" w:hAnsi="Cambria Math"/>
                      <w:lang w:eastAsia="en-US"/>
                    </w:rPr>
                    <m:t>ω</m:t>
                  </m:r>
                </m:sup>
              </m:sSubSup>
              <m:r>
                <w:rPr>
                  <w:rFonts w:ascii="Cambria Math" w:hAnsi="Cambria Math"/>
                  <w:lang w:eastAsia="en-US"/>
                </w:rPr>
                <m:t>≥r* </m:t>
              </m:r>
              <m:sSubSup>
                <m:sSubSupPr>
                  <m:ctrlPr>
                    <w:rPr>
                      <w:rFonts w:ascii="Cambria Math" w:hAnsi="Cambria Math"/>
                      <w:i/>
                      <w:iCs/>
                      <w:lang w:eastAsia="en-US"/>
                    </w:rPr>
                  </m:ctrlPr>
                </m:sSubSupPr>
                <m:e>
                  <m:r>
                    <w:rPr>
                      <w:rFonts w:ascii="Cambria Math" w:hAnsi="Cambria Math"/>
                      <w:lang w:eastAsia="en-US"/>
                    </w:rPr>
                    <m:t>d</m:t>
                  </m:r>
                </m:e>
                <m:sub>
                  <m:r>
                    <w:rPr>
                      <w:rFonts w:ascii="Cambria Math" w:hAnsi="Cambria Math"/>
                      <w:lang w:eastAsia="en-US"/>
                    </w:rPr>
                    <m:t>a</m:t>
                  </m:r>
                </m:sub>
                <m:sup>
                  <m:r>
                    <w:rPr>
                      <w:rFonts w:ascii="Cambria Math" w:hAnsi="Cambria Math"/>
                      <w:lang w:eastAsia="en-US"/>
                    </w:rPr>
                    <m:t>ω</m:t>
                  </m:r>
                </m:sup>
              </m:sSubSup>
              <m:r>
                <w:rPr>
                  <w:rFonts w:ascii="Cambria Math" w:hAnsi="Cambria Math"/>
                  <w:lang w:eastAsia="en-US"/>
                </w:rPr>
                <m:t> ∀d∈D,p∈P,ω∈</m:t>
              </m:r>
              <m:r>
                <m:rPr>
                  <m:sty m:val="p"/>
                </m:rPr>
                <w:rPr>
                  <w:rFonts w:ascii="Cambria Math" w:hAnsi="Cambria Math"/>
                  <w:lang w:eastAsia="en-US"/>
                </w:rPr>
                <m:t>Ω</m:t>
              </m:r>
              <m:r>
                <w:rPr>
                  <w:rFonts w:ascii="Cambria Math" w:hAnsi="Cambria Math"/>
                  <w:lang w:eastAsia="en-US"/>
                </w:rPr>
                <m:t> </m:t>
              </m:r>
            </m:e>
          </m:nary>
        </m:oMath>
      </m:oMathPara>
    </w:p>
    <w:p w14:paraId="274233A3" w14:textId="77777777" w:rsidR="00107DCC" w:rsidRPr="00107DCC" w:rsidRDefault="00107DCC" w:rsidP="00107DCC">
      <w:pPr>
        <w:autoSpaceDE w:val="0"/>
        <w:autoSpaceDN w:val="0"/>
        <w:adjustRightInd w:val="0"/>
        <w:jc w:val="both"/>
        <w:rPr>
          <w:lang w:eastAsia="en-US"/>
        </w:rPr>
      </w:pPr>
      <w:r w:rsidRPr="00107DCC">
        <w:rPr>
          <w:lang w:eastAsia="en-US"/>
        </w:rPr>
        <w:t>Mobile Pharmacy Single Location:</w:t>
      </w:r>
    </w:p>
    <w:p w14:paraId="31C3BDDF" w14:textId="5C06786A" w:rsidR="00107DCC" w:rsidRPr="00107DCC" w:rsidRDefault="00107DCC" w:rsidP="00107DCC">
      <w:pPr>
        <w:autoSpaceDE w:val="0"/>
        <w:autoSpaceDN w:val="0"/>
        <w:adjustRightInd w:val="0"/>
        <w:jc w:val="both"/>
        <w:rPr>
          <w:lang w:eastAsia="en-US"/>
        </w:rPr>
      </w:pPr>
      <m:oMathPara>
        <m:oMathParaPr>
          <m:jc m:val="centerGroup"/>
        </m:oMathParaPr>
        <m:oMath>
          <m:nary>
            <m:naryPr>
              <m:chr m:val="∑"/>
              <m:limLoc m:val="undOvr"/>
              <m:supHide m:val="1"/>
              <m:ctrlPr>
                <w:rPr>
                  <w:rFonts w:ascii="Cambria Math" w:hAnsi="Cambria Math"/>
                  <w:i/>
                  <w:iCs/>
                  <w:lang w:eastAsia="en-US"/>
                </w:rPr>
              </m:ctrlPr>
            </m:naryPr>
            <m:sub>
              <m:r>
                <w:rPr>
                  <w:rFonts w:ascii="Cambria Math" w:hAnsi="Cambria Math"/>
                  <w:lang w:eastAsia="en-US"/>
                </w:rPr>
                <m:t>b∈B</m:t>
              </m:r>
            </m:sub>
            <m:sup/>
            <m:e>
              <m:sSubSup>
                <m:sSubSupPr>
                  <m:ctrlPr>
                    <w:rPr>
                      <w:rFonts w:ascii="Cambria Math" w:hAnsi="Cambria Math"/>
                      <w:i/>
                      <w:iCs/>
                      <w:lang w:eastAsia="en-US"/>
                    </w:rPr>
                  </m:ctrlPr>
                </m:sSubSupPr>
                <m:e>
                  <m:r>
                    <w:rPr>
                      <w:rFonts w:ascii="Cambria Math" w:hAnsi="Cambria Math"/>
                      <w:lang w:eastAsia="en-US"/>
                    </w:rPr>
                    <m:t>y</m:t>
                  </m:r>
                </m:e>
                <m:sub>
                  <m:r>
                    <w:rPr>
                      <w:rFonts w:ascii="Cambria Math" w:hAnsi="Cambria Math"/>
                      <w:lang w:eastAsia="en-US"/>
                    </w:rPr>
                    <m:t>mb</m:t>
                  </m:r>
                </m:sub>
                <m:sup>
                  <m:r>
                    <w:rPr>
                      <w:rFonts w:ascii="Cambria Math" w:hAnsi="Cambria Math"/>
                      <w:lang w:eastAsia="en-US"/>
                    </w:rPr>
                    <m:t>ω</m:t>
                  </m:r>
                </m:sup>
              </m:sSubSup>
              <m:r>
                <w:rPr>
                  <w:rFonts w:ascii="Cambria Math" w:hAnsi="Cambria Math"/>
                  <w:lang w:eastAsia="en-US"/>
                </w:rPr>
                <m:t>≤1,  ∀m∈M,ω∈</m:t>
              </m:r>
              <m:r>
                <m:rPr>
                  <m:sty m:val="p"/>
                </m:rPr>
                <w:rPr>
                  <w:rFonts w:ascii="Cambria Math" w:hAnsi="Cambria Math"/>
                  <w:lang w:eastAsia="en-US"/>
                </w:rPr>
                <m:t>Ω</m:t>
              </m:r>
              <m:r>
                <w:rPr>
                  <w:rFonts w:ascii="Cambria Math" w:hAnsi="Cambria Math"/>
                  <w:lang w:eastAsia="en-US"/>
                </w:rPr>
                <m:t> </m:t>
              </m:r>
            </m:e>
          </m:nary>
        </m:oMath>
      </m:oMathPara>
    </w:p>
    <w:p w14:paraId="3D57DCB1" w14:textId="77777777" w:rsidR="00107DCC" w:rsidRPr="00107DCC" w:rsidRDefault="00107DCC" w:rsidP="00107DCC">
      <w:pPr>
        <w:autoSpaceDE w:val="0"/>
        <w:autoSpaceDN w:val="0"/>
        <w:adjustRightInd w:val="0"/>
        <w:jc w:val="both"/>
        <w:rPr>
          <w:lang w:eastAsia="en-US"/>
        </w:rPr>
      </w:pPr>
      <w:r w:rsidRPr="00107DCC">
        <w:rPr>
          <w:lang w:eastAsia="en-US"/>
        </w:rPr>
        <w:t xml:space="preserve">Stage 2 setup condition for MP </w:t>
      </w:r>
    </w:p>
    <w:p w14:paraId="6EBA537B" w14:textId="29FEEB38" w:rsidR="00107DCC" w:rsidRPr="00107DCC" w:rsidRDefault="00107DCC" w:rsidP="00107DCC">
      <w:pPr>
        <w:autoSpaceDE w:val="0"/>
        <w:autoSpaceDN w:val="0"/>
        <w:adjustRightInd w:val="0"/>
        <w:jc w:val="both"/>
        <w:rPr>
          <w:lang w:eastAsia="en-US"/>
        </w:rPr>
      </w:pPr>
      <m:oMathPara>
        <m:oMathParaPr>
          <m:jc m:val="centerGroup"/>
        </m:oMathParaPr>
        <m:oMath>
          <m:sSubSup>
            <m:sSubSupPr>
              <m:ctrlPr>
                <w:rPr>
                  <w:rFonts w:ascii="Cambria Math" w:hAnsi="Cambria Math"/>
                  <w:i/>
                  <w:iCs/>
                  <w:lang w:eastAsia="en-US"/>
                </w:rPr>
              </m:ctrlPr>
            </m:sSubSupPr>
            <m:e>
              <m:r>
                <w:rPr>
                  <w:rFonts w:ascii="Cambria Math" w:hAnsi="Cambria Math"/>
                  <w:lang w:eastAsia="en-US"/>
                </w:rPr>
                <m:t>y</m:t>
              </m:r>
            </m:e>
            <m:sub>
              <m:r>
                <w:rPr>
                  <w:rFonts w:ascii="Cambria Math" w:hAnsi="Cambria Math"/>
                  <w:lang w:eastAsia="en-US"/>
                </w:rPr>
                <m:t>mb</m:t>
              </m:r>
            </m:sub>
            <m:sup>
              <m:r>
                <w:rPr>
                  <w:rFonts w:ascii="Cambria Math" w:hAnsi="Cambria Math"/>
                  <w:lang w:eastAsia="en-US"/>
                </w:rPr>
                <m:t>ω</m:t>
              </m:r>
            </m:sup>
          </m:sSubSup>
          <m:r>
            <w:rPr>
              <w:rFonts w:ascii="Cambria Math" w:hAnsi="Cambria Math"/>
              <w:lang w:eastAsia="en-US"/>
            </w:rPr>
            <m:t>≤</m:t>
          </m:r>
          <m:sSub>
            <m:sSubPr>
              <m:ctrlPr>
                <w:rPr>
                  <w:rFonts w:ascii="Cambria Math" w:hAnsi="Cambria Math"/>
                  <w:i/>
                  <w:iCs/>
                  <w:lang w:eastAsia="en-US"/>
                </w:rPr>
              </m:ctrlPr>
            </m:sSubPr>
            <m:e>
              <m:r>
                <w:rPr>
                  <w:rFonts w:ascii="Cambria Math" w:hAnsi="Cambria Math"/>
                  <w:lang w:eastAsia="en-US"/>
                </w:rPr>
                <m:t>x</m:t>
              </m:r>
            </m:e>
            <m:sub>
              <m:r>
                <w:rPr>
                  <w:rFonts w:ascii="Cambria Math" w:hAnsi="Cambria Math"/>
                  <w:lang w:eastAsia="en-US"/>
                </w:rPr>
                <m:t>m</m:t>
              </m:r>
            </m:sub>
          </m:sSub>
          <m:r>
            <w:rPr>
              <w:rFonts w:ascii="Cambria Math" w:hAnsi="Cambria Math"/>
              <w:lang w:eastAsia="en-US"/>
            </w:rPr>
            <m:t>+</m:t>
          </m:r>
          <m:sSubSup>
            <m:sSubSupPr>
              <m:ctrlPr>
                <w:rPr>
                  <w:rFonts w:ascii="Cambria Math" w:hAnsi="Cambria Math"/>
                  <w:i/>
                  <w:iCs/>
                  <w:lang w:eastAsia="en-US"/>
                </w:rPr>
              </m:ctrlPr>
            </m:sSubSupPr>
            <m:e>
              <m:r>
                <w:rPr>
                  <w:rFonts w:ascii="Cambria Math" w:hAnsi="Cambria Math"/>
                  <w:lang w:eastAsia="en-US"/>
                </w:rPr>
                <m:t>∂</m:t>
              </m:r>
            </m:e>
            <m:sub>
              <m:r>
                <w:rPr>
                  <w:rFonts w:ascii="Cambria Math" w:hAnsi="Cambria Math"/>
                  <w:lang w:eastAsia="en-US"/>
                </w:rPr>
                <m:t>mb</m:t>
              </m:r>
            </m:sub>
            <m:sup>
              <m:r>
                <w:rPr>
                  <w:rFonts w:ascii="Cambria Math" w:hAnsi="Cambria Math"/>
                  <w:lang w:eastAsia="en-US"/>
                </w:rPr>
                <m:t>ω</m:t>
              </m:r>
            </m:sup>
          </m:sSubSup>
          <m:r>
            <w:rPr>
              <w:rFonts w:ascii="Cambria Math" w:hAnsi="Cambria Math"/>
              <w:lang w:eastAsia="en-US"/>
            </w:rPr>
            <m:t>, ∀m∈M,ω∈</m:t>
          </m:r>
          <m:r>
            <m:rPr>
              <m:sty m:val="p"/>
            </m:rPr>
            <w:rPr>
              <w:rFonts w:ascii="Cambria Math" w:hAnsi="Cambria Math"/>
              <w:lang w:eastAsia="en-US"/>
            </w:rPr>
            <m:t>Ω,b∈B</m:t>
          </m:r>
        </m:oMath>
      </m:oMathPara>
    </w:p>
    <w:p w14:paraId="04FF81EE" w14:textId="77777777" w:rsidR="00107DCC" w:rsidRPr="00107DCC" w:rsidRDefault="00107DCC" w:rsidP="00107DCC">
      <w:pPr>
        <w:autoSpaceDE w:val="0"/>
        <w:autoSpaceDN w:val="0"/>
        <w:adjustRightInd w:val="0"/>
        <w:jc w:val="both"/>
        <w:rPr>
          <w:lang w:eastAsia="en-US"/>
        </w:rPr>
      </w:pPr>
      <w:r w:rsidRPr="00107DCC">
        <w:rPr>
          <w:lang w:eastAsia="en-US"/>
        </w:rPr>
        <w:t>Flow conservation:</w:t>
      </w:r>
    </w:p>
    <w:p w14:paraId="59283E28" w14:textId="69C3DF99" w:rsidR="00107DCC" w:rsidRPr="00107DCC" w:rsidRDefault="00107DCC" w:rsidP="00107DCC">
      <w:pPr>
        <w:autoSpaceDE w:val="0"/>
        <w:autoSpaceDN w:val="0"/>
        <w:adjustRightInd w:val="0"/>
        <w:jc w:val="both"/>
        <w:rPr>
          <w:lang w:eastAsia="en-US"/>
        </w:rPr>
      </w:pPr>
      <m:oMathPara>
        <m:oMathParaPr>
          <m:jc m:val="centerGroup"/>
        </m:oMathParaPr>
        <m:oMath>
          <m:nary>
            <m:naryPr>
              <m:chr m:val="∑"/>
              <m:limLoc m:val="undOvr"/>
              <m:supHide m:val="1"/>
              <m:ctrlPr>
                <w:rPr>
                  <w:rFonts w:ascii="Cambria Math" w:hAnsi="Cambria Math"/>
                  <w:i/>
                  <w:iCs/>
                  <w:lang w:eastAsia="en-US"/>
                </w:rPr>
              </m:ctrlPr>
            </m:naryPr>
            <m:sub>
              <m:r>
                <w:rPr>
                  <w:rFonts w:ascii="Cambria Math" w:hAnsi="Cambria Math"/>
                  <w:lang w:eastAsia="en-US"/>
                </w:rPr>
                <m:t>d∈D</m:t>
              </m:r>
            </m:sub>
            <m:sup/>
            <m:e>
              <m:sSubSup>
                <m:sSubSupPr>
                  <m:ctrlPr>
                    <w:rPr>
                      <w:rFonts w:ascii="Cambria Math" w:hAnsi="Cambria Math"/>
                      <w:i/>
                      <w:iCs/>
                      <w:lang w:eastAsia="en-US"/>
                    </w:rPr>
                  </m:ctrlPr>
                </m:sSubSupPr>
                <m:e>
                  <m:r>
                    <w:rPr>
                      <w:rFonts w:ascii="Cambria Math" w:hAnsi="Cambria Math"/>
                      <w:lang w:eastAsia="en-US"/>
                    </w:rPr>
                    <m:t>λ</m:t>
                  </m:r>
                </m:e>
                <m:sub>
                  <m:r>
                    <w:rPr>
                      <w:rFonts w:ascii="Cambria Math" w:hAnsi="Cambria Math"/>
                      <w:lang w:eastAsia="en-US"/>
                    </w:rPr>
                    <m:t>bdp</m:t>
                  </m:r>
                </m:sub>
                <m:sup>
                  <m:r>
                    <w:rPr>
                      <w:rFonts w:ascii="Cambria Math" w:hAnsi="Cambria Math"/>
                      <w:lang w:eastAsia="en-US"/>
                    </w:rPr>
                    <m:t>ω</m:t>
                  </m:r>
                </m:sup>
              </m:sSubSup>
              <m:r>
                <w:rPr>
                  <w:rFonts w:ascii="Cambria Math" w:hAnsi="Cambria Math"/>
                  <w:lang w:eastAsia="en-US"/>
                </w:rPr>
                <m:t>≤</m:t>
              </m:r>
              <m:nary>
                <m:naryPr>
                  <m:chr m:val="∑"/>
                  <m:limLoc m:val="undOvr"/>
                  <m:supHide m:val="1"/>
                  <m:ctrlPr>
                    <w:rPr>
                      <w:rFonts w:ascii="Cambria Math" w:hAnsi="Cambria Math"/>
                      <w:i/>
                      <w:iCs/>
                      <w:lang w:eastAsia="en-US"/>
                    </w:rPr>
                  </m:ctrlPr>
                </m:naryPr>
                <m:sub>
                  <m:r>
                    <w:rPr>
                      <w:rFonts w:ascii="Cambria Math" w:hAnsi="Cambria Math"/>
                      <w:lang w:eastAsia="en-US"/>
                    </w:rPr>
                    <m:t>s∈S</m:t>
                  </m:r>
                </m:sub>
                <m:sup/>
                <m:e>
                  <m:sSubSup>
                    <m:sSubSupPr>
                      <m:ctrlPr>
                        <w:rPr>
                          <w:rFonts w:ascii="Cambria Math" w:hAnsi="Cambria Math"/>
                          <w:i/>
                          <w:iCs/>
                          <w:lang w:eastAsia="en-US"/>
                        </w:rPr>
                      </m:ctrlPr>
                    </m:sSubSupPr>
                    <m:e>
                      <m:r>
                        <w:rPr>
                          <w:rFonts w:ascii="Cambria Math" w:hAnsi="Cambria Math"/>
                          <w:lang w:eastAsia="en-US"/>
                        </w:rPr>
                        <m:t>λ</m:t>
                      </m:r>
                    </m:e>
                    <m:sub>
                      <m:r>
                        <w:rPr>
                          <w:rFonts w:ascii="Cambria Math" w:hAnsi="Cambria Math"/>
                          <w:lang w:eastAsia="en-US"/>
                        </w:rPr>
                        <m:t>sbdp</m:t>
                      </m:r>
                    </m:sub>
                    <m:sup>
                      <m:r>
                        <w:rPr>
                          <w:rFonts w:ascii="Cambria Math" w:hAnsi="Cambria Math"/>
                          <w:lang w:eastAsia="en-US"/>
                        </w:rPr>
                        <m:t>ω</m:t>
                      </m:r>
                    </m:sup>
                  </m:sSubSup>
                </m:e>
              </m:nary>
            </m:e>
          </m:nary>
          <m:r>
            <w:rPr>
              <w:rFonts w:ascii="Cambria Math" w:hAnsi="Cambria Math"/>
              <w:lang w:eastAsia="en-US"/>
            </w:rPr>
            <m:t>∀m∈M,ω∈</m:t>
          </m:r>
          <m:r>
            <m:rPr>
              <m:sty m:val="p"/>
            </m:rPr>
            <w:rPr>
              <w:rFonts w:ascii="Cambria Math" w:hAnsi="Cambria Math"/>
              <w:lang w:eastAsia="en-US"/>
            </w:rPr>
            <m:t>Ω,b∈B</m:t>
          </m:r>
        </m:oMath>
      </m:oMathPara>
    </w:p>
    <w:p w14:paraId="77E5754C" w14:textId="77777777" w:rsidR="00107DCC" w:rsidRPr="00107DCC" w:rsidRDefault="00107DCC" w:rsidP="00107DCC">
      <w:pPr>
        <w:autoSpaceDE w:val="0"/>
        <w:autoSpaceDN w:val="0"/>
        <w:adjustRightInd w:val="0"/>
        <w:jc w:val="both"/>
        <w:rPr>
          <w:lang w:eastAsia="en-US"/>
        </w:rPr>
      </w:pPr>
      <w:r w:rsidRPr="00107DCC">
        <w:rPr>
          <w:lang w:eastAsia="en-US"/>
        </w:rPr>
        <w:t>MP Storage Capacity:</w:t>
      </w:r>
    </w:p>
    <w:p w14:paraId="38D1CC9C" w14:textId="1AA5D71A" w:rsidR="00107DCC" w:rsidRPr="00107DCC" w:rsidRDefault="00107DCC" w:rsidP="00107DCC">
      <w:pPr>
        <w:autoSpaceDE w:val="0"/>
        <w:autoSpaceDN w:val="0"/>
        <w:adjustRightInd w:val="0"/>
        <w:jc w:val="both"/>
        <w:rPr>
          <w:lang w:eastAsia="en-US"/>
        </w:rPr>
      </w:pPr>
      <m:oMathPara>
        <m:oMathParaPr>
          <m:jc m:val="centerGroup"/>
        </m:oMathParaPr>
        <m:oMath>
          <m:nary>
            <m:naryPr>
              <m:chr m:val="∑"/>
              <m:limLoc m:val="undOvr"/>
              <m:supHide m:val="1"/>
              <m:ctrlPr>
                <w:rPr>
                  <w:rFonts w:ascii="Cambria Math" w:hAnsi="Cambria Math"/>
                  <w:i/>
                  <w:iCs/>
                  <w:lang w:eastAsia="en-US"/>
                </w:rPr>
              </m:ctrlPr>
            </m:naryPr>
            <m:sub>
              <m:r>
                <w:rPr>
                  <w:rFonts w:ascii="Cambria Math" w:hAnsi="Cambria Math"/>
                  <w:lang w:eastAsia="en-US"/>
                </w:rPr>
                <m:t>d∈D</m:t>
              </m:r>
            </m:sub>
            <m:sup/>
            <m:e>
              <m:sSubSup>
                <m:sSubSupPr>
                  <m:ctrlPr>
                    <w:rPr>
                      <w:rFonts w:ascii="Cambria Math" w:hAnsi="Cambria Math"/>
                      <w:i/>
                      <w:iCs/>
                      <w:lang w:eastAsia="en-US"/>
                    </w:rPr>
                  </m:ctrlPr>
                </m:sSubSupPr>
                <m:e>
                  <m:r>
                    <w:rPr>
                      <w:rFonts w:ascii="Cambria Math" w:hAnsi="Cambria Math"/>
                      <w:lang w:eastAsia="en-US"/>
                    </w:rPr>
                    <m:t>λ</m:t>
                  </m:r>
                </m:e>
                <m:sub>
                  <m:r>
                    <w:rPr>
                      <w:rFonts w:ascii="Cambria Math" w:hAnsi="Cambria Math"/>
                      <w:lang w:eastAsia="en-US"/>
                    </w:rPr>
                    <m:t>bdp</m:t>
                  </m:r>
                </m:sub>
                <m:sup>
                  <m:r>
                    <w:rPr>
                      <w:rFonts w:ascii="Cambria Math" w:hAnsi="Cambria Math"/>
                      <w:lang w:eastAsia="en-US"/>
                    </w:rPr>
                    <m:t>ω</m:t>
                  </m:r>
                </m:sup>
              </m:sSubSup>
              <m:r>
                <w:rPr>
                  <w:rFonts w:ascii="Cambria Math" w:hAnsi="Cambria Math"/>
                  <w:lang w:eastAsia="en-US"/>
                </w:rPr>
                <m:t>≤</m:t>
              </m:r>
              <m:nary>
                <m:naryPr>
                  <m:chr m:val="∑"/>
                  <m:limLoc m:val="undOvr"/>
                  <m:supHide m:val="1"/>
                  <m:ctrlPr>
                    <w:rPr>
                      <w:rFonts w:ascii="Cambria Math" w:hAnsi="Cambria Math"/>
                      <w:i/>
                      <w:iCs/>
                      <w:lang w:eastAsia="en-US"/>
                    </w:rPr>
                  </m:ctrlPr>
                </m:naryPr>
                <m:sub>
                  <m:r>
                    <w:rPr>
                      <w:rFonts w:ascii="Cambria Math" w:hAnsi="Cambria Math"/>
                      <w:lang w:eastAsia="en-US"/>
                    </w:rPr>
                    <m:t>s∈S</m:t>
                  </m:r>
                </m:sub>
                <m:sup/>
                <m:e>
                  <m:sSubSup>
                    <m:sSubSupPr>
                      <m:ctrlPr>
                        <w:rPr>
                          <w:rFonts w:ascii="Cambria Math" w:hAnsi="Cambria Math"/>
                          <w:i/>
                          <w:iCs/>
                          <w:lang w:eastAsia="en-US"/>
                        </w:rPr>
                      </m:ctrlPr>
                    </m:sSubSupPr>
                    <m:e>
                      <m:r>
                        <w:rPr>
                          <w:rFonts w:ascii="Cambria Math" w:hAnsi="Cambria Math"/>
                          <w:lang w:eastAsia="en-US"/>
                        </w:rPr>
                        <m:t>y</m:t>
                      </m:r>
                    </m:e>
                    <m:sub>
                      <m:r>
                        <w:rPr>
                          <w:rFonts w:ascii="Cambria Math" w:hAnsi="Cambria Math"/>
                          <w:lang w:eastAsia="en-US"/>
                        </w:rPr>
                        <m:t>mb</m:t>
                      </m:r>
                    </m:sub>
                    <m:sup>
                      <m:r>
                        <w:rPr>
                          <w:rFonts w:ascii="Cambria Math" w:hAnsi="Cambria Math"/>
                          <w:lang w:eastAsia="en-US"/>
                        </w:rPr>
                        <m:t>ω</m:t>
                      </m:r>
                    </m:sup>
                  </m:sSubSup>
                  <m:r>
                    <w:rPr>
                      <w:rFonts w:ascii="Cambria Math" w:hAnsi="Cambria Math"/>
                      <w:lang w:eastAsia="en-US"/>
                    </w:rPr>
                    <m:t>*</m:t>
                  </m:r>
                </m:e>
              </m:nary>
            </m:e>
          </m:nary>
          <m:sSub>
            <m:sSubPr>
              <m:ctrlPr>
                <w:rPr>
                  <w:rFonts w:ascii="Cambria Math" w:hAnsi="Cambria Math"/>
                  <w:i/>
                  <w:iCs/>
                  <w:lang w:eastAsia="en-US"/>
                </w:rPr>
              </m:ctrlPr>
            </m:sSubPr>
            <m:e>
              <m:r>
                <w:rPr>
                  <w:rFonts w:ascii="Cambria Math" w:hAnsi="Cambria Math"/>
                  <w:lang w:eastAsia="en-US"/>
                </w:rPr>
                <m:t>∈</m:t>
              </m:r>
            </m:e>
            <m:sub>
              <m:r>
                <w:rPr>
                  <w:rFonts w:ascii="Cambria Math" w:hAnsi="Cambria Math"/>
                  <w:lang w:eastAsia="en-US"/>
                </w:rPr>
                <m:t>m</m:t>
              </m:r>
            </m:sub>
          </m:sSub>
          <m:r>
            <w:rPr>
              <w:rFonts w:ascii="Cambria Math" w:hAnsi="Cambria Math"/>
              <w:lang w:eastAsia="en-US"/>
            </w:rPr>
            <m:t>,∀b∈B ,ω∈</m:t>
          </m:r>
          <m:r>
            <m:rPr>
              <m:sty m:val="p"/>
            </m:rPr>
            <w:rPr>
              <w:rFonts w:ascii="Cambria Math" w:hAnsi="Cambria Math"/>
              <w:lang w:eastAsia="en-US"/>
            </w:rPr>
            <m:t>Ω</m:t>
          </m:r>
          <m:r>
            <w:rPr>
              <w:rFonts w:ascii="Cambria Math" w:hAnsi="Cambria Math"/>
              <w:lang w:eastAsia="en-US"/>
            </w:rPr>
            <m:t> </m:t>
          </m:r>
        </m:oMath>
      </m:oMathPara>
    </w:p>
    <w:p w14:paraId="63A35B01" w14:textId="77777777" w:rsidR="00107DCC" w:rsidRPr="00107DCC" w:rsidRDefault="00107DCC" w:rsidP="00107DCC">
      <w:pPr>
        <w:autoSpaceDE w:val="0"/>
        <w:autoSpaceDN w:val="0"/>
        <w:adjustRightInd w:val="0"/>
        <w:jc w:val="both"/>
        <w:rPr>
          <w:lang w:eastAsia="en-US"/>
        </w:rPr>
      </w:pPr>
      <w:r w:rsidRPr="00107DCC">
        <w:rPr>
          <w:lang w:eastAsia="en-US"/>
        </w:rPr>
        <w:t>MP Delivery Limit :</w:t>
      </w:r>
    </w:p>
    <w:p w14:paraId="32E60843" w14:textId="3DC27A63" w:rsidR="00107DCC" w:rsidRPr="00107DCC" w:rsidRDefault="00107DCC" w:rsidP="00107DCC">
      <w:pPr>
        <w:autoSpaceDE w:val="0"/>
        <w:autoSpaceDN w:val="0"/>
        <w:adjustRightInd w:val="0"/>
        <w:jc w:val="both"/>
        <w:rPr>
          <w:iCs/>
          <w:lang w:eastAsia="en-US"/>
        </w:rPr>
      </w:pPr>
      <m:oMathPara>
        <m:oMath>
          <m:nary>
            <m:naryPr>
              <m:chr m:val="∑"/>
              <m:limLoc m:val="undOvr"/>
              <m:supHide m:val="1"/>
              <m:ctrlPr>
                <w:rPr>
                  <w:rFonts w:ascii="Cambria Math" w:hAnsi="Cambria Math"/>
                  <w:i/>
                  <w:iCs/>
                  <w:lang w:eastAsia="en-US"/>
                </w:rPr>
              </m:ctrlPr>
            </m:naryPr>
            <m:sub>
              <m:r>
                <w:rPr>
                  <w:rFonts w:ascii="Cambria Math" w:hAnsi="Cambria Math"/>
                  <w:lang w:eastAsia="en-US"/>
                </w:rPr>
                <m:t>b∈B</m:t>
              </m:r>
            </m:sub>
            <m:sup/>
            <m:e>
              <m:sSubSup>
                <m:sSubSupPr>
                  <m:ctrlPr>
                    <w:rPr>
                      <w:rFonts w:ascii="Cambria Math" w:hAnsi="Cambria Math"/>
                      <w:i/>
                      <w:iCs/>
                      <w:lang w:eastAsia="en-US"/>
                    </w:rPr>
                  </m:ctrlPr>
                </m:sSubSupPr>
                <m:e>
                  <m:r>
                    <w:rPr>
                      <w:rFonts w:ascii="Cambria Math" w:hAnsi="Cambria Math"/>
                      <w:lang w:eastAsia="en-US"/>
                    </w:rPr>
                    <m:t>y</m:t>
                  </m:r>
                </m:e>
                <m:sub>
                  <m:r>
                    <w:rPr>
                      <w:rFonts w:ascii="Cambria Math" w:hAnsi="Cambria Math"/>
                      <w:lang w:eastAsia="en-US"/>
                    </w:rPr>
                    <m:t>mb</m:t>
                  </m:r>
                </m:sub>
                <m:sup>
                  <m:r>
                    <w:rPr>
                      <w:rFonts w:ascii="Cambria Math" w:hAnsi="Cambria Math"/>
                      <w:lang w:eastAsia="en-US"/>
                    </w:rPr>
                    <m:t>ω</m:t>
                  </m:r>
                </m:sup>
              </m:sSubSup>
              <m:r>
                <w:rPr>
                  <w:rFonts w:ascii="Cambria Math" w:hAnsi="Cambria Math"/>
                  <w:lang w:eastAsia="en-US"/>
                </w:rPr>
                <m:t>≤1,  ∀m∈M,ω∈</m:t>
              </m:r>
              <m:r>
                <m:rPr>
                  <m:sty m:val="p"/>
                </m:rPr>
                <w:rPr>
                  <w:rFonts w:ascii="Cambria Math" w:hAnsi="Cambria Math"/>
                  <w:lang w:eastAsia="en-US"/>
                </w:rPr>
                <m:t>Ω</m:t>
              </m:r>
              <m:r>
                <w:rPr>
                  <w:rFonts w:ascii="Cambria Math" w:hAnsi="Cambria Math"/>
                  <w:lang w:eastAsia="en-US"/>
                </w:rPr>
                <m:t> </m:t>
              </m:r>
            </m:e>
          </m:nary>
        </m:oMath>
      </m:oMathPara>
    </w:p>
    <w:p w14:paraId="19B85E49" w14:textId="77777777" w:rsidR="00107DCC" w:rsidRPr="00107DCC" w:rsidRDefault="00107DCC" w:rsidP="00107DCC">
      <w:pPr>
        <w:autoSpaceDE w:val="0"/>
        <w:autoSpaceDN w:val="0"/>
        <w:adjustRightInd w:val="0"/>
        <w:jc w:val="both"/>
        <w:rPr>
          <w:lang w:eastAsia="en-US"/>
        </w:rPr>
      </w:pPr>
      <w:r w:rsidRPr="00107DCC">
        <w:rPr>
          <w:lang w:eastAsia="en-US"/>
        </w:rPr>
        <w:t>Fixed Hospital/Affected Area Coverage:</w:t>
      </w:r>
    </w:p>
    <w:p w14:paraId="5105C50D" w14:textId="6EBC0270" w:rsidR="00107DCC" w:rsidRPr="00107DCC" w:rsidRDefault="00107DCC" w:rsidP="00107DCC">
      <w:pPr>
        <w:autoSpaceDE w:val="0"/>
        <w:autoSpaceDN w:val="0"/>
        <w:adjustRightInd w:val="0"/>
        <w:jc w:val="both"/>
        <w:rPr>
          <w:lang w:eastAsia="en-US"/>
        </w:rPr>
      </w:pPr>
      <m:oMathPara>
        <m:oMathParaPr>
          <m:jc m:val="centerGroup"/>
        </m:oMathParaPr>
        <m:oMath>
          <m:sSubSup>
            <m:sSubSupPr>
              <m:ctrlPr>
                <w:rPr>
                  <w:rFonts w:ascii="Cambria Math" w:hAnsi="Cambria Math"/>
                  <w:i/>
                  <w:iCs/>
                  <w:lang w:eastAsia="en-US"/>
                </w:rPr>
              </m:ctrlPr>
            </m:sSubSupPr>
            <m:e>
              <m:r>
                <m:rPr>
                  <m:sty m:val="p"/>
                </m:rPr>
                <w:rPr>
                  <w:rFonts w:ascii="Cambria Math" w:hAnsi="Cambria Math"/>
                  <w:lang w:eastAsia="en-US"/>
                </w:rPr>
                <m:t>n</m:t>
              </m:r>
            </m:e>
            <m:sub>
              <m:r>
                <w:rPr>
                  <w:rFonts w:ascii="Cambria Math" w:hAnsi="Cambria Math"/>
                  <w:lang w:eastAsia="en-US"/>
                </w:rPr>
                <m:t>h</m:t>
              </m:r>
            </m:sub>
            <m:sup>
              <m:r>
                <w:rPr>
                  <w:rFonts w:ascii="Cambria Math" w:hAnsi="Cambria Math"/>
                  <w:lang w:eastAsia="en-US"/>
                </w:rPr>
                <m:t>ω</m:t>
              </m:r>
            </m:sup>
          </m:sSubSup>
          <m:r>
            <w:rPr>
              <w:rFonts w:ascii="Cambria Math" w:hAnsi="Cambria Math"/>
              <w:lang w:eastAsia="en-US"/>
            </w:rPr>
            <m:t>=1 , </m:t>
          </m:r>
          <m:sSubSup>
            <m:sSubSupPr>
              <m:ctrlPr>
                <w:rPr>
                  <w:rFonts w:ascii="Cambria Math" w:hAnsi="Cambria Math"/>
                  <w:i/>
                  <w:iCs/>
                  <w:lang w:eastAsia="en-US"/>
                </w:rPr>
              </m:ctrlPr>
            </m:sSubSupPr>
            <m:e>
              <m:r>
                <m:rPr>
                  <m:sty m:val="p"/>
                </m:rPr>
                <w:rPr>
                  <w:rFonts w:ascii="Cambria Math" w:hAnsi="Cambria Math"/>
                  <w:lang w:eastAsia="en-US"/>
                </w:rPr>
                <m:t>n</m:t>
              </m:r>
            </m:e>
            <m:sub>
              <m:r>
                <w:rPr>
                  <w:rFonts w:ascii="Cambria Math" w:hAnsi="Cambria Math"/>
                  <w:lang w:eastAsia="en-US"/>
                </w:rPr>
                <m:t>d</m:t>
              </m:r>
            </m:sub>
            <m:sup>
              <m:r>
                <w:rPr>
                  <w:rFonts w:ascii="Cambria Math" w:hAnsi="Cambria Math"/>
                  <w:lang w:eastAsia="en-US"/>
                </w:rPr>
                <m:t>ω</m:t>
              </m:r>
            </m:sup>
          </m:sSubSup>
          <m:r>
            <w:rPr>
              <w:rFonts w:ascii="Cambria Math" w:hAnsi="Cambria Math"/>
              <w:lang w:eastAsia="en-US"/>
            </w:rPr>
            <m:t>=1, </m:t>
          </m:r>
          <m:r>
            <m:rPr>
              <m:sty m:val="b"/>
            </m:rPr>
            <w:rPr>
              <w:rFonts w:ascii="Cambria Math" w:hAnsi="Cambria Math"/>
              <w:lang w:eastAsia="en-US"/>
            </w:rPr>
            <m:t>∀</m:t>
          </m:r>
          <m:r>
            <m:rPr>
              <m:sty m:val="p"/>
            </m:rPr>
            <w:rPr>
              <w:rFonts w:ascii="Cambria Math" w:hAnsi="Cambria Math"/>
              <w:lang w:eastAsia="en-US"/>
            </w:rPr>
            <m:t> h∈H,ω∈Ω ,d∈</m:t>
          </m:r>
          <m:r>
            <w:rPr>
              <w:rFonts w:ascii="Cambria Math" w:hAnsi="Cambria Math"/>
              <w:lang w:eastAsia="en-US"/>
            </w:rPr>
            <m:t> </m:t>
          </m:r>
          <m:r>
            <m:rPr>
              <m:sty m:val="p"/>
            </m:rPr>
            <w:rPr>
              <w:rFonts w:ascii="Cambria Math" w:hAnsi="Cambria Math"/>
              <w:lang w:eastAsia="en-US"/>
            </w:rPr>
            <m:t>D</m:t>
          </m:r>
        </m:oMath>
      </m:oMathPara>
    </w:p>
    <w:p w14:paraId="656555D8" w14:textId="77777777" w:rsidR="00107DCC" w:rsidRPr="00107DCC" w:rsidRDefault="00107DCC" w:rsidP="00107DCC">
      <w:pPr>
        <w:autoSpaceDE w:val="0"/>
        <w:autoSpaceDN w:val="0"/>
        <w:adjustRightInd w:val="0"/>
        <w:jc w:val="both"/>
        <w:rPr>
          <w:lang w:eastAsia="en-US"/>
        </w:rPr>
      </w:pPr>
      <w:r w:rsidRPr="00107DCC">
        <w:rPr>
          <w:lang w:eastAsia="en-US"/>
        </w:rPr>
        <w:t> </w:t>
      </w:r>
    </w:p>
    <w:p w14:paraId="7B9B1C4D" w14:textId="77777777" w:rsidR="00107DCC" w:rsidRPr="00107DCC" w:rsidRDefault="00107DCC" w:rsidP="00107DCC">
      <w:pPr>
        <w:autoSpaceDE w:val="0"/>
        <w:autoSpaceDN w:val="0"/>
        <w:adjustRightInd w:val="0"/>
        <w:jc w:val="both"/>
        <w:rPr>
          <w:lang w:eastAsia="en-US"/>
        </w:rPr>
      </w:pPr>
      <w:r w:rsidRPr="00107DCC">
        <w:rPr>
          <w:lang w:eastAsia="en-US"/>
        </w:rPr>
        <w:t>Movement Logic::</w:t>
      </w:r>
    </w:p>
    <w:p w14:paraId="0899B834" w14:textId="5E476ACE" w:rsidR="00107DCC" w:rsidRPr="00107DCC" w:rsidRDefault="00107DCC" w:rsidP="00107DCC">
      <w:pPr>
        <w:autoSpaceDE w:val="0"/>
        <w:autoSpaceDN w:val="0"/>
        <w:adjustRightInd w:val="0"/>
        <w:jc w:val="both"/>
        <w:rPr>
          <w:lang w:eastAsia="en-US"/>
        </w:rPr>
      </w:pPr>
      <m:oMathPara>
        <m:oMathParaPr>
          <m:jc m:val="centerGroup"/>
        </m:oMathParaPr>
        <m:oMath>
          <m:sSubSup>
            <m:sSubSupPr>
              <m:ctrlPr>
                <w:rPr>
                  <w:rFonts w:ascii="Cambria Math" w:hAnsi="Cambria Math"/>
                  <w:i/>
                  <w:iCs/>
                  <w:lang w:eastAsia="en-US"/>
                </w:rPr>
              </m:ctrlPr>
            </m:sSubSupPr>
            <m:e>
              <m:r>
                <w:rPr>
                  <w:rFonts w:ascii="Cambria Math" w:hAnsi="Cambria Math"/>
                  <w:lang w:eastAsia="en-US"/>
                </w:rPr>
                <m:t>α</m:t>
              </m:r>
            </m:e>
            <m:sub>
              <m:r>
                <w:rPr>
                  <w:rFonts w:ascii="Cambria Math" w:hAnsi="Cambria Math"/>
                  <w:lang w:eastAsia="en-US"/>
                </w:rPr>
                <m:t>mab</m:t>
              </m:r>
            </m:sub>
            <m:sup>
              <m:r>
                <w:rPr>
                  <w:rFonts w:ascii="Cambria Math" w:hAnsi="Cambria Math"/>
                  <w:lang w:eastAsia="en-US"/>
                </w:rPr>
                <m:t>ω</m:t>
              </m:r>
            </m:sup>
          </m:sSubSup>
          <m:r>
            <w:rPr>
              <w:rFonts w:ascii="Cambria Math" w:hAnsi="Cambria Math"/>
              <w:lang w:eastAsia="en-US"/>
            </w:rPr>
            <m:t>≤</m:t>
          </m:r>
          <m:sSub>
            <m:sSubPr>
              <m:ctrlPr>
                <w:rPr>
                  <w:rFonts w:ascii="Cambria Math" w:hAnsi="Cambria Math"/>
                  <w:i/>
                  <w:iCs/>
                  <w:lang w:eastAsia="en-US"/>
                </w:rPr>
              </m:ctrlPr>
            </m:sSubPr>
            <m:e>
              <m:r>
                <w:rPr>
                  <w:rFonts w:ascii="Cambria Math" w:hAnsi="Cambria Math"/>
                  <w:lang w:eastAsia="en-US"/>
                </w:rPr>
                <m:t>y</m:t>
              </m:r>
            </m:e>
            <m:sub>
              <m:r>
                <w:rPr>
                  <w:rFonts w:ascii="Cambria Math" w:hAnsi="Cambria Math"/>
                  <w:lang w:eastAsia="en-US"/>
                </w:rPr>
                <m:t>maω</m:t>
              </m:r>
            </m:sub>
          </m:sSub>
          <m:r>
            <w:rPr>
              <w:rFonts w:ascii="Cambria Math" w:hAnsi="Cambria Math"/>
              <w:lang w:eastAsia="en-US"/>
            </w:rPr>
            <m:t>,</m:t>
          </m:r>
        </m:oMath>
      </m:oMathPara>
    </w:p>
    <w:p w14:paraId="0C3C4AAE" w14:textId="3E959A34" w:rsidR="00107DCC" w:rsidRPr="00107DCC" w:rsidRDefault="00107DCC" w:rsidP="00107DCC">
      <w:pPr>
        <w:autoSpaceDE w:val="0"/>
        <w:autoSpaceDN w:val="0"/>
        <w:adjustRightInd w:val="0"/>
        <w:jc w:val="both"/>
        <w:rPr>
          <w:lang w:eastAsia="en-US"/>
        </w:rPr>
      </w:pPr>
      <m:oMathPara>
        <m:oMathParaPr>
          <m:jc m:val="centerGroup"/>
        </m:oMathParaPr>
        <m:oMath>
          <m:sSubSup>
            <m:sSubSupPr>
              <m:ctrlPr>
                <w:rPr>
                  <w:rFonts w:ascii="Cambria Math" w:hAnsi="Cambria Math"/>
                  <w:i/>
                  <w:iCs/>
                  <w:lang w:eastAsia="en-US"/>
                </w:rPr>
              </m:ctrlPr>
            </m:sSubSupPr>
            <m:e>
              <m:r>
                <w:rPr>
                  <w:rFonts w:ascii="Cambria Math" w:hAnsi="Cambria Math"/>
                  <w:lang w:eastAsia="en-US"/>
                </w:rPr>
                <m:t>α</m:t>
              </m:r>
            </m:e>
            <m:sub>
              <m:r>
                <w:rPr>
                  <w:rFonts w:ascii="Cambria Math" w:hAnsi="Cambria Math"/>
                  <w:lang w:eastAsia="en-US"/>
                </w:rPr>
                <m:t>mab</m:t>
              </m:r>
            </m:sub>
            <m:sup>
              <m:r>
                <w:rPr>
                  <w:rFonts w:ascii="Cambria Math" w:hAnsi="Cambria Math"/>
                  <w:lang w:eastAsia="en-US"/>
                </w:rPr>
                <m:t>ω</m:t>
              </m:r>
            </m:sup>
          </m:sSubSup>
          <m:r>
            <w:rPr>
              <w:rFonts w:ascii="Cambria Math" w:hAnsi="Cambria Math"/>
              <w:lang w:eastAsia="en-US"/>
            </w:rPr>
            <m:t>≤</m:t>
          </m:r>
          <m:sSub>
            <m:sSubPr>
              <m:ctrlPr>
                <w:rPr>
                  <w:rFonts w:ascii="Cambria Math" w:hAnsi="Cambria Math"/>
                  <w:i/>
                  <w:iCs/>
                  <w:lang w:eastAsia="en-US"/>
                </w:rPr>
              </m:ctrlPr>
            </m:sSubPr>
            <m:e>
              <m:r>
                <w:rPr>
                  <w:rFonts w:ascii="Cambria Math" w:hAnsi="Cambria Math"/>
                  <w:lang w:eastAsia="en-US"/>
                </w:rPr>
                <m:t>y</m:t>
              </m:r>
            </m:e>
            <m:sub>
              <m:r>
                <w:rPr>
                  <w:rFonts w:ascii="Cambria Math" w:hAnsi="Cambria Math"/>
                  <w:lang w:eastAsia="en-US"/>
                </w:rPr>
                <m:t>mbω</m:t>
              </m:r>
            </m:sub>
          </m:sSub>
          <m:r>
            <w:rPr>
              <w:rFonts w:ascii="Cambria Math" w:hAnsi="Cambria Math"/>
              <w:lang w:eastAsia="en-US"/>
            </w:rPr>
            <m:t>∀m∈M ,a,b∈</m:t>
          </m:r>
          <m:r>
            <m:rPr>
              <m:sty m:val="p"/>
            </m:rPr>
            <w:rPr>
              <w:rFonts w:ascii="Cambria Math" w:hAnsi="Cambria Math"/>
              <w:lang w:eastAsia="en-US"/>
            </w:rPr>
            <m:t>B,</m:t>
          </m:r>
          <m:r>
            <w:rPr>
              <w:rFonts w:ascii="Cambria Math" w:hAnsi="Cambria Math"/>
              <w:lang w:eastAsia="en-US"/>
            </w:rPr>
            <m:t>a=!b ,</m:t>
          </m:r>
          <m:r>
            <m:rPr>
              <m:sty m:val="p"/>
            </m:rPr>
            <w:rPr>
              <w:rFonts w:ascii="Cambria Math" w:hAnsi="Cambria Math"/>
              <w:lang w:eastAsia="en-US"/>
            </w:rPr>
            <m:t>ω∈Ω</m:t>
          </m:r>
          <m:r>
            <w:rPr>
              <w:rFonts w:ascii="Cambria Math" w:hAnsi="Cambria Math"/>
              <w:lang w:eastAsia="en-US"/>
            </w:rPr>
            <m:t>.</m:t>
          </m:r>
        </m:oMath>
      </m:oMathPara>
    </w:p>
    <w:p w14:paraId="1FA89E46" w14:textId="4C7A3739" w:rsidR="00CB7200" w:rsidRDefault="00107DCC" w:rsidP="00107DCC">
      <w:pPr>
        <w:autoSpaceDE w:val="0"/>
        <w:autoSpaceDN w:val="0"/>
        <w:adjustRightInd w:val="0"/>
        <w:jc w:val="both"/>
        <w:rPr>
          <w:i/>
          <w:iCs/>
          <w:lang w:eastAsia="en-US"/>
        </w:rPr>
      </w:pPr>
      <m:oMath>
        <m:sSubSup>
          <m:sSubSupPr>
            <m:ctrlPr>
              <w:rPr>
                <w:rFonts w:ascii="Cambria Math" w:hAnsi="Cambria Math"/>
                <w:i/>
                <w:iCs/>
                <w:lang w:eastAsia="en-US"/>
              </w:rPr>
            </m:ctrlPr>
          </m:sSubSupPr>
          <m:e>
            <m:r>
              <w:rPr>
                <w:rFonts w:ascii="Cambria Math" w:hAnsi="Cambria Math"/>
                <w:lang w:eastAsia="en-US"/>
              </w:rPr>
              <m:t>Sign Constraints                                                 λ</m:t>
            </m:r>
          </m:e>
          <m:sub>
            <m:r>
              <w:rPr>
                <w:rFonts w:ascii="Cambria Math" w:hAnsi="Cambria Math"/>
                <w:lang w:eastAsia="en-US"/>
              </w:rPr>
              <m:t>bdp</m:t>
            </m:r>
          </m:sub>
          <m:sup>
            <m:r>
              <w:rPr>
                <w:rFonts w:ascii="Cambria Math" w:hAnsi="Cambria Math"/>
                <w:lang w:eastAsia="en-US"/>
              </w:rPr>
              <m:t>ω</m:t>
            </m:r>
          </m:sup>
        </m:sSubSup>
        <m:r>
          <w:rPr>
            <w:rFonts w:ascii="Cambria Math" w:hAnsi="Cambria Math"/>
            <w:lang w:eastAsia="en-US"/>
          </w:rPr>
          <m:t>, </m:t>
        </m:r>
        <m:sSubSup>
          <m:sSubSupPr>
            <m:ctrlPr>
              <w:rPr>
                <w:rFonts w:ascii="Cambria Math" w:hAnsi="Cambria Math"/>
                <w:i/>
                <w:iCs/>
                <w:lang w:eastAsia="en-US"/>
              </w:rPr>
            </m:ctrlPr>
          </m:sSubSupPr>
          <m:e>
            <m:r>
              <w:rPr>
                <w:rFonts w:ascii="Cambria Math" w:hAnsi="Cambria Math"/>
                <w:lang w:eastAsia="en-US"/>
              </w:rPr>
              <m:t>μ</m:t>
            </m:r>
          </m:e>
          <m:sub>
            <m:r>
              <w:rPr>
                <w:rFonts w:ascii="Cambria Math" w:hAnsi="Cambria Math"/>
                <w:lang w:eastAsia="en-US"/>
              </w:rPr>
              <m:t>shp</m:t>
            </m:r>
          </m:sub>
          <m:sup>
            <m:r>
              <w:rPr>
                <w:rFonts w:ascii="Cambria Math" w:hAnsi="Cambria Math"/>
                <w:lang w:eastAsia="en-US"/>
              </w:rPr>
              <m:t>ω</m:t>
            </m:r>
          </m:sup>
        </m:sSubSup>
      </m:oMath>
      <w:r w:rsidRPr="00107DCC">
        <w:rPr>
          <w:lang w:eastAsia="en-US"/>
        </w:rPr>
        <w:t>,</w:t>
      </w:r>
      <w:r w:rsidRPr="00107DCC">
        <w:rPr>
          <w:i/>
          <w:iCs/>
          <w:lang w:eastAsia="en-US"/>
        </w:rPr>
        <w:t xml:space="preserve"> </w:t>
      </w:r>
      <m:oMath>
        <m:sSubSup>
          <m:sSubSupPr>
            <m:ctrlPr>
              <w:rPr>
                <w:rFonts w:ascii="Cambria Math" w:hAnsi="Cambria Math"/>
                <w:i/>
                <w:iCs/>
                <w:lang w:eastAsia="en-US"/>
              </w:rPr>
            </m:ctrlPr>
          </m:sSubSupPr>
          <m:e>
            <m:r>
              <w:rPr>
                <w:rFonts w:ascii="Cambria Math" w:hAnsi="Cambria Math"/>
                <w:lang w:eastAsia="en-US"/>
              </w:rPr>
              <m:t>λ</m:t>
            </m:r>
          </m:e>
          <m:sub>
            <m:r>
              <w:rPr>
                <w:rFonts w:ascii="Cambria Math" w:hAnsi="Cambria Math"/>
                <w:lang w:eastAsia="en-US"/>
              </w:rPr>
              <m:t>sbp</m:t>
            </m:r>
          </m:sub>
          <m:sup>
            <m:r>
              <w:rPr>
                <w:rFonts w:ascii="Cambria Math" w:hAnsi="Cambria Math"/>
                <w:lang w:eastAsia="en-US"/>
              </w:rPr>
              <m:t>ω</m:t>
            </m:r>
          </m:sup>
        </m:sSubSup>
        <m:r>
          <w:rPr>
            <w:rFonts w:ascii="Cambria Math" w:hAnsi="Cambria Math"/>
            <w:lang w:eastAsia="en-US"/>
          </w:rPr>
          <m:t>≥0</m:t>
        </m:r>
      </m:oMath>
    </w:p>
    <w:p w14:paraId="70D3328F" w14:textId="77777777" w:rsidR="00CB7200" w:rsidRDefault="00CB7200" w:rsidP="00107DCC">
      <w:pPr>
        <w:autoSpaceDE w:val="0"/>
        <w:autoSpaceDN w:val="0"/>
        <w:adjustRightInd w:val="0"/>
        <w:jc w:val="both"/>
        <w:rPr>
          <w:i/>
          <w:iCs/>
          <w:lang w:eastAsia="en-US"/>
        </w:rPr>
      </w:pPr>
    </w:p>
    <w:p w14:paraId="6237A6D4" w14:textId="4095ED77" w:rsidR="00CB7200" w:rsidRDefault="00CB7200" w:rsidP="00107DCC">
      <w:pPr>
        <w:autoSpaceDE w:val="0"/>
        <w:autoSpaceDN w:val="0"/>
        <w:adjustRightInd w:val="0"/>
        <w:jc w:val="both"/>
        <w:rPr>
          <w:i/>
          <w:iCs/>
          <w:lang w:eastAsia="en-US"/>
        </w:rPr>
      </w:pPr>
      <w:r>
        <w:rPr>
          <w:i/>
          <w:iCs/>
          <w:lang w:eastAsia="en-US"/>
        </w:rPr>
        <w:t>Parameters</w:t>
      </w:r>
    </w:p>
    <w:tbl>
      <w:tblPr>
        <w:tblW w:w="10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1478"/>
        <w:gridCol w:w="8651"/>
      </w:tblGrid>
      <w:tr w:rsidR="00CB7200" w:rsidRPr="00931E63" w14:paraId="6054E4BD" w14:textId="77777777" w:rsidTr="00C53E65">
        <w:trPr>
          <w:trHeight w:val="575"/>
        </w:trPr>
        <w:tc>
          <w:tcPr>
            <w:tcW w:w="1478" w:type="dxa"/>
            <w:shd w:val="clear" w:color="auto" w:fill="FFFFFF" w:themeFill="background1"/>
            <w:tcMar>
              <w:top w:w="72" w:type="dxa"/>
              <w:left w:w="144" w:type="dxa"/>
              <w:bottom w:w="72" w:type="dxa"/>
              <w:right w:w="144" w:type="dxa"/>
            </w:tcMar>
            <w:hideMark/>
          </w:tcPr>
          <w:p w14:paraId="51286E6B" w14:textId="77777777" w:rsidR="00CB7200" w:rsidRPr="00931E63" w:rsidRDefault="00CB7200" w:rsidP="00C53E65">
            <w:r w:rsidRPr="00931E63">
              <w:rPr>
                <w:b/>
                <w:bCs/>
              </w:rPr>
              <w:t>Notation</w:t>
            </w:r>
          </w:p>
        </w:tc>
        <w:tc>
          <w:tcPr>
            <w:tcW w:w="8651" w:type="dxa"/>
            <w:shd w:val="clear" w:color="auto" w:fill="FFFFFF" w:themeFill="background1"/>
            <w:tcMar>
              <w:top w:w="72" w:type="dxa"/>
              <w:left w:w="144" w:type="dxa"/>
              <w:bottom w:w="72" w:type="dxa"/>
              <w:right w:w="144" w:type="dxa"/>
            </w:tcMar>
            <w:hideMark/>
          </w:tcPr>
          <w:p w14:paraId="1720CC93" w14:textId="77777777" w:rsidR="00CB7200" w:rsidRPr="00931E63" w:rsidRDefault="00CB7200" w:rsidP="00C53E65">
            <w:r w:rsidRPr="00931E63">
              <w:rPr>
                <w:b/>
                <w:bCs/>
              </w:rPr>
              <w:t>Meaning</w:t>
            </w:r>
          </w:p>
        </w:tc>
      </w:tr>
      <w:tr w:rsidR="00CB7200" w:rsidRPr="00931E63" w14:paraId="094E2B83" w14:textId="77777777" w:rsidTr="00C53E65">
        <w:trPr>
          <w:trHeight w:val="575"/>
        </w:trPr>
        <w:tc>
          <w:tcPr>
            <w:tcW w:w="1478" w:type="dxa"/>
            <w:shd w:val="clear" w:color="auto" w:fill="FFFFFF" w:themeFill="background1"/>
            <w:tcMar>
              <w:top w:w="72" w:type="dxa"/>
              <w:left w:w="144" w:type="dxa"/>
              <w:bottom w:w="72" w:type="dxa"/>
              <w:right w:w="144" w:type="dxa"/>
            </w:tcMar>
            <w:hideMark/>
          </w:tcPr>
          <w:p w14:paraId="33D80F7C" w14:textId="77777777" w:rsidR="00CB7200" w:rsidRPr="00931E63" w:rsidRDefault="00CB7200" w:rsidP="00C53E65">
            <m:oMathPara>
              <m:oMathParaPr>
                <m:jc m:val="centerGroup"/>
              </m:oMathParaPr>
              <m:oMath>
                <m:sSub>
                  <m:sSubPr>
                    <m:ctrlPr>
                      <w:rPr>
                        <w:rFonts w:ascii="Cambria Math" w:hAnsi="Cambria Math"/>
                        <w:i/>
                        <w:iCs/>
                      </w:rPr>
                    </m:ctrlPr>
                  </m:sSubPr>
                  <m:e>
                    <m:r>
                      <w:rPr>
                        <w:rFonts w:ascii="Cambria Math" w:hAnsi="Cambria Math"/>
                      </w:rPr>
                      <m:t>f</m:t>
                    </m:r>
                  </m:e>
                  <m:sub>
                    <m:r>
                      <w:rPr>
                        <w:rFonts w:ascii="Cambria Math" w:hAnsi="Cambria Math"/>
                      </w:rPr>
                      <m:t>s</m:t>
                    </m:r>
                  </m:sub>
                </m:sSub>
              </m:oMath>
            </m:oMathPara>
          </w:p>
        </w:tc>
        <w:tc>
          <w:tcPr>
            <w:tcW w:w="8651" w:type="dxa"/>
            <w:shd w:val="clear" w:color="auto" w:fill="FFFFFF" w:themeFill="background1"/>
            <w:tcMar>
              <w:top w:w="72" w:type="dxa"/>
              <w:left w:w="144" w:type="dxa"/>
              <w:bottom w:w="72" w:type="dxa"/>
              <w:right w:w="144" w:type="dxa"/>
            </w:tcMar>
            <w:hideMark/>
          </w:tcPr>
          <w:p w14:paraId="02D6E650" w14:textId="77777777" w:rsidR="00CB7200" w:rsidRPr="00931E63" w:rsidRDefault="00CB7200" w:rsidP="00C53E65">
            <w:r w:rsidRPr="00931E63">
              <w:t>Fixed cost of selecting supplier s</w:t>
            </w:r>
          </w:p>
        </w:tc>
      </w:tr>
      <w:tr w:rsidR="00CB7200" w:rsidRPr="00931E63" w14:paraId="6708CD1D" w14:textId="77777777" w:rsidTr="00C53E65">
        <w:trPr>
          <w:trHeight w:val="575"/>
        </w:trPr>
        <w:tc>
          <w:tcPr>
            <w:tcW w:w="1478" w:type="dxa"/>
            <w:shd w:val="clear" w:color="auto" w:fill="FFFFFF" w:themeFill="background1"/>
            <w:tcMar>
              <w:top w:w="72" w:type="dxa"/>
              <w:left w:w="144" w:type="dxa"/>
              <w:bottom w:w="72" w:type="dxa"/>
              <w:right w:w="144" w:type="dxa"/>
            </w:tcMar>
            <w:hideMark/>
          </w:tcPr>
          <w:p w14:paraId="16E7E6A9" w14:textId="77777777" w:rsidR="00CB7200" w:rsidRPr="00931E63" w:rsidRDefault="00CB7200" w:rsidP="00C53E65">
            <m:oMathPara>
              <m:oMathParaPr>
                <m:jc m:val="centerGroup"/>
              </m:oMathParaPr>
              <m:oMath>
                <m:sSub>
                  <m:sSubPr>
                    <m:ctrlPr>
                      <w:rPr>
                        <w:rFonts w:ascii="Cambria Math" w:hAnsi="Cambria Math"/>
                        <w:i/>
                        <w:iCs/>
                      </w:rPr>
                    </m:ctrlPr>
                  </m:sSubPr>
                  <m:e>
                    <m:r>
                      <w:rPr>
                        <w:rFonts w:ascii="Cambria Math" w:hAnsi="Cambria Math"/>
                      </w:rPr>
                      <m:t>f</m:t>
                    </m:r>
                  </m:e>
                  <m:sub>
                    <m:r>
                      <w:rPr>
                        <w:rFonts w:ascii="Cambria Math" w:hAnsi="Cambria Math"/>
                      </w:rPr>
                      <m:t>m</m:t>
                    </m:r>
                  </m:sub>
                </m:sSub>
              </m:oMath>
            </m:oMathPara>
          </w:p>
        </w:tc>
        <w:tc>
          <w:tcPr>
            <w:tcW w:w="8651" w:type="dxa"/>
            <w:shd w:val="clear" w:color="auto" w:fill="FFFFFF" w:themeFill="background1"/>
            <w:tcMar>
              <w:top w:w="72" w:type="dxa"/>
              <w:left w:w="144" w:type="dxa"/>
              <w:bottom w:w="72" w:type="dxa"/>
              <w:right w:w="144" w:type="dxa"/>
            </w:tcMar>
            <w:hideMark/>
          </w:tcPr>
          <w:p w14:paraId="59888FFD" w14:textId="77777777" w:rsidR="00CB7200" w:rsidRPr="00931E63" w:rsidRDefault="00CB7200" w:rsidP="00C53E65">
            <w:r w:rsidRPr="00931E63">
              <w:t>Establishment cost for mobile pharmacy m</w:t>
            </w:r>
          </w:p>
        </w:tc>
      </w:tr>
      <w:tr w:rsidR="00CB7200" w:rsidRPr="00931E63" w14:paraId="29B71CEF" w14:textId="77777777" w:rsidTr="00C53E65">
        <w:trPr>
          <w:trHeight w:val="575"/>
        </w:trPr>
        <w:tc>
          <w:tcPr>
            <w:tcW w:w="1478" w:type="dxa"/>
            <w:shd w:val="clear" w:color="auto" w:fill="FFFFFF" w:themeFill="background1"/>
            <w:tcMar>
              <w:top w:w="72" w:type="dxa"/>
              <w:left w:w="144" w:type="dxa"/>
              <w:bottom w:w="72" w:type="dxa"/>
              <w:right w:w="144" w:type="dxa"/>
            </w:tcMar>
            <w:hideMark/>
          </w:tcPr>
          <w:p w14:paraId="57B1BEC8" w14:textId="77777777" w:rsidR="00CB7200" w:rsidRPr="00931E63" w:rsidRDefault="00CB7200" w:rsidP="00C53E65">
            <m:oMathPara>
              <m:oMathParaPr>
                <m:jc m:val="centerGroup"/>
              </m:oMathParaPr>
              <m:oMath>
                <m:sSub>
                  <m:sSubPr>
                    <m:ctrlPr>
                      <w:rPr>
                        <w:rFonts w:ascii="Cambria Math" w:hAnsi="Cambria Math"/>
                        <w:i/>
                        <w:iCs/>
                      </w:rPr>
                    </m:ctrlPr>
                  </m:sSubPr>
                  <m:e>
                    <m:r>
                      <w:rPr>
                        <w:rFonts w:ascii="Cambria Math" w:hAnsi="Cambria Math"/>
                      </w:rPr>
                      <m:t>f</m:t>
                    </m:r>
                  </m:e>
                  <m:sub>
                    <m:r>
                      <w:rPr>
                        <w:rFonts w:ascii="Cambria Math" w:hAnsi="Cambria Math"/>
                      </w:rPr>
                      <m:t>extra </m:t>
                    </m:r>
                  </m:sub>
                </m:sSub>
              </m:oMath>
            </m:oMathPara>
          </w:p>
        </w:tc>
        <w:tc>
          <w:tcPr>
            <w:tcW w:w="8651" w:type="dxa"/>
            <w:shd w:val="clear" w:color="auto" w:fill="FFFFFF" w:themeFill="background1"/>
            <w:tcMar>
              <w:top w:w="72" w:type="dxa"/>
              <w:left w:w="144" w:type="dxa"/>
              <w:bottom w:w="72" w:type="dxa"/>
              <w:right w:w="144" w:type="dxa"/>
            </w:tcMar>
            <w:hideMark/>
          </w:tcPr>
          <w:p w14:paraId="58F0D20D" w14:textId="77777777" w:rsidR="00CB7200" w:rsidRPr="00931E63" w:rsidRDefault="00CB7200" w:rsidP="00C53E65">
            <w:r w:rsidRPr="00931E63">
              <w:t>Extra Establishment cost for mobile pharmacy m</w:t>
            </w:r>
          </w:p>
        </w:tc>
      </w:tr>
      <w:tr w:rsidR="00CB7200" w:rsidRPr="00931E63" w14:paraId="2167CDCD" w14:textId="77777777" w:rsidTr="00C53E65">
        <w:trPr>
          <w:trHeight w:val="575"/>
        </w:trPr>
        <w:tc>
          <w:tcPr>
            <w:tcW w:w="1478" w:type="dxa"/>
            <w:shd w:val="clear" w:color="auto" w:fill="FFFFFF" w:themeFill="background1"/>
            <w:tcMar>
              <w:top w:w="72" w:type="dxa"/>
              <w:left w:w="144" w:type="dxa"/>
              <w:bottom w:w="72" w:type="dxa"/>
              <w:right w:w="144" w:type="dxa"/>
            </w:tcMar>
            <w:hideMark/>
          </w:tcPr>
          <w:p w14:paraId="70DDB8FD" w14:textId="77777777" w:rsidR="00CB7200" w:rsidRPr="00931E63" w:rsidRDefault="00CB7200" w:rsidP="00C53E65">
            <m:oMathPara>
              <m:oMathParaPr>
                <m:jc m:val="centerGroup"/>
              </m:oMathParaPr>
              <m:oMath>
                <m:sSub>
                  <m:sSubPr>
                    <m:ctrlPr>
                      <w:rPr>
                        <w:rFonts w:ascii="Cambria Math" w:hAnsi="Cambria Math"/>
                        <w:i/>
                        <w:iCs/>
                      </w:rPr>
                    </m:ctrlPr>
                  </m:sSubPr>
                  <m:e>
                    <m:r>
                      <w:rPr>
                        <w:rFonts w:ascii="Cambria Math" w:hAnsi="Cambria Math"/>
                      </w:rPr>
                      <m:t>γ</m:t>
                    </m:r>
                  </m:e>
                  <m:sub>
                    <m:r>
                      <w:rPr>
                        <w:rFonts w:ascii="Cambria Math" w:hAnsi="Cambria Math"/>
                      </w:rPr>
                      <m:t>sp</m:t>
                    </m:r>
                  </m:sub>
                </m:sSub>
              </m:oMath>
            </m:oMathPara>
          </w:p>
        </w:tc>
        <w:tc>
          <w:tcPr>
            <w:tcW w:w="8651" w:type="dxa"/>
            <w:shd w:val="clear" w:color="auto" w:fill="FFFFFF" w:themeFill="background1"/>
            <w:tcMar>
              <w:top w:w="72" w:type="dxa"/>
              <w:left w:w="144" w:type="dxa"/>
              <w:bottom w:w="72" w:type="dxa"/>
              <w:right w:w="144" w:type="dxa"/>
            </w:tcMar>
            <w:hideMark/>
          </w:tcPr>
          <w:p w14:paraId="050EBCA6" w14:textId="77777777" w:rsidR="00CB7200" w:rsidRPr="00931E63" w:rsidRDefault="00CB7200" w:rsidP="00C53E65">
            <w:r w:rsidRPr="00931E63">
              <w:t>Supply capacity of product p from supplier</w:t>
            </w:r>
          </w:p>
        </w:tc>
      </w:tr>
      <w:tr w:rsidR="00CB7200" w:rsidRPr="00931E63" w14:paraId="5E55A9D7" w14:textId="77777777" w:rsidTr="00C53E65">
        <w:trPr>
          <w:trHeight w:val="575"/>
        </w:trPr>
        <w:tc>
          <w:tcPr>
            <w:tcW w:w="1478" w:type="dxa"/>
            <w:shd w:val="clear" w:color="auto" w:fill="FFFFFF" w:themeFill="background1"/>
            <w:tcMar>
              <w:top w:w="72" w:type="dxa"/>
              <w:left w:w="144" w:type="dxa"/>
              <w:bottom w:w="72" w:type="dxa"/>
              <w:right w:w="144" w:type="dxa"/>
            </w:tcMar>
            <w:hideMark/>
          </w:tcPr>
          <w:p w14:paraId="264EEC5E" w14:textId="77777777" w:rsidR="00CB7200" w:rsidRPr="00931E63" w:rsidRDefault="00CB7200" w:rsidP="00C53E65">
            <m:oMathPara>
              <m:oMathParaPr>
                <m:jc m:val="centerGroup"/>
              </m:oMathParaPr>
              <m:oMath>
                <m:sSub>
                  <m:sSubPr>
                    <m:ctrlPr>
                      <w:rPr>
                        <w:rFonts w:ascii="Cambria Math" w:hAnsi="Cambria Math"/>
                        <w:i/>
                        <w:iCs/>
                      </w:rPr>
                    </m:ctrlPr>
                  </m:sSubPr>
                  <m:e>
                    <m:r>
                      <w:rPr>
                        <w:rFonts w:ascii="Cambria Math" w:hAnsi="Cambria Math"/>
                      </w:rPr>
                      <m:t>θ</m:t>
                    </m:r>
                  </m:e>
                  <m:sub>
                    <m:r>
                      <w:rPr>
                        <w:rFonts w:ascii="Cambria Math" w:hAnsi="Cambria Math"/>
                      </w:rPr>
                      <m:t>sb</m:t>
                    </m:r>
                  </m:sub>
                </m:sSub>
              </m:oMath>
            </m:oMathPara>
          </w:p>
        </w:tc>
        <w:tc>
          <w:tcPr>
            <w:tcW w:w="8651" w:type="dxa"/>
            <w:shd w:val="clear" w:color="auto" w:fill="FFFFFF" w:themeFill="background1"/>
            <w:tcMar>
              <w:top w:w="72" w:type="dxa"/>
              <w:left w:w="144" w:type="dxa"/>
              <w:bottom w:w="72" w:type="dxa"/>
              <w:right w:w="144" w:type="dxa"/>
            </w:tcMar>
            <w:hideMark/>
          </w:tcPr>
          <w:p w14:paraId="3CCEA325" w14:textId="77777777" w:rsidR="00CB7200" w:rsidRPr="00931E63" w:rsidRDefault="00CB7200" w:rsidP="00C53E65">
            <w:r w:rsidRPr="00931E63">
              <w:t>Transportation cost from supplier s to location b</w:t>
            </w:r>
          </w:p>
        </w:tc>
      </w:tr>
      <w:tr w:rsidR="00CB7200" w:rsidRPr="00931E63" w14:paraId="143E3DB6" w14:textId="77777777" w:rsidTr="00C53E65">
        <w:trPr>
          <w:trHeight w:val="575"/>
        </w:trPr>
        <w:tc>
          <w:tcPr>
            <w:tcW w:w="1478" w:type="dxa"/>
            <w:shd w:val="clear" w:color="auto" w:fill="FFFFFF" w:themeFill="background1"/>
            <w:tcMar>
              <w:top w:w="72" w:type="dxa"/>
              <w:left w:w="144" w:type="dxa"/>
              <w:bottom w:w="72" w:type="dxa"/>
              <w:right w:w="144" w:type="dxa"/>
            </w:tcMar>
            <w:hideMark/>
          </w:tcPr>
          <w:p w14:paraId="1761906C" w14:textId="77777777" w:rsidR="00CB7200" w:rsidRPr="00931E63" w:rsidRDefault="00CB7200" w:rsidP="00C53E65">
            <m:oMathPara>
              <m:oMathParaPr>
                <m:jc m:val="centerGroup"/>
              </m:oMathParaPr>
              <m:oMath>
                <m:sSub>
                  <m:sSubPr>
                    <m:ctrlPr>
                      <w:rPr>
                        <w:rFonts w:ascii="Cambria Math" w:hAnsi="Cambria Math"/>
                        <w:i/>
                        <w:iCs/>
                      </w:rPr>
                    </m:ctrlPr>
                  </m:sSubPr>
                  <m:e>
                    <m:r>
                      <w:rPr>
                        <w:rFonts w:ascii="Cambria Math" w:hAnsi="Cambria Math"/>
                      </w:rPr>
                      <m:t>ζ</m:t>
                    </m:r>
                  </m:e>
                  <m:sub>
                    <m:r>
                      <w:rPr>
                        <w:rFonts w:ascii="Cambria Math" w:hAnsi="Cambria Math"/>
                      </w:rPr>
                      <m:t>bd</m:t>
                    </m:r>
                  </m:sub>
                </m:sSub>
              </m:oMath>
            </m:oMathPara>
          </w:p>
        </w:tc>
        <w:tc>
          <w:tcPr>
            <w:tcW w:w="8651" w:type="dxa"/>
            <w:shd w:val="clear" w:color="auto" w:fill="FFFFFF" w:themeFill="background1"/>
            <w:tcMar>
              <w:top w:w="72" w:type="dxa"/>
              <w:left w:w="144" w:type="dxa"/>
              <w:bottom w:w="72" w:type="dxa"/>
              <w:right w:w="144" w:type="dxa"/>
            </w:tcMar>
            <w:hideMark/>
          </w:tcPr>
          <w:p w14:paraId="14EE479E" w14:textId="77777777" w:rsidR="00CB7200" w:rsidRPr="00931E63" w:rsidRDefault="00CB7200" w:rsidP="00C53E65">
            <w:r w:rsidRPr="00931E63">
              <w:t xml:space="preserve"> Transportation cost from location b to the affected area d</w:t>
            </w:r>
          </w:p>
        </w:tc>
      </w:tr>
      <w:tr w:rsidR="00CB7200" w:rsidRPr="00931E63" w14:paraId="083DA73D" w14:textId="77777777" w:rsidTr="00C53E65">
        <w:trPr>
          <w:trHeight w:val="575"/>
        </w:trPr>
        <w:tc>
          <w:tcPr>
            <w:tcW w:w="1478" w:type="dxa"/>
            <w:shd w:val="clear" w:color="auto" w:fill="FFFFFF" w:themeFill="background1"/>
            <w:tcMar>
              <w:top w:w="72" w:type="dxa"/>
              <w:left w:w="144" w:type="dxa"/>
              <w:bottom w:w="72" w:type="dxa"/>
              <w:right w:w="144" w:type="dxa"/>
            </w:tcMar>
            <w:hideMark/>
          </w:tcPr>
          <w:p w14:paraId="32D22345" w14:textId="77777777" w:rsidR="00CB7200" w:rsidRPr="00931E63" w:rsidRDefault="00CB7200" w:rsidP="00C53E65">
            <m:oMathPara>
              <m:oMathParaPr>
                <m:jc m:val="centerGroup"/>
              </m:oMathParaPr>
              <m:oMath>
                <m:sSub>
                  <m:sSubPr>
                    <m:ctrlPr>
                      <w:rPr>
                        <w:rFonts w:ascii="Cambria Math" w:hAnsi="Cambria Math"/>
                        <w:i/>
                        <w:iCs/>
                      </w:rPr>
                    </m:ctrlPr>
                  </m:sSubPr>
                  <m:e>
                    <m:r>
                      <w:rPr>
                        <w:rFonts w:ascii="Cambria Math" w:hAnsi="Cambria Math"/>
                      </w:rPr>
                      <m:t>i</m:t>
                    </m:r>
                  </m:e>
                  <m:sub>
                    <m:r>
                      <w:rPr>
                        <w:rFonts w:ascii="Cambria Math" w:hAnsi="Cambria Math"/>
                      </w:rPr>
                      <m:t>sp</m:t>
                    </m:r>
                  </m:sub>
                </m:sSub>
              </m:oMath>
            </m:oMathPara>
          </w:p>
        </w:tc>
        <w:tc>
          <w:tcPr>
            <w:tcW w:w="8651" w:type="dxa"/>
            <w:shd w:val="clear" w:color="auto" w:fill="FFFFFF" w:themeFill="background1"/>
            <w:tcMar>
              <w:top w:w="72" w:type="dxa"/>
              <w:left w:w="144" w:type="dxa"/>
              <w:bottom w:w="72" w:type="dxa"/>
              <w:right w:w="144" w:type="dxa"/>
            </w:tcMar>
            <w:hideMark/>
          </w:tcPr>
          <w:p w14:paraId="429FD1BA" w14:textId="77777777" w:rsidR="00CB7200" w:rsidRPr="00931E63" w:rsidRDefault="00CB7200" w:rsidP="00C53E65">
            <w:r w:rsidRPr="00931E63">
              <w:t>Unit procurement cost of item p from supplier s</w:t>
            </w:r>
          </w:p>
        </w:tc>
      </w:tr>
      <w:tr w:rsidR="00CB7200" w:rsidRPr="00931E63" w14:paraId="6235F5E1" w14:textId="77777777" w:rsidTr="00C53E65">
        <w:trPr>
          <w:trHeight w:val="575"/>
        </w:trPr>
        <w:tc>
          <w:tcPr>
            <w:tcW w:w="1478" w:type="dxa"/>
            <w:shd w:val="clear" w:color="auto" w:fill="FFFFFF" w:themeFill="background1"/>
            <w:tcMar>
              <w:top w:w="72" w:type="dxa"/>
              <w:left w:w="144" w:type="dxa"/>
              <w:bottom w:w="72" w:type="dxa"/>
              <w:right w:w="144" w:type="dxa"/>
            </w:tcMar>
            <w:hideMark/>
          </w:tcPr>
          <w:p w14:paraId="40457A65" w14:textId="77777777" w:rsidR="00CB7200" w:rsidRPr="00931E63" w:rsidRDefault="00CB7200" w:rsidP="00C53E65">
            <m:oMathPara>
              <m:oMathParaPr>
                <m:jc m:val="centerGroup"/>
              </m:oMathParaPr>
              <m:oMath>
                <m:sSub>
                  <m:sSubPr>
                    <m:ctrlPr>
                      <w:rPr>
                        <w:rFonts w:ascii="Cambria Math" w:hAnsi="Cambria Math"/>
                        <w:i/>
                        <w:iCs/>
                      </w:rPr>
                    </m:ctrlPr>
                  </m:sSubPr>
                  <m:e>
                    <m:r>
                      <w:rPr>
                        <w:rFonts w:ascii="Cambria Math" w:hAnsi="Cambria Math"/>
                      </w:rPr>
                      <m:t>ξ</m:t>
                    </m:r>
                  </m:e>
                  <m:sub>
                    <m:r>
                      <w:rPr>
                        <w:rFonts w:ascii="Cambria Math" w:hAnsi="Cambria Math"/>
                      </w:rPr>
                      <m:t>mab</m:t>
                    </m:r>
                  </m:sub>
                </m:sSub>
                <m:r>
                  <w:rPr>
                    <w:rFonts w:ascii="Cambria Math" w:hAnsi="Cambria Math"/>
                  </w:rPr>
                  <m:t> ​</m:t>
                </m:r>
              </m:oMath>
            </m:oMathPara>
          </w:p>
        </w:tc>
        <w:tc>
          <w:tcPr>
            <w:tcW w:w="8651" w:type="dxa"/>
            <w:shd w:val="clear" w:color="auto" w:fill="FFFFFF" w:themeFill="background1"/>
            <w:tcMar>
              <w:top w:w="72" w:type="dxa"/>
              <w:left w:w="144" w:type="dxa"/>
              <w:bottom w:w="72" w:type="dxa"/>
              <w:right w:w="144" w:type="dxa"/>
            </w:tcMar>
            <w:hideMark/>
          </w:tcPr>
          <w:p w14:paraId="4475471D" w14:textId="5827E7BF" w:rsidR="00CB7200" w:rsidRPr="00931E63" w:rsidRDefault="00CB7200" w:rsidP="00C53E65">
            <w:r w:rsidRPr="00931E63">
              <w:t xml:space="preserve">Movement cost of </w:t>
            </w:r>
            <w:r w:rsidRPr="00931E63">
              <w:t>moving mobile</w:t>
            </w:r>
            <w:r w:rsidRPr="00931E63">
              <w:t xml:space="preserve"> pharmacy m from location a to b</w:t>
            </w:r>
          </w:p>
        </w:tc>
      </w:tr>
      <w:tr w:rsidR="00CB7200" w:rsidRPr="00931E63" w14:paraId="7B7EDA32" w14:textId="77777777" w:rsidTr="00C53E65">
        <w:trPr>
          <w:trHeight w:val="575"/>
        </w:trPr>
        <w:tc>
          <w:tcPr>
            <w:tcW w:w="1478" w:type="dxa"/>
            <w:shd w:val="clear" w:color="auto" w:fill="FFFFFF" w:themeFill="background1"/>
            <w:tcMar>
              <w:top w:w="72" w:type="dxa"/>
              <w:left w:w="144" w:type="dxa"/>
              <w:bottom w:w="72" w:type="dxa"/>
              <w:right w:w="144" w:type="dxa"/>
            </w:tcMar>
            <w:hideMark/>
          </w:tcPr>
          <w:p w14:paraId="4B26AA7B" w14:textId="77777777" w:rsidR="00CB7200" w:rsidRPr="00931E63" w:rsidRDefault="00CB7200" w:rsidP="00C53E65">
            <m:oMathPara>
              <m:oMathParaPr>
                <m:jc m:val="centerGroup"/>
              </m:oMathParaPr>
              <m:oMath>
                <m:sSub>
                  <m:sSubPr>
                    <m:ctrlPr>
                      <w:rPr>
                        <w:rFonts w:ascii="Cambria Math" w:hAnsi="Cambria Math"/>
                        <w:i/>
                        <w:iCs/>
                      </w:rPr>
                    </m:ctrlPr>
                  </m:sSubPr>
                  <m:e>
                    <m:r>
                      <w:rPr>
                        <w:rFonts w:ascii="Cambria Math" w:hAnsi="Cambria Math"/>
                      </w:rPr>
                      <m:t>∈</m:t>
                    </m:r>
                  </m:e>
                  <m:sub>
                    <m:r>
                      <w:rPr>
                        <w:rFonts w:ascii="Cambria Math" w:hAnsi="Cambria Math"/>
                      </w:rPr>
                      <m:t>m</m:t>
                    </m:r>
                  </m:sub>
                </m:sSub>
              </m:oMath>
            </m:oMathPara>
          </w:p>
        </w:tc>
        <w:tc>
          <w:tcPr>
            <w:tcW w:w="8651" w:type="dxa"/>
            <w:shd w:val="clear" w:color="auto" w:fill="FFFFFF" w:themeFill="background1"/>
            <w:tcMar>
              <w:top w:w="72" w:type="dxa"/>
              <w:left w:w="144" w:type="dxa"/>
              <w:bottom w:w="72" w:type="dxa"/>
              <w:right w:w="144" w:type="dxa"/>
            </w:tcMar>
            <w:hideMark/>
          </w:tcPr>
          <w:p w14:paraId="2567002F" w14:textId="396C8868" w:rsidR="00CB7200" w:rsidRPr="00931E63" w:rsidRDefault="00CB7200" w:rsidP="00C53E65">
            <w:r w:rsidRPr="00931E63">
              <w:t xml:space="preserve">Capacity of Mobile </w:t>
            </w:r>
            <w:r w:rsidRPr="00931E63">
              <w:t>Pharmacy m</w:t>
            </w:r>
          </w:p>
        </w:tc>
      </w:tr>
      <w:tr w:rsidR="00CB7200" w:rsidRPr="00931E63" w14:paraId="2FBE970C" w14:textId="77777777" w:rsidTr="00C53E65">
        <w:trPr>
          <w:trHeight w:val="575"/>
        </w:trPr>
        <w:tc>
          <w:tcPr>
            <w:tcW w:w="1478" w:type="dxa"/>
            <w:shd w:val="clear" w:color="auto" w:fill="FFFFFF" w:themeFill="background1"/>
            <w:tcMar>
              <w:top w:w="72" w:type="dxa"/>
              <w:left w:w="144" w:type="dxa"/>
              <w:bottom w:w="72" w:type="dxa"/>
              <w:right w:w="144" w:type="dxa"/>
            </w:tcMar>
            <w:hideMark/>
          </w:tcPr>
          <w:p w14:paraId="4C85A92C" w14:textId="77777777" w:rsidR="00CB7200" w:rsidRPr="00931E63" w:rsidRDefault="00CB7200" w:rsidP="00C53E65">
            <m:oMathPara>
              <m:oMathParaPr>
                <m:jc m:val="centerGroup"/>
              </m:oMathParaPr>
              <m:oMath>
                <m:sSubSup>
                  <m:sSubSupPr>
                    <m:ctrlPr>
                      <w:rPr>
                        <w:rFonts w:ascii="Cambria Math" w:hAnsi="Cambria Math"/>
                        <w:i/>
                        <w:iCs/>
                      </w:rPr>
                    </m:ctrlPr>
                  </m:sSubSupPr>
                  <m:e>
                    <m:r>
                      <w:rPr>
                        <w:rFonts w:ascii="Cambria Math" w:hAnsi="Cambria Math"/>
                      </w:rPr>
                      <m:t>d</m:t>
                    </m:r>
                  </m:e>
                  <m:sub>
                    <m:r>
                      <w:rPr>
                        <w:rFonts w:ascii="Cambria Math" w:hAnsi="Cambria Math"/>
                      </w:rPr>
                      <m:t>h</m:t>
                    </m:r>
                  </m:sub>
                  <m:sup>
                    <m:r>
                      <w:rPr>
                        <w:rFonts w:ascii="Cambria Math" w:hAnsi="Cambria Math"/>
                      </w:rPr>
                      <m:t>ω</m:t>
                    </m:r>
                  </m:sup>
                </m:sSubSup>
              </m:oMath>
            </m:oMathPara>
          </w:p>
        </w:tc>
        <w:tc>
          <w:tcPr>
            <w:tcW w:w="8651" w:type="dxa"/>
            <w:shd w:val="clear" w:color="auto" w:fill="FFFFFF" w:themeFill="background1"/>
            <w:tcMar>
              <w:top w:w="72" w:type="dxa"/>
              <w:left w:w="144" w:type="dxa"/>
              <w:bottom w:w="72" w:type="dxa"/>
              <w:right w:w="144" w:type="dxa"/>
            </w:tcMar>
            <w:hideMark/>
          </w:tcPr>
          <w:p w14:paraId="3EB7E450" w14:textId="77777777" w:rsidR="00CB7200" w:rsidRPr="00931E63" w:rsidRDefault="00CB7200" w:rsidP="00C53E65">
            <w:r w:rsidRPr="00931E63">
              <w:t xml:space="preserve">Hospital demand in scenario </w:t>
            </w:r>
            <w:r w:rsidRPr="00931E63">
              <w:rPr>
                <w:lang w:val="el-GR"/>
              </w:rPr>
              <w:t>ω</w:t>
            </w:r>
          </w:p>
        </w:tc>
      </w:tr>
      <w:tr w:rsidR="00CB7200" w:rsidRPr="00931E63" w14:paraId="00D10462" w14:textId="77777777" w:rsidTr="00C53E65">
        <w:trPr>
          <w:trHeight w:val="575"/>
        </w:trPr>
        <w:tc>
          <w:tcPr>
            <w:tcW w:w="1478" w:type="dxa"/>
            <w:shd w:val="clear" w:color="auto" w:fill="FFFFFF" w:themeFill="background1"/>
            <w:tcMar>
              <w:top w:w="72" w:type="dxa"/>
              <w:left w:w="144" w:type="dxa"/>
              <w:bottom w:w="72" w:type="dxa"/>
              <w:right w:w="144" w:type="dxa"/>
            </w:tcMar>
            <w:hideMark/>
          </w:tcPr>
          <w:p w14:paraId="3DB573DD" w14:textId="77777777" w:rsidR="00CB7200" w:rsidRPr="00931E63" w:rsidRDefault="00CB7200" w:rsidP="00C53E65">
            <m:oMathPara>
              <m:oMathParaPr>
                <m:jc m:val="centerGroup"/>
              </m:oMathParaPr>
              <m:oMath>
                <m:sSubSup>
                  <m:sSubSupPr>
                    <m:ctrlPr>
                      <w:rPr>
                        <w:rFonts w:ascii="Cambria Math" w:hAnsi="Cambria Math"/>
                        <w:i/>
                        <w:iCs/>
                      </w:rPr>
                    </m:ctrlPr>
                  </m:sSubSupPr>
                  <m:e>
                    <m:r>
                      <w:rPr>
                        <w:rFonts w:ascii="Cambria Math" w:hAnsi="Cambria Math"/>
                      </w:rPr>
                      <m:t>d</m:t>
                    </m:r>
                  </m:e>
                  <m:sub>
                    <m:r>
                      <w:rPr>
                        <w:rFonts w:ascii="Cambria Math" w:hAnsi="Cambria Math"/>
                      </w:rPr>
                      <m:t>a</m:t>
                    </m:r>
                  </m:sub>
                  <m:sup>
                    <m:r>
                      <w:rPr>
                        <w:rFonts w:ascii="Cambria Math" w:hAnsi="Cambria Math"/>
                      </w:rPr>
                      <m:t>ω</m:t>
                    </m:r>
                  </m:sup>
                </m:sSubSup>
              </m:oMath>
            </m:oMathPara>
          </w:p>
        </w:tc>
        <w:tc>
          <w:tcPr>
            <w:tcW w:w="8651" w:type="dxa"/>
            <w:shd w:val="clear" w:color="auto" w:fill="FFFFFF" w:themeFill="background1"/>
            <w:tcMar>
              <w:top w:w="72" w:type="dxa"/>
              <w:left w:w="144" w:type="dxa"/>
              <w:bottom w:w="72" w:type="dxa"/>
              <w:right w:w="144" w:type="dxa"/>
            </w:tcMar>
            <w:hideMark/>
          </w:tcPr>
          <w:p w14:paraId="752AAA37" w14:textId="77777777" w:rsidR="00CB7200" w:rsidRPr="00931E63" w:rsidRDefault="00CB7200" w:rsidP="00C53E65">
            <w:r w:rsidRPr="00931E63">
              <w:t>Affected Area demand in scenario ω</w:t>
            </w:r>
          </w:p>
        </w:tc>
      </w:tr>
      <w:tr w:rsidR="00CB7200" w:rsidRPr="00931E63" w14:paraId="241BF54E" w14:textId="77777777" w:rsidTr="00C53E65">
        <w:trPr>
          <w:trHeight w:val="575"/>
        </w:trPr>
        <w:tc>
          <w:tcPr>
            <w:tcW w:w="1478" w:type="dxa"/>
            <w:shd w:val="clear" w:color="auto" w:fill="FFFFFF" w:themeFill="background1"/>
            <w:tcMar>
              <w:top w:w="72" w:type="dxa"/>
              <w:left w:w="144" w:type="dxa"/>
              <w:bottom w:w="72" w:type="dxa"/>
              <w:right w:w="144" w:type="dxa"/>
            </w:tcMar>
            <w:hideMark/>
          </w:tcPr>
          <w:p w14:paraId="6DA1D594" w14:textId="77777777" w:rsidR="00CB7200" w:rsidRPr="00931E63" w:rsidRDefault="00CB7200" w:rsidP="00C53E65">
            <m:oMathPara>
              <m:oMathParaPr>
                <m:jc m:val="centerGroup"/>
              </m:oMathParaPr>
              <m:oMath>
                <m:r>
                  <w:rPr>
                    <w:rFonts w:ascii="Cambria Math" w:hAnsi="Cambria Math"/>
                  </w:rPr>
                  <m:t>r </m:t>
                </m:r>
              </m:oMath>
            </m:oMathPara>
          </w:p>
        </w:tc>
        <w:tc>
          <w:tcPr>
            <w:tcW w:w="8651" w:type="dxa"/>
            <w:shd w:val="clear" w:color="auto" w:fill="FFFFFF" w:themeFill="background1"/>
            <w:tcMar>
              <w:top w:w="72" w:type="dxa"/>
              <w:left w:w="144" w:type="dxa"/>
              <w:bottom w:w="72" w:type="dxa"/>
              <w:right w:w="144" w:type="dxa"/>
            </w:tcMar>
            <w:hideMark/>
          </w:tcPr>
          <w:p w14:paraId="748B6E86" w14:textId="77777777" w:rsidR="00CB7200" w:rsidRPr="00931E63" w:rsidRDefault="00CB7200" w:rsidP="00C53E65">
            <w:r w:rsidRPr="00931E63">
              <w:t>Fulfillment ratio required for areas</w:t>
            </w:r>
          </w:p>
        </w:tc>
      </w:tr>
      <w:tr w:rsidR="00CB7200" w:rsidRPr="00931E63" w14:paraId="3BEC3182" w14:textId="77777777" w:rsidTr="00C53E65">
        <w:trPr>
          <w:trHeight w:val="575"/>
        </w:trPr>
        <w:tc>
          <w:tcPr>
            <w:tcW w:w="1478" w:type="dxa"/>
            <w:shd w:val="clear" w:color="auto" w:fill="FFFFFF" w:themeFill="background1"/>
            <w:tcMar>
              <w:top w:w="72" w:type="dxa"/>
              <w:left w:w="144" w:type="dxa"/>
              <w:bottom w:w="72" w:type="dxa"/>
              <w:right w:w="144" w:type="dxa"/>
            </w:tcMar>
            <w:hideMark/>
          </w:tcPr>
          <w:p w14:paraId="5F9E7718" w14:textId="77777777" w:rsidR="00CB7200" w:rsidRPr="00931E63" w:rsidRDefault="00CB7200" w:rsidP="00C53E65">
            <m:oMathPara>
              <m:oMathParaPr>
                <m:jc m:val="centerGroup"/>
              </m:oMathParaPr>
              <m:oMath>
                <m:sSup>
                  <m:sSupPr>
                    <m:ctrlPr>
                      <w:rPr>
                        <w:rFonts w:ascii="Cambria Math" w:hAnsi="Cambria Math"/>
                        <w:i/>
                        <w:iCs/>
                      </w:rPr>
                    </m:ctrlPr>
                  </m:sSupPr>
                  <m:e>
                    <m:r>
                      <w:rPr>
                        <w:rFonts w:ascii="Cambria Math" w:hAnsi="Cambria Math"/>
                      </w:rPr>
                      <m:t>P</m:t>
                    </m:r>
                  </m:e>
                  <m:sup>
                    <m:r>
                      <w:rPr>
                        <w:rFonts w:ascii="Cambria Math" w:hAnsi="Cambria Math"/>
                      </w:rPr>
                      <m:t>ω</m:t>
                    </m:r>
                  </m:sup>
                </m:sSup>
              </m:oMath>
            </m:oMathPara>
          </w:p>
        </w:tc>
        <w:tc>
          <w:tcPr>
            <w:tcW w:w="8651" w:type="dxa"/>
            <w:shd w:val="clear" w:color="auto" w:fill="FFFFFF" w:themeFill="background1"/>
            <w:tcMar>
              <w:top w:w="72" w:type="dxa"/>
              <w:left w:w="144" w:type="dxa"/>
              <w:bottom w:w="72" w:type="dxa"/>
              <w:right w:w="144" w:type="dxa"/>
            </w:tcMar>
            <w:hideMark/>
          </w:tcPr>
          <w:p w14:paraId="5D4BB1AD" w14:textId="77777777" w:rsidR="00CB7200" w:rsidRPr="00931E63" w:rsidRDefault="00CB7200" w:rsidP="00C53E65">
            <w:r w:rsidRPr="00931E63">
              <w:t>Probability of the scenarios</w:t>
            </w:r>
          </w:p>
        </w:tc>
      </w:tr>
      <w:tr w:rsidR="00CB7200" w:rsidRPr="00931E63" w14:paraId="0BDFCED1" w14:textId="77777777" w:rsidTr="00C53E65">
        <w:trPr>
          <w:trHeight w:val="575"/>
        </w:trPr>
        <w:tc>
          <w:tcPr>
            <w:tcW w:w="1478" w:type="dxa"/>
            <w:shd w:val="clear" w:color="auto" w:fill="FFFFFF" w:themeFill="background1"/>
            <w:tcMar>
              <w:top w:w="72" w:type="dxa"/>
              <w:left w:w="144" w:type="dxa"/>
              <w:bottom w:w="72" w:type="dxa"/>
              <w:right w:w="144" w:type="dxa"/>
            </w:tcMar>
            <w:hideMark/>
          </w:tcPr>
          <w:p w14:paraId="6F342523" w14:textId="77777777" w:rsidR="00CB7200" w:rsidRPr="00931E63" w:rsidRDefault="00CB7200" w:rsidP="00C53E65">
            <m:oMathPara>
              <m:oMathParaPr>
                <m:jc m:val="centerGroup"/>
              </m:oMathParaPr>
              <m:oMath>
                <m:sSub>
                  <m:sSubPr>
                    <m:ctrlPr>
                      <w:rPr>
                        <w:rFonts w:ascii="Cambria Math" w:hAnsi="Cambria Math"/>
                        <w:i/>
                        <w:iCs/>
                      </w:rPr>
                    </m:ctrlPr>
                  </m:sSubPr>
                  <m:e>
                    <m:r>
                      <w:rPr>
                        <w:rFonts w:ascii="Cambria Math" w:hAnsi="Cambria Math"/>
                      </w:rPr>
                      <m:t>ρ</m:t>
                    </m:r>
                  </m:e>
                  <m:sub>
                    <m:r>
                      <w:rPr>
                        <w:rFonts w:ascii="Cambria Math" w:hAnsi="Cambria Math"/>
                      </w:rPr>
                      <m:t>h</m:t>
                    </m:r>
                  </m:sub>
                </m:sSub>
              </m:oMath>
            </m:oMathPara>
          </w:p>
        </w:tc>
        <w:tc>
          <w:tcPr>
            <w:tcW w:w="8651" w:type="dxa"/>
            <w:shd w:val="clear" w:color="auto" w:fill="FFFFFF" w:themeFill="background1"/>
            <w:tcMar>
              <w:top w:w="72" w:type="dxa"/>
              <w:left w:w="144" w:type="dxa"/>
              <w:bottom w:w="72" w:type="dxa"/>
              <w:right w:w="144" w:type="dxa"/>
            </w:tcMar>
            <w:hideMark/>
          </w:tcPr>
          <w:p w14:paraId="3E81928C" w14:textId="77777777" w:rsidR="00CB7200" w:rsidRPr="00931E63" w:rsidRDefault="00CB7200" w:rsidP="00C53E65">
            <w:r w:rsidRPr="00931E63">
              <w:t xml:space="preserve"> Penalty cost for unserved hospital h</w:t>
            </w:r>
          </w:p>
        </w:tc>
      </w:tr>
      <w:tr w:rsidR="00CB7200" w:rsidRPr="00931E63" w14:paraId="2DDF021C" w14:textId="77777777" w:rsidTr="00C53E65">
        <w:trPr>
          <w:trHeight w:val="575"/>
        </w:trPr>
        <w:tc>
          <w:tcPr>
            <w:tcW w:w="1478" w:type="dxa"/>
            <w:shd w:val="clear" w:color="auto" w:fill="FFFFFF" w:themeFill="background1"/>
            <w:tcMar>
              <w:top w:w="72" w:type="dxa"/>
              <w:left w:w="144" w:type="dxa"/>
              <w:bottom w:w="72" w:type="dxa"/>
              <w:right w:w="144" w:type="dxa"/>
            </w:tcMar>
            <w:hideMark/>
          </w:tcPr>
          <w:p w14:paraId="240DE61E" w14:textId="77777777" w:rsidR="00CB7200" w:rsidRPr="00931E63" w:rsidRDefault="00CB7200" w:rsidP="00C53E65">
            <m:oMathPara>
              <m:oMathParaPr>
                <m:jc m:val="centerGroup"/>
              </m:oMathParaPr>
              <m:oMath>
                <m:sSub>
                  <m:sSubPr>
                    <m:ctrlPr>
                      <w:rPr>
                        <w:rFonts w:ascii="Cambria Math" w:hAnsi="Cambria Math"/>
                        <w:i/>
                        <w:iCs/>
                      </w:rPr>
                    </m:ctrlPr>
                  </m:sSubPr>
                  <m:e>
                    <m:r>
                      <w:rPr>
                        <w:rFonts w:ascii="Cambria Math" w:hAnsi="Cambria Math"/>
                      </w:rPr>
                      <m:t>ρ</m:t>
                    </m:r>
                  </m:e>
                  <m:sub>
                    <m:r>
                      <w:rPr>
                        <w:rFonts w:ascii="Cambria Math" w:hAnsi="Cambria Math"/>
                      </w:rPr>
                      <m:t>d</m:t>
                    </m:r>
                  </m:sub>
                </m:sSub>
              </m:oMath>
            </m:oMathPara>
          </w:p>
        </w:tc>
        <w:tc>
          <w:tcPr>
            <w:tcW w:w="8651" w:type="dxa"/>
            <w:shd w:val="clear" w:color="auto" w:fill="FFFFFF" w:themeFill="background1"/>
            <w:tcMar>
              <w:top w:w="72" w:type="dxa"/>
              <w:left w:w="144" w:type="dxa"/>
              <w:bottom w:w="72" w:type="dxa"/>
              <w:right w:w="144" w:type="dxa"/>
            </w:tcMar>
            <w:hideMark/>
          </w:tcPr>
          <w:p w14:paraId="4441DD99" w14:textId="77777777" w:rsidR="00CB7200" w:rsidRPr="00931E63" w:rsidRDefault="00CB7200" w:rsidP="00C53E65">
            <w:r w:rsidRPr="00931E63">
              <w:t>Penalty cost for uncovered area d</w:t>
            </w:r>
          </w:p>
        </w:tc>
      </w:tr>
    </w:tbl>
    <w:p w14:paraId="1F75408E" w14:textId="77777777" w:rsidR="00CB7200" w:rsidRPr="00107DCC" w:rsidRDefault="00CB7200" w:rsidP="00107DCC">
      <w:pPr>
        <w:autoSpaceDE w:val="0"/>
        <w:autoSpaceDN w:val="0"/>
        <w:adjustRightInd w:val="0"/>
        <w:jc w:val="both"/>
        <w:rPr>
          <w:lang w:eastAsia="en-US"/>
        </w:rPr>
      </w:pPr>
    </w:p>
    <w:p w14:paraId="3054B321" w14:textId="77777777" w:rsidR="00107DCC" w:rsidRDefault="00107DCC" w:rsidP="00107DCC">
      <w:pPr>
        <w:autoSpaceDE w:val="0"/>
        <w:autoSpaceDN w:val="0"/>
        <w:adjustRightInd w:val="0"/>
        <w:jc w:val="both"/>
        <w:rPr>
          <w:lang w:eastAsia="en-US"/>
        </w:rPr>
      </w:pPr>
    </w:p>
    <w:p w14:paraId="569C7BC1" w14:textId="0C473AB2" w:rsidR="00947548" w:rsidRDefault="00A73E76" w:rsidP="00EB4C4A">
      <w:pPr>
        <w:autoSpaceDE w:val="0"/>
        <w:autoSpaceDN w:val="0"/>
        <w:adjustRightInd w:val="0"/>
        <w:jc w:val="both"/>
        <w:rPr>
          <w:lang w:eastAsia="en-US"/>
        </w:rPr>
      </w:pPr>
      <w:r>
        <w:rPr>
          <w:lang w:eastAsia="en-US"/>
        </w:rPr>
        <w:t xml:space="preserve"> 4 </w:t>
      </w:r>
      <w:r w:rsidR="00D277FA">
        <w:rPr>
          <w:lang w:eastAsia="en-US"/>
        </w:rPr>
        <w:t>8</w:t>
      </w:r>
      <w:r>
        <w:rPr>
          <w:lang w:eastAsia="en-US"/>
        </w:rPr>
        <w:t>)</w:t>
      </w:r>
    </w:p>
    <w:p w14:paraId="32DCC04A" w14:textId="40BC95C1" w:rsidR="00A73E76" w:rsidRPr="00A73E76" w:rsidRDefault="00A73E76" w:rsidP="00EB4C4A">
      <w:pPr>
        <w:autoSpaceDE w:val="0"/>
        <w:autoSpaceDN w:val="0"/>
        <w:adjustRightInd w:val="0"/>
        <w:jc w:val="both"/>
        <w:rPr>
          <w:lang w:eastAsia="en-US"/>
        </w:rPr>
      </w:pPr>
      <w:r w:rsidRPr="00A73E76">
        <w:rPr>
          <w:lang w:eastAsia="en-US"/>
        </w:rPr>
        <w:t>The analysis conducted in this project focuses on optimizing the pharmaceutical supply chain under different scenarios, incorporating sensitivity analysis to explore the impact of various parameters. The model considers factors such as supplier selection, mobile pharmacy deployment, and coverage requirements in a multi-objective optimization framework</w:t>
      </w:r>
      <w:r w:rsidRPr="00A73E76">
        <w:rPr>
          <w:lang w:eastAsia="en-US"/>
        </w:rPr>
        <w:t>.</w:t>
      </w:r>
    </w:p>
    <w:p w14:paraId="45BEB899" w14:textId="77777777" w:rsidR="00A73E76" w:rsidRDefault="00A73E76" w:rsidP="00EB4C4A">
      <w:pPr>
        <w:autoSpaceDE w:val="0"/>
        <w:autoSpaceDN w:val="0"/>
        <w:adjustRightInd w:val="0"/>
        <w:jc w:val="both"/>
        <w:rPr>
          <w:lang w:eastAsia="en-US"/>
        </w:rPr>
      </w:pPr>
    </w:p>
    <w:p w14:paraId="6C9F4B61" w14:textId="4E4AD8AD" w:rsidR="00A73E76" w:rsidRPr="00A73E76" w:rsidRDefault="00A73E76" w:rsidP="00A73E76">
      <w:pPr>
        <w:autoSpaceDE w:val="0"/>
        <w:autoSpaceDN w:val="0"/>
        <w:adjustRightInd w:val="0"/>
        <w:jc w:val="both"/>
        <w:rPr>
          <w:lang w:eastAsia="en-US"/>
        </w:rPr>
      </w:pPr>
      <w:r>
        <w:rPr>
          <w:lang w:eastAsia="en-US"/>
        </w:rPr>
        <w:t xml:space="preserve">4 </w:t>
      </w:r>
      <w:r w:rsidR="00D277FA">
        <w:rPr>
          <w:lang w:eastAsia="en-US"/>
        </w:rPr>
        <w:t>9</w:t>
      </w:r>
      <w:r>
        <w:rPr>
          <w:lang w:eastAsia="en-US"/>
        </w:rPr>
        <w:t xml:space="preserve"> ) </w:t>
      </w:r>
      <w:r w:rsidRPr="00A73E76">
        <w:rPr>
          <w:lang w:eastAsia="en-US"/>
        </w:rPr>
        <w:t>Future Recommendation</w:t>
      </w:r>
    </w:p>
    <w:p w14:paraId="361BB855" w14:textId="77777777" w:rsidR="00A73E76" w:rsidRPr="00A73E76" w:rsidRDefault="00A73E76" w:rsidP="00A73E76">
      <w:pPr>
        <w:autoSpaceDE w:val="0"/>
        <w:autoSpaceDN w:val="0"/>
        <w:adjustRightInd w:val="0"/>
        <w:jc w:val="both"/>
        <w:rPr>
          <w:lang w:eastAsia="en-US"/>
        </w:rPr>
      </w:pPr>
      <w:r w:rsidRPr="00A73E76">
        <w:rPr>
          <w:lang w:eastAsia="en-US"/>
        </w:rPr>
        <w:t>Future enhancements to this work could significantly improve its practical applicability in real-world disaster and epidemic response scenarios. First, incorporating time window constraints within a vehicle routing problem (VRP) framework for mobile pharmacies (MPs) would improve the model’s realism in planning last-mile delivery under time-sensitive conditions. Second, the model's time responsiveness could be improved by enabling dynamic updates based on real-time epidemic progression and resource availability. Additionally, demand prediction using machine learning algorithms could help anticipate resource needs more accurately at different locations and times. Integrating a road vulnerability index using GIS-based software would allow the model to factor in infrastructure risk, accessibility, and hazard exposure, making logistics planning more robust. Finally, item perishability constraints can be incorporated to account for storage life and degradation of sensitive medical supplies, improving inventory control and reducing waste. Together, these enhancements would broaden the scope and reliability of the model for public health and emergency logistics applications.</w:t>
      </w:r>
    </w:p>
    <w:p w14:paraId="48EE36F7" w14:textId="77777777" w:rsidR="00A73E76" w:rsidRDefault="00A73E76" w:rsidP="00A73E76">
      <w:pPr>
        <w:autoSpaceDE w:val="0"/>
        <w:autoSpaceDN w:val="0"/>
        <w:adjustRightInd w:val="0"/>
        <w:jc w:val="both"/>
        <w:rPr>
          <w:lang w:eastAsia="en-US"/>
        </w:rPr>
      </w:pPr>
    </w:p>
    <w:p w14:paraId="650B8DF6" w14:textId="67F556D2" w:rsidR="00A73E76" w:rsidRDefault="00A73E76" w:rsidP="00A73E76">
      <w:pPr>
        <w:autoSpaceDE w:val="0"/>
        <w:autoSpaceDN w:val="0"/>
        <w:adjustRightInd w:val="0"/>
        <w:jc w:val="both"/>
        <w:rPr>
          <w:b/>
          <w:bCs/>
          <w:lang w:eastAsia="en-US"/>
        </w:rPr>
      </w:pPr>
      <w:r>
        <w:rPr>
          <w:lang w:eastAsia="en-US"/>
        </w:rPr>
        <w:lastRenderedPageBreak/>
        <w:t xml:space="preserve">4 </w:t>
      </w:r>
      <w:r w:rsidR="00D277FA">
        <w:rPr>
          <w:lang w:eastAsia="en-US"/>
        </w:rPr>
        <w:t>10</w:t>
      </w:r>
      <w:r>
        <w:rPr>
          <w:lang w:eastAsia="en-US"/>
        </w:rPr>
        <w:t>)</w:t>
      </w:r>
      <w:r w:rsidRPr="00A73E76">
        <w:rPr>
          <w:rFonts w:eastAsia="Times New Roman"/>
          <w:b/>
          <w:bCs/>
          <w:sz w:val="27"/>
          <w:szCs w:val="27"/>
          <w:lang w:eastAsia="en-US"/>
        </w:rPr>
        <w:t xml:space="preserve"> </w:t>
      </w:r>
      <w:r w:rsidRPr="00A73E76">
        <w:rPr>
          <w:lang w:eastAsia="en-US"/>
        </w:rPr>
        <w:t>Acknowledgment</w:t>
      </w:r>
    </w:p>
    <w:p w14:paraId="3A60E940" w14:textId="77777777" w:rsidR="00A73E76" w:rsidRPr="00A73E76" w:rsidRDefault="00A73E76" w:rsidP="00A73E76">
      <w:pPr>
        <w:autoSpaceDE w:val="0"/>
        <w:autoSpaceDN w:val="0"/>
        <w:adjustRightInd w:val="0"/>
        <w:jc w:val="both"/>
        <w:rPr>
          <w:b/>
          <w:bCs/>
          <w:lang w:eastAsia="en-US"/>
        </w:rPr>
      </w:pPr>
    </w:p>
    <w:p w14:paraId="0751F5E8" w14:textId="67DC577A" w:rsidR="00A73E76" w:rsidRPr="00A73E76" w:rsidRDefault="00A73E76" w:rsidP="00A73E76">
      <w:pPr>
        <w:autoSpaceDE w:val="0"/>
        <w:autoSpaceDN w:val="0"/>
        <w:adjustRightInd w:val="0"/>
        <w:jc w:val="both"/>
        <w:rPr>
          <w:lang w:eastAsia="en-US"/>
        </w:rPr>
      </w:pPr>
      <w:r>
        <w:rPr>
          <w:lang w:eastAsia="en-US"/>
        </w:rPr>
        <w:t>I</w:t>
      </w:r>
      <w:r w:rsidRPr="00A73E76">
        <w:rPr>
          <w:lang w:eastAsia="en-US"/>
        </w:rPr>
        <w:t xml:space="preserve"> sincerely thank </w:t>
      </w:r>
      <w:r w:rsidRPr="00A73E76">
        <w:rPr>
          <w:b/>
          <w:bCs/>
          <w:lang w:eastAsia="en-US"/>
        </w:rPr>
        <w:t>Dr. Novo</w:t>
      </w:r>
      <w:r>
        <w:rPr>
          <w:b/>
          <w:bCs/>
          <w:lang w:eastAsia="en-US"/>
        </w:rPr>
        <w:t>a</w:t>
      </w:r>
      <w:r w:rsidRPr="00A73E76">
        <w:rPr>
          <w:lang w:eastAsia="en-US"/>
        </w:rPr>
        <w:t xml:space="preserve">, the course instructor for </w:t>
      </w:r>
      <w:r w:rsidRPr="00A73E76">
        <w:rPr>
          <w:i/>
          <w:iCs/>
          <w:lang w:eastAsia="en-US"/>
        </w:rPr>
        <w:t>Advanced Optimization</w:t>
      </w:r>
      <w:r w:rsidRPr="00A73E76">
        <w:rPr>
          <w:lang w:eastAsia="en-US"/>
        </w:rPr>
        <w:t xml:space="preserve">, for </w:t>
      </w:r>
      <w:r>
        <w:rPr>
          <w:lang w:eastAsia="en-US"/>
        </w:rPr>
        <w:t>her</w:t>
      </w:r>
      <w:r w:rsidRPr="00A73E76">
        <w:rPr>
          <w:lang w:eastAsia="en-US"/>
        </w:rPr>
        <w:t xml:space="preserve"> valuable guidance, insightful feedback, and continuous support throughout the project. </w:t>
      </w:r>
      <w:r>
        <w:rPr>
          <w:lang w:eastAsia="en-US"/>
        </w:rPr>
        <w:t>Her</w:t>
      </w:r>
      <w:r w:rsidRPr="00A73E76">
        <w:rPr>
          <w:lang w:eastAsia="en-US"/>
        </w:rPr>
        <w:t xml:space="preserve"> expertise and encouragement were instrumental in the successful completion of this work.</w:t>
      </w:r>
    </w:p>
    <w:p w14:paraId="7BA58922" w14:textId="6E536918" w:rsidR="00A73E76" w:rsidRDefault="00A73E76" w:rsidP="00EB4C4A">
      <w:pPr>
        <w:autoSpaceDE w:val="0"/>
        <w:autoSpaceDN w:val="0"/>
        <w:adjustRightInd w:val="0"/>
        <w:jc w:val="both"/>
        <w:rPr>
          <w:lang w:eastAsia="en-US"/>
        </w:rPr>
      </w:pPr>
    </w:p>
    <w:p w14:paraId="7BB18A81" w14:textId="2F85DC8B" w:rsidR="00947548" w:rsidRDefault="00947548" w:rsidP="00EB4C4A">
      <w:pPr>
        <w:autoSpaceDE w:val="0"/>
        <w:autoSpaceDN w:val="0"/>
        <w:adjustRightInd w:val="0"/>
        <w:jc w:val="both"/>
        <w:rPr>
          <w:lang w:eastAsia="en-US"/>
        </w:rPr>
      </w:pPr>
      <w:r>
        <w:rPr>
          <w:lang w:eastAsia="en-US"/>
        </w:rPr>
        <w:t xml:space="preserve">4 </w:t>
      </w:r>
      <w:r w:rsidR="00D277FA">
        <w:rPr>
          <w:lang w:eastAsia="en-US"/>
        </w:rPr>
        <w:t>11</w:t>
      </w:r>
      <w:r>
        <w:rPr>
          <w:lang w:eastAsia="en-US"/>
        </w:rPr>
        <w:t>)</w:t>
      </w:r>
    </w:p>
    <w:p w14:paraId="1777279C" w14:textId="4B56CC25" w:rsidR="00947548" w:rsidRDefault="00947548" w:rsidP="00EB4C4A">
      <w:pPr>
        <w:autoSpaceDE w:val="0"/>
        <w:autoSpaceDN w:val="0"/>
        <w:adjustRightInd w:val="0"/>
        <w:jc w:val="both"/>
        <w:rPr>
          <w:lang w:eastAsia="en-US"/>
        </w:rPr>
      </w:pPr>
      <w:r w:rsidRPr="00947548">
        <w:rPr>
          <w:lang w:eastAsia="en-US"/>
        </w:rPr>
        <w:t xml:space="preserve">Fazli, L. (2024). A novel two-stage stochastic programming model to design an integrated disaster relief supply chain network: A case study. </w:t>
      </w:r>
      <w:r w:rsidRPr="00947548">
        <w:rPr>
          <w:i/>
          <w:iCs/>
          <w:lang w:eastAsia="en-US"/>
        </w:rPr>
        <w:t>Operations Management Research, 17</w:t>
      </w:r>
      <w:r w:rsidRPr="00947548">
        <w:rPr>
          <w:lang w:eastAsia="en-US"/>
        </w:rPr>
        <w:t>, 1295–1327.</w:t>
      </w:r>
    </w:p>
    <w:p w14:paraId="12487AE8" w14:textId="2E95E9A9" w:rsidR="00947548" w:rsidRDefault="00947548" w:rsidP="00EB4C4A">
      <w:pPr>
        <w:autoSpaceDE w:val="0"/>
        <w:autoSpaceDN w:val="0"/>
        <w:adjustRightInd w:val="0"/>
        <w:jc w:val="both"/>
        <w:rPr>
          <w:lang w:eastAsia="en-US"/>
        </w:rPr>
      </w:pPr>
      <w:r w:rsidRPr="00947548">
        <w:rPr>
          <w:lang w:eastAsia="en-US"/>
        </w:rPr>
        <w:t xml:space="preserve">Lu, M., Ran, L., &amp; Shen, Z.-J. M. (2015). Reliable facility location design under uncertain correlated disruptions. </w:t>
      </w:r>
      <w:r w:rsidRPr="00947548">
        <w:rPr>
          <w:i/>
          <w:iCs/>
          <w:lang w:eastAsia="en-US"/>
        </w:rPr>
        <w:t>Manufacturing &amp; Service Operations Management, 17</w:t>
      </w:r>
      <w:r w:rsidRPr="00947548">
        <w:rPr>
          <w:lang w:eastAsia="en-US"/>
        </w:rPr>
        <w:t>(1), 73–85</w:t>
      </w:r>
      <w:r>
        <w:rPr>
          <w:lang w:eastAsia="en-US"/>
        </w:rPr>
        <w:t>.</w:t>
      </w:r>
    </w:p>
    <w:p w14:paraId="3986630A" w14:textId="69C2A4DD" w:rsidR="00947548" w:rsidRPr="00905A39" w:rsidRDefault="00947548" w:rsidP="00EB4C4A">
      <w:pPr>
        <w:autoSpaceDE w:val="0"/>
        <w:autoSpaceDN w:val="0"/>
        <w:adjustRightInd w:val="0"/>
        <w:jc w:val="both"/>
        <w:rPr>
          <w:lang w:eastAsia="en-US"/>
        </w:rPr>
      </w:pPr>
      <w:r w:rsidRPr="00947548">
        <w:rPr>
          <w:lang w:eastAsia="en-US"/>
        </w:rPr>
        <w:t xml:space="preserve">Yin, X., &amp; Büyüktathtakın, İ. E. (2021). A multi-stage stochastic programming approach to epidemic resource allocation with equity considerations. </w:t>
      </w:r>
      <w:r w:rsidRPr="00947548">
        <w:rPr>
          <w:i/>
          <w:iCs/>
          <w:lang w:eastAsia="en-US"/>
        </w:rPr>
        <w:t>Health Care Management Science, 24</w:t>
      </w:r>
      <w:r w:rsidRPr="00947548">
        <w:rPr>
          <w:lang w:eastAsia="en-US"/>
        </w:rPr>
        <w:t>, 597–622.</w:t>
      </w:r>
    </w:p>
    <w:sectPr w:rsidR="00947548" w:rsidRPr="0090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5E0D"/>
    <w:multiLevelType w:val="hybridMultilevel"/>
    <w:tmpl w:val="D44C0B0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D4F7C"/>
    <w:multiLevelType w:val="multilevel"/>
    <w:tmpl w:val="FEE2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13FE6"/>
    <w:multiLevelType w:val="hybridMultilevel"/>
    <w:tmpl w:val="D44C0B06"/>
    <w:lvl w:ilvl="0" w:tplc="AD38B6E4">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21FD8"/>
    <w:multiLevelType w:val="hybridMultilevel"/>
    <w:tmpl w:val="C11CD34A"/>
    <w:lvl w:ilvl="0" w:tplc="57CA5FA0">
      <w:start w:val="1"/>
      <w:numFmt w:val="bullet"/>
      <w:lvlText w:val="•"/>
      <w:lvlJc w:val="left"/>
      <w:pPr>
        <w:tabs>
          <w:tab w:val="num" w:pos="720"/>
        </w:tabs>
        <w:ind w:left="720" w:hanging="360"/>
      </w:pPr>
      <w:rPr>
        <w:rFonts w:ascii="Times New Roman" w:hAnsi="Times New Roman" w:hint="default"/>
      </w:rPr>
    </w:lvl>
    <w:lvl w:ilvl="1" w:tplc="F6861876" w:tentative="1">
      <w:start w:val="1"/>
      <w:numFmt w:val="bullet"/>
      <w:lvlText w:val="•"/>
      <w:lvlJc w:val="left"/>
      <w:pPr>
        <w:tabs>
          <w:tab w:val="num" w:pos="1440"/>
        </w:tabs>
        <w:ind w:left="1440" w:hanging="360"/>
      </w:pPr>
      <w:rPr>
        <w:rFonts w:ascii="Times New Roman" w:hAnsi="Times New Roman" w:hint="default"/>
      </w:rPr>
    </w:lvl>
    <w:lvl w:ilvl="2" w:tplc="CD0E2C26" w:tentative="1">
      <w:start w:val="1"/>
      <w:numFmt w:val="bullet"/>
      <w:lvlText w:val="•"/>
      <w:lvlJc w:val="left"/>
      <w:pPr>
        <w:tabs>
          <w:tab w:val="num" w:pos="2160"/>
        </w:tabs>
        <w:ind w:left="2160" w:hanging="360"/>
      </w:pPr>
      <w:rPr>
        <w:rFonts w:ascii="Times New Roman" w:hAnsi="Times New Roman" w:hint="default"/>
      </w:rPr>
    </w:lvl>
    <w:lvl w:ilvl="3" w:tplc="261C6740" w:tentative="1">
      <w:start w:val="1"/>
      <w:numFmt w:val="bullet"/>
      <w:lvlText w:val="•"/>
      <w:lvlJc w:val="left"/>
      <w:pPr>
        <w:tabs>
          <w:tab w:val="num" w:pos="2880"/>
        </w:tabs>
        <w:ind w:left="2880" w:hanging="360"/>
      </w:pPr>
      <w:rPr>
        <w:rFonts w:ascii="Times New Roman" w:hAnsi="Times New Roman" w:hint="default"/>
      </w:rPr>
    </w:lvl>
    <w:lvl w:ilvl="4" w:tplc="92A06F58" w:tentative="1">
      <w:start w:val="1"/>
      <w:numFmt w:val="bullet"/>
      <w:lvlText w:val="•"/>
      <w:lvlJc w:val="left"/>
      <w:pPr>
        <w:tabs>
          <w:tab w:val="num" w:pos="3600"/>
        </w:tabs>
        <w:ind w:left="3600" w:hanging="360"/>
      </w:pPr>
      <w:rPr>
        <w:rFonts w:ascii="Times New Roman" w:hAnsi="Times New Roman" w:hint="default"/>
      </w:rPr>
    </w:lvl>
    <w:lvl w:ilvl="5" w:tplc="09020CAC" w:tentative="1">
      <w:start w:val="1"/>
      <w:numFmt w:val="bullet"/>
      <w:lvlText w:val="•"/>
      <w:lvlJc w:val="left"/>
      <w:pPr>
        <w:tabs>
          <w:tab w:val="num" w:pos="4320"/>
        </w:tabs>
        <w:ind w:left="4320" w:hanging="360"/>
      </w:pPr>
      <w:rPr>
        <w:rFonts w:ascii="Times New Roman" w:hAnsi="Times New Roman" w:hint="default"/>
      </w:rPr>
    </w:lvl>
    <w:lvl w:ilvl="6" w:tplc="9FEE0FE6" w:tentative="1">
      <w:start w:val="1"/>
      <w:numFmt w:val="bullet"/>
      <w:lvlText w:val="•"/>
      <w:lvlJc w:val="left"/>
      <w:pPr>
        <w:tabs>
          <w:tab w:val="num" w:pos="5040"/>
        </w:tabs>
        <w:ind w:left="5040" w:hanging="360"/>
      </w:pPr>
      <w:rPr>
        <w:rFonts w:ascii="Times New Roman" w:hAnsi="Times New Roman" w:hint="default"/>
      </w:rPr>
    </w:lvl>
    <w:lvl w:ilvl="7" w:tplc="3E4EC804" w:tentative="1">
      <w:start w:val="1"/>
      <w:numFmt w:val="bullet"/>
      <w:lvlText w:val="•"/>
      <w:lvlJc w:val="left"/>
      <w:pPr>
        <w:tabs>
          <w:tab w:val="num" w:pos="5760"/>
        </w:tabs>
        <w:ind w:left="5760" w:hanging="360"/>
      </w:pPr>
      <w:rPr>
        <w:rFonts w:ascii="Times New Roman" w:hAnsi="Times New Roman" w:hint="default"/>
      </w:rPr>
    </w:lvl>
    <w:lvl w:ilvl="8" w:tplc="CFD0D89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3A82AFA"/>
    <w:multiLevelType w:val="hybridMultilevel"/>
    <w:tmpl w:val="C22ED89A"/>
    <w:lvl w:ilvl="0" w:tplc="274A9E42">
      <w:start w:val="1"/>
      <w:numFmt w:val="bullet"/>
      <w:lvlText w:val=""/>
      <w:lvlJc w:val="left"/>
      <w:pPr>
        <w:tabs>
          <w:tab w:val="num" w:pos="720"/>
        </w:tabs>
        <w:ind w:left="720" w:hanging="360"/>
      </w:pPr>
      <w:rPr>
        <w:rFonts w:ascii="Symbol" w:hAnsi="Symbol" w:hint="default"/>
      </w:rPr>
    </w:lvl>
    <w:lvl w:ilvl="1" w:tplc="E604A406" w:tentative="1">
      <w:start w:val="1"/>
      <w:numFmt w:val="bullet"/>
      <w:lvlText w:val=""/>
      <w:lvlJc w:val="left"/>
      <w:pPr>
        <w:tabs>
          <w:tab w:val="num" w:pos="1440"/>
        </w:tabs>
        <w:ind w:left="1440" w:hanging="360"/>
      </w:pPr>
      <w:rPr>
        <w:rFonts w:ascii="Symbol" w:hAnsi="Symbol" w:hint="default"/>
      </w:rPr>
    </w:lvl>
    <w:lvl w:ilvl="2" w:tplc="05E0A894" w:tentative="1">
      <w:start w:val="1"/>
      <w:numFmt w:val="bullet"/>
      <w:lvlText w:val=""/>
      <w:lvlJc w:val="left"/>
      <w:pPr>
        <w:tabs>
          <w:tab w:val="num" w:pos="2160"/>
        </w:tabs>
        <w:ind w:left="2160" w:hanging="360"/>
      </w:pPr>
      <w:rPr>
        <w:rFonts w:ascii="Symbol" w:hAnsi="Symbol" w:hint="default"/>
      </w:rPr>
    </w:lvl>
    <w:lvl w:ilvl="3" w:tplc="A516CD2C" w:tentative="1">
      <w:start w:val="1"/>
      <w:numFmt w:val="bullet"/>
      <w:lvlText w:val=""/>
      <w:lvlJc w:val="left"/>
      <w:pPr>
        <w:tabs>
          <w:tab w:val="num" w:pos="2880"/>
        </w:tabs>
        <w:ind w:left="2880" w:hanging="360"/>
      </w:pPr>
      <w:rPr>
        <w:rFonts w:ascii="Symbol" w:hAnsi="Symbol" w:hint="default"/>
      </w:rPr>
    </w:lvl>
    <w:lvl w:ilvl="4" w:tplc="CC4E6D12" w:tentative="1">
      <w:start w:val="1"/>
      <w:numFmt w:val="bullet"/>
      <w:lvlText w:val=""/>
      <w:lvlJc w:val="left"/>
      <w:pPr>
        <w:tabs>
          <w:tab w:val="num" w:pos="3600"/>
        </w:tabs>
        <w:ind w:left="3600" w:hanging="360"/>
      </w:pPr>
      <w:rPr>
        <w:rFonts w:ascii="Symbol" w:hAnsi="Symbol" w:hint="default"/>
      </w:rPr>
    </w:lvl>
    <w:lvl w:ilvl="5" w:tplc="B4CCA71A" w:tentative="1">
      <w:start w:val="1"/>
      <w:numFmt w:val="bullet"/>
      <w:lvlText w:val=""/>
      <w:lvlJc w:val="left"/>
      <w:pPr>
        <w:tabs>
          <w:tab w:val="num" w:pos="4320"/>
        </w:tabs>
        <w:ind w:left="4320" w:hanging="360"/>
      </w:pPr>
      <w:rPr>
        <w:rFonts w:ascii="Symbol" w:hAnsi="Symbol" w:hint="default"/>
      </w:rPr>
    </w:lvl>
    <w:lvl w:ilvl="6" w:tplc="0C0EB626" w:tentative="1">
      <w:start w:val="1"/>
      <w:numFmt w:val="bullet"/>
      <w:lvlText w:val=""/>
      <w:lvlJc w:val="left"/>
      <w:pPr>
        <w:tabs>
          <w:tab w:val="num" w:pos="5040"/>
        </w:tabs>
        <w:ind w:left="5040" w:hanging="360"/>
      </w:pPr>
      <w:rPr>
        <w:rFonts w:ascii="Symbol" w:hAnsi="Symbol" w:hint="default"/>
      </w:rPr>
    </w:lvl>
    <w:lvl w:ilvl="7" w:tplc="441E8710" w:tentative="1">
      <w:start w:val="1"/>
      <w:numFmt w:val="bullet"/>
      <w:lvlText w:val=""/>
      <w:lvlJc w:val="left"/>
      <w:pPr>
        <w:tabs>
          <w:tab w:val="num" w:pos="5760"/>
        </w:tabs>
        <w:ind w:left="5760" w:hanging="360"/>
      </w:pPr>
      <w:rPr>
        <w:rFonts w:ascii="Symbol" w:hAnsi="Symbol" w:hint="default"/>
      </w:rPr>
    </w:lvl>
    <w:lvl w:ilvl="8" w:tplc="03CE4A1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070758D"/>
    <w:multiLevelType w:val="hybridMultilevel"/>
    <w:tmpl w:val="F43C274C"/>
    <w:lvl w:ilvl="0" w:tplc="D5E409C0">
      <w:start w:val="1"/>
      <w:numFmt w:val="bullet"/>
      <w:lvlText w:val="•"/>
      <w:lvlJc w:val="left"/>
      <w:pPr>
        <w:tabs>
          <w:tab w:val="num" w:pos="720"/>
        </w:tabs>
        <w:ind w:left="720" w:hanging="360"/>
      </w:pPr>
      <w:rPr>
        <w:rFonts w:ascii="Times New Roman" w:hAnsi="Times New Roman" w:hint="default"/>
      </w:rPr>
    </w:lvl>
    <w:lvl w:ilvl="1" w:tplc="9022E1F4" w:tentative="1">
      <w:start w:val="1"/>
      <w:numFmt w:val="bullet"/>
      <w:lvlText w:val="•"/>
      <w:lvlJc w:val="left"/>
      <w:pPr>
        <w:tabs>
          <w:tab w:val="num" w:pos="1440"/>
        </w:tabs>
        <w:ind w:left="1440" w:hanging="360"/>
      </w:pPr>
      <w:rPr>
        <w:rFonts w:ascii="Times New Roman" w:hAnsi="Times New Roman" w:hint="default"/>
      </w:rPr>
    </w:lvl>
    <w:lvl w:ilvl="2" w:tplc="05B09DE6" w:tentative="1">
      <w:start w:val="1"/>
      <w:numFmt w:val="bullet"/>
      <w:lvlText w:val="•"/>
      <w:lvlJc w:val="left"/>
      <w:pPr>
        <w:tabs>
          <w:tab w:val="num" w:pos="2160"/>
        </w:tabs>
        <w:ind w:left="2160" w:hanging="360"/>
      </w:pPr>
      <w:rPr>
        <w:rFonts w:ascii="Times New Roman" w:hAnsi="Times New Roman" w:hint="default"/>
      </w:rPr>
    </w:lvl>
    <w:lvl w:ilvl="3" w:tplc="E86E8474" w:tentative="1">
      <w:start w:val="1"/>
      <w:numFmt w:val="bullet"/>
      <w:lvlText w:val="•"/>
      <w:lvlJc w:val="left"/>
      <w:pPr>
        <w:tabs>
          <w:tab w:val="num" w:pos="2880"/>
        </w:tabs>
        <w:ind w:left="2880" w:hanging="360"/>
      </w:pPr>
      <w:rPr>
        <w:rFonts w:ascii="Times New Roman" w:hAnsi="Times New Roman" w:hint="default"/>
      </w:rPr>
    </w:lvl>
    <w:lvl w:ilvl="4" w:tplc="E4563830" w:tentative="1">
      <w:start w:val="1"/>
      <w:numFmt w:val="bullet"/>
      <w:lvlText w:val="•"/>
      <w:lvlJc w:val="left"/>
      <w:pPr>
        <w:tabs>
          <w:tab w:val="num" w:pos="3600"/>
        </w:tabs>
        <w:ind w:left="3600" w:hanging="360"/>
      </w:pPr>
      <w:rPr>
        <w:rFonts w:ascii="Times New Roman" w:hAnsi="Times New Roman" w:hint="default"/>
      </w:rPr>
    </w:lvl>
    <w:lvl w:ilvl="5" w:tplc="146266AA" w:tentative="1">
      <w:start w:val="1"/>
      <w:numFmt w:val="bullet"/>
      <w:lvlText w:val="•"/>
      <w:lvlJc w:val="left"/>
      <w:pPr>
        <w:tabs>
          <w:tab w:val="num" w:pos="4320"/>
        </w:tabs>
        <w:ind w:left="4320" w:hanging="360"/>
      </w:pPr>
      <w:rPr>
        <w:rFonts w:ascii="Times New Roman" w:hAnsi="Times New Roman" w:hint="default"/>
      </w:rPr>
    </w:lvl>
    <w:lvl w:ilvl="6" w:tplc="0562EB6E" w:tentative="1">
      <w:start w:val="1"/>
      <w:numFmt w:val="bullet"/>
      <w:lvlText w:val="•"/>
      <w:lvlJc w:val="left"/>
      <w:pPr>
        <w:tabs>
          <w:tab w:val="num" w:pos="5040"/>
        </w:tabs>
        <w:ind w:left="5040" w:hanging="360"/>
      </w:pPr>
      <w:rPr>
        <w:rFonts w:ascii="Times New Roman" w:hAnsi="Times New Roman" w:hint="default"/>
      </w:rPr>
    </w:lvl>
    <w:lvl w:ilvl="7" w:tplc="92AC6C9A" w:tentative="1">
      <w:start w:val="1"/>
      <w:numFmt w:val="bullet"/>
      <w:lvlText w:val="•"/>
      <w:lvlJc w:val="left"/>
      <w:pPr>
        <w:tabs>
          <w:tab w:val="num" w:pos="5760"/>
        </w:tabs>
        <w:ind w:left="5760" w:hanging="360"/>
      </w:pPr>
      <w:rPr>
        <w:rFonts w:ascii="Times New Roman" w:hAnsi="Times New Roman" w:hint="default"/>
      </w:rPr>
    </w:lvl>
    <w:lvl w:ilvl="8" w:tplc="B790A1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F230A9"/>
    <w:multiLevelType w:val="hybridMultilevel"/>
    <w:tmpl w:val="D44C0B06"/>
    <w:lvl w:ilvl="0" w:tplc="FFFFFFFF">
      <w:start w:val="1"/>
      <w:numFmt w:val="lowerLetter"/>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40466A"/>
    <w:multiLevelType w:val="hybridMultilevel"/>
    <w:tmpl w:val="B0809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F1258"/>
    <w:multiLevelType w:val="hybridMultilevel"/>
    <w:tmpl w:val="E5D49CB6"/>
    <w:lvl w:ilvl="0" w:tplc="8B025F7E">
      <w:start w:val="1"/>
      <w:numFmt w:val="bullet"/>
      <w:lvlText w:val="•"/>
      <w:lvlJc w:val="left"/>
      <w:pPr>
        <w:tabs>
          <w:tab w:val="num" w:pos="720"/>
        </w:tabs>
        <w:ind w:left="720" w:hanging="360"/>
      </w:pPr>
      <w:rPr>
        <w:rFonts w:ascii="Times New Roman" w:hAnsi="Times New Roman" w:hint="default"/>
      </w:rPr>
    </w:lvl>
    <w:lvl w:ilvl="1" w:tplc="FE3830A0" w:tentative="1">
      <w:start w:val="1"/>
      <w:numFmt w:val="bullet"/>
      <w:lvlText w:val="•"/>
      <w:lvlJc w:val="left"/>
      <w:pPr>
        <w:tabs>
          <w:tab w:val="num" w:pos="1440"/>
        </w:tabs>
        <w:ind w:left="1440" w:hanging="360"/>
      </w:pPr>
      <w:rPr>
        <w:rFonts w:ascii="Times New Roman" w:hAnsi="Times New Roman" w:hint="default"/>
      </w:rPr>
    </w:lvl>
    <w:lvl w:ilvl="2" w:tplc="DDCC949C" w:tentative="1">
      <w:start w:val="1"/>
      <w:numFmt w:val="bullet"/>
      <w:lvlText w:val="•"/>
      <w:lvlJc w:val="left"/>
      <w:pPr>
        <w:tabs>
          <w:tab w:val="num" w:pos="2160"/>
        </w:tabs>
        <w:ind w:left="2160" w:hanging="360"/>
      </w:pPr>
      <w:rPr>
        <w:rFonts w:ascii="Times New Roman" w:hAnsi="Times New Roman" w:hint="default"/>
      </w:rPr>
    </w:lvl>
    <w:lvl w:ilvl="3" w:tplc="87DEE27A" w:tentative="1">
      <w:start w:val="1"/>
      <w:numFmt w:val="bullet"/>
      <w:lvlText w:val="•"/>
      <w:lvlJc w:val="left"/>
      <w:pPr>
        <w:tabs>
          <w:tab w:val="num" w:pos="2880"/>
        </w:tabs>
        <w:ind w:left="2880" w:hanging="360"/>
      </w:pPr>
      <w:rPr>
        <w:rFonts w:ascii="Times New Roman" w:hAnsi="Times New Roman" w:hint="default"/>
      </w:rPr>
    </w:lvl>
    <w:lvl w:ilvl="4" w:tplc="EB6AED2A" w:tentative="1">
      <w:start w:val="1"/>
      <w:numFmt w:val="bullet"/>
      <w:lvlText w:val="•"/>
      <w:lvlJc w:val="left"/>
      <w:pPr>
        <w:tabs>
          <w:tab w:val="num" w:pos="3600"/>
        </w:tabs>
        <w:ind w:left="3600" w:hanging="360"/>
      </w:pPr>
      <w:rPr>
        <w:rFonts w:ascii="Times New Roman" w:hAnsi="Times New Roman" w:hint="default"/>
      </w:rPr>
    </w:lvl>
    <w:lvl w:ilvl="5" w:tplc="0B2A9560" w:tentative="1">
      <w:start w:val="1"/>
      <w:numFmt w:val="bullet"/>
      <w:lvlText w:val="•"/>
      <w:lvlJc w:val="left"/>
      <w:pPr>
        <w:tabs>
          <w:tab w:val="num" w:pos="4320"/>
        </w:tabs>
        <w:ind w:left="4320" w:hanging="360"/>
      </w:pPr>
      <w:rPr>
        <w:rFonts w:ascii="Times New Roman" w:hAnsi="Times New Roman" w:hint="default"/>
      </w:rPr>
    </w:lvl>
    <w:lvl w:ilvl="6" w:tplc="19681D62" w:tentative="1">
      <w:start w:val="1"/>
      <w:numFmt w:val="bullet"/>
      <w:lvlText w:val="•"/>
      <w:lvlJc w:val="left"/>
      <w:pPr>
        <w:tabs>
          <w:tab w:val="num" w:pos="5040"/>
        </w:tabs>
        <w:ind w:left="5040" w:hanging="360"/>
      </w:pPr>
      <w:rPr>
        <w:rFonts w:ascii="Times New Roman" w:hAnsi="Times New Roman" w:hint="default"/>
      </w:rPr>
    </w:lvl>
    <w:lvl w:ilvl="7" w:tplc="C2A0264A" w:tentative="1">
      <w:start w:val="1"/>
      <w:numFmt w:val="bullet"/>
      <w:lvlText w:val="•"/>
      <w:lvlJc w:val="left"/>
      <w:pPr>
        <w:tabs>
          <w:tab w:val="num" w:pos="5760"/>
        </w:tabs>
        <w:ind w:left="5760" w:hanging="360"/>
      </w:pPr>
      <w:rPr>
        <w:rFonts w:ascii="Times New Roman" w:hAnsi="Times New Roman" w:hint="default"/>
      </w:rPr>
    </w:lvl>
    <w:lvl w:ilvl="8" w:tplc="58C29A2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7987753"/>
    <w:multiLevelType w:val="hybridMultilevel"/>
    <w:tmpl w:val="F4E0BDBA"/>
    <w:lvl w:ilvl="0" w:tplc="F878BF64">
      <w:start w:val="1"/>
      <w:numFmt w:val="bullet"/>
      <w:lvlText w:val="•"/>
      <w:lvlJc w:val="left"/>
      <w:pPr>
        <w:tabs>
          <w:tab w:val="num" w:pos="720"/>
        </w:tabs>
        <w:ind w:left="720" w:hanging="360"/>
      </w:pPr>
      <w:rPr>
        <w:rFonts w:ascii="Arial" w:hAnsi="Arial" w:hint="default"/>
      </w:rPr>
    </w:lvl>
    <w:lvl w:ilvl="1" w:tplc="E61EA706" w:tentative="1">
      <w:start w:val="1"/>
      <w:numFmt w:val="bullet"/>
      <w:lvlText w:val="•"/>
      <w:lvlJc w:val="left"/>
      <w:pPr>
        <w:tabs>
          <w:tab w:val="num" w:pos="1440"/>
        </w:tabs>
        <w:ind w:left="1440" w:hanging="360"/>
      </w:pPr>
      <w:rPr>
        <w:rFonts w:ascii="Arial" w:hAnsi="Arial" w:hint="default"/>
      </w:rPr>
    </w:lvl>
    <w:lvl w:ilvl="2" w:tplc="035C3A7E" w:tentative="1">
      <w:start w:val="1"/>
      <w:numFmt w:val="bullet"/>
      <w:lvlText w:val="•"/>
      <w:lvlJc w:val="left"/>
      <w:pPr>
        <w:tabs>
          <w:tab w:val="num" w:pos="2160"/>
        </w:tabs>
        <w:ind w:left="2160" w:hanging="360"/>
      </w:pPr>
      <w:rPr>
        <w:rFonts w:ascii="Arial" w:hAnsi="Arial" w:hint="default"/>
      </w:rPr>
    </w:lvl>
    <w:lvl w:ilvl="3" w:tplc="6EE4B334" w:tentative="1">
      <w:start w:val="1"/>
      <w:numFmt w:val="bullet"/>
      <w:lvlText w:val="•"/>
      <w:lvlJc w:val="left"/>
      <w:pPr>
        <w:tabs>
          <w:tab w:val="num" w:pos="2880"/>
        </w:tabs>
        <w:ind w:left="2880" w:hanging="360"/>
      </w:pPr>
      <w:rPr>
        <w:rFonts w:ascii="Arial" w:hAnsi="Arial" w:hint="default"/>
      </w:rPr>
    </w:lvl>
    <w:lvl w:ilvl="4" w:tplc="4FAAC444" w:tentative="1">
      <w:start w:val="1"/>
      <w:numFmt w:val="bullet"/>
      <w:lvlText w:val="•"/>
      <w:lvlJc w:val="left"/>
      <w:pPr>
        <w:tabs>
          <w:tab w:val="num" w:pos="3600"/>
        </w:tabs>
        <w:ind w:left="3600" w:hanging="360"/>
      </w:pPr>
      <w:rPr>
        <w:rFonts w:ascii="Arial" w:hAnsi="Arial" w:hint="default"/>
      </w:rPr>
    </w:lvl>
    <w:lvl w:ilvl="5" w:tplc="224055DE" w:tentative="1">
      <w:start w:val="1"/>
      <w:numFmt w:val="bullet"/>
      <w:lvlText w:val="•"/>
      <w:lvlJc w:val="left"/>
      <w:pPr>
        <w:tabs>
          <w:tab w:val="num" w:pos="4320"/>
        </w:tabs>
        <w:ind w:left="4320" w:hanging="360"/>
      </w:pPr>
      <w:rPr>
        <w:rFonts w:ascii="Arial" w:hAnsi="Arial" w:hint="default"/>
      </w:rPr>
    </w:lvl>
    <w:lvl w:ilvl="6" w:tplc="776A99C0" w:tentative="1">
      <w:start w:val="1"/>
      <w:numFmt w:val="bullet"/>
      <w:lvlText w:val="•"/>
      <w:lvlJc w:val="left"/>
      <w:pPr>
        <w:tabs>
          <w:tab w:val="num" w:pos="5040"/>
        </w:tabs>
        <w:ind w:left="5040" w:hanging="360"/>
      </w:pPr>
      <w:rPr>
        <w:rFonts w:ascii="Arial" w:hAnsi="Arial" w:hint="default"/>
      </w:rPr>
    </w:lvl>
    <w:lvl w:ilvl="7" w:tplc="FD0EA6DE" w:tentative="1">
      <w:start w:val="1"/>
      <w:numFmt w:val="bullet"/>
      <w:lvlText w:val="•"/>
      <w:lvlJc w:val="left"/>
      <w:pPr>
        <w:tabs>
          <w:tab w:val="num" w:pos="5760"/>
        </w:tabs>
        <w:ind w:left="5760" w:hanging="360"/>
      </w:pPr>
      <w:rPr>
        <w:rFonts w:ascii="Arial" w:hAnsi="Arial" w:hint="default"/>
      </w:rPr>
    </w:lvl>
    <w:lvl w:ilvl="8" w:tplc="129EA90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5F5ED0"/>
    <w:multiLevelType w:val="hybridMultilevel"/>
    <w:tmpl w:val="17FA3136"/>
    <w:lvl w:ilvl="0" w:tplc="2D1AA966">
      <w:start w:val="1"/>
      <w:numFmt w:val="bullet"/>
      <w:lvlText w:val="-"/>
      <w:lvlJc w:val="left"/>
      <w:pPr>
        <w:tabs>
          <w:tab w:val="num" w:pos="720"/>
        </w:tabs>
        <w:ind w:left="720" w:hanging="360"/>
      </w:pPr>
      <w:rPr>
        <w:rFonts w:ascii="Arial" w:hAnsi="Arial" w:hint="default"/>
      </w:rPr>
    </w:lvl>
    <w:lvl w:ilvl="1" w:tplc="634485B4" w:tentative="1">
      <w:start w:val="1"/>
      <w:numFmt w:val="bullet"/>
      <w:lvlText w:val="-"/>
      <w:lvlJc w:val="left"/>
      <w:pPr>
        <w:tabs>
          <w:tab w:val="num" w:pos="1440"/>
        </w:tabs>
        <w:ind w:left="1440" w:hanging="360"/>
      </w:pPr>
      <w:rPr>
        <w:rFonts w:ascii="Arial" w:hAnsi="Arial" w:hint="default"/>
      </w:rPr>
    </w:lvl>
    <w:lvl w:ilvl="2" w:tplc="CEDA0928" w:tentative="1">
      <w:start w:val="1"/>
      <w:numFmt w:val="bullet"/>
      <w:lvlText w:val="-"/>
      <w:lvlJc w:val="left"/>
      <w:pPr>
        <w:tabs>
          <w:tab w:val="num" w:pos="2160"/>
        </w:tabs>
        <w:ind w:left="2160" w:hanging="360"/>
      </w:pPr>
      <w:rPr>
        <w:rFonts w:ascii="Arial" w:hAnsi="Arial" w:hint="default"/>
      </w:rPr>
    </w:lvl>
    <w:lvl w:ilvl="3" w:tplc="7C927EA4" w:tentative="1">
      <w:start w:val="1"/>
      <w:numFmt w:val="bullet"/>
      <w:lvlText w:val="-"/>
      <w:lvlJc w:val="left"/>
      <w:pPr>
        <w:tabs>
          <w:tab w:val="num" w:pos="2880"/>
        </w:tabs>
        <w:ind w:left="2880" w:hanging="360"/>
      </w:pPr>
      <w:rPr>
        <w:rFonts w:ascii="Arial" w:hAnsi="Arial" w:hint="default"/>
      </w:rPr>
    </w:lvl>
    <w:lvl w:ilvl="4" w:tplc="F5B856BC" w:tentative="1">
      <w:start w:val="1"/>
      <w:numFmt w:val="bullet"/>
      <w:lvlText w:val="-"/>
      <w:lvlJc w:val="left"/>
      <w:pPr>
        <w:tabs>
          <w:tab w:val="num" w:pos="3600"/>
        </w:tabs>
        <w:ind w:left="3600" w:hanging="360"/>
      </w:pPr>
      <w:rPr>
        <w:rFonts w:ascii="Arial" w:hAnsi="Arial" w:hint="default"/>
      </w:rPr>
    </w:lvl>
    <w:lvl w:ilvl="5" w:tplc="D7B26404" w:tentative="1">
      <w:start w:val="1"/>
      <w:numFmt w:val="bullet"/>
      <w:lvlText w:val="-"/>
      <w:lvlJc w:val="left"/>
      <w:pPr>
        <w:tabs>
          <w:tab w:val="num" w:pos="4320"/>
        </w:tabs>
        <w:ind w:left="4320" w:hanging="360"/>
      </w:pPr>
      <w:rPr>
        <w:rFonts w:ascii="Arial" w:hAnsi="Arial" w:hint="default"/>
      </w:rPr>
    </w:lvl>
    <w:lvl w:ilvl="6" w:tplc="5A9EEF7C" w:tentative="1">
      <w:start w:val="1"/>
      <w:numFmt w:val="bullet"/>
      <w:lvlText w:val="-"/>
      <w:lvlJc w:val="left"/>
      <w:pPr>
        <w:tabs>
          <w:tab w:val="num" w:pos="5040"/>
        </w:tabs>
        <w:ind w:left="5040" w:hanging="360"/>
      </w:pPr>
      <w:rPr>
        <w:rFonts w:ascii="Arial" w:hAnsi="Arial" w:hint="default"/>
      </w:rPr>
    </w:lvl>
    <w:lvl w:ilvl="7" w:tplc="FFD8ACA2" w:tentative="1">
      <w:start w:val="1"/>
      <w:numFmt w:val="bullet"/>
      <w:lvlText w:val="-"/>
      <w:lvlJc w:val="left"/>
      <w:pPr>
        <w:tabs>
          <w:tab w:val="num" w:pos="5760"/>
        </w:tabs>
        <w:ind w:left="5760" w:hanging="360"/>
      </w:pPr>
      <w:rPr>
        <w:rFonts w:ascii="Arial" w:hAnsi="Arial" w:hint="default"/>
      </w:rPr>
    </w:lvl>
    <w:lvl w:ilvl="8" w:tplc="782A747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55508EF"/>
    <w:multiLevelType w:val="hybridMultilevel"/>
    <w:tmpl w:val="F1C23A9E"/>
    <w:lvl w:ilvl="0" w:tplc="412830B0">
      <w:start w:val="1"/>
      <w:numFmt w:val="bullet"/>
      <w:lvlText w:val="•"/>
      <w:lvlJc w:val="left"/>
      <w:pPr>
        <w:tabs>
          <w:tab w:val="num" w:pos="720"/>
        </w:tabs>
        <w:ind w:left="720" w:hanging="360"/>
      </w:pPr>
      <w:rPr>
        <w:rFonts w:ascii="Times New Roman" w:hAnsi="Times New Roman" w:hint="default"/>
      </w:rPr>
    </w:lvl>
    <w:lvl w:ilvl="1" w:tplc="277AE6D6" w:tentative="1">
      <w:start w:val="1"/>
      <w:numFmt w:val="bullet"/>
      <w:lvlText w:val="•"/>
      <w:lvlJc w:val="left"/>
      <w:pPr>
        <w:tabs>
          <w:tab w:val="num" w:pos="1440"/>
        </w:tabs>
        <w:ind w:left="1440" w:hanging="360"/>
      </w:pPr>
      <w:rPr>
        <w:rFonts w:ascii="Times New Roman" w:hAnsi="Times New Roman" w:hint="default"/>
      </w:rPr>
    </w:lvl>
    <w:lvl w:ilvl="2" w:tplc="338A849E" w:tentative="1">
      <w:start w:val="1"/>
      <w:numFmt w:val="bullet"/>
      <w:lvlText w:val="•"/>
      <w:lvlJc w:val="left"/>
      <w:pPr>
        <w:tabs>
          <w:tab w:val="num" w:pos="2160"/>
        </w:tabs>
        <w:ind w:left="2160" w:hanging="360"/>
      </w:pPr>
      <w:rPr>
        <w:rFonts w:ascii="Times New Roman" w:hAnsi="Times New Roman" w:hint="default"/>
      </w:rPr>
    </w:lvl>
    <w:lvl w:ilvl="3" w:tplc="320C44CA" w:tentative="1">
      <w:start w:val="1"/>
      <w:numFmt w:val="bullet"/>
      <w:lvlText w:val="•"/>
      <w:lvlJc w:val="left"/>
      <w:pPr>
        <w:tabs>
          <w:tab w:val="num" w:pos="2880"/>
        </w:tabs>
        <w:ind w:left="2880" w:hanging="360"/>
      </w:pPr>
      <w:rPr>
        <w:rFonts w:ascii="Times New Roman" w:hAnsi="Times New Roman" w:hint="default"/>
      </w:rPr>
    </w:lvl>
    <w:lvl w:ilvl="4" w:tplc="74E6FBFE" w:tentative="1">
      <w:start w:val="1"/>
      <w:numFmt w:val="bullet"/>
      <w:lvlText w:val="•"/>
      <w:lvlJc w:val="left"/>
      <w:pPr>
        <w:tabs>
          <w:tab w:val="num" w:pos="3600"/>
        </w:tabs>
        <w:ind w:left="3600" w:hanging="360"/>
      </w:pPr>
      <w:rPr>
        <w:rFonts w:ascii="Times New Roman" w:hAnsi="Times New Roman" w:hint="default"/>
      </w:rPr>
    </w:lvl>
    <w:lvl w:ilvl="5" w:tplc="C73AAD22" w:tentative="1">
      <w:start w:val="1"/>
      <w:numFmt w:val="bullet"/>
      <w:lvlText w:val="•"/>
      <w:lvlJc w:val="left"/>
      <w:pPr>
        <w:tabs>
          <w:tab w:val="num" w:pos="4320"/>
        </w:tabs>
        <w:ind w:left="4320" w:hanging="360"/>
      </w:pPr>
      <w:rPr>
        <w:rFonts w:ascii="Times New Roman" w:hAnsi="Times New Roman" w:hint="default"/>
      </w:rPr>
    </w:lvl>
    <w:lvl w:ilvl="6" w:tplc="8500B2AE" w:tentative="1">
      <w:start w:val="1"/>
      <w:numFmt w:val="bullet"/>
      <w:lvlText w:val="•"/>
      <w:lvlJc w:val="left"/>
      <w:pPr>
        <w:tabs>
          <w:tab w:val="num" w:pos="5040"/>
        </w:tabs>
        <w:ind w:left="5040" w:hanging="360"/>
      </w:pPr>
      <w:rPr>
        <w:rFonts w:ascii="Times New Roman" w:hAnsi="Times New Roman" w:hint="default"/>
      </w:rPr>
    </w:lvl>
    <w:lvl w:ilvl="7" w:tplc="74EC1F0A" w:tentative="1">
      <w:start w:val="1"/>
      <w:numFmt w:val="bullet"/>
      <w:lvlText w:val="•"/>
      <w:lvlJc w:val="left"/>
      <w:pPr>
        <w:tabs>
          <w:tab w:val="num" w:pos="5760"/>
        </w:tabs>
        <w:ind w:left="5760" w:hanging="360"/>
      </w:pPr>
      <w:rPr>
        <w:rFonts w:ascii="Times New Roman" w:hAnsi="Times New Roman" w:hint="default"/>
      </w:rPr>
    </w:lvl>
    <w:lvl w:ilvl="8" w:tplc="3E14ED9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8E12D08"/>
    <w:multiLevelType w:val="hybridMultilevel"/>
    <w:tmpl w:val="77F200E4"/>
    <w:lvl w:ilvl="0" w:tplc="78085584">
      <w:start w:val="1"/>
      <w:numFmt w:val="bullet"/>
      <w:lvlText w:val="•"/>
      <w:lvlJc w:val="left"/>
      <w:pPr>
        <w:tabs>
          <w:tab w:val="num" w:pos="720"/>
        </w:tabs>
        <w:ind w:left="720" w:hanging="360"/>
      </w:pPr>
      <w:rPr>
        <w:rFonts w:ascii="Arial" w:hAnsi="Arial" w:hint="default"/>
      </w:rPr>
    </w:lvl>
    <w:lvl w:ilvl="1" w:tplc="2772A1B0" w:tentative="1">
      <w:start w:val="1"/>
      <w:numFmt w:val="bullet"/>
      <w:lvlText w:val="•"/>
      <w:lvlJc w:val="left"/>
      <w:pPr>
        <w:tabs>
          <w:tab w:val="num" w:pos="1440"/>
        </w:tabs>
        <w:ind w:left="1440" w:hanging="360"/>
      </w:pPr>
      <w:rPr>
        <w:rFonts w:ascii="Arial" w:hAnsi="Arial" w:hint="default"/>
      </w:rPr>
    </w:lvl>
    <w:lvl w:ilvl="2" w:tplc="6EA4E25C" w:tentative="1">
      <w:start w:val="1"/>
      <w:numFmt w:val="bullet"/>
      <w:lvlText w:val="•"/>
      <w:lvlJc w:val="left"/>
      <w:pPr>
        <w:tabs>
          <w:tab w:val="num" w:pos="2160"/>
        </w:tabs>
        <w:ind w:left="2160" w:hanging="360"/>
      </w:pPr>
      <w:rPr>
        <w:rFonts w:ascii="Arial" w:hAnsi="Arial" w:hint="default"/>
      </w:rPr>
    </w:lvl>
    <w:lvl w:ilvl="3" w:tplc="5F885B50" w:tentative="1">
      <w:start w:val="1"/>
      <w:numFmt w:val="bullet"/>
      <w:lvlText w:val="•"/>
      <w:lvlJc w:val="left"/>
      <w:pPr>
        <w:tabs>
          <w:tab w:val="num" w:pos="2880"/>
        </w:tabs>
        <w:ind w:left="2880" w:hanging="360"/>
      </w:pPr>
      <w:rPr>
        <w:rFonts w:ascii="Arial" w:hAnsi="Arial" w:hint="default"/>
      </w:rPr>
    </w:lvl>
    <w:lvl w:ilvl="4" w:tplc="72FE1A7E" w:tentative="1">
      <w:start w:val="1"/>
      <w:numFmt w:val="bullet"/>
      <w:lvlText w:val="•"/>
      <w:lvlJc w:val="left"/>
      <w:pPr>
        <w:tabs>
          <w:tab w:val="num" w:pos="3600"/>
        </w:tabs>
        <w:ind w:left="3600" w:hanging="360"/>
      </w:pPr>
      <w:rPr>
        <w:rFonts w:ascii="Arial" w:hAnsi="Arial" w:hint="default"/>
      </w:rPr>
    </w:lvl>
    <w:lvl w:ilvl="5" w:tplc="A704EE9C" w:tentative="1">
      <w:start w:val="1"/>
      <w:numFmt w:val="bullet"/>
      <w:lvlText w:val="•"/>
      <w:lvlJc w:val="left"/>
      <w:pPr>
        <w:tabs>
          <w:tab w:val="num" w:pos="4320"/>
        </w:tabs>
        <w:ind w:left="4320" w:hanging="360"/>
      </w:pPr>
      <w:rPr>
        <w:rFonts w:ascii="Arial" w:hAnsi="Arial" w:hint="default"/>
      </w:rPr>
    </w:lvl>
    <w:lvl w:ilvl="6" w:tplc="794A8F90" w:tentative="1">
      <w:start w:val="1"/>
      <w:numFmt w:val="bullet"/>
      <w:lvlText w:val="•"/>
      <w:lvlJc w:val="left"/>
      <w:pPr>
        <w:tabs>
          <w:tab w:val="num" w:pos="5040"/>
        </w:tabs>
        <w:ind w:left="5040" w:hanging="360"/>
      </w:pPr>
      <w:rPr>
        <w:rFonts w:ascii="Arial" w:hAnsi="Arial" w:hint="default"/>
      </w:rPr>
    </w:lvl>
    <w:lvl w:ilvl="7" w:tplc="03DC89A6" w:tentative="1">
      <w:start w:val="1"/>
      <w:numFmt w:val="bullet"/>
      <w:lvlText w:val="•"/>
      <w:lvlJc w:val="left"/>
      <w:pPr>
        <w:tabs>
          <w:tab w:val="num" w:pos="5760"/>
        </w:tabs>
        <w:ind w:left="5760" w:hanging="360"/>
      </w:pPr>
      <w:rPr>
        <w:rFonts w:ascii="Arial" w:hAnsi="Arial" w:hint="default"/>
      </w:rPr>
    </w:lvl>
    <w:lvl w:ilvl="8" w:tplc="465EF8AE" w:tentative="1">
      <w:start w:val="1"/>
      <w:numFmt w:val="bullet"/>
      <w:lvlText w:val="•"/>
      <w:lvlJc w:val="left"/>
      <w:pPr>
        <w:tabs>
          <w:tab w:val="num" w:pos="6480"/>
        </w:tabs>
        <w:ind w:left="6480" w:hanging="360"/>
      </w:pPr>
      <w:rPr>
        <w:rFonts w:ascii="Arial" w:hAnsi="Arial" w:hint="default"/>
      </w:rPr>
    </w:lvl>
  </w:abstractNum>
  <w:num w:numId="1" w16cid:durableId="172453173">
    <w:abstractNumId w:val="2"/>
  </w:num>
  <w:num w:numId="2" w16cid:durableId="1619339702">
    <w:abstractNumId w:val="0"/>
  </w:num>
  <w:num w:numId="3" w16cid:durableId="25761164">
    <w:abstractNumId w:val="7"/>
  </w:num>
  <w:num w:numId="4" w16cid:durableId="1850368385">
    <w:abstractNumId w:val="6"/>
  </w:num>
  <w:num w:numId="5" w16cid:durableId="996540567">
    <w:abstractNumId w:val="10"/>
  </w:num>
  <w:num w:numId="6" w16cid:durableId="20208759">
    <w:abstractNumId w:val="8"/>
  </w:num>
  <w:num w:numId="7" w16cid:durableId="350691269">
    <w:abstractNumId w:val="3"/>
  </w:num>
  <w:num w:numId="8" w16cid:durableId="306473260">
    <w:abstractNumId w:val="5"/>
  </w:num>
  <w:num w:numId="9" w16cid:durableId="942419478">
    <w:abstractNumId w:val="11"/>
  </w:num>
  <w:num w:numId="10" w16cid:durableId="1079912220">
    <w:abstractNumId w:val="1"/>
  </w:num>
  <w:num w:numId="11" w16cid:durableId="755059419">
    <w:abstractNumId w:val="9"/>
  </w:num>
  <w:num w:numId="12" w16cid:durableId="606817112">
    <w:abstractNumId w:val="4"/>
  </w:num>
  <w:num w:numId="13" w16cid:durableId="15057832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51"/>
    <w:rsid w:val="000424D3"/>
    <w:rsid w:val="000F2E40"/>
    <w:rsid w:val="00107DCC"/>
    <w:rsid w:val="002709A3"/>
    <w:rsid w:val="002B43EF"/>
    <w:rsid w:val="002E60EC"/>
    <w:rsid w:val="0037483F"/>
    <w:rsid w:val="00440016"/>
    <w:rsid w:val="004A4409"/>
    <w:rsid w:val="004F7751"/>
    <w:rsid w:val="0053049B"/>
    <w:rsid w:val="005534C4"/>
    <w:rsid w:val="007531D6"/>
    <w:rsid w:val="007D7299"/>
    <w:rsid w:val="00905A39"/>
    <w:rsid w:val="00947548"/>
    <w:rsid w:val="00A71956"/>
    <w:rsid w:val="00A73E76"/>
    <w:rsid w:val="00C20EFB"/>
    <w:rsid w:val="00C561EB"/>
    <w:rsid w:val="00CB7200"/>
    <w:rsid w:val="00CF15E5"/>
    <w:rsid w:val="00D277FA"/>
    <w:rsid w:val="00D4163E"/>
    <w:rsid w:val="00D77779"/>
    <w:rsid w:val="00E67E87"/>
    <w:rsid w:val="00E77E8E"/>
    <w:rsid w:val="00EB4C4A"/>
    <w:rsid w:val="00F547BB"/>
    <w:rsid w:val="00FE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A8CB"/>
  <w15:chartTrackingRefBased/>
  <w15:docId w15:val="{CAD7B2D5-B12A-4965-BE5A-3E5A6107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751"/>
    <w:pPr>
      <w:spacing w:after="0" w:line="240" w:lineRule="auto"/>
    </w:pPr>
    <w:rPr>
      <w:rFonts w:ascii="Times New Roman" w:eastAsia="Batang" w:hAnsi="Times New Roman" w:cs="Times New Roman"/>
      <w:kern w:val="0"/>
      <w:lang w:eastAsia="ko-KR"/>
      <w14:ligatures w14:val="none"/>
    </w:rPr>
  </w:style>
  <w:style w:type="paragraph" w:styleId="Heading1">
    <w:name w:val="heading 1"/>
    <w:basedOn w:val="Normal"/>
    <w:next w:val="Normal"/>
    <w:link w:val="Heading1Char"/>
    <w:uiPriority w:val="9"/>
    <w:qFormat/>
    <w:rsid w:val="004F7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7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7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7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7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751"/>
    <w:rPr>
      <w:rFonts w:eastAsiaTheme="majorEastAsia" w:cstheme="majorBidi"/>
      <w:color w:val="272727" w:themeColor="text1" w:themeTint="D8"/>
    </w:rPr>
  </w:style>
  <w:style w:type="paragraph" w:styleId="Title">
    <w:name w:val="Title"/>
    <w:basedOn w:val="Normal"/>
    <w:next w:val="Normal"/>
    <w:link w:val="TitleChar"/>
    <w:uiPriority w:val="10"/>
    <w:qFormat/>
    <w:rsid w:val="004F77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751"/>
    <w:pPr>
      <w:spacing w:before="160"/>
      <w:jc w:val="center"/>
    </w:pPr>
    <w:rPr>
      <w:i/>
      <w:iCs/>
      <w:color w:val="404040" w:themeColor="text1" w:themeTint="BF"/>
    </w:rPr>
  </w:style>
  <w:style w:type="character" w:customStyle="1" w:styleId="QuoteChar">
    <w:name w:val="Quote Char"/>
    <w:basedOn w:val="DefaultParagraphFont"/>
    <w:link w:val="Quote"/>
    <w:uiPriority w:val="29"/>
    <w:rsid w:val="004F7751"/>
    <w:rPr>
      <w:i/>
      <w:iCs/>
      <w:color w:val="404040" w:themeColor="text1" w:themeTint="BF"/>
    </w:rPr>
  </w:style>
  <w:style w:type="paragraph" w:styleId="ListParagraph">
    <w:name w:val="List Paragraph"/>
    <w:basedOn w:val="Normal"/>
    <w:uiPriority w:val="34"/>
    <w:qFormat/>
    <w:rsid w:val="004F7751"/>
    <w:pPr>
      <w:ind w:left="720"/>
      <w:contextualSpacing/>
    </w:pPr>
  </w:style>
  <w:style w:type="character" w:styleId="IntenseEmphasis">
    <w:name w:val="Intense Emphasis"/>
    <w:basedOn w:val="DefaultParagraphFont"/>
    <w:uiPriority w:val="21"/>
    <w:qFormat/>
    <w:rsid w:val="004F7751"/>
    <w:rPr>
      <w:i/>
      <w:iCs/>
      <w:color w:val="0F4761" w:themeColor="accent1" w:themeShade="BF"/>
    </w:rPr>
  </w:style>
  <w:style w:type="paragraph" w:styleId="IntenseQuote">
    <w:name w:val="Intense Quote"/>
    <w:basedOn w:val="Normal"/>
    <w:next w:val="Normal"/>
    <w:link w:val="IntenseQuoteChar"/>
    <w:uiPriority w:val="30"/>
    <w:qFormat/>
    <w:rsid w:val="004F7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751"/>
    <w:rPr>
      <w:i/>
      <w:iCs/>
      <w:color w:val="0F4761" w:themeColor="accent1" w:themeShade="BF"/>
    </w:rPr>
  </w:style>
  <w:style w:type="character" w:styleId="IntenseReference">
    <w:name w:val="Intense Reference"/>
    <w:basedOn w:val="DefaultParagraphFont"/>
    <w:uiPriority w:val="32"/>
    <w:qFormat/>
    <w:rsid w:val="004F7751"/>
    <w:rPr>
      <w:b/>
      <w:bCs/>
      <w:smallCaps/>
      <w:color w:val="0F4761" w:themeColor="accent1" w:themeShade="BF"/>
      <w:spacing w:val="5"/>
    </w:rPr>
  </w:style>
  <w:style w:type="table" w:styleId="TableGrid">
    <w:name w:val="Table Grid"/>
    <w:basedOn w:val="TableNormal"/>
    <w:rsid w:val="004F7751"/>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1956"/>
    <w:pPr>
      <w:spacing w:before="100" w:beforeAutospacing="1" w:after="100" w:afterAutospacing="1"/>
    </w:pPr>
    <w:rPr>
      <w:rFonts w:eastAsia="Times New Roman"/>
      <w:lang w:eastAsia="en-US"/>
    </w:rPr>
  </w:style>
  <w:style w:type="character" w:styleId="PlaceholderText">
    <w:name w:val="Placeholder Text"/>
    <w:basedOn w:val="DefaultParagraphFont"/>
    <w:uiPriority w:val="99"/>
    <w:semiHidden/>
    <w:rsid w:val="0037483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7704">
      <w:bodyDiv w:val="1"/>
      <w:marLeft w:val="0"/>
      <w:marRight w:val="0"/>
      <w:marTop w:val="0"/>
      <w:marBottom w:val="0"/>
      <w:divBdr>
        <w:top w:val="none" w:sz="0" w:space="0" w:color="auto"/>
        <w:left w:val="none" w:sz="0" w:space="0" w:color="auto"/>
        <w:bottom w:val="none" w:sz="0" w:space="0" w:color="auto"/>
        <w:right w:val="none" w:sz="0" w:space="0" w:color="auto"/>
      </w:divBdr>
    </w:div>
    <w:div w:id="60367609">
      <w:bodyDiv w:val="1"/>
      <w:marLeft w:val="0"/>
      <w:marRight w:val="0"/>
      <w:marTop w:val="0"/>
      <w:marBottom w:val="0"/>
      <w:divBdr>
        <w:top w:val="none" w:sz="0" w:space="0" w:color="auto"/>
        <w:left w:val="none" w:sz="0" w:space="0" w:color="auto"/>
        <w:bottom w:val="none" w:sz="0" w:space="0" w:color="auto"/>
        <w:right w:val="none" w:sz="0" w:space="0" w:color="auto"/>
      </w:divBdr>
    </w:div>
    <w:div w:id="76176146">
      <w:bodyDiv w:val="1"/>
      <w:marLeft w:val="0"/>
      <w:marRight w:val="0"/>
      <w:marTop w:val="0"/>
      <w:marBottom w:val="0"/>
      <w:divBdr>
        <w:top w:val="none" w:sz="0" w:space="0" w:color="auto"/>
        <w:left w:val="none" w:sz="0" w:space="0" w:color="auto"/>
        <w:bottom w:val="none" w:sz="0" w:space="0" w:color="auto"/>
        <w:right w:val="none" w:sz="0" w:space="0" w:color="auto"/>
      </w:divBdr>
      <w:divsChild>
        <w:div w:id="1878930786">
          <w:marLeft w:val="547"/>
          <w:marRight w:val="0"/>
          <w:marTop w:val="0"/>
          <w:marBottom w:val="0"/>
          <w:divBdr>
            <w:top w:val="none" w:sz="0" w:space="0" w:color="auto"/>
            <w:left w:val="none" w:sz="0" w:space="0" w:color="auto"/>
            <w:bottom w:val="none" w:sz="0" w:space="0" w:color="auto"/>
            <w:right w:val="none" w:sz="0" w:space="0" w:color="auto"/>
          </w:divBdr>
        </w:div>
      </w:divsChild>
    </w:div>
    <w:div w:id="94332198">
      <w:bodyDiv w:val="1"/>
      <w:marLeft w:val="0"/>
      <w:marRight w:val="0"/>
      <w:marTop w:val="0"/>
      <w:marBottom w:val="0"/>
      <w:divBdr>
        <w:top w:val="none" w:sz="0" w:space="0" w:color="auto"/>
        <w:left w:val="none" w:sz="0" w:space="0" w:color="auto"/>
        <w:bottom w:val="none" w:sz="0" w:space="0" w:color="auto"/>
        <w:right w:val="none" w:sz="0" w:space="0" w:color="auto"/>
      </w:divBdr>
    </w:div>
    <w:div w:id="106706363">
      <w:bodyDiv w:val="1"/>
      <w:marLeft w:val="0"/>
      <w:marRight w:val="0"/>
      <w:marTop w:val="0"/>
      <w:marBottom w:val="0"/>
      <w:divBdr>
        <w:top w:val="none" w:sz="0" w:space="0" w:color="auto"/>
        <w:left w:val="none" w:sz="0" w:space="0" w:color="auto"/>
        <w:bottom w:val="none" w:sz="0" w:space="0" w:color="auto"/>
        <w:right w:val="none" w:sz="0" w:space="0" w:color="auto"/>
      </w:divBdr>
    </w:div>
    <w:div w:id="175659865">
      <w:bodyDiv w:val="1"/>
      <w:marLeft w:val="0"/>
      <w:marRight w:val="0"/>
      <w:marTop w:val="0"/>
      <w:marBottom w:val="0"/>
      <w:divBdr>
        <w:top w:val="none" w:sz="0" w:space="0" w:color="auto"/>
        <w:left w:val="none" w:sz="0" w:space="0" w:color="auto"/>
        <w:bottom w:val="none" w:sz="0" w:space="0" w:color="auto"/>
        <w:right w:val="none" w:sz="0" w:space="0" w:color="auto"/>
      </w:divBdr>
    </w:div>
    <w:div w:id="222065762">
      <w:bodyDiv w:val="1"/>
      <w:marLeft w:val="0"/>
      <w:marRight w:val="0"/>
      <w:marTop w:val="0"/>
      <w:marBottom w:val="0"/>
      <w:divBdr>
        <w:top w:val="none" w:sz="0" w:space="0" w:color="auto"/>
        <w:left w:val="none" w:sz="0" w:space="0" w:color="auto"/>
        <w:bottom w:val="none" w:sz="0" w:space="0" w:color="auto"/>
        <w:right w:val="none" w:sz="0" w:space="0" w:color="auto"/>
      </w:divBdr>
    </w:div>
    <w:div w:id="226957937">
      <w:bodyDiv w:val="1"/>
      <w:marLeft w:val="0"/>
      <w:marRight w:val="0"/>
      <w:marTop w:val="0"/>
      <w:marBottom w:val="0"/>
      <w:divBdr>
        <w:top w:val="none" w:sz="0" w:space="0" w:color="auto"/>
        <w:left w:val="none" w:sz="0" w:space="0" w:color="auto"/>
        <w:bottom w:val="none" w:sz="0" w:space="0" w:color="auto"/>
        <w:right w:val="none" w:sz="0" w:space="0" w:color="auto"/>
      </w:divBdr>
    </w:div>
    <w:div w:id="288247413">
      <w:bodyDiv w:val="1"/>
      <w:marLeft w:val="0"/>
      <w:marRight w:val="0"/>
      <w:marTop w:val="0"/>
      <w:marBottom w:val="0"/>
      <w:divBdr>
        <w:top w:val="none" w:sz="0" w:space="0" w:color="auto"/>
        <w:left w:val="none" w:sz="0" w:space="0" w:color="auto"/>
        <w:bottom w:val="none" w:sz="0" w:space="0" w:color="auto"/>
        <w:right w:val="none" w:sz="0" w:space="0" w:color="auto"/>
      </w:divBdr>
    </w:div>
    <w:div w:id="306085522">
      <w:bodyDiv w:val="1"/>
      <w:marLeft w:val="0"/>
      <w:marRight w:val="0"/>
      <w:marTop w:val="0"/>
      <w:marBottom w:val="0"/>
      <w:divBdr>
        <w:top w:val="none" w:sz="0" w:space="0" w:color="auto"/>
        <w:left w:val="none" w:sz="0" w:space="0" w:color="auto"/>
        <w:bottom w:val="none" w:sz="0" w:space="0" w:color="auto"/>
        <w:right w:val="none" w:sz="0" w:space="0" w:color="auto"/>
      </w:divBdr>
    </w:div>
    <w:div w:id="336465926">
      <w:bodyDiv w:val="1"/>
      <w:marLeft w:val="0"/>
      <w:marRight w:val="0"/>
      <w:marTop w:val="0"/>
      <w:marBottom w:val="0"/>
      <w:divBdr>
        <w:top w:val="none" w:sz="0" w:space="0" w:color="auto"/>
        <w:left w:val="none" w:sz="0" w:space="0" w:color="auto"/>
        <w:bottom w:val="none" w:sz="0" w:space="0" w:color="auto"/>
        <w:right w:val="none" w:sz="0" w:space="0" w:color="auto"/>
      </w:divBdr>
    </w:div>
    <w:div w:id="346493416">
      <w:bodyDiv w:val="1"/>
      <w:marLeft w:val="0"/>
      <w:marRight w:val="0"/>
      <w:marTop w:val="0"/>
      <w:marBottom w:val="0"/>
      <w:divBdr>
        <w:top w:val="none" w:sz="0" w:space="0" w:color="auto"/>
        <w:left w:val="none" w:sz="0" w:space="0" w:color="auto"/>
        <w:bottom w:val="none" w:sz="0" w:space="0" w:color="auto"/>
        <w:right w:val="none" w:sz="0" w:space="0" w:color="auto"/>
      </w:divBdr>
    </w:div>
    <w:div w:id="360134661">
      <w:bodyDiv w:val="1"/>
      <w:marLeft w:val="0"/>
      <w:marRight w:val="0"/>
      <w:marTop w:val="0"/>
      <w:marBottom w:val="0"/>
      <w:divBdr>
        <w:top w:val="none" w:sz="0" w:space="0" w:color="auto"/>
        <w:left w:val="none" w:sz="0" w:space="0" w:color="auto"/>
        <w:bottom w:val="none" w:sz="0" w:space="0" w:color="auto"/>
        <w:right w:val="none" w:sz="0" w:space="0" w:color="auto"/>
      </w:divBdr>
      <w:divsChild>
        <w:div w:id="791941932">
          <w:marLeft w:val="547"/>
          <w:marRight w:val="0"/>
          <w:marTop w:val="0"/>
          <w:marBottom w:val="0"/>
          <w:divBdr>
            <w:top w:val="none" w:sz="0" w:space="0" w:color="auto"/>
            <w:left w:val="none" w:sz="0" w:space="0" w:color="auto"/>
            <w:bottom w:val="none" w:sz="0" w:space="0" w:color="auto"/>
            <w:right w:val="none" w:sz="0" w:space="0" w:color="auto"/>
          </w:divBdr>
        </w:div>
      </w:divsChild>
    </w:div>
    <w:div w:id="377440429">
      <w:bodyDiv w:val="1"/>
      <w:marLeft w:val="0"/>
      <w:marRight w:val="0"/>
      <w:marTop w:val="0"/>
      <w:marBottom w:val="0"/>
      <w:divBdr>
        <w:top w:val="none" w:sz="0" w:space="0" w:color="auto"/>
        <w:left w:val="none" w:sz="0" w:space="0" w:color="auto"/>
        <w:bottom w:val="none" w:sz="0" w:space="0" w:color="auto"/>
        <w:right w:val="none" w:sz="0" w:space="0" w:color="auto"/>
      </w:divBdr>
    </w:div>
    <w:div w:id="381561523">
      <w:bodyDiv w:val="1"/>
      <w:marLeft w:val="0"/>
      <w:marRight w:val="0"/>
      <w:marTop w:val="0"/>
      <w:marBottom w:val="0"/>
      <w:divBdr>
        <w:top w:val="none" w:sz="0" w:space="0" w:color="auto"/>
        <w:left w:val="none" w:sz="0" w:space="0" w:color="auto"/>
        <w:bottom w:val="none" w:sz="0" w:space="0" w:color="auto"/>
        <w:right w:val="none" w:sz="0" w:space="0" w:color="auto"/>
      </w:divBdr>
    </w:div>
    <w:div w:id="387460080">
      <w:bodyDiv w:val="1"/>
      <w:marLeft w:val="0"/>
      <w:marRight w:val="0"/>
      <w:marTop w:val="0"/>
      <w:marBottom w:val="0"/>
      <w:divBdr>
        <w:top w:val="none" w:sz="0" w:space="0" w:color="auto"/>
        <w:left w:val="none" w:sz="0" w:space="0" w:color="auto"/>
        <w:bottom w:val="none" w:sz="0" w:space="0" w:color="auto"/>
        <w:right w:val="none" w:sz="0" w:space="0" w:color="auto"/>
      </w:divBdr>
    </w:div>
    <w:div w:id="471020993">
      <w:bodyDiv w:val="1"/>
      <w:marLeft w:val="0"/>
      <w:marRight w:val="0"/>
      <w:marTop w:val="0"/>
      <w:marBottom w:val="0"/>
      <w:divBdr>
        <w:top w:val="none" w:sz="0" w:space="0" w:color="auto"/>
        <w:left w:val="none" w:sz="0" w:space="0" w:color="auto"/>
        <w:bottom w:val="none" w:sz="0" w:space="0" w:color="auto"/>
        <w:right w:val="none" w:sz="0" w:space="0" w:color="auto"/>
      </w:divBdr>
      <w:divsChild>
        <w:div w:id="2145731356">
          <w:marLeft w:val="547"/>
          <w:marRight w:val="0"/>
          <w:marTop w:val="0"/>
          <w:marBottom w:val="160"/>
          <w:divBdr>
            <w:top w:val="none" w:sz="0" w:space="0" w:color="auto"/>
            <w:left w:val="none" w:sz="0" w:space="0" w:color="auto"/>
            <w:bottom w:val="none" w:sz="0" w:space="0" w:color="auto"/>
            <w:right w:val="none" w:sz="0" w:space="0" w:color="auto"/>
          </w:divBdr>
        </w:div>
        <w:div w:id="1372724399">
          <w:marLeft w:val="547"/>
          <w:marRight w:val="0"/>
          <w:marTop w:val="0"/>
          <w:marBottom w:val="0"/>
          <w:divBdr>
            <w:top w:val="none" w:sz="0" w:space="0" w:color="auto"/>
            <w:left w:val="none" w:sz="0" w:space="0" w:color="auto"/>
            <w:bottom w:val="none" w:sz="0" w:space="0" w:color="auto"/>
            <w:right w:val="none" w:sz="0" w:space="0" w:color="auto"/>
          </w:divBdr>
        </w:div>
      </w:divsChild>
    </w:div>
    <w:div w:id="507014936">
      <w:bodyDiv w:val="1"/>
      <w:marLeft w:val="0"/>
      <w:marRight w:val="0"/>
      <w:marTop w:val="0"/>
      <w:marBottom w:val="0"/>
      <w:divBdr>
        <w:top w:val="none" w:sz="0" w:space="0" w:color="auto"/>
        <w:left w:val="none" w:sz="0" w:space="0" w:color="auto"/>
        <w:bottom w:val="none" w:sz="0" w:space="0" w:color="auto"/>
        <w:right w:val="none" w:sz="0" w:space="0" w:color="auto"/>
      </w:divBdr>
      <w:divsChild>
        <w:div w:id="873881910">
          <w:marLeft w:val="0"/>
          <w:marRight w:val="0"/>
          <w:marTop w:val="60"/>
          <w:marBottom w:val="0"/>
          <w:divBdr>
            <w:top w:val="none" w:sz="0" w:space="0" w:color="auto"/>
            <w:left w:val="none" w:sz="0" w:space="0" w:color="auto"/>
            <w:bottom w:val="none" w:sz="0" w:space="0" w:color="auto"/>
            <w:right w:val="none" w:sz="0" w:space="0" w:color="auto"/>
          </w:divBdr>
        </w:div>
        <w:div w:id="1358701581">
          <w:marLeft w:val="0"/>
          <w:marRight w:val="0"/>
          <w:marTop w:val="60"/>
          <w:marBottom w:val="0"/>
          <w:divBdr>
            <w:top w:val="none" w:sz="0" w:space="0" w:color="auto"/>
            <w:left w:val="none" w:sz="0" w:space="0" w:color="auto"/>
            <w:bottom w:val="none" w:sz="0" w:space="0" w:color="auto"/>
            <w:right w:val="none" w:sz="0" w:space="0" w:color="auto"/>
          </w:divBdr>
        </w:div>
      </w:divsChild>
    </w:div>
    <w:div w:id="520629847">
      <w:bodyDiv w:val="1"/>
      <w:marLeft w:val="0"/>
      <w:marRight w:val="0"/>
      <w:marTop w:val="0"/>
      <w:marBottom w:val="0"/>
      <w:divBdr>
        <w:top w:val="none" w:sz="0" w:space="0" w:color="auto"/>
        <w:left w:val="none" w:sz="0" w:space="0" w:color="auto"/>
        <w:bottom w:val="none" w:sz="0" w:space="0" w:color="auto"/>
        <w:right w:val="none" w:sz="0" w:space="0" w:color="auto"/>
      </w:divBdr>
    </w:div>
    <w:div w:id="558595689">
      <w:bodyDiv w:val="1"/>
      <w:marLeft w:val="0"/>
      <w:marRight w:val="0"/>
      <w:marTop w:val="0"/>
      <w:marBottom w:val="0"/>
      <w:divBdr>
        <w:top w:val="none" w:sz="0" w:space="0" w:color="auto"/>
        <w:left w:val="none" w:sz="0" w:space="0" w:color="auto"/>
        <w:bottom w:val="none" w:sz="0" w:space="0" w:color="auto"/>
        <w:right w:val="none" w:sz="0" w:space="0" w:color="auto"/>
      </w:divBdr>
    </w:div>
    <w:div w:id="625475925">
      <w:bodyDiv w:val="1"/>
      <w:marLeft w:val="0"/>
      <w:marRight w:val="0"/>
      <w:marTop w:val="0"/>
      <w:marBottom w:val="0"/>
      <w:divBdr>
        <w:top w:val="none" w:sz="0" w:space="0" w:color="auto"/>
        <w:left w:val="none" w:sz="0" w:space="0" w:color="auto"/>
        <w:bottom w:val="none" w:sz="0" w:space="0" w:color="auto"/>
        <w:right w:val="none" w:sz="0" w:space="0" w:color="auto"/>
      </w:divBdr>
    </w:div>
    <w:div w:id="673845091">
      <w:bodyDiv w:val="1"/>
      <w:marLeft w:val="0"/>
      <w:marRight w:val="0"/>
      <w:marTop w:val="0"/>
      <w:marBottom w:val="0"/>
      <w:divBdr>
        <w:top w:val="none" w:sz="0" w:space="0" w:color="auto"/>
        <w:left w:val="none" w:sz="0" w:space="0" w:color="auto"/>
        <w:bottom w:val="none" w:sz="0" w:space="0" w:color="auto"/>
        <w:right w:val="none" w:sz="0" w:space="0" w:color="auto"/>
      </w:divBdr>
    </w:div>
    <w:div w:id="703287243">
      <w:bodyDiv w:val="1"/>
      <w:marLeft w:val="0"/>
      <w:marRight w:val="0"/>
      <w:marTop w:val="0"/>
      <w:marBottom w:val="0"/>
      <w:divBdr>
        <w:top w:val="none" w:sz="0" w:space="0" w:color="auto"/>
        <w:left w:val="none" w:sz="0" w:space="0" w:color="auto"/>
        <w:bottom w:val="none" w:sz="0" w:space="0" w:color="auto"/>
        <w:right w:val="none" w:sz="0" w:space="0" w:color="auto"/>
      </w:divBdr>
    </w:div>
    <w:div w:id="711270442">
      <w:bodyDiv w:val="1"/>
      <w:marLeft w:val="0"/>
      <w:marRight w:val="0"/>
      <w:marTop w:val="0"/>
      <w:marBottom w:val="0"/>
      <w:divBdr>
        <w:top w:val="none" w:sz="0" w:space="0" w:color="auto"/>
        <w:left w:val="none" w:sz="0" w:space="0" w:color="auto"/>
        <w:bottom w:val="none" w:sz="0" w:space="0" w:color="auto"/>
        <w:right w:val="none" w:sz="0" w:space="0" w:color="auto"/>
      </w:divBdr>
    </w:div>
    <w:div w:id="741488701">
      <w:bodyDiv w:val="1"/>
      <w:marLeft w:val="0"/>
      <w:marRight w:val="0"/>
      <w:marTop w:val="0"/>
      <w:marBottom w:val="0"/>
      <w:divBdr>
        <w:top w:val="none" w:sz="0" w:space="0" w:color="auto"/>
        <w:left w:val="none" w:sz="0" w:space="0" w:color="auto"/>
        <w:bottom w:val="none" w:sz="0" w:space="0" w:color="auto"/>
        <w:right w:val="none" w:sz="0" w:space="0" w:color="auto"/>
      </w:divBdr>
    </w:div>
    <w:div w:id="795561591">
      <w:bodyDiv w:val="1"/>
      <w:marLeft w:val="0"/>
      <w:marRight w:val="0"/>
      <w:marTop w:val="0"/>
      <w:marBottom w:val="0"/>
      <w:divBdr>
        <w:top w:val="none" w:sz="0" w:space="0" w:color="auto"/>
        <w:left w:val="none" w:sz="0" w:space="0" w:color="auto"/>
        <w:bottom w:val="none" w:sz="0" w:space="0" w:color="auto"/>
        <w:right w:val="none" w:sz="0" w:space="0" w:color="auto"/>
      </w:divBdr>
    </w:div>
    <w:div w:id="810752302">
      <w:bodyDiv w:val="1"/>
      <w:marLeft w:val="0"/>
      <w:marRight w:val="0"/>
      <w:marTop w:val="0"/>
      <w:marBottom w:val="0"/>
      <w:divBdr>
        <w:top w:val="none" w:sz="0" w:space="0" w:color="auto"/>
        <w:left w:val="none" w:sz="0" w:space="0" w:color="auto"/>
        <w:bottom w:val="none" w:sz="0" w:space="0" w:color="auto"/>
        <w:right w:val="none" w:sz="0" w:space="0" w:color="auto"/>
      </w:divBdr>
    </w:div>
    <w:div w:id="830558189">
      <w:bodyDiv w:val="1"/>
      <w:marLeft w:val="0"/>
      <w:marRight w:val="0"/>
      <w:marTop w:val="0"/>
      <w:marBottom w:val="0"/>
      <w:divBdr>
        <w:top w:val="none" w:sz="0" w:space="0" w:color="auto"/>
        <w:left w:val="none" w:sz="0" w:space="0" w:color="auto"/>
        <w:bottom w:val="none" w:sz="0" w:space="0" w:color="auto"/>
        <w:right w:val="none" w:sz="0" w:space="0" w:color="auto"/>
      </w:divBdr>
      <w:divsChild>
        <w:div w:id="1194727209">
          <w:marLeft w:val="547"/>
          <w:marRight w:val="0"/>
          <w:marTop w:val="0"/>
          <w:marBottom w:val="0"/>
          <w:divBdr>
            <w:top w:val="none" w:sz="0" w:space="0" w:color="auto"/>
            <w:left w:val="none" w:sz="0" w:space="0" w:color="auto"/>
            <w:bottom w:val="none" w:sz="0" w:space="0" w:color="auto"/>
            <w:right w:val="none" w:sz="0" w:space="0" w:color="auto"/>
          </w:divBdr>
        </w:div>
      </w:divsChild>
    </w:div>
    <w:div w:id="830676957">
      <w:bodyDiv w:val="1"/>
      <w:marLeft w:val="0"/>
      <w:marRight w:val="0"/>
      <w:marTop w:val="0"/>
      <w:marBottom w:val="0"/>
      <w:divBdr>
        <w:top w:val="none" w:sz="0" w:space="0" w:color="auto"/>
        <w:left w:val="none" w:sz="0" w:space="0" w:color="auto"/>
        <w:bottom w:val="none" w:sz="0" w:space="0" w:color="auto"/>
        <w:right w:val="none" w:sz="0" w:space="0" w:color="auto"/>
      </w:divBdr>
      <w:divsChild>
        <w:div w:id="1533877216">
          <w:marLeft w:val="547"/>
          <w:marRight w:val="0"/>
          <w:marTop w:val="0"/>
          <w:marBottom w:val="0"/>
          <w:divBdr>
            <w:top w:val="none" w:sz="0" w:space="0" w:color="auto"/>
            <w:left w:val="none" w:sz="0" w:space="0" w:color="auto"/>
            <w:bottom w:val="none" w:sz="0" w:space="0" w:color="auto"/>
            <w:right w:val="none" w:sz="0" w:space="0" w:color="auto"/>
          </w:divBdr>
        </w:div>
      </w:divsChild>
    </w:div>
    <w:div w:id="859467738">
      <w:bodyDiv w:val="1"/>
      <w:marLeft w:val="0"/>
      <w:marRight w:val="0"/>
      <w:marTop w:val="0"/>
      <w:marBottom w:val="0"/>
      <w:divBdr>
        <w:top w:val="none" w:sz="0" w:space="0" w:color="auto"/>
        <w:left w:val="none" w:sz="0" w:space="0" w:color="auto"/>
        <w:bottom w:val="none" w:sz="0" w:space="0" w:color="auto"/>
        <w:right w:val="none" w:sz="0" w:space="0" w:color="auto"/>
      </w:divBdr>
      <w:divsChild>
        <w:div w:id="997542515">
          <w:marLeft w:val="547"/>
          <w:marRight w:val="0"/>
          <w:marTop w:val="0"/>
          <w:marBottom w:val="0"/>
          <w:divBdr>
            <w:top w:val="none" w:sz="0" w:space="0" w:color="auto"/>
            <w:left w:val="none" w:sz="0" w:space="0" w:color="auto"/>
            <w:bottom w:val="none" w:sz="0" w:space="0" w:color="auto"/>
            <w:right w:val="none" w:sz="0" w:space="0" w:color="auto"/>
          </w:divBdr>
        </w:div>
      </w:divsChild>
    </w:div>
    <w:div w:id="899370153">
      <w:bodyDiv w:val="1"/>
      <w:marLeft w:val="0"/>
      <w:marRight w:val="0"/>
      <w:marTop w:val="0"/>
      <w:marBottom w:val="0"/>
      <w:divBdr>
        <w:top w:val="none" w:sz="0" w:space="0" w:color="auto"/>
        <w:left w:val="none" w:sz="0" w:space="0" w:color="auto"/>
        <w:bottom w:val="none" w:sz="0" w:space="0" w:color="auto"/>
        <w:right w:val="none" w:sz="0" w:space="0" w:color="auto"/>
      </w:divBdr>
    </w:div>
    <w:div w:id="908269131">
      <w:bodyDiv w:val="1"/>
      <w:marLeft w:val="0"/>
      <w:marRight w:val="0"/>
      <w:marTop w:val="0"/>
      <w:marBottom w:val="0"/>
      <w:divBdr>
        <w:top w:val="none" w:sz="0" w:space="0" w:color="auto"/>
        <w:left w:val="none" w:sz="0" w:space="0" w:color="auto"/>
        <w:bottom w:val="none" w:sz="0" w:space="0" w:color="auto"/>
        <w:right w:val="none" w:sz="0" w:space="0" w:color="auto"/>
      </w:divBdr>
      <w:divsChild>
        <w:div w:id="788594809">
          <w:marLeft w:val="547"/>
          <w:marRight w:val="0"/>
          <w:marTop w:val="0"/>
          <w:marBottom w:val="0"/>
          <w:divBdr>
            <w:top w:val="none" w:sz="0" w:space="0" w:color="auto"/>
            <w:left w:val="none" w:sz="0" w:space="0" w:color="auto"/>
            <w:bottom w:val="none" w:sz="0" w:space="0" w:color="auto"/>
            <w:right w:val="none" w:sz="0" w:space="0" w:color="auto"/>
          </w:divBdr>
        </w:div>
      </w:divsChild>
    </w:div>
    <w:div w:id="972171045">
      <w:bodyDiv w:val="1"/>
      <w:marLeft w:val="0"/>
      <w:marRight w:val="0"/>
      <w:marTop w:val="0"/>
      <w:marBottom w:val="0"/>
      <w:divBdr>
        <w:top w:val="none" w:sz="0" w:space="0" w:color="auto"/>
        <w:left w:val="none" w:sz="0" w:space="0" w:color="auto"/>
        <w:bottom w:val="none" w:sz="0" w:space="0" w:color="auto"/>
        <w:right w:val="none" w:sz="0" w:space="0" w:color="auto"/>
      </w:divBdr>
    </w:div>
    <w:div w:id="997727202">
      <w:bodyDiv w:val="1"/>
      <w:marLeft w:val="0"/>
      <w:marRight w:val="0"/>
      <w:marTop w:val="0"/>
      <w:marBottom w:val="0"/>
      <w:divBdr>
        <w:top w:val="none" w:sz="0" w:space="0" w:color="auto"/>
        <w:left w:val="none" w:sz="0" w:space="0" w:color="auto"/>
        <w:bottom w:val="none" w:sz="0" w:space="0" w:color="auto"/>
        <w:right w:val="none" w:sz="0" w:space="0" w:color="auto"/>
      </w:divBdr>
    </w:div>
    <w:div w:id="1112237846">
      <w:bodyDiv w:val="1"/>
      <w:marLeft w:val="0"/>
      <w:marRight w:val="0"/>
      <w:marTop w:val="0"/>
      <w:marBottom w:val="0"/>
      <w:divBdr>
        <w:top w:val="none" w:sz="0" w:space="0" w:color="auto"/>
        <w:left w:val="none" w:sz="0" w:space="0" w:color="auto"/>
        <w:bottom w:val="none" w:sz="0" w:space="0" w:color="auto"/>
        <w:right w:val="none" w:sz="0" w:space="0" w:color="auto"/>
      </w:divBdr>
    </w:div>
    <w:div w:id="1196574243">
      <w:bodyDiv w:val="1"/>
      <w:marLeft w:val="0"/>
      <w:marRight w:val="0"/>
      <w:marTop w:val="0"/>
      <w:marBottom w:val="0"/>
      <w:divBdr>
        <w:top w:val="none" w:sz="0" w:space="0" w:color="auto"/>
        <w:left w:val="none" w:sz="0" w:space="0" w:color="auto"/>
        <w:bottom w:val="none" w:sz="0" w:space="0" w:color="auto"/>
        <w:right w:val="none" w:sz="0" w:space="0" w:color="auto"/>
      </w:divBdr>
      <w:divsChild>
        <w:div w:id="1597055761">
          <w:marLeft w:val="274"/>
          <w:marRight w:val="0"/>
          <w:marTop w:val="0"/>
          <w:marBottom w:val="0"/>
          <w:divBdr>
            <w:top w:val="none" w:sz="0" w:space="0" w:color="auto"/>
            <w:left w:val="none" w:sz="0" w:space="0" w:color="auto"/>
            <w:bottom w:val="none" w:sz="0" w:space="0" w:color="auto"/>
            <w:right w:val="none" w:sz="0" w:space="0" w:color="auto"/>
          </w:divBdr>
        </w:div>
        <w:div w:id="1729957458">
          <w:marLeft w:val="274"/>
          <w:marRight w:val="0"/>
          <w:marTop w:val="0"/>
          <w:marBottom w:val="0"/>
          <w:divBdr>
            <w:top w:val="none" w:sz="0" w:space="0" w:color="auto"/>
            <w:left w:val="none" w:sz="0" w:space="0" w:color="auto"/>
            <w:bottom w:val="none" w:sz="0" w:space="0" w:color="auto"/>
            <w:right w:val="none" w:sz="0" w:space="0" w:color="auto"/>
          </w:divBdr>
        </w:div>
      </w:divsChild>
    </w:div>
    <w:div w:id="1214922515">
      <w:bodyDiv w:val="1"/>
      <w:marLeft w:val="0"/>
      <w:marRight w:val="0"/>
      <w:marTop w:val="0"/>
      <w:marBottom w:val="0"/>
      <w:divBdr>
        <w:top w:val="none" w:sz="0" w:space="0" w:color="auto"/>
        <w:left w:val="none" w:sz="0" w:space="0" w:color="auto"/>
        <w:bottom w:val="none" w:sz="0" w:space="0" w:color="auto"/>
        <w:right w:val="none" w:sz="0" w:space="0" w:color="auto"/>
      </w:divBdr>
    </w:div>
    <w:div w:id="1218249657">
      <w:bodyDiv w:val="1"/>
      <w:marLeft w:val="0"/>
      <w:marRight w:val="0"/>
      <w:marTop w:val="0"/>
      <w:marBottom w:val="0"/>
      <w:divBdr>
        <w:top w:val="none" w:sz="0" w:space="0" w:color="auto"/>
        <w:left w:val="none" w:sz="0" w:space="0" w:color="auto"/>
        <w:bottom w:val="none" w:sz="0" w:space="0" w:color="auto"/>
        <w:right w:val="none" w:sz="0" w:space="0" w:color="auto"/>
      </w:divBdr>
    </w:div>
    <w:div w:id="1309283039">
      <w:bodyDiv w:val="1"/>
      <w:marLeft w:val="0"/>
      <w:marRight w:val="0"/>
      <w:marTop w:val="0"/>
      <w:marBottom w:val="0"/>
      <w:divBdr>
        <w:top w:val="none" w:sz="0" w:space="0" w:color="auto"/>
        <w:left w:val="none" w:sz="0" w:space="0" w:color="auto"/>
        <w:bottom w:val="none" w:sz="0" w:space="0" w:color="auto"/>
        <w:right w:val="none" w:sz="0" w:space="0" w:color="auto"/>
      </w:divBdr>
    </w:div>
    <w:div w:id="1440565901">
      <w:bodyDiv w:val="1"/>
      <w:marLeft w:val="0"/>
      <w:marRight w:val="0"/>
      <w:marTop w:val="0"/>
      <w:marBottom w:val="0"/>
      <w:divBdr>
        <w:top w:val="none" w:sz="0" w:space="0" w:color="auto"/>
        <w:left w:val="none" w:sz="0" w:space="0" w:color="auto"/>
        <w:bottom w:val="none" w:sz="0" w:space="0" w:color="auto"/>
        <w:right w:val="none" w:sz="0" w:space="0" w:color="auto"/>
      </w:divBdr>
      <w:divsChild>
        <w:div w:id="2024015271">
          <w:marLeft w:val="547"/>
          <w:marRight w:val="0"/>
          <w:marTop w:val="0"/>
          <w:marBottom w:val="0"/>
          <w:divBdr>
            <w:top w:val="none" w:sz="0" w:space="0" w:color="auto"/>
            <w:left w:val="none" w:sz="0" w:space="0" w:color="auto"/>
            <w:bottom w:val="none" w:sz="0" w:space="0" w:color="auto"/>
            <w:right w:val="none" w:sz="0" w:space="0" w:color="auto"/>
          </w:divBdr>
        </w:div>
      </w:divsChild>
    </w:div>
    <w:div w:id="1484153198">
      <w:bodyDiv w:val="1"/>
      <w:marLeft w:val="0"/>
      <w:marRight w:val="0"/>
      <w:marTop w:val="0"/>
      <w:marBottom w:val="0"/>
      <w:divBdr>
        <w:top w:val="none" w:sz="0" w:space="0" w:color="auto"/>
        <w:left w:val="none" w:sz="0" w:space="0" w:color="auto"/>
        <w:bottom w:val="none" w:sz="0" w:space="0" w:color="auto"/>
        <w:right w:val="none" w:sz="0" w:space="0" w:color="auto"/>
      </w:divBdr>
    </w:div>
    <w:div w:id="1626693625">
      <w:bodyDiv w:val="1"/>
      <w:marLeft w:val="0"/>
      <w:marRight w:val="0"/>
      <w:marTop w:val="0"/>
      <w:marBottom w:val="0"/>
      <w:divBdr>
        <w:top w:val="none" w:sz="0" w:space="0" w:color="auto"/>
        <w:left w:val="none" w:sz="0" w:space="0" w:color="auto"/>
        <w:bottom w:val="none" w:sz="0" w:space="0" w:color="auto"/>
        <w:right w:val="none" w:sz="0" w:space="0" w:color="auto"/>
      </w:divBdr>
    </w:div>
    <w:div w:id="1724788632">
      <w:bodyDiv w:val="1"/>
      <w:marLeft w:val="0"/>
      <w:marRight w:val="0"/>
      <w:marTop w:val="0"/>
      <w:marBottom w:val="0"/>
      <w:divBdr>
        <w:top w:val="none" w:sz="0" w:space="0" w:color="auto"/>
        <w:left w:val="none" w:sz="0" w:space="0" w:color="auto"/>
        <w:bottom w:val="none" w:sz="0" w:space="0" w:color="auto"/>
        <w:right w:val="none" w:sz="0" w:space="0" w:color="auto"/>
      </w:divBdr>
    </w:div>
    <w:div w:id="1807628174">
      <w:bodyDiv w:val="1"/>
      <w:marLeft w:val="0"/>
      <w:marRight w:val="0"/>
      <w:marTop w:val="0"/>
      <w:marBottom w:val="0"/>
      <w:divBdr>
        <w:top w:val="none" w:sz="0" w:space="0" w:color="auto"/>
        <w:left w:val="none" w:sz="0" w:space="0" w:color="auto"/>
        <w:bottom w:val="none" w:sz="0" w:space="0" w:color="auto"/>
        <w:right w:val="none" w:sz="0" w:space="0" w:color="auto"/>
      </w:divBdr>
    </w:div>
    <w:div w:id="1879584668">
      <w:bodyDiv w:val="1"/>
      <w:marLeft w:val="0"/>
      <w:marRight w:val="0"/>
      <w:marTop w:val="0"/>
      <w:marBottom w:val="0"/>
      <w:divBdr>
        <w:top w:val="none" w:sz="0" w:space="0" w:color="auto"/>
        <w:left w:val="none" w:sz="0" w:space="0" w:color="auto"/>
        <w:bottom w:val="none" w:sz="0" w:space="0" w:color="auto"/>
        <w:right w:val="none" w:sz="0" w:space="0" w:color="auto"/>
      </w:divBdr>
      <w:divsChild>
        <w:div w:id="1296645357">
          <w:marLeft w:val="547"/>
          <w:marRight w:val="0"/>
          <w:marTop w:val="0"/>
          <w:marBottom w:val="0"/>
          <w:divBdr>
            <w:top w:val="none" w:sz="0" w:space="0" w:color="auto"/>
            <w:left w:val="none" w:sz="0" w:space="0" w:color="auto"/>
            <w:bottom w:val="none" w:sz="0" w:space="0" w:color="auto"/>
            <w:right w:val="none" w:sz="0" w:space="0" w:color="auto"/>
          </w:divBdr>
        </w:div>
      </w:divsChild>
    </w:div>
    <w:div w:id="1896235331">
      <w:bodyDiv w:val="1"/>
      <w:marLeft w:val="0"/>
      <w:marRight w:val="0"/>
      <w:marTop w:val="0"/>
      <w:marBottom w:val="0"/>
      <w:divBdr>
        <w:top w:val="none" w:sz="0" w:space="0" w:color="auto"/>
        <w:left w:val="none" w:sz="0" w:space="0" w:color="auto"/>
        <w:bottom w:val="none" w:sz="0" w:space="0" w:color="auto"/>
        <w:right w:val="none" w:sz="0" w:space="0" w:color="auto"/>
      </w:divBdr>
    </w:div>
    <w:div w:id="1940288713">
      <w:bodyDiv w:val="1"/>
      <w:marLeft w:val="0"/>
      <w:marRight w:val="0"/>
      <w:marTop w:val="0"/>
      <w:marBottom w:val="0"/>
      <w:divBdr>
        <w:top w:val="none" w:sz="0" w:space="0" w:color="auto"/>
        <w:left w:val="none" w:sz="0" w:space="0" w:color="auto"/>
        <w:bottom w:val="none" w:sz="0" w:space="0" w:color="auto"/>
        <w:right w:val="none" w:sz="0" w:space="0" w:color="auto"/>
      </w:divBdr>
    </w:div>
    <w:div w:id="2045784663">
      <w:bodyDiv w:val="1"/>
      <w:marLeft w:val="0"/>
      <w:marRight w:val="0"/>
      <w:marTop w:val="0"/>
      <w:marBottom w:val="0"/>
      <w:divBdr>
        <w:top w:val="none" w:sz="0" w:space="0" w:color="auto"/>
        <w:left w:val="none" w:sz="0" w:space="0" w:color="auto"/>
        <w:bottom w:val="none" w:sz="0" w:space="0" w:color="auto"/>
        <w:right w:val="none" w:sz="0" w:space="0" w:color="auto"/>
      </w:divBdr>
    </w:div>
    <w:div w:id="2088305545">
      <w:bodyDiv w:val="1"/>
      <w:marLeft w:val="0"/>
      <w:marRight w:val="0"/>
      <w:marTop w:val="0"/>
      <w:marBottom w:val="0"/>
      <w:divBdr>
        <w:top w:val="none" w:sz="0" w:space="0" w:color="auto"/>
        <w:left w:val="none" w:sz="0" w:space="0" w:color="auto"/>
        <w:bottom w:val="none" w:sz="0" w:space="0" w:color="auto"/>
        <w:right w:val="none" w:sz="0" w:space="0" w:color="auto"/>
      </w:divBdr>
      <w:divsChild>
        <w:div w:id="1516460928">
          <w:marLeft w:val="547"/>
          <w:marRight w:val="0"/>
          <w:marTop w:val="0"/>
          <w:marBottom w:val="0"/>
          <w:divBdr>
            <w:top w:val="none" w:sz="0" w:space="0" w:color="auto"/>
            <w:left w:val="none" w:sz="0" w:space="0" w:color="auto"/>
            <w:bottom w:val="none" w:sz="0" w:space="0" w:color="auto"/>
            <w:right w:val="none" w:sz="0" w:space="0" w:color="auto"/>
          </w:divBdr>
        </w:div>
      </w:divsChild>
    </w:div>
    <w:div w:id="2115859784">
      <w:bodyDiv w:val="1"/>
      <w:marLeft w:val="0"/>
      <w:marRight w:val="0"/>
      <w:marTop w:val="0"/>
      <w:marBottom w:val="0"/>
      <w:divBdr>
        <w:top w:val="none" w:sz="0" w:space="0" w:color="auto"/>
        <w:left w:val="none" w:sz="0" w:space="0" w:color="auto"/>
        <w:bottom w:val="none" w:sz="0" w:space="0" w:color="auto"/>
        <w:right w:val="none" w:sz="0" w:space="0" w:color="auto"/>
      </w:divBdr>
      <w:divsChild>
        <w:div w:id="215237753">
          <w:marLeft w:val="547"/>
          <w:marRight w:val="0"/>
          <w:marTop w:val="0"/>
          <w:marBottom w:val="0"/>
          <w:divBdr>
            <w:top w:val="none" w:sz="0" w:space="0" w:color="auto"/>
            <w:left w:val="none" w:sz="0" w:space="0" w:color="auto"/>
            <w:bottom w:val="none" w:sz="0" w:space="0" w:color="auto"/>
            <w:right w:val="none" w:sz="0" w:space="0" w:color="auto"/>
          </w:divBdr>
        </w:div>
      </w:divsChild>
    </w:div>
    <w:div w:id="2116168593">
      <w:bodyDiv w:val="1"/>
      <w:marLeft w:val="0"/>
      <w:marRight w:val="0"/>
      <w:marTop w:val="0"/>
      <w:marBottom w:val="0"/>
      <w:divBdr>
        <w:top w:val="none" w:sz="0" w:space="0" w:color="auto"/>
        <w:left w:val="none" w:sz="0" w:space="0" w:color="auto"/>
        <w:bottom w:val="none" w:sz="0" w:space="0" w:color="auto"/>
        <w:right w:val="none" w:sz="0" w:space="0" w:color="auto"/>
      </w:divBdr>
    </w:div>
    <w:div w:id="211662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4280</Words>
  <Characters>24401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Imtiajur</dc:creator>
  <cp:keywords/>
  <dc:description/>
  <cp:lastModifiedBy>Imtiajur Rahman</cp:lastModifiedBy>
  <cp:revision>3</cp:revision>
  <dcterms:created xsi:type="dcterms:W3CDTF">2025-05-03T08:23:00Z</dcterms:created>
  <dcterms:modified xsi:type="dcterms:W3CDTF">2025-05-03T08:26:00Z</dcterms:modified>
</cp:coreProperties>
</file>