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420E" w:rsidRPr="00AE2F11" w:rsidRDefault="00C657E7" w:rsidP="00C657E7">
      <w:pPr>
        <w:jc w:val="center"/>
        <w:rPr>
          <w:rFonts w:asciiTheme="majorHAnsi" w:hAnsiTheme="majorHAnsi"/>
          <w:sz w:val="72"/>
          <w:szCs w:val="72"/>
          <w:u w:val="single"/>
        </w:rPr>
      </w:pPr>
      <w:r w:rsidRPr="00AE2F11">
        <w:rPr>
          <w:rFonts w:asciiTheme="majorHAnsi" w:hAnsiTheme="majorHAnsi"/>
          <w:sz w:val="72"/>
          <w:szCs w:val="72"/>
          <w:u w:val="single"/>
        </w:rPr>
        <w:t>The Battle of Neighborhoods</w:t>
      </w:r>
    </w:p>
    <w:p w:rsidR="00C657E7" w:rsidRPr="00AE2F11" w:rsidRDefault="00C657E7" w:rsidP="00C657E7">
      <w:pPr>
        <w:jc w:val="center"/>
        <w:rPr>
          <w:sz w:val="48"/>
          <w:szCs w:val="48"/>
          <w:u w:val="single"/>
        </w:rPr>
      </w:pPr>
      <w:r w:rsidRPr="00AE2F11">
        <w:rPr>
          <w:sz w:val="48"/>
          <w:szCs w:val="48"/>
          <w:u w:val="single"/>
        </w:rPr>
        <w:t xml:space="preserve">For </w:t>
      </w:r>
      <w:r w:rsidR="00AE2F11" w:rsidRPr="00AE2F11">
        <w:rPr>
          <w:sz w:val="48"/>
          <w:szCs w:val="48"/>
          <w:u w:val="single"/>
        </w:rPr>
        <w:t xml:space="preserve">building a Playground </w:t>
      </w:r>
    </w:p>
    <w:p w:rsidR="00AE2F11" w:rsidRPr="00AE2F11" w:rsidRDefault="00AE2F11" w:rsidP="00C657E7">
      <w:pPr>
        <w:jc w:val="center"/>
        <w:rPr>
          <w:b/>
          <w:bCs/>
          <w:sz w:val="48"/>
          <w:szCs w:val="48"/>
        </w:rPr>
      </w:pPr>
      <w:r>
        <w:rPr>
          <w:b/>
          <w:bCs/>
          <w:sz w:val="48"/>
          <w:szCs w:val="48"/>
        </w:rPr>
        <w:t>Report</w:t>
      </w:r>
    </w:p>
    <w:p w:rsidR="00C657E7" w:rsidRPr="00AE2F11" w:rsidRDefault="00F802B9" w:rsidP="00C657E7">
      <w:pPr>
        <w:jc w:val="center"/>
        <w:rPr>
          <w:i/>
          <w:iCs/>
          <w:sz w:val="40"/>
          <w:szCs w:val="40"/>
        </w:rPr>
      </w:pPr>
      <w:r w:rsidRPr="00AE2F11">
        <w:rPr>
          <w:i/>
          <w:iCs/>
          <w:sz w:val="40"/>
          <w:szCs w:val="40"/>
        </w:rPr>
        <w:t xml:space="preserve">- </w:t>
      </w:r>
      <w:proofErr w:type="spellStart"/>
      <w:r w:rsidRPr="00AE2F11">
        <w:rPr>
          <w:i/>
          <w:iCs/>
          <w:sz w:val="40"/>
          <w:szCs w:val="40"/>
        </w:rPr>
        <w:t>Sahar</w:t>
      </w:r>
      <w:proofErr w:type="spellEnd"/>
      <w:r w:rsidRPr="00AE2F11">
        <w:rPr>
          <w:i/>
          <w:iCs/>
          <w:sz w:val="40"/>
          <w:szCs w:val="40"/>
        </w:rPr>
        <w:t xml:space="preserve"> </w:t>
      </w:r>
      <w:proofErr w:type="spellStart"/>
      <w:r w:rsidRPr="00AE2F11">
        <w:rPr>
          <w:i/>
          <w:iCs/>
          <w:sz w:val="40"/>
          <w:szCs w:val="40"/>
        </w:rPr>
        <w:t>Tosif</w:t>
      </w:r>
      <w:proofErr w:type="spellEnd"/>
      <w:r w:rsidRPr="00AE2F11">
        <w:rPr>
          <w:i/>
          <w:iCs/>
          <w:sz w:val="40"/>
          <w:szCs w:val="40"/>
        </w:rPr>
        <w:t xml:space="preserve"> Jamal</w:t>
      </w:r>
    </w:p>
    <w:p w:rsidR="00F04C29" w:rsidRPr="00F04C29" w:rsidRDefault="00F04C29" w:rsidP="00C657E7">
      <w:pPr>
        <w:jc w:val="center"/>
        <w:rPr>
          <w:sz w:val="20"/>
          <w:szCs w:val="20"/>
        </w:rPr>
      </w:pPr>
    </w:p>
    <w:p w:rsidR="00C657E7" w:rsidRPr="00C657E7" w:rsidRDefault="00C657E7" w:rsidP="00C657E7">
      <w:pPr>
        <w:spacing w:before="100" w:beforeAutospacing="1" w:after="100" w:afterAutospacing="1" w:line="240" w:lineRule="auto"/>
        <w:textAlignment w:val="baseline"/>
        <w:outlineLvl w:val="1"/>
        <w:rPr>
          <w:rFonts w:asciiTheme="majorHAnsi" w:eastAsia="Times New Roman" w:hAnsiTheme="majorHAnsi" w:cstheme="minorHAnsi"/>
          <w:b/>
          <w:bCs/>
          <w:color w:val="161616"/>
          <w:sz w:val="48"/>
          <w:szCs w:val="48"/>
          <w:u w:val="single"/>
        </w:rPr>
      </w:pPr>
      <w:r w:rsidRPr="00C657E7">
        <w:rPr>
          <w:rFonts w:asciiTheme="majorHAnsi" w:eastAsia="Times New Roman" w:hAnsiTheme="majorHAnsi" w:cstheme="minorHAnsi"/>
          <w:b/>
          <w:bCs/>
          <w:color w:val="161616"/>
          <w:sz w:val="48"/>
          <w:szCs w:val="48"/>
          <w:u w:val="single"/>
        </w:rPr>
        <w:t>Introduction</w:t>
      </w:r>
    </w:p>
    <w:p w:rsidR="00C657E7" w:rsidRPr="00C657E7" w:rsidRDefault="00C657E7" w:rsidP="00C657E7">
      <w:pPr>
        <w:spacing w:after="120" w:line="240" w:lineRule="auto"/>
        <w:textAlignment w:val="baseline"/>
        <w:rPr>
          <w:rFonts w:eastAsia="Times New Roman" w:cstheme="minorHAnsi"/>
          <w:color w:val="161616"/>
          <w:sz w:val="32"/>
          <w:szCs w:val="32"/>
        </w:rPr>
      </w:pPr>
      <w:proofErr w:type="gramStart"/>
      <w:r w:rsidRPr="00C657E7">
        <w:rPr>
          <w:rFonts w:eastAsia="Times New Roman" w:cstheme="minorHAnsi"/>
          <w:b/>
          <w:bCs/>
          <w:color w:val="161616"/>
          <w:sz w:val="32"/>
          <w:szCs w:val="32"/>
        </w:rPr>
        <w:t>Canberra</w:t>
      </w:r>
      <w:r w:rsidRPr="00C657E7">
        <w:rPr>
          <w:rFonts w:eastAsia="Times New Roman" w:cstheme="minorHAnsi"/>
          <w:color w:val="161616"/>
          <w:sz w:val="32"/>
          <w:szCs w:val="32"/>
        </w:rPr>
        <w:t xml:space="preserve">, federal capital of the Commonwealth of </w:t>
      </w:r>
      <w:r w:rsidRPr="00C657E7">
        <w:rPr>
          <w:rFonts w:eastAsia="Times New Roman" w:cstheme="minorHAnsi"/>
          <w:b/>
          <w:bCs/>
          <w:color w:val="161616"/>
          <w:sz w:val="32"/>
          <w:szCs w:val="32"/>
        </w:rPr>
        <w:t>Australia</w:t>
      </w:r>
      <w:r w:rsidRPr="00C657E7">
        <w:rPr>
          <w:rFonts w:eastAsia="Times New Roman" w:cstheme="minorHAnsi"/>
          <w:color w:val="161616"/>
          <w:sz w:val="32"/>
          <w:szCs w:val="32"/>
        </w:rPr>
        <w:t>.</w:t>
      </w:r>
      <w:proofErr w:type="gramEnd"/>
      <w:r w:rsidRPr="00C657E7">
        <w:rPr>
          <w:rFonts w:eastAsia="Times New Roman" w:cstheme="minorHAnsi"/>
          <w:color w:val="161616"/>
          <w:sz w:val="32"/>
          <w:szCs w:val="32"/>
        </w:rPr>
        <w:t xml:space="preserve"> Canberra lies on a plain at the foot of 6,200-foot (1,900-metre) spurs of the Australian Alps, enjoying warm summers and cool winters and receiving considerably less rainfall than the surrounding highlands. The city has been expanding, and its population has grown steadily. According to the Australian Bureau of Statistics (ABS), in June 2016 there were an estimated 403,468 people living in the ACT of which 134,492 (33.3%) were children and young people aged 0-24 years. Of these 49.2% were male and 50.8% were female.</w:t>
      </w:r>
    </w:p>
    <w:p w:rsidR="00C657E7" w:rsidRDefault="00C657E7" w:rsidP="00C657E7">
      <w:pPr>
        <w:rPr>
          <w:rFonts w:cstheme="minorHAnsi"/>
          <w:sz w:val="32"/>
          <w:szCs w:val="32"/>
          <w:shd w:val="clear" w:color="auto" w:fill="FFFFFF"/>
        </w:rPr>
      </w:pPr>
      <w:r w:rsidRPr="00C657E7">
        <w:rPr>
          <w:rFonts w:cstheme="minorHAnsi"/>
          <w:sz w:val="32"/>
          <w:szCs w:val="32"/>
          <w:shd w:val="clear" w:color="auto" w:fill="FFFFFF"/>
        </w:rPr>
        <w:t xml:space="preserve">Parks and playgrounds are a Canberra mother’s best friend. When it’s warm and sunny outside, there’s no reason to stay home—especially with so many fantastic parks and playgrounds scattered around the city! And while it CAN be just a simple excursion, other times it can seem like an army operation to get everyone into the great outdoors for an extra-special adventure. You need a car that can fit two bikes, a scooter, food and drink for 10 people, the next door </w:t>
      </w:r>
      <w:r w:rsidRPr="00C657E7">
        <w:rPr>
          <w:rFonts w:cstheme="minorHAnsi"/>
          <w:sz w:val="32"/>
          <w:szCs w:val="32"/>
          <w:shd w:val="clear" w:color="auto" w:fill="FFFFFF"/>
        </w:rPr>
        <w:t>neighbor’s</w:t>
      </w:r>
      <w:r w:rsidRPr="00C657E7">
        <w:rPr>
          <w:rFonts w:cstheme="minorHAnsi"/>
          <w:sz w:val="32"/>
          <w:szCs w:val="32"/>
          <w:shd w:val="clear" w:color="auto" w:fill="FFFFFF"/>
        </w:rPr>
        <w:t xml:space="preserve"> kid and the dog in the car.</w:t>
      </w:r>
    </w:p>
    <w:p w:rsidR="00C657E7" w:rsidRPr="00AE2F11" w:rsidRDefault="00C657E7" w:rsidP="00C657E7">
      <w:pPr>
        <w:pStyle w:val="Heading2"/>
        <w:textAlignment w:val="baseline"/>
        <w:rPr>
          <w:rFonts w:asciiTheme="majorHAnsi" w:hAnsiTheme="majorHAnsi" w:cstheme="minorHAnsi"/>
          <w:color w:val="161616"/>
          <w:sz w:val="48"/>
          <w:szCs w:val="48"/>
          <w:u w:val="single"/>
        </w:rPr>
      </w:pPr>
      <w:r w:rsidRPr="00AE2F11">
        <w:rPr>
          <w:rFonts w:asciiTheme="majorHAnsi" w:hAnsiTheme="majorHAnsi" w:cstheme="minorHAnsi"/>
          <w:color w:val="161616"/>
          <w:sz w:val="48"/>
          <w:szCs w:val="48"/>
          <w:u w:val="single"/>
        </w:rPr>
        <w:lastRenderedPageBreak/>
        <w:t>Project Idea</w:t>
      </w:r>
    </w:p>
    <w:p w:rsidR="00C657E7" w:rsidRDefault="00C657E7" w:rsidP="00C657E7">
      <w:pPr>
        <w:pStyle w:val="NormalWeb"/>
        <w:spacing w:before="0" w:beforeAutospacing="0" w:after="120" w:afterAutospacing="0"/>
        <w:textAlignment w:val="baseline"/>
        <w:rPr>
          <w:rFonts w:asciiTheme="minorHAnsi" w:hAnsiTheme="minorHAnsi" w:cstheme="minorHAnsi"/>
          <w:color w:val="161616"/>
          <w:sz w:val="32"/>
          <w:szCs w:val="32"/>
        </w:rPr>
      </w:pPr>
      <w:r w:rsidRPr="00C657E7">
        <w:rPr>
          <w:rFonts w:asciiTheme="minorHAnsi" w:hAnsiTheme="minorHAnsi" w:cstheme="minorHAnsi"/>
          <w:color w:val="161616"/>
          <w:sz w:val="32"/>
          <w:szCs w:val="32"/>
        </w:rPr>
        <w:t xml:space="preserve">This project will help in </w:t>
      </w:r>
      <w:r w:rsidRPr="00C657E7">
        <w:rPr>
          <w:rFonts w:asciiTheme="minorHAnsi" w:hAnsiTheme="minorHAnsi" w:cstheme="minorHAnsi"/>
          <w:color w:val="161616"/>
          <w:sz w:val="32"/>
          <w:szCs w:val="32"/>
        </w:rPr>
        <w:t>analyzing</w:t>
      </w:r>
      <w:r w:rsidRPr="00C657E7">
        <w:rPr>
          <w:rFonts w:asciiTheme="minorHAnsi" w:hAnsiTheme="minorHAnsi" w:cstheme="minorHAnsi"/>
          <w:color w:val="161616"/>
          <w:sz w:val="32"/>
          <w:szCs w:val="32"/>
        </w:rPr>
        <w:t xml:space="preserve"> all the list of playgrounds present in the city of Canberra, Australia.</w:t>
      </w:r>
    </w:p>
    <w:p w:rsidR="00C657E7" w:rsidRDefault="00C657E7" w:rsidP="00C657E7">
      <w:pPr>
        <w:pStyle w:val="NormalWeb"/>
        <w:spacing w:before="0" w:beforeAutospacing="0" w:after="120" w:afterAutospacing="0"/>
        <w:textAlignment w:val="baseline"/>
        <w:rPr>
          <w:rFonts w:asciiTheme="minorHAnsi" w:hAnsiTheme="minorHAnsi" w:cstheme="minorHAnsi"/>
          <w:color w:val="161616"/>
          <w:sz w:val="32"/>
          <w:szCs w:val="32"/>
        </w:rPr>
      </w:pPr>
      <w:r w:rsidRPr="00C657E7">
        <w:rPr>
          <w:rFonts w:asciiTheme="minorHAnsi" w:hAnsiTheme="minorHAnsi" w:cstheme="minorHAnsi"/>
          <w:color w:val="161616"/>
          <w:sz w:val="32"/>
          <w:szCs w:val="32"/>
        </w:rPr>
        <w:t>We will also look into the data of the population of all the boroughs in Canberra.</w:t>
      </w:r>
    </w:p>
    <w:p w:rsidR="00C657E7" w:rsidRDefault="00C657E7" w:rsidP="00C657E7">
      <w:pPr>
        <w:pStyle w:val="NormalWeb"/>
        <w:spacing w:before="0" w:beforeAutospacing="0" w:after="120" w:afterAutospacing="0"/>
        <w:textAlignment w:val="baseline"/>
        <w:rPr>
          <w:rFonts w:asciiTheme="minorHAnsi" w:hAnsiTheme="minorHAnsi" w:cstheme="minorHAnsi"/>
          <w:color w:val="161616"/>
          <w:sz w:val="32"/>
          <w:szCs w:val="32"/>
        </w:rPr>
      </w:pPr>
      <w:r w:rsidRPr="00C657E7">
        <w:rPr>
          <w:rFonts w:asciiTheme="minorHAnsi" w:hAnsiTheme="minorHAnsi" w:cstheme="minorHAnsi"/>
          <w:color w:val="161616"/>
          <w:sz w:val="32"/>
          <w:szCs w:val="32"/>
        </w:rPr>
        <w:t>The</w:t>
      </w:r>
      <w:r>
        <w:rPr>
          <w:rFonts w:asciiTheme="minorHAnsi" w:hAnsiTheme="minorHAnsi" w:cstheme="minorHAnsi"/>
          <w:color w:val="161616"/>
          <w:sz w:val="32"/>
          <w:szCs w:val="32"/>
        </w:rPr>
        <w:t xml:space="preserve"> main</w:t>
      </w:r>
      <w:r w:rsidRPr="00C657E7">
        <w:rPr>
          <w:rFonts w:asciiTheme="minorHAnsi" w:hAnsiTheme="minorHAnsi" w:cstheme="minorHAnsi"/>
          <w:color w:val="161616"/>
          <w:sz w:val="32"/>
          <w:szCs w:val="32"/>
        </w:rPr>
        <w:t xml:space="preserve"> objective of the project is to be able to </w:t>
      </w:r>
      <w:r w:rsidRPr="00C657E7">
        <w:rPr>
          <w:rFonts w:asciiTheme="minorHAnsi" w:hAnsiTheme="minorHAnsi" w:cstheme="minorHAnsi"/>
          <w:color w:val="161616"/>
          <w:sz w:val="32"/>
          <w:szCs w:val="32"/>
        </w:rPr>
        <w:t>build</w:t>
      </w:r>
      <w:r w:rsidRPr="00C657E7">
        <w:rPr>
          <w:rFonts w:asciiTheme="minorHAnsi" w:hAnsiTheme="minorHAnsi" w:cstheme="minorHAnsi"/>
          <w:color w:val="161616"/>
          <w:sz w:val="32"/>
          <w:szCs w:val="32"/>
        </w:rPr>
        <w:t xml:space="preserve"> a playground in the best borough.</w:t>
      </w:r>
    </w:p>
    <w:p w:rsidR="00C657E7" w:rsidRPr="00AE2F11" w:rsidRDefault="00C657E7" w:rsidP="00AE2F11">
      <w:pPr>
        <w:pStyle w:val="Heading1"/>
        <w:shd w:val="clear" w:color="auto" w:fill="FFFFFF"/>
        <w:textAlignment w:val="baseline"/>
        <w:rPr>
          <w:rFonts w:cs="Segoe UI"/>
          <w:color w:val="auto"/>
          <w:sz w:val="48"/>
          <w:szCs w:val="48"/>
          <w:u w:val="single"/>
        </w:rPr>
      </w:pPr>
      <w:r w:rsidRPr="00AE2F11">
        <w:rPr>
          <w:rFonts w:cs="Segoe UI"/>
          <w:color w:val="auto"/>
          <w:sz w:val="48"/>
          <w:szCs w:val="48"/>
          <w:u w:val="single"/>
        </w:rPr>
        <w:t xml:space="preserve">Data </w:t>
      </w:r>
    </w:p>
    <w:p w:rsidR="00C657E7" w:rsidRPr="00F04C29" w:rsidRDefault="00C657E7" w:rsidP="00C657E7">
      <w:pPr>
        <w:pStyle w:val="NormalWeb"/>
        <w:shd w:val="clear" w:color="auto" w:fill="FFFFFF"/>
        <w:spacing w:before="0" w:beforeAutospacing="0" w:after="240" w:afterAutospacing="0"/>
        <w:textAlignment w:val="baseline"/>
        <w:rPr>
          <w:rFonts w:asciiTheme="minorHAnsi" w:hAnsiTheme="minorHAnsi" w:cstheme="minorHAnsi"/>
          <w:sz w:val="32"/>
          <w:szCs w:val="32"/>
        </w:rPr>
      </w:pPr>
      <w:r w:rsidRPr="00F04C29">
        <w:rPr>
          <w:rFonts w:asciiTheme="minorHAnsi" w:hAnsiTheme="minorHAnsi" w:cstheme="minorHAnsi"/>
          <w:sz w:val="32"/>
          <w:szCs w:val="32"/>
        </w:rPr>
        <w:t>I had extrac</w:t>
      </w:r>
      <w:r w:rsidRPr="00F04C29">
        <w:rPr>
          <w:rFonts w:asciiTheme="minorHAnsi" w:hAnsiTheme="minorHAnsi" w:cstheme="minorHAnsi"/>
          <w:sz w:val="32"/>
          <w:szCs w:val="32"/>
        </w:rPr>
        <w:t xml:space="preserve">ted the data from these sources to find the existing playgrounds and the population of each district in Canberra, Australia. </w:t>
      </w:r>
    </w:p>
    <w:p w:rsidR="00C657E7" w:rsidRPr="00F04C29" w:rsidRDefault="00C657E7" w:rsidP="00C657E7">
      <w:pPr>
        <w:pStyle w:val="NormalWeb"/>
        <w:shd w:val="clear" w:color="auto" w:fill="FFFFFF"/>
        <w:spacing w:before="0" w:beforeAutospacing="0" w:after="0" w:afterAutospacing="0"/>
        <w:textAlignment w:val="baseline"/>
        <w:rPr>
          <w:rFonts w:asciiTheme="minorHAnsi" w:hAnsiTheme="minorHAnsi" w:cstheme="minorHAnsi"/>
          <w:sz w:val="32"/>
          <w:szCs w:val="32"/>
        </w:rPr>
      </w:pPr>
      <w:r w:rsidRPr="00F04C29">
        <w:rPr>
          <w:rFonts w:asciiTheme="minorHAnsi" w:hAnsiTheme="minorHAnsi" w:cstheme="minorHAnsi"/>
          <w:sz w:val="32"/>
          <w:szCs w:val="32"/>
        </w:rPr>
        <w:t>Canberra Playground Data </w:t>
      </w:r>
      <w:hyperlink r:id="rId6" w:tgtFrame="_blank" w:history="1">
        <w:r w:rsidRPr="00F04C29">
          <w:rPr>
            <w:rStyle w:val="Hyperlink"/>
            <w:rFonts w:asciiTheme="minorHAnsi" w:eastAsiaTheme="majorEastAsia" w:hAnsiTheme="minorHAnsi" w:cstheme="minorHAnsi"/>
            <w:sz w:val="32"/>
            <w:szCs w:val="32"/>
            <w:bdr w:val="none" w:sz="0" w:space="0" w:color="auto" w:frame="1"/>
          </w:rPr>
          <w:t>https://www.data.act.gov.au/Sport-and-Recreation/Town-And-District-Playgrounds/fwth-mr9q</w:t>
        </w:r>
      </w:hyperlink>
    </w:p>
    <w:p w:rsidR="00C657E7" w:rsidRPr="00F04C29" w:rsidRDefault="00C657E7" w:rsidP="00C657E7">
      <w:pPr>
        <w:pStyle w:val="NormalWeb"/>
        <w:shd w:val="clear" w:color="auto" w:fill="FFFFFF"/>
        <w:spacing w:before="0" w:beforeAutospacing="0" w:after="0" w:afterAutospacing="0"/>
        <w:textAlignment w:val="baseline"/>
        <w:rPr>
          <w:rFonts w:asciiTheme="minorHAnsi" w:hAnsiTheme="minorHAnsi" w:cstheme="minorHAnsi"/>
          <w:sz w:val="32"/>
          <w:szCs w:val="32"/>
        </w:rPr>
      </w:pPr>
    </w:p>
    <w:p w:rsidR="00C657E7" w:rsidRPr="00F04C29" w:rsidRDefault="00C657E7" w:rsidP="00C657E7">
      <w:pPr>
        <w:pStyle w:val="NormalWeb"/>
        <w:shd w:val="clear" w:color="auto" w:fill="FFFFFF"/>
        <w:spacing w:before="0" w:beforeAutospacing="0" w:after="0" w:afterAutospacing="0"/>
        <w:textAlignment w:val="baseline"/>
        <w:rPr>
          <w:rFonts w:asciiTheme="minorHAnsi" w:hAnsiTheme="minorHAnsi" w:cstheme="minorHAnsi"/>
          <w:sz w:val="32"/>
          <w:szCs w:val="32"/>
        </w:rPr>
      </w:pPr>
      <w:r w:rsidRPr="00F04C29">
        <w:rPr>
          <w:rFonts w:asciiTheme="minorHAnsi" w:hAnsiTheme="minorHAnsi" w:cstheme="minorHAnsi"/>
          <w:sz w:val="32"/>
          <w:szCs w:val="32"/>
        </w:rPr>
        <w:t>Canberra Borough Data </w:t>
      </w:r>
      <w:hyperlink r:id="rId7" w:tgtFrame="_blank" w:history="1">
        <w:r w:rsidRPr="00F04C29">
          <w:rPr>
            <w:rStyle w:val="Hyperlink"/>
            <w:rFonts w:asciiTheme="minorHAnsi" w:eastAsiaTheme="majorEastAsia" w:hAnsiTheme="minorHAnsi" w:cstheme="minorHAnsi"/>
            <w:sz w:val="32"/>
            <w:szCs w:val="32"/>
            <w:bdr w:val="none" w:sz="0" w:space="0" w:color="auto" w:frame="1"/>
          </w:rPr>
          <w:t>https://www.data.act.gov.au/People-and-Society/ACT-Population-Projections-by-Suburb-2015-2020-/kci6-ugxa</w:t>
        </w:r>
      </w:hyperlink>
    </w:p>
    <w:p w:rsidR="00C657E7" w:rsidRPr="00F04C29" w:rsidRDefault="00C657E7" w:rsidP="00C657E7">
      <w:pPr>
        <w:pStyle w:val="NormalWeb"/>
        <w:spacing w:before="0" w:beforeAutospacing="0" w:after="120" w:afterAutospacing="0"/>
        <w:textAlignment w:val="baseline"/>
        <w:rPr>
          <w:rFonts w:asciiTheme="minorHAnsi" w:hAnsiTheme="minorHAnsi" w:cstheme="minorHAnsi"/>
          <w:color w:val="161616"/>
          <w:sz w:val="32"/>
          <w:szCs w:val="32"/>
        </w:rPr>
      </w:pPr>
    </w:p>
    <w:p w:rsidR="00F04C29" w:rsidRDefault="00F04C29" w:rsidP="00C657E7">
      <w:pPr>
        <w:pStyle w:val="NormalWeb"/>
        <w:spacing w:before="0" w:beforeAutospacing="0" w:after="120" w:afterAutospacing="0"/>
        <w:textAlignment w:val="baseline"/>
        <w:rPr>
          <w:rFonts w:asciiTheme="minorHAnsi" w:hAnsiTheme="minorHAnsi" w:cstheme="minorHAnsi"/>
          <w:color w:val="161616"/>
          <w:sz w:val="32"/>
          <w:szCs w:val="32"/>
        </w:rPr>
      </w:pPr>
      <w:r w:rsidRPr="00F04C29">
        <w:rPr>
          <w:rFonts w:asciiTheme="minorHAnsi" w:hAnsiTheme="minorHAnsi" w:cstheme="minorHAnsi"/>
          <w:color w:val="161616"/>
          <w:sz w:val="32"/>
          <w:szCs w:val="32"/>
        </w:rPr>
        <w:t>We will als</w:t>
      </w:r>
      <w:r>
        <w:rPr>
          <w:rFonts w:asciiTheme="minorHAnsi" w:hAnsiTheme="minorHAnsi" w:cstheme="minorHAnsi"/>
          <w:color w:val="161616"/>
          <w:sz w:val="32"/>
          <w:szCs w:val="32"/>
        </w:rPr>
        <w:t xml:space="preserve">o use </w:t>
      </w:r>
      <w:proofErr w:type="spellStart"/>
      <w:r>
        <w:rPr>
          <w:rFonts w:asciiTheme="minorHAnsi" w:hAnsiTheme="minorHAnsi" w:cstheme="minorHAnsi"/>
          <w:color w:val="161616"/>
          <w:sz w:val="32"/>
          <w:szCs w:val="32"/>
        </w:rPr>
        <w:t>Foursquare’s</w:t>
      </w:r>
      <w:proofErr w:type="spellEnd"/>
      <w:r>
        <w:rPr>
          <w:rFonts w:asciiTheme="minorHAnsi" w:hAnsiTheme="minorHAnsi" w:cstheme="minorHAnsi"/>
          <w:color w:val="161616"/>
          <w:sz w:val="32"/>
          <w:szCs w:val="32"/>
        </w:rPr>
        <w:t xml:space="preserve"> API for the location</w:t>
      </w:r>
      <w:r w:rsidR="00AE2F11">
        <w:rPr>
          <w:rFonts w:asciiTheme="minorHAnsi" w:hAnsiTheme="minorHAnsi" w:cstheme="minorHAnsi"/>
          <w:color w:val="161616"/>
          <w:sz w:val="32"/>
          <w:szCs w:val="32"/>
        </w:rPr>
        <w:t xml:space="preserve"> </w:t>
      </w:r>
      <w:hyperlink r:id="rId8" w:history="1">
        <w:r w:rsidR="00AE2F11" w:rsidRPr="002C1481">
          <w:rPr>
            <w:rStyle w:val="Hyperlink"/>
            <w:rFonts w:asciiTheme="minorHAnsi" w:hAnsiTheme="minorHAnsi" w:cstheme="minorHAnsi"/>
            <w:sz w:val="32"/>
            <w:szCs w:val="32"/>
          </w:rPr>
          <w:t>https://foursquare.com/explore?mode=url&amp;near=Canberra%2C%20ACT%2C%20Australia&amp;nearGeoId=72057594040100453&amp;q=Playground</w:t>
        </w:r>
      </w:hyperlink>
    </w:p>
    <w:p w:rsidR="00AE2F11" w:rsidRPr="00F04C29" w:rsidRDefault="00AE2F11" w:rsidP="00C657E7">
      <w:pPr>
        <w:pStyle w:val="NormalWeb"/>
        <w:spacing w:before="0" w:beforeAutospacing="0" w:after="120" w:afterAutospacing="0"/>
        <w:textAlignment w:val="baseline"/>
        <w:rPr>
          <w:rFonts w:asciiTheme="minorHAnsi" w:hAnsiTheme="minorHAnsi" w:cstheme="minorHAnsi"/>
          <w:color w:val="161616"/>
          <w:sz w:val="32"/>
          <w:szCs w:val="32"/>
        </w:rPr>
      </w:pPr>
      <w:bookmarkStart w:id="0" w:name="_GoBack"/>
      <w:bookmarkEnd w:id="0"/>
    </w:p>
    <w:p w:rsidR="00C657E7" w:rsidRPr="00F04C29" w:rsidRDefault="00C657E7" w:rsidP="00C657E7">
      <w:pPr>
        <w:rPr>
          <w:rFonts w:cstheme="minorHAnsi"/>
          <w:sz w:val="32"/>
          <w:szCs w:val="32"/>
        </w:rPr>
      </w:pPr>
    </w:p>
    <w:sectPr w:rsidR="00C657E7" w:rsidRPr="00F04C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57E7"/>
    <w:rsid w:val="002D2181"/>
    <w:rsid w:val="004662EF"/>
    <w:rsid w:val="00997809"/>
    <w:rsid w:val="00AE2F11"/>
    <w:rsid w:val="00C657E7"/>
    <w:rsid w:val="00F04C29"/>
    <w:rsid w:val="00F802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57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657E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57E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657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657E7"/>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C657E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57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657E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57E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657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657E7"/>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C657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571461">
      <w:bodyDiv w:val="1"/>
      <w:marLeft w:val="0"/>
      <w:marRight w:val="0"/>
      <w:marTop w:val="0"/>
      <w:marBottom w:val="0"/>
      <w:divBdr>
        <w:top w:val="none" w:sz="0" w:space="0" w:color="auto"/>
        <w:left w:val="none" w:sz="0" w:space="0" w:color="auto"/>
        <w:bottom w:val="none" w:sz="0" w:space="0" w:color="auto"/>
        <w:right w:val="none" w:sz="0" w:space="0" w:color="auto"/>
      </w:divBdr>
      <w:divsChild>
        <w:div w:id="1746994058">
          <w:marLeft w:val="0"/>
          <w:marRight w:val="0"/>
          <w:marTop w:val="0"/>
          <w:marBottom w:val="0"/>
          <w:divBdr>
            <w:top w:val="none" w:sz="0" w:space="0" w:color="auto"/>
            <w:left w:val="none" w:sz="0" w:space="0" w:color="auto"/>
            <w:bottom w:val="none" w:sz="0" w:space="0" w:color="auto"/>
            <w:right w:val="none" w:sz="0" w:space="0" w:color="auto"/>
          </w:divBdr>
          <w:divsChild>
            <w:div w:id="384371752">
              <w:marLeft w:val="0"/>
              <w:marRight w:val="0"/>
              <w:marTop w:val="0"/>
              <w:marBottom w:val="0"/>
              <w:divBdr>
                <w:top w:val="none" w:sz="0" w:space="0" w:color="auto"/>
                <w:left w:val="none" w:sz="0" w:space="0" w:color="auto"/>
                <w:bottom w:val="none" w:sz="0" w:space="0" w:color="auto"/>
                <w:right w:val="none" w:sz="0" w:space="0" w:color="auto"/>
              </w:divBdr>
              <w:divsChild>
                <w:div w:id="1294095206">
                  <w:marLeft w:val="0"/>
                  <w:marRight w:val="0"/>
                  <w:marTop w:val="0"/>
                  <w:marBottom w:val="0"/>
                  <w:divBdr>
                    <w:top w:val="none" w:sz="0" w:space="0" w:color="auto"/>
                    <w:left w:val="none" w:sz="0" w:space="0" w:color="auto"/>
                    <w:bottom w:val="none" w:sz="0" w:space="0" w:color="auto"/>
                    <w:right w:val="none" w:sz="0" w:space="0" w:color="auto"/>
                  </w:divBdr>
                  <w:divsChild>
                    <w:div w:id="57162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997340">
          <w:marLeft w:val="0"/>
          <w:marRight w:val="0"/>
          <w:marTop w:val="0"/>
          <w:marBottom w:val="0"/>
          <w:divBdr>
            <w:top w:val="none" w:sz="0" w:space="0" w:color="auto"/>
            <w:left w:val="none" w:sz="0" w:space="0" w:color="auto"/>
            <w:bottom w:val="none" w:sz="0" w:space="0" w:color="auto"/>
            <w:right w:val="none" w:sz="0" w:space="0" w:color="auto"/>
          </w:divBdr>
          <w:divsChild>
            <w:div w:id="1263142812">
              <w:marLeft w:val="0"/>
              <w:marRight w:val="0"/>
              <w:marTop w:val="0"/>
              <w:marBottom w:val="0"/>
              <w:divBdr>
                <w:top w:val="none" w:sz="0" w:space="0" w:color="auto"/>
                <w:left w:val="none" w:sz="0" w:space="0" w:color="auto"/>
                <w:bottom w:val="none" w:sz="0" w:space="0" w:color="auto"/>
                <w:right w:val="none" w:sz="0" w:space="0" w:color="auto"/>
              </w:divBdr>
              <w:divsChild>
                <w:div w:id="2143107355">
                  <w:marLeft w:val="0"/>
                  <w:marRight w:val="0"/>
                  <w:marTop w:val="0"/>
                  <w:marBottom w:val="0"/>
                  <w:divBdr>
                    <w:top w:val="none" w:sz="0" w:space="0" w:color="auto"/>
                    <w:left w:val="none" w:sz="0" w:space="0" w:color="auto"/>
                    <w:bottom w:val="none" w:sz="0" w:space="0" w:color="auto"/>
                    <w:right w:val="none" w:sz="0" w:space="0" w:color="auto"/>
                  </w:divBdr>
                  <w:divsChild>
                    <w:div w:id="159667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409970">
      <w:bodyDiv w:val="1"/>
      <w:marLeft w:val="0"/>
      <w:marRight w:val="0"/>
      <w:marTop w:val="0"/>
      <w:marBottom w:val="0"/>
      <w:divBdr>
        <w:top w:val="none" w:sz="0" w:space="0" w:color="auto"/>
        <w:left w:val="none" w:sz="0" w:space="0" w:color="auto"/>
        <w:bottom w:val="none" w:sz="0" w:space="0" w:color="auto"/>
        <w:right w:val="none" w:sz="0" w:space="0" w:color="auto"/>
      </w:divBdr>
      <w:divsChild>
        <w:div w:id="327250909">
          <w:marLeft w:val="0"/>
          <w:marRight w:val="0"/>
          <w:marTop w:val="0"/>
          <w:marBottom w:val="0"/>
          <w:divBdr>
            <w:top w:val="none" w:sz="0" w:space="0" w:color="auto"/>
            <w:left w:val="none" w:sz="0" w:space="0" w:color="auto"/>
            <w:bottom w:val="none" w:sz="0" w:space="0" w:color="auto"/>
            <w:right w:val="none" w:sz="0" w:space="0" w:color="auto"/>
          </w:divBdr>
          <w:divsChild>
            <w:div w:id="572815582">
              <w:marLeft w:val="0"/>
              <w:marRight w:val="0"/>
              <w:marTop w:val="0"/>
              <w:marBottom w:val="0"/>
              <w:divBdr>
                <w:top w:val="none" w:sz="0" w:space="0" w:color="auto"/>
                <w:left w:val="none" w:sz="0" w:space="0" w:color="auto"/>
                <w:bottom w:val="none" w:sz="0" w:space="0" w:color="auto"/>
                <w:right w:val="none" w:sz="0" w:space="0" w:color="auto"/>
              </w:divBdr>
              <w:divsChild>
                <w:div w:id="1290355481">
                  <w:marLeft w:val="0"/>
                  <w:marRight w:val="0"/>
                  <w:marTop w:val="0"/>
                  <w:marBottom w:val="0"/>
                  <w:divBdr>
                    <w:top w:val="none" w:sz="0" w:space="0" w:color="auto"/>
                    <w:left w:val="none" w:sz="0" w:space="0" w:color="auto"/>
                    <w:bottom w:val="none" w:sz="0" w:space="0" w:color="auto"/>
                    <w:right w:val="none" w:sz="0" w:space="0" w:color="auto"/>
                  </w:divBdr>
                  <w:divsChild>
                    <w:div w:id="121414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097901">
          <w:marLeft w:val="0"/>
          <w:marRight w:val="0"/>
          <w:marTop w:val="0"/>
          <w:marBottom w:val="0"/>
          <w:divBdr>
            <w:top w:val="none" w:sz="0" w:space="0" w:color="auto"/>
            <w:left w:val="none" w:sz="0" w:space="0" w:color="auto"/>
            <w:bottom w:val="none" w:sz="0" w:space="0" w:color="auto"/>
            <w:right w:val="none" w:sz="0" w:space="0" w:color="auto"/>
          </w:divBdr>
          <w:divsChild>
            <w:div w:id="292373704">
              <w:marLeft w:val="0"/>
              <w:marRight w:val="0"/>
              <w:marTop w:val="0"/>
              <w:marBottom w:val="0"/>
              <w:divBdr>
                <w:top w:val="none" w:sz="0" w:space="0" w:color="auto"/>
                <w:left w:val="none" w:sz="0" w:space="0" w:color="auto"/>
                <w:bottom w:val="none" w:sz="0" w:space="0" w:color="auto"/>
                <w:right w:val="none" w:sz="0" w:space="0" w:color="auto"/>
              </w:divBdr>
              <w:divsChild>
                <w:div w:id="941961326">
                  <w:marLeft w:val="0"/>
                  <w:marRight w:val="0"/>
                  <w:marTop w:val="0"/>
                  <w:marBottom w:val="0"/>
                  <w:divBdr>
                    <w:top w:val="none" w:sz="0" w:space="0" w:color="auto"/>
                    <w:left w:val="none" w:sz="0" w:space="0" w:color="auto"/>
                    <w:bottom w:val="none" w:sz="0" w:space="0" w:color="auto"/>
                    <w:right w:val="none" w:sz="0" w:space="0" w:color="auto"/>
                  </w:divBdr>
                  <w:divsChild>
                    <w:div w:id="36008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303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ursquare.com/explore?mode=url&amp;near=Canberra%2C%20ACT%2C%20Australia&amp;nearGeoId=72057594040100453&amp;q=Playground" TargetMode="External"/><Relationship Id="rId3" Type="http://schemas.microsoft.com/office/2007/relationships/stylesWithEffects" Target="stylesWithEffects.xml"/><Relationship Id="rId7" Type="http://schemas.openxmlformats.org/officeDocument/2006/relationships/hyperlink" Target="https://www.data.act.gov.au/People-and-Society/ACT-Population-Projections-by-Suburb-2015-2020-/kci6-ugxa"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data.act.gov.au/Sport-and-Recreation/Town-And-District-Playgrounds/fwth-mr9q"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7BA566-9093-4DCC-8AA3-E5248CC0D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Pages>
  <Words>361</Words>
  <Characters>2060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Saher Tousif</dc:creator>
  <cp:lastModifiedBy>Saher Tousif</cp:lastModifiedBy>
  <cp:revision>2</cp:revision>
  <dcterms:created xsi:type="dcterms:W3CDTF">2020-07-20T17:01:00Z</dcterms:created>
  <dcterms:modified xsi:type="dcterms:W3CDTF">2020-07-20T17:44:00Z</dcterms:modified>
</cp:coreProperties>
</file>