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C2E29" w14:textId="77777777" w:rsidR="00D150E4" w:rsidRPr="00BC7459" w:rsidRDefault="00D150E4" w:rsidP="00D150E4">
      <w:pPr>
        <w:spacing w:line="360" w:lineRule="auto"/>
        <w:jc w:val="both"/>
        <w:rPr>
          <w:rFonts w:ascii="Times New Roman" w:hAnsi="Times New Roman" w:cs="Times New Roman"/>
          <w:b/>
          <w:bCs/>
          <w:sz w:val="28"/>
          <w:szCs w:val="28"/>
        </w:rPr>
      </w:pPr>
      <w:r w:rsidRPr="00BC7459">
        <w:rPr>
          <w:rFonts w:ascii="Times New Roman" w:hAnsi="Times New Roman" w:cs="Times New Roman"/>
          <w:b/>
          <w:bCs/>
          <w:sz w:val="28"/>
          <w:szCs w:val="28"/>
        </w:rPr>
        <w:t>FUTURE SCOPE</w:t>
      </w:r>
    </w:p>
    <w:p w14:paraId="42F39F9B" w14:textId="77777777" w:rsidR="00D150E4" w:rsidRDefault="00D150E4" w:rsidP="00D150E4">
      <w:pPr>
        <w:spacing w:line="360" w:lineRule="auto"/>
        <w:jc w:val="both"/>
        <w:rPr>
          <w:rFonts w:ascii="Times New Roman" w:hAnsi="Times New Roman" w:cs="Times New Roman"/>
          <w:sz w:val="24"/>
          <w:szCs w:val="24"/>
        </w:rPr>
      </w:pPr>
      <w:r w:rsidRPr="00BC7459">
        <w:rPr>
          <w:rFonts w:ascii="Times New Roman" w:hAnsi="Times New Roman" w:cs="Times New Roman"/>
          <w:sz w:val="24"/>
          <w:szCs w:val="24"/>
        </w:rPr>
        <w:t>The future scope of streamlining credential verification for hiring processes with blockchain technology holds significant promise for transforming the recruitment landscape. As blockchain continues to mature and gain widespread adoption, its application in credential verification is poised to revolutionize how organizations verify the authenticity of candidates' qualifications. One key aspect of this future scope lies in the enhanced efficiency and accuracy that blockchain offers, enabling seamless verification of credentials in real-time while reducing administrative burdens and costs associated with traditional methods. Additionally, blockchain's immutable ledger ensures data integrity and transparency, fostering greater trust between employers and candidates. Looking ahead, advancements in decentralized identity management and self-sovereign identity solutions powered by blockchain will further streamline the verification process, empowering individuals to control and share their credentials securely. Moreover, as regulatory frameworks evolve to accommodate blockchain-based verification systems, we can anticipate increased acceptance and adoption across industries. Overall, the future scope of streamlining credential verification with blockchain technology not only promises to enhance hiring processes but also to contribute to a more efficient, transparent, and inclusive recruitment ecosystem.</w:t>
      </w:r>
    </w:p>
    <w:p w14:paraId="173EDD72" w14:textId="77777777" w:rsidR="00D150E4" w:rsidRDefault="00D150E4" w:rsidP="00D150E4">
      <w:pPr>
        <w:spacing w:line="360" w:lineRule="auto"/>
        <w:jc w:val="both"/>
        <w:rPr>
          <w:rFonts w:ascii="Times New Roman" w:hAnsi="Times New Roman" w:cs="Times New Roman"/>
          <w:sz w:val="24"/>
          <w:szCs w:val="24"/>
        </w:rPr>
      </w:pPr>
    </w:p>
    <w:p w14:paraId="7CF457D9" w14:textId="77777777" w:rsidR="005E51ED" w:rsidRDefault="005E51ED"/>
    <w:sectPr w:rsidR="005E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E4"/>
    <w:rsid w:val="00384415"/>
    <w:rsid w:val="005E51ED"/>
    <w:rsid w:val="00CC4BA7"/>
    <w:rsid w:val="00D15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FAB4"/>
  <w15:chartTrackingRefBased/>
  <w15:docId w15:val="{6E280C69-13D3-4C5B-A1B8-6392C46C2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0E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dc:creator>
  <cp:keywords/>
  <dc:description/>
  <cp:lastModifiedBy>akash a</cp:lastModifiedBy>
  <cp:revision>1</cp:revision>
  <dcterms:created xsi:type="dcterms:W3CDTF">2024-08-12T05:56:00Z</dcterms:created>
  <dcterms:modified xsi:type="dcterms:W3CDTF">2024-08-12T05:56:00Z</dcterms:modified>
</cp:coreProperties>
</file>