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41F81" w14:textId="77777777" w:rsidR="00A3121A" w:rsidRPr="00EA2AB1" w:rsidRDefault="00A3121A" w:rsidP="00A3121A">
      <w:pPr>
        <w:tabs>
          <w:tab w:val="left" w:pos="1725"/>
        </w:tabs>
        <w:spacing w:line="360" w:lineRule="auto"/>
        <w:jc w:val="center"/>
        <w:rPr>
          <w:rFonts w:ascii="Times New Roman" w:hAnsi="Times New Roman" w:cs="Times New Roman"/>
          <w:b/>
          <w:bCs/>
          <w:color w:val="000000" w:themeColor="text1"/>
          <w:sz w:val="32"/>
          <w:szCs w:val="32"/>
        </w:rPr>
      </w:pPr>
      <w:r w:rsidRPr="00EA2AB1">
        <w:rPr>
          <w:rFonts w:ascii="Times New Roman" w:hAnsi="Times New Roman" w:cs="Times New Roman"/>
          <w:b/>
          <w:bCs/>
          <w:color w:val="000000" w:themeColor="text1"/>
          <w:sz w:val="32"/>
          <w:szCs w:val="32"/>
        </w:rPr>
        <w:t>IMPLEMENTATIO</w:t>
      </w:r>
      <w:r>
        <w:rPr>
          <w:rFonts w:ascii="Times New Roman" w:hAnsi="Times New Roman" w:cs="Times New Roman"/>
          <w:b/>
          <w:bCs/>
          <w:color w:val="000000" w:themeColor="text1"/>
          <w:sz w:val="32"/>
          <w:szCs w:val="32"/>
        </w:rPr>
        <w:t>N</w:t>
      </w:r>
    </w:p>
    <w:p w14:paraId="7FB996B7" w14:textId="77777777" w:rsidR="00A3121A" w:rsidRPr="00EA2AB1" w:rsidRDefault="00A3121A" w:rsidP="00A3121A">
      <w:pPr>
        <w:pStyle w:val="ListParagraph"/>
        <w:numPr>
          <w:ilvl w:val="1"/>
          <w:numId w:val="2"/>
        </w:numPr>
        <w:tabs>
          <w:tab w:val="left" w:pos="4536"/>
        </w:tabs>
        <w:spacing w:after="0" w:line="360" w:lineRule="auto"/>
        <w:jc w:val="both"/>
        <w:rPr>
          <w:rFonts w:ascii="Times New Roman" w:hAnsi="Times New Roman" w:cs="Times New Roman"/>
          <w:b/>
          <w:bCs/>
          <w:color w:val="000000" w:themeColor="text1"/>
          <w:sz w:val="28"/>
          <w:szCs w:val="28"/>
        </w:rPr>
      </w:pPr>
      <w:r w:rsidRPr="00EA2AB1">
        <w:rPr>
          <w:rFonts w:ascii="Times New Roman" w:hAnsi="Times New Roman" w:cs="Times New Roman"/>
          <w:b/>
          <w:bCs/>
          <w:color w:val="000000" w:themeColor="text1"/>
          <w:sz w:val="28"/>
          <w:szCs w:val="28"/>
        </w:rPr>
        <w:t>MODULES</w:t>
      </w:r>
    </w:p>
    <w:p w14:paraId="0DD7D841" w14:textId="77777777" w:rsidR="00A3121A" w:rsidRPr="00EA2AB1" w:rsidRDefault="00A3121A" w:rsidP="00A3121A">
      <w:pPr>
        <w:pStyle w:val="ListParagraph"/>
        <w:numPr>
          <w:ilvl w:val="0"/>
          <w:numId w:val="1"/>
        </w:numPr>
        <w:tabs>
          <w:tab w:val="center" w:pos="5000"/>
        </w:tabs>
        <w:spacing w:line="360" w:lineRule="auto"/>
        <w:rPr>
          <w:rFonts w:ascii="Times New Roman" w:hAnsi="Times New Roman" w:cs="Times New Roman"/>
          <w:sz w:val="24"/>
          <w:szCs w:val="24"/>
        </w:rPr>
      </w:pPr>
      <w:r w:rsidRPr="00EA2AB1">
        <w:rPr>
          <w:rFonts w:ascii="Times New Roman" w:hAnsi="Times New Roman" w:cs="Times New Roman"/>
          <w:sz w:val="24"/>
          <w:szCs w:val="24"/>
        </w:rPr>
        <w:t>University</w:t>
      </w:r>
    </w:p>
    <w:p w14:paraId="2C8FED23" w14:textId="77777777" w:rsidR="00A3121A" w:rsidRPr="00EA2AB1" w:rsidRDefault="00A3121A" w:rsidP="00A3121A">
      <w:pPr>
        <w:pStyle w:val="ListParagraph"/>
        <w:numPr>
          <w:ilvl w:val="0"/>
          <w:numId w:val="1"/>
        </w:numPr>
        <w:tabs>
          <w:tab w:val="center" w:pos="5000"/>
        </w:tabs>
        <w:spacing w:line="360" w:lineRule="auto"/>
        <w:rPr>
          <w:rFonts w:ascii="Times New Roman" w:hAnsi="Times New Roman" w:cs="Times New Roman"/>
          <w:sz w:val="24"/>
          <w:szCs w:val="24"/>
        </w:rPr>
      </w:pPr>
      <w:r w:rsidRPr="00EA2AB1">
        <w:rPr>
          <w:rFonts w:ascii="Times New Roman" w:hAnsi="Times New Roman" w:cs="Times New Roman"/>
          <w:sz w:val="24"/>
          <w:szCs w:val="24"/>
        </w:rPr>
        <w:t>Company</w:t>
      </w:r>
    </w:p>
    <w:p w14:paraId="2889220C" w14:textId="77777777" w:rsidR="00A3121A" w:rsidRDefault="00A3121A" w:rsidP="00A3121A">
      <w:pPr>
        <w:pStyle w:val="ListParagraph"/>
        <w:numPr>
          <w:ilvl w:val="0"/>
          <w:numId w:val="1"/>
        </w:numPr>
        <w:tabs>
          <w:tab w:val="center" w:pos="5000"/>
        </w:tabs>
        <w:spacing w:line="360" w:lineRule="auto"/>
        <w:rPr>
          <w:rFonts w:ascii="Times New Roman" w:hAnsi="Times New Roman" w:cs="Times New Roman"/>
          <w:sz w:val="24"/>
          <w:szCs w:val="24"/>
        </w:rPr>
      </w:pPr>
      <w:r w:rsidRPr="00EA2AB1">
        <w:rPr>
          <w:rFonts w:ascii="Times New Roman" w:hAnsi="Times New Roman" w:cs="Times New Roman"/>
          <w:sz w:val="24"/>
          <w:szCs w:val="24"/>
        </w:rPr>
        <w:t>Student</w:t>
      </w:r>
    </w:p>
    <w:p w14:paraId="2FEBE108" w14:textId="77777777" w:rsidR="00A3121A" w:rsidRDefault="00A3121A" w:rsidP="00A3121A">
      <w:pPr>
        <w:tabs>
          <w:tab w:val="center" w:pos="5000"/>
        </w:tabs>
        <w:rPr>
          <w:rFonts w:ascii="Times New Roman" w:hAnsi="Times New Roman" w:cs="Times New Roman"/>
          <w:sz w:val="24"/>
          <w:szCs w:val="24"/>
        </w:rPr>
      </w:pPr>
    </w:p>
    <w:p w14:paraId="0724AC01" w14:textId="77777777" w:rsidR="00A3121A" w:rsidRDefault="00A3121A" w:rsidP="00A3121A">
      <w:pPr>
        <w:pStyle w:val="Default"/>
        <w:numPr>
          <w:ilvl w:val="2"/>
          <w:numId w:val="2"/>
        </w:numPr>
        <w:spacing w:line="360" w:lineRule="auto"/>
        <w:ind w:left="0" w:firstLine="0"/>
        <w:jc w:val="both"/>
        <w:rPr>
          <w:b/>
          <w:bCs/>
          <w:color w:val="000000" w:themeColor="text1"/>
          <w:sz w:val="28"/>
          <w:szCs w:val="28"/>
        </w:rPr>
      </w:pPr>
      <w:r w:rsidRPr="00EA2AB1">
        <w:rPr>
          <w:b/>
          <w:bCs/>
          <w:color w:val="000000" w:themeColor="text1"/>
          <w:sz w:val="28"/>
          <w:szCs w:val="28"/>
        </w:rPr>
        <w:t xml:space="preserve">MODULE DESCRIPTION </w:t>
      </w:r>
    </w:p>
    <w:p w14:paraId="24E74967" w14:textId="77777777" w:rsidR="00A3121A" w:rsidRDefault="00A3121A" w:rsidP="00A3121A">
      <w:pPr>
        <w:pStyle w:val="Default"/>
        <w:spacing w:line="360" w:lineRule="auto"/>
        <w:jc w:val="both"/>
        <w:rPr>
          <w:b/>
          <w:bCs/>
          <w:color w:val="000000" w:themeColor="text1"/>
          <w:sz w:val="28"/>
          <w:szCs w:val="28"/>
        </w:rPr>
      </w:pPr>
      <w:r>
        <w:rPr>
          <w:b/>
          <w:bCs/>
          <w:color w:val="000000" w:themeColor="text1"/>
          <w:sz w:val="28"/>
          <w:szCs w:val="28"/>
        </w:rPr>
        <w:t xml:space="preserve">           UNIVERSITY</w:t>
      </w:r>
    </w:p>
    <w:p w14:paraId="57F7C03F" w14:textId="77777777" w:rsidR="00A3121A" w:rsidRPr="00EA2AB1" w:rsidRDefault="00A3121A" w:rsidP="00A3121A">
      <w:pPr>
        <w:pStyle w:val="Default"/>
        <w:spacing w:line="360" w:lineRule="auto"/>
        <w:jc w:val="both"/>
        <w:rPr>
          <w:color w:val="000000" w:themeColor="text1"/>
        </w:rPr>
      </w:pPr>
      <w:r w:rsidRPr="00EA2AB1">
        <w:rPr>
          <w:color w:val="000000" w:themeColor="text1"/>
        </w:rPr>
        <w:t xml:space="preserve">          This module provides an in-depth exploration of how blockchain technology can revolutionize the credential verification process in hiring. As traditional methods often suffer from inefficiencies, lack of transparency, and susceptibility to fraud, blockchain offers promising solutions by providing a decentralized, immutable ledger for storing and verifying credentials. Through a combination of theoretical understanding, practical applications, and case studies, students will gain insights into the potential of blockchain to streamline hiring processes, enhance security, and foster trust between employers and candidates.</w:t>
      </w:r>
    </w:p>
    <w:p w14:paraId="569703D5" w14:textId="77777777" w:rsidR="00A3121A" w:rsidRPr="00EA2AB1" w:rsidRDefault="00A3121A" w:rsidP="00A3121A">
      <w:pPr>
        <w:tabs>
          <w:tab w:val="center" w:pos="5000"/>
        </w:tabs>
        <w:spacing w:line="360" w:lineRule="auto"/>
        <w:rPr>
          <w:rFonts w:ascii="Times New Roman" w:hAnsi="Times New Roman" w:cs="Times New Roman"/>
          <w:b/>
          <w:bCs/>
          <w:sz w:val="28"/>
          <w:szCs w:val="28"/>
        </w:rPr>
      </w:pPr>
    </w:p>
    <w:p w14:paraId="7A7ADF23" w14:textId="77777777" w:rsidR="00A3121A" w:rsidRDefault="00A3121A" w:rsidP="00A3121A">
      <w:pPr>
        <w:tabs>
          <w:tab w:val="center" w:pos="5000"/>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EA2AB1">
        <w:rPr>
          <w:rFonts w:ascii="Times New Roman" w:hAnsi="Times New Roman" w:cs="Times New Roman"/>
          <w:b/>
          <w:bCs/>
          <w:sz w:val="28"/>
          <w:szCs w:val="28"/>
        </w:rPr>
        <w:t>COMPANY</w:t>
      </w:r>
    </w:p>
    <w:p w14:paraId="56CF3CF9" w14:textId="77777777" w:rsidR="00A3121A" w:rsidRDefault="00A3121A" w:rsidP="00A3121A">
      <w:pPr>
        <w:tabs>
          <w:tab w:val="center" w:pos="5000"/>
        </w:tabs>
        <w:spacing w:line="360" w:lineRule="auto"/>
        <w:jc w:val="both"/>
        <w:rPr>
          <w:rFonts w:ascii="Times New Roman" w:hAnsi="Times New Roman" w:cs="Times New Roman"/>
          <w:sz w:val="24"/>
          <w:szCs w:val="24"/>
        </w:rPr>
      </w:pPr>
      <w:r w:rsidRPr="00054698">
        <w:rPr>
          <w:rFonts w:ascii="Times New Roman" w:hAnsi="Times New Roman" w:cs="Times New Roman"/>
          <w:sz w:val="24"/>
          <w:szCs w:val="24"/>
        </w:rPr>
        <w:t>This module delves into the application of blockchain technology to streamline credential verification, mitigating common challenges such as data inaccuracies, delays, and fraud. Participants will gain a comprehensive understanding of blockchain fundamentals, exploring its decentralized architecture, cryptographic security, and immutable ledger capabilities. Through case studies, practical exercises, and discussions, participants will learn how blockchain can revolutionize credential verification, offering enhanced security, efficiency, and transparency in hiring processes.</w:t>
      </w:r>
    </w:p>
    <w:p w14:paraId="6762EEA7" w14:textId="77777777" w:rsidR="00A3121A" w:rsidRDefault="00A3121A" w:rsidP="00A3121A">
      <w:pPr>
        <w:tabs>
          <w:tab w:val="center" w:pos="5000"/>
        </w:tabs>
        <w:spacing w:line="360" w:lineRule="auto"/>
        <w:jc w:val="both"/>
        <w:rPr>
          <w:rFonts w:ascii="Times New Roman" w:hAnsi="Times New Roman" w:cs="Times New Roman"/>
          <w:sz w:val="24"/>
          <w:szCs w:val="24"/>
        </w:rPr>
      </w:pPr>
    </w:p>
    <w:p w14:paraId="596A6079" w14:textId="77777777" w:rsidR="00A3121A" w:rsidRDefault="00A3121A" w:rsidP="00A3121A">
      <w:pPr>
        <w:tabs>
          <w:tab w:val="center" w:pos="500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054698">
        <w:rPr>
          <w:rFonts w:ascii="Times New Roman" w:hAnsi="Times New Roman" w:cs="Times New Roman"/>
          <w:b/>
          <w:bCs/>
          <w:sz w:val="28"/>
          <w:szCs w:val="28"/>
        </w:rPr>
        <w:t>STUDENT</w:t>
      </w:r>
    </w:p>
    <w:p w14:paraId="6103D9B2" w14:textId="77777777" w:rsidR="00A3121A" w:rsidRDefault="00A3121A" w:rsidP="00A3121A">
      <w:pPr>
        <w:tabs>
          <w:tab w:val="center" w:pos="5000"/>
        </w:tabs>
        <w:spacing w:line="360" w:lineRule="auto"/>
        <w:jc w:val="both"/>
        <w:rPr>
          <w:rFonts w:ascii="Times New Roman" w:hAnsi="Times New Roman" w:cs="Times New Roman"/>
          <w:sz w:val="24"/>
          <w:szCs w:val="24"/>
        </w:rPr>
      </w:pPr>
      <w:r w:rsidRPr="00054698">
        <w:rPr>
          <w:rFonts w:ascii="Times New Roman" w:hAnsi="Times New Roman" w:cs="Times New Roman"/>
          <w:sz w:val="24"/>
          <w:szCs w:val="24"/>
        </w:rPr>
        <w:t xml:space="preserve">This module explores how blockchain offers innovative solutions by providing a decentralized, transparent, and immutable ledger for storing and verifying credentials. Through theoretical insights, practical applications, and interactive discussions, students will learn about </w:t>
      </w:r>
      <w:r w:rsidRPr="00054698">
        <w:rPr>
          <w:rFonts w:ascii="Times New Roman" w:hAnsi="Times New Roman" w:cs="Times New Roman"/>
          <w:sz w:val="24"/>
          <w:szCs w:val="24"/>
        </w:rPr>
        <w:lastRenderedPageBreak/>
        <w:t>blockchain fundamentals, including its decentralized architecture, cryptographic security, and consensus mechanisms. They will also examine real-world use cases of blockchain in credential verification and explore the potential implications of blockchain adoption on future employment trends.</w:t>
      </w:r>
    </w:p>
    <w:p w14:paraId="6BC37666" w14:textId="77777777" w:rsidR="00A3121A" w:rsidRDefault="00A3121A" w:rsidP="00A3121A">
      <w:pPr>
        <w:tabs>
          <w:tab w:val="center" w:pos="5000"/>
        </w:tabs>
        <w:spacing w:line="360" w:lineRule="auto"/>
        <w:jc w:val="both"/>
        <w:rPr>
          <w:rFonts w:ascii="Times New Roman" w:hAnsi="Times New Roman" w:cs="Times New Roman"/>
          <w:sz w:val="24"/>
          <w:szCs w:val="24"/>
        </w:rPr>
      </w:pPr>
    </w:p>
    <w:p w14:paraId="44A2271B" w14:textId="77777777" w:rsidR="00A3121A" w:rsidRDefault="00A3121A" w:rsidP="00A3121A">
      <w:pPr>
        <w:tabs>
          <w:tab w:val="center" w:pos="5000"/>
        </w:tabs>
        <w:spacing w:line="360" w:lineRule="auto"/>
        <w:jc w:val="both"/>
        <w:rPr>
          <w:rFonts w:ascii="Times New Roman" w:hAnsi="Times New Roman" w:cs="Times New Roman"/>
          <w:sz w:val="24"/>
          <w:szCs w:val="24"/>
        </w:rPr>
      </w:pPr>
    </w:p>
    <w:p w14:paraId="1BC320FC" w14:textId="77777777" w:rsidR="00A3121A" w:rsidRDefault="00A3121A" w:rsidP="00A3121A">
      <w:pPr>
        <w:tabs>
          <w:tab w:val="center" w:pos="5000"/>
        </w:tabs>
        <w:spacing w:line="360" w:lineRule="auto"/>
        <w:jc w:val="both"/>
        <w:rPr>
          <w:rFonts w:ascii="Times New Roman" w:hAnsi="Times New Roman" w:cs="Times New Roman"/>
          <w:sz w:val="24"/>
          <w:szCs w:val="24"/>
        </w:rPr>
      </w:pPr>
    </w:p>
    <w:p w14:paraId="27D525C9" w14:textId="77777777" w:rsidR="00A3121A" w:rsidRDefault="00A3121A" w:rsidP="00A3121A">
      <w:pPr>
        <w:tabs>
          <w:tab w:val="center" w:pos="5000"/>
        </w:tabs>
        <w:spacing w:line="360" w:lineRule="auto"/>
        <w:jc w:val="both"/>
        <w:rPr>
          <w:rFonts w:ascii="Times New Roman" w:hAnsi="Times New Roman" w:cs="Times New Roman"/>
          <w:sz w:val="24"/>
          <w:szCs w:val="24"/>
        </w:rPr>
      </w:pPr>
    </w:p>
    <w:p w14:paraId="37175960" w14:textId="77777777" w:rsidR="00A3121A" w:rsidRDefault="00A3121A" w:rsidP="00A3121A">
      <w:pPr>
        <w:tabs>
          <w:tab w:val="center" w:pos="5000"/>
        </w:tabs>
        <w:spacing w:line="360" w:lineRule="auto"/>
        <w:jc w:val="both"/>
        <w:rPr>
          <w:rFonts w:ascii="Times New Roman" w:hAnsi="Times New Roman" w:cs="Times New Roman"/>
          <w:sz w:val="24"/>
          <w:szCs w:val="24"/>
        </w:rPr>
      </w:pPr>
    </w:p>
    <w:p w14:paraId="15CC8B0C" w14:textId="77777777" w:rsidR="00A3121A" w:rsidRDefault="00A3121A" w:rsidP="00A3121A">
      <w:pPr>
        <w:tabs>
          <w:tab w:val="center" w:pos="5000"/>
        </w:tabs>
        <w:spacing w:line="360" w:lineRule="auto"/>
        <w:jc w:val="both"/>
        <w:rPr>
          <w:rFonts w:ascii="Times New Roman" w:hAnsi="Times New Roman" w:cs="Times New Roman"/>
          <w:sz w:val="24"/>
          <w:szCs w:val="24"/>
        </w:rPr>
      </w:pPr>
    </w:p>
    <w:p w14:paraId="62FF16A9" w14:textId="77777777" w:rsidR="00A3121A" w:rsidRDefault="00A3121A" w:rsidP="00A3121A">
      <w:pPr>
        <w:tabs>
          <w:tab w:val="center" w:pos="5000"/>
        </w:tabs>
        <w:spacing w:line="360" w:lineRule="auto"/>
        <w:jc w:val="both"/>
        <w:rPr>
          <w:rFonts w:ascii="Times New Roman" w:hAnsi="Times New Roman" w:cs="Times New Roman"/>
          <w:sz w:val="24"/>
          <w:szCs w:val="24"/>
        </w:rPr>
      </w:pPr>
    </w:p>
    <w:p w14:paraId="6F154049" w14:textId="77777777" w:rsidR="00A3121A" w:rsidRDefault="00A3121A" w:rsidP="00A3121A">
      <w:pPr>
        <w:tabs>
          <w:tab w:val="center" w:pos="5000"/>
        </w:tabs>
        <w:spacing w:line="360" w:lineRule="auto"/>
        <w:jc w:val="both"/>
        <w:rPr>
          <w:rFonts w:ascii="Times New Roman" w:hAnsi="Times New Roman" w:cs="Times New Roman"/>
          <w:sz w:val="24"/>
          <w:szCs w:val="24"/>
        </w:rPr>
      </w:pPr>
    </w:p>
    <w:p w14:paraId="26082C80" w14:textId="77777777" w:rsidR="005E51ED" w:rsidRDefault="005E51ED"/>
    <w:sectPr w:rsidR="005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83347"/>
    <w:multiLevelType w:val="multilevel"/>
    <w:tmpl w:val="E83E16C8"/>
    <w:lvl w:ilvl="0">
      <w:start w:val="8"/>
      <w:numFmt w:val="decimal"/>
      <w:lvlText w:val="%1"/>
      <w:lvlJc w:val="left"/>
      <w:pPr>
        <w:ind w:left="560" w:hanging="560"/>
      </w:pPr>
      <w:rPr>
        <w:rFonts w:hint="default"/>
        <w:sz w:val="28"/>
      </w:rPr>
    </w:lvl>
    <w:lvl w:ilvl="1">
      <w:start w:val="1"/>
      <w:numFmt w:val="decimal"/>
      <w:lvlText w:val="%1.%2"/>
      <w:lvlJc w:val="left"/>
      <w:pPr>
        <w:ind w:left="560" w:hanging="5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284643E5"/>
    <w:multiLevelType w:val="hybridMultilevel"/>
    <w:tmpl w:val="FF642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6599992">
    <w:abstractNumId w:val="1"/>
  </w:num>
  <w:num w:numId="2" w16cid:durableId="72471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1A"/>
    <w:rsid w:val="00384415"/>
    <w:rsid w:val="005E51ED"/>
    <w:rsid w:val="00A3121A"/>
    <w:rsid w:val="00CC4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9902"/>
  <w15:chartTrackingRefBased/>
  <w15:docId w15:val="{E81F9AAA-5A52-49AB-877A-004FF3D7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1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21A"/>
    <w:pPr>
      <w:ind w:left="720"/>
      <w:contextualSpacing/>
    </w:pPr>
  </w:style>
  <w:style w:type="paragraph" w:customStyle="1" w:styleId="Default">
    <w:name w:val="Default"/>
    <w:rsid w:val="00A3121A"/>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2024-08-12T05:54:00Z</dcterms:created>
  <dcterms:modified xsi:type="dcterms:W3CDTF">2024-08-12T05:54:00Z</dcterms:modified>
</cp:coreProperties>
</file>