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5321 Homework </w:t>
      </w:r>
      <w:r w:rsidR="004B1649">
        <w:rPr>
          <w:sz w:val="24"/>
        </w:rPr>
        <w:t>3</w:t>
      </w:r>
    </w:p>
    <w:p w:rsidR="00F1330E" w:rsidRDefault="003A7B16" w:rsidP="00F1330E">
      <w:pPr>
        <w:spacing w:after="0" w:line="240" w:lineRule="auto"/>
        <w:rPr>
          <w:sz w:val="24"/>
        </w:rPr>
      </w:pPr>
      <w:r>
        <w:rPr>
          <w:sz w:val="24"/>
        </w:rPr>
        <w:t>Summer</w:t>
      </w:r>
      <w:r w:rsidR="00F54EC2">
        <w:rPr>
          <w:sz w:val="24"/>
        </w:rPr>
        <w:t xml:space="preserve"> 2020</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r w:rsidR="00371C9C">
        <w:t xml:space="preserve"> and number them accordingly</w:t>
      </w:r>
    </w:p>
    <w:p w:rsidR="00F54EC2" w:rsidRDefault="004579D8" w:rsidP="004579D8">
      <w:pPr>
        <w:pStyle w:val="ListParagraph"/>
        <w:numPr>
          <w:ilvl w:val="0"/>
          <w:numId w:val="12"/>
        </w:numPr>
      </w:pPr>
      <w:r>
        <w:t>Code description</w:t>
      </w:r>
    </w:p>
    <w:p w:rsidR="00D90254" w:rsidRDefault="00D90254" w:rsidP="00D90254">
      <w:pPr>
        <w:pStyle w:val="ListParagraph"/>
        <w:numPr>
          <w:ilvl w:val="1"/>
          <w:numId w:val="12"/>
        </w:numPr>
      </w:pPr>
      <w:r>
        <w:t>For problems 1, 2, and 4 use a decision table. Use slide 61 of M03 as a guide for the decision table format.</w:t>
      </w:r>
    </w:p>
    <w:p w:rsidR="00D90254" w:rsidRDefault="00D90254" w:rsidP="00D90254">
      <w:pPr>
        <w:pStyle w:val="ListParagraph"/>
        <w:numPr>
          <w:ilvl w:val="1"/>
          <w:numId w:val="12"/>
        </w:numPr>
      </w:pPr>
      <w:r>
        <w:t>For problem 3 use a logical expression</w:t>
      </w:r>
    </w:p>
    <w:p w:rsidR="00F54EC2" w:rsidRDefault="00D90254" w:rsidP="00D90254">
      <w:pPr>
        <w:pStyle w:val="ListParagraph"/>
        <w:numPr>
          <w:ilvl w:val="1"/>
          <w:numId w:val="12"/>
        </w:numPr>
      </w:pPr>
      <w:r>
        <w:t>For problem 5 draw a graph (can be drawn by hand and scanned in). Make sure axes are labeled with values at each whole number</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B42EBB">
        <w:t>" column. W</w:t>
      </w:r>
      <w:r w:rsidR="00B5270F">
        <w:t xml:space="preserve">here tests are addition to basis path set use a "-" </w:t>
      </w:r>
      <w:r w:rsidR="00B42EBB">
        <w:t>in</w:t>
      </w:r>
      <w:r w:rsidR="00B5270F">
        <w:t xml:space="preserve"> the basis path</w:t>
      </w:r>
      <w:r w:rsidR="00B42EBB">
        <w:t xml:space="preserve"> column</w:t>
      </w:r>
      <w:r w:rsidR="00B5270F">
        <w:t>.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5715D7">
        <w:t>AGL ranges from 0.0 to 10,000.0 feet both inclusive with 0.1 feet of significance.</w:t>
      </w:r>
    </w:p>
    <w:p w:rsidR="0069422C" w:rsidRDefault="005715D7" w:rsidP="00B7199D">
      <w:pPr>
        <w:spacing w:after="0" w:line="240" w:lineRule="auto"/>
      </w:pPr>
      <w:r>
        <w:rPr>
          <w:noProof/>
        </w:rPr>
        <w:drawing>
          <wp:inline distT="0" distB="0" distL="0" distR="0">
            <wp:extent cx="5943600" cy="34571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57159"/>
                    </a:xfrm>
                    <a:prstGeom prst="rect">
                      <a:avLst/>
                    </a:prstGeom>
                    <a:noFill/>
                    <a:ln w="9525">
                      <a:noFill/>
                      <a:miter lim="800000"/>
                      <a:headEnd/>
                      <a:tailEnd/>
                    </a:ln>
                  </pic:spPr>
                </pic:pic>
              </a:graphicData>
            </a:graphic>
          </wp:inline>
        </w:drawing>
      </w:r>
    </w:p>
    <w:p w:rsidR="00370E76" w:rsidRDefault="00370E76" w:rsidP="00370E76">
      <w:pPr>
        <w:spacing w:after="0" w:line="240" w:lineRule="auto"/>
      </w:pPr>
      <w:r>
        <w:t>Test case table format:</w:t>
      </w:r>
    </w:p>
    <w:p w:rsidR="00370E76" w:rsidRDefault="005715D7" w:rsidP="00370E76">
      <w:pPr>
        <w:spacing w:after="0" w:line="240" w:lineRule="auto"/>
      </w:pPr>
      <w:r w:rsidRPr="005715D7">
        <w:rPr>
          <w:noProof/>
        </w:rPr>
        <w:drawing>
          <wp:inline distT="0" distB="0" distL="0" distR="0">
            <wp:extent cx="4296918" cy="355555"/>
            <wp:effectExtent l="19050" t="0" r="83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22376" cy="357662"/>
                    </a:xfrm>
                    <a:prstGeom prst="rect">
                      <a:avLst/>
                    </a:prstGeom>
                    <a:noFill/>
                    <a:ln w="9525">
                      <a:noFill/>
                      <a:miter lim="800000"/>
                      <a:headEnd/>
                      <a:tailEnd/>
                    </a:ln>
                  </pic:spPr>
                </pic:pic>
              </a:graphicData>
            </a:graphic>
          </wp:inline>
        </w:drawing>
      </w:r>
    </w:p>
    <w:p w:rsidR="00793926" w:rsidRDefault="00793926"/>
    <w:p w:rsidR="0052555E" w:rsidRDefault="0052555E">
      <w:pPr>
        <w:rPr>
          <w:color w:val="FF0000"/>
        </w:rPr>
      </w:pPr>
      <w:r>
        <w:rPr>
          <w:color w:val="FF0000"/>
        </w:rPr>
        <w:br w:type="page"/>
      </w:r>
    </w:p>
    <w:p w:rsidR="00793926" w:rsidRPr="0085283F" w:rsidRDefault="00793926">
      <w:pPr>
        <w:rPr>
          <w:b/>
          <w:color w:val="FF0000"/>
        </w:rPr>
      </w:pPr>
      <w:r w:rsidRPr="0085283F">
        <w:rPr>
          <w:b/>
          <w:color w:val="FF0000"/>
        </w:rPr>
        <w:lastRenderedPageBreak/>
        <w:t>SOLUTION</w:t>
      </w:r>
    </w:p>
    <w:p w:rsidR="00793926" w:rsidRDefault="00793926">
      <w:pPr>
        <w:rPr>
          <w:color w:val="FF0000"/>
        </w:rPr>
      </w:pPr>
      <w:r w:rsidRPr="00793926">
        <w:rPr>
          <w:color w:val="FF0000"/>
        </w:rPr>
        <w:t>1.</w:t>
      </w:r>
      <w:r>
        <w:rPr>
          <w:color w:val="FF0000"/>
        </w:rPr>
        <w:t xml:space="preserve"> Code description - the decision table follows.</w:t>
      </w:r>
    </w:p>
    <w:p w:rsidR="0052555E" w:rsidRDefault="00793926">
      <w:pPr>
        <w:rPr>
          <w:color w:val="FF0000"/>
        </w:rPr>
      </w:pPr>
      <w:r w:rsidRPr="00793926">
        <w:rPr>
          <w:noProof/>
        </w:rPr>
        <w:drawing>
          <wp:inline distT="0" distB="0" distL="0" distR="0">
            <wp:extent cx="4552950" cy="20077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57196" cy="2009598"/>
                    </a:xfrm>
                    <a:prstGeom prst="rect">
                      <a:avLst/>
                    </a:prstGeom>
                    <a:noFill/>
                    <a:ln w="9525">
                      <a:noFill/>
                      <a:miter lim="800000"/>
                      <a:headEnd/>
                      <a:tailEnd/>
                    </a:ln>
                  </pic:spPr>
                </pic:pic>
              </a:graphicData>
            </a:graphic>
          </wp:inline>
        </w:drawing>
      </w:r>
    </w:p>
    <w:p w:rsidR="0052555E" w:rsidRDefault="0052555E">
      <w:pPr>
        <w:rPr>
          <w:color w:val="FF0000"/>
        </w:rPr>
      </w:pPr>
      <w:r>
        <w:rPr>
          <w:color w:val="FF0000"/>
        </w:rPr>
        <w:t>Table must</w:t>
      </w:r>
    </w:p>
    <w:p w:rsidR="0052555E" w:rsidRDefault="0052555E" w:rsidP="0052555E">
      <w:pPr>
        <w:pStyle w:val="ListParagraph"/>
        <w:numPr>
          <w:ilvl w:val="0"/>
          <w:numId w:val="22"/>
        </w:numPr>
        <w:rPr>
          <w:color w:val="FF0000"/>
        </w:rPr>
      </w:pPr>
      <w:r>
        <w:rPr>
          <w:color w:val="FF0000"/>
        </w:rPr>
        <w:t>Mention units (feet)</w:t>
      </w:r>
    </w:p>
    <w:p w:rsidR="0052555E" w:rsidRDefault="0052555E" w:rsidP="0052555E">
      <w:pPr>
        <w:pStyle w:val="ListParagraph"/>
        <w:numPr>
          <w:ilvl w:val="0"/>
          <w:numId w:val="22"/>
        </w:numPr>
        <w:rPr>
          <w:color w:val="FF0000"/>
        </w:rPr>
      </w:pPr>
      <w:r>
        <w:rPr>
          <w:color w:val="FF0000"/>
        </w:rPr>
        <w:t>show thousand separators</w:t>
      </w:r>
    </w:p>
    <w:p w:rsidR="0052555E" w:rsidRDefault="0052555E" w:rsidP="0052555E">
      <w:pPr>
        <w:pStyle w:val="ListParagraph"/>
        <w:numPr>
          <w:ilvl w:val="0"/>
          <w:numId w:val="22"/>
        </w:numPr>
        <w:rPr>
          <w:color w:val="FF0000"/>
        </w:rPr>
      </w:pPr>
      <w:r>
        <w:rPr>
          <w:color w:val="FF0000"/>
        </w:rPr>
        <w:t>show significance</w:t>
      </w:r>
    </w:p>
    <w:p w:rsidR="0052555E" w:rsidRDefault="0052555E" w:rsidP="0052555E">
      <w:pPr>
        <w:pStyle w:val="ListParagraph"/>
        <w:numPr>
          <w:ilvl w:val="0"/>
          <w:numId w:val="22"/>
        </w:numPr>
        <w:rPr>
          <w:color w:val="FF0000"/>
        </w:rPr>
      </w:pPr>
      <w:r>
        <w:rPr>
          <w:color w:val="FF0000"/>
        </w:rPr>
        <w:t>only use relational operators of inclusion (where possible)</w:t>
      </w:r>
    </w:p>
    <w:p w:rsidR="0052555E" w:rsidRDefault="0052555E" w:rsidP="0052555E">
      <w:pPr>
        <w:pStyle w:val="ListParagraph"/>
        <w:numPr>
          <w:ilvl w:val="0"/>
          <w:numId w:val="22"/>
        </w:numPr>
        <w:rPr>
          <w:color w:val="FF0000"/>
        </w:rPr>
      </w:pPr>
      <w:r>
        <w:rPr>
          <w:color w:val="FF0000"/>
        </w:rPr>
        <w:t>state first-of rule</w:t>
      </w:r>
    </w:p>
    <w:p w:rsidR="0052555E" w:rsidRDefault="0052555E" w:rsidP="0052555E">
      <w:pPr>
        <w:rPr>
          <w:color w:val="FF0000"/>
        </w:rPr>
      </w:pPr>
      <w:r>
        <w:rPr>
          <w:color w:val="FF0000"/>
        </w:rPr>
        <w:t>2.  and 3. CFG and Cyclomatic Complexity follow</w:t>
      </w:r>
    </w:p>
    <w:p w:rsidR="0052555E" w:rsidRDefault="0052555E" w:rsidP="0052555E">
      <w:pPr>
        <w:rPr>
          <w:color w:val="FF0000"/>
        </w:rPr>
      </w:pPr>
      <w:r w:rsidRPr="0052555E">
        <w:rPr>
          <w:noProof/>
        </w:rPr>
        <w:drawing>
          <wp:inline distT="0" distB="0" distL="0" distR="0">
            <wp:extent cx="3824257" cy="3416198"/>
            <wp:effectExtent l="19050" t="19050" r="23843" b="12802"/>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25016" cy="3416876"/>
                    </a:xfrm>
                    <a:prstGeom prst="rect">
                      <a:avLst/>
                    </a:prstGeom>
                    <a:noFill/>
                    <a:ln w="9525">
                      <a:solidFill>
                        <a:srgbClr val="FF0000"/>
                      </a:solidFill>
                      <a:miter lim="800000"/>
                      <a:headEnd/>
                      <a:tailEnd/>
                    </a:ln>
                  </pic:spPr>
                </pic:pic>
              </a:graphicData>
            </a:graphic>
          </wp:inline>
        </w:drawing>
      </w:r>
    </w:p>
    <w:p w:rsidR="00F5620D" w:rsidRDefault="00F5620D" w:rsidP="0052555E">
      <w:pPr>
        <w:rPr>
          <w:color w:val="FF0000"/>
        </w:rPr>
      </w:pPr>
      <w:r>
        <w:rPr>
          <w:color w:val="FF0000"/>
        </w:rPr>
        <w:lastRenderedPageBreak/>
        <w:t>ECP/BV follows (</w:t>
      </w:r>
      <w:r w:rsidRPr="00F5620D">
        <w:rPr>
          <w:b/>
          <w:color w:val="FF0000"/>
        </w:rPr>
        <w:t>THIS IS NOT REQUIRED</w:t>
      </w:r>
      <w:r>
        <w:rPr>
          <w:color w:val="FF0000"/>
        </w:rPr>
        <w:t>)</w:t>
      </w:r>
    </w:p>
    <w:p w:rsidR="00F5620D" w:rsidRDefault="00F5620D" w:rsidP="0052555E">
      <w:pPr>
        <w:rPr>
          <w:color w:val="FF0000"/>
        </w:rPr>
      </w:pPr>
      <w:r w:rsidRPr="00F5620D">
        <w:rPr>
          <w:noProof/>
          <w:color w:val="FF0000"/>
        </w:rPr>
        <w:drawing>
          <wp:inline distT="0" distB="0" distL="0" distR="0">
            <wp:extent cx="5943600" cy="944880"/>
            <wp:effectExtent l="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72136" cy="1251787"/>
                      <a:chOff x="0" y="5148072"/>
                      <a:chExt cx="7872136" cy="1251787"/>
                    </a:xfrm>
                  </a:grpSpPr>
                  <a:grpSp>
                    <a:nvGrpSpPr>
                      <a:cNvPr id="187" name="Group 186"/>
                      <a:cNvGrpSpPr/>
                    </a:nvGrpSpPr>
                    <a:grpSpPr>
                      <a:xfrm>
                        <a:off x="0" y="5148072"/>
                        <a:ext cx="7872136" cy="1251787"/>
                        <a:chOff x="0" y="5148072"/>
                        <a:chExt cx="7872136" cy="1251787"/>
                      </a:xfrm>
                    </a:grpSpPr>
                    <a:sp>
                      <a:nvSpPr>
                        <a:cNvPr id="66" name="TextBox 65"/>
                        <a:cNvSpPr txBox="1"/>
                      </a:nvSpPr>
                      <a:spPr>
                        <a:xfrm>
                          <a:off x="0" y="5148072"/>
                          <a:ext cx="187718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AGL </a:t>
                            </a:r>
                            <a:r>
                              <a:rPr lang="en-US" dirty="0" smtClean="0"/>
                              <a:t>(all values </a:t>
                            </a:r>
                            <a:r>
                              <a:rPr lang="en-US" dirty="0" smtClean="0"/>
                              <a:t>ft):</a:t>
                            </a:r>
                            <a:endParaRPr lang="en-US" dirty="0"/>
                          </a:p>
                        </a:txBody>
                        <a:useSpRect/>
                      </a:txSp>
                    </a:sp>
                    <a:grpSp>
                      <a:nvGrpSpPr>
                        <a:cNvPr id="4" name="Group 185"/>
                        <a:cNvGrpSpPr/>
                      </a:nvGrpSpPr>
                      <a:grpSpPr>
                        <a:xfrm>
                          <a:off x="101400" y="5498191"/>
                          <a:ext cx="7770736" cy="380417"/>
                          <a:chOff x="101400" y="5498191"/>
                          <a:chExt cx="7770736" cy="380417"/>
                        </a:xfrm>
                      </a:grpSpPr>
                      <a:sp>
                        <a:nvSpPr>
                          <a:cNvPr id="68" name="Rectangle 67"/>
                          <a:cNvSpPr/>
                        </a:nvSpPr>
                        <a:spPr>
                          <a:xfrm>
                            <a:off x="108050" y="5549638"/>
                            <a:ext cx="554467"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TextBox 4"/>
                          <a:cNvSpPr txBox="1"/>
                        </a:nvSpPr>
                        <a:spPr>
                          <a:xfrm>
                            <a:off x="101400" y="5501239"/>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a:t>
                              </a:r>
                              <a:endParaRPr lang="en-US" dirty="0">
                                <a:solidFill>
                                  <a:srgbClr val="FF0000"/>
                                </a:solidFill>
                              </a:endParaRPr>
                            </a:p>
                          </a:txBody>
                          <a:useSpRect/>
                        </a:txSp>
                      </a:sp>
                      <a:grpSp>
                        <a:nvGrpSpPr>
                          <a:cNvPr id="14" name="Group 177"/>
                          <a:cNvGrpSpPr/>
                        </a:nvGrpSpPr>
                        <a:grpSpPr>
                          <a:xfrm>
                            <a:off x="1785397" y="5501239"/>
                            <a:ext cx="1345344" cy="369332"/>
                            <a:chOff x="2633323" y="5501239"/>
                            <a:chExt cx="1345344" cy="369332"/>
                          </a:xfrm>
                        </a:grpSpPr>
                        <a:sp>
                          <a:nvSpPr>
                            <a:cNvPr id="74" name="Rectangle 73"/>
                            <a:cNvSpPr/>
                          </a:nvSpPr>
                          <a:spPr>
                            <a:xfrm>
                              <a:off x="2683614" y="5549638"/>
                              <a:ext cx="123999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23"/>
                            <a:cNvSpPr txBox="1"/>
                          </a:nvSpPr>
                          <a:spPr>
                            <a:xfrm>
                              <a:off x="2633323" y="5501239"/>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250.1</a:t>
                                </a:r>
                                <a:endParaRPr lang="en-US" dirty="0"/>
                              </a:p>
                            </a:txBody>
                            <a:useSpRect/>
                          </a:txSp>
                        </a:sp>
                        <a:sp>
                          <a:nvSpPr>
                            <a:cNvPr id="76" name="TextBox 24"/>
                            <a:cNvSpPr txBox="1"/>
                          </a:nvSpPr>
                          <a:spPr>
                            <a:xfrm>
                              <a:off x="3268216" y="5501239"/>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400.1</a:t>
                                </a:r>
                                <a:endParaRPr lang="en-US" dirty="0">
                                  <a:solidFill>
                                    <a:srgbClr val="FF0000"/>
                                  </a:solidFill>
                                </a:endParaRPr>
                              </a:p>
                            </a:txBody>
                            <a:useSpRect/>
                          </a:txSp>
                        </a:sp>
                      </a:grpSp>
                      <a:grpSp>
                        <a:nvGrpSpPr>
                          <a:cNvPr id="15" name="Group 178"/>
                          <a:cNvGrpSpPr/>
                        </a:nvGrpSpPr>
                        <a:grpSpPr>
                          <a:xfrm>
                            <a:off x="3033811" y="5506504"/>
                            <a:ext cx="1518511" cy="369332"/>
                            <a:chOff x="4480273" y="5498191"/>
                            <a:chExt cx="1518511" cy="369332"/>
                          </a:xfrm>
                        </a:grpSpPr>
                        <a:sp>
                          <a:nvSpPr>
                            <a:cNvPr id="78" name="Rectangle 77"/>
                            <a:cNvSpPr/>
                          </a:nvSpPr>
                          <a:spPr>
                            <a:xfrm>
                              <a:off x="4522108" y="5546590"/>
                              <a:ext cx="142980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23"/>
                            <a:cNvSpPr txBox="1"/>
                          </a:nvSpPr>
                          <a:spPr>
                            <a:xfrm>
                              <a:off x="4480273" y="5498191"/>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400.2</a:t>
                                </a:r>
                                <a:endParaRPr lang="en-US" dirty="0"/>
                              </a:p>
                            </a:txBody>
                            <a:useSpRect/>
                          </a:txSp>
                        </a:sp>
                        <a:sp>
                          <a:nvSpPr>
                            <a:cNvPr id="80" name="TextBox 24"/>
                            <a:cNvSpPr txBox="1"/>
                          </a:nvSpPr>
                          <a:spPr>
                            <a:xfrm>
                              <a:off x="5113605" y="5498191"/>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1,100.1</a:t>
                                </a:r>
                                <a:endParaRPr lang="en-US" dirty="0">
                                  <a:solidFill>
                                    <a:srgbClr val="FF0000"/>
                                  </a:solidFill>
                                </a:endParaRPr>
                              </a:p>
                            </a:txBody>
                            <a:useSpRect/>
                          </a:txSp>
                        </a:sp>
                      </a:grpSp>
                      <a:sp>
                        <a:nvSpPr>
                          <a:cNvPr id="71" name="Rectangle 70"/>
                          <a:cNvSpPr/>
                        </a:nvSpPr>
                        <a:spPr>
                          <a:xfrm>
                            <a:off x="666186" y="5549638"/>
                            <a:ext cx="1170911"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
                          <a:cNvSpPr txBox="1"/>
                        </a:nvSpPr>
                        <a:spPr>
                          <a:xfrm>
                            <a:off x="1140381" y="5501239"/>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250.0</a:t>
                              </a:r>
                              <a:endParaRPr lang="en-US" dirty="0">
                                <a:solidFill>
                                  <a:srgbClr val="FF0000"/>
                                </a:solidFill>
                              </a:endParaRPr>
                            </a:p>
                          </a:txBody>
                          <a:useSpRect/>
                        </a:txSp>
                      </a:sp>
                      <a:sp>
                        <a:nvSpPr>
                          <a:cNvPr id="85" name="TextBox 4"/>
                          <a:cNvSpPr txBox="1"/>
                        </a:nvSpPr>
                        <a:spPr>
                          <a:xfrm>
                            <a:off x="664662" y="5498191"/>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0.1</a:t>
                              </a:r>
                              <a:endParaRPr lang="en-US" dirty="0"/>
                            </a:p>
                          </a:txBody>
                          <a:useSpRect/>
                        </a:txSp>
                      </a:sp>
                      <a:grpSp>
                        <a:nvGrpSpPr>
                          <a:cNvPr id="19" name="Group 179"/>
                          <a:cNvGrpSpPr/>
                        </a:nvGrpSpPr>
                        <a:grpSpPr>
                          <a:xfrm>
                            <a:off x="4471661" y="5504054"/>
                            <a:ext cx="1729132" cy="369332"/>
                            <a:chOff x="6275582" y="5495741"/>
                            <a:chExt cx="1729132" cy="369332"/>
                          </a:xfrm>
                        </a:grpSpPr>
                        <a:sp>
                          <a:nvSpPr>
                            <a:cNvPr id="88" name="Rectangle 87"/>
                            <a:cNvSpPr/>
                          </a:nvSpPr>
                          <a:spPr>
                            <a:xfrm>
                              <a:off x="6309360" y="5544140"/>
                              <a:ext cx="166254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23"/>
                            <a:cNvSpPr txBox="1"/>
                          </a:nvSpPr>
                          <a:spPr>
                            <a:xfrm>
                              <a:off x="6275582" y="5495741"/>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1,100.2</a:t>
                                </a:r>
                                <a:endParaRPr lang="en-US" dirty="0"/>
                              </a:p>
                            </a:txBody>
                            <a:useSpRect/>
                          </a:txSp>
                        </a:sp>
                        <a:sp>
                          <a:nvSpPr>
                            <a:cNvPr id="101" name="TextBox 24"/>
                            <a:cNvSpPr txBox="1"/>
                          </a:nvSpPr>
                          <a:spPr>
                            <a:xfrm>
                              <a:off x="7119535" y="5495741"/>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2,250.0</a:t>
                                </a:r>
                                <a:endParaRPr lang="en-US" dirty="0">
                                  <a:solidFill>
                                    <a:srgbClr val="FF0000"/>
                                  </a:solidFill>
                                </a:endParaRPr>
                              </a:p>
                            </a:txBody>
                            <a:useSpRect/>
                          </a:txSp>
                        </a:sp>
                      </a:grpSp>
                      <a:grpSp>
                        <a:nvGrpSpPr>
                          <a:cNvPr id="20" name="Group 180"/>
                          <a:cNvGrpSpPr/>
                        </a:nvGrpSpPr>
                        <a:grpSpPr>
                          <a:xfrm>
                            <a:off x="6128948" y="5509276"/>
                            <a:ext cx="1601871" cy="369332"/>
                            <a:chOff x="6644354" y="5492650"/>
                            <a:chExt cx="1601871" cy="369332"/>
                          </a:xfrm>
                        </a:grpSpPr>
                        <a:sp>
                          <a:nvSpPr>
                            <a:cNvPr id="109" name="Rectangle 108"/>
                            <a:cNvSpPr/>
                          </a:nvSpPr>
                          <a:spPr>
                            <a:xfrm>
                              <a:off x="6686190" y="5541049"/>
                              <a:ext cx="156003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TextBox 23"/>
                            <a:cNvSpPr txBox="1"/>
                          </a:nvSpPr>
                          <a:spPr>
                            <a:xfrm>
                              <a:off x="6644354" y="5492650"/>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2,250.1</a:t>
                                </a:r>
                                <a:endParaRPr lang="en-US" dirty="0"/>
                              </a:p>
                            </a:txBody>
                            <a:useSpRect/>
                          </a:txSp>
                        </a:sp>
                      </a:grpSp>
                      <a:sp>
                        <a:nvSpPr>
                          <a:cNvPr id="113" name="TextBox 24"/>
                          <a:cNvSpPr txBox="1"/>
                        </a:nvSpPr>
                        <a:spPr>
                          <a:xfrm>
                            <a:off x="6920231" y="5509275"/>
                            <a:ext cx="95190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4,100.1</a:t>
                              </a:r>
                              <a:endParaRPr lang="en-US" dirty="0">
                                <a:solidFill>
                                  <a:srgbClr val="FF0000"/>
                                </a:solidFill>
                              </a:endParaRPr>
                            </a:p>
                          </a:txBody>
                          <a:useSpRect/>
                        </a:txSp>
                      </a:sp>
                    </a:grpSp>
                    <a:grpSp>
                      <a:nvGrpSpPr>
                        <a:cNvPr id="5" name="Group 184"/>
                        <a:cNvGrpSpPr/>
                      </a:nvGrpSpPr>
                      <a:grpSpPr>
                        <a:xfrm>
                          <a:off x="2953257" y="6024980"/>
                          <a:ext cx="3544768" cy="374879"/>
                          <a:chOff x="2953257" y="6024980"/>
                          <a:chExt cx="3544768" cy="374879"/>
                        </a:xfrm>
                      </a:grpSpPr>
                      <a:sp>
                        <a:nvSpPr>
                          <a:cNvPr id="116" name="Rectangle 115"/>
                          <a:cNvSpPr/>
                        </a:nvSpPr>
                        <a:spPr>
                          <a:xfrm>
                            <a:off x="2987035" y="6078926"/>
                            <a:ext cx="166809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TextBox 23"/>
                          <a:cNvSpPr txBox="1"/>
                        </a:nvSpPr>
                        <a:spPr>
                          <a:xfrm>
                            <a:off x="2953257" y="6030527"/>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4,100.2</a:t>
                              </a:r>
                              <a:endParaRPr lang="en-US" dirty="0"/>
                            </a:p>
                          </a:txBody>
                          <a:useSpRect/>
                        </a:txSp>
                      </a:sp>
                      <a:sp>
                        <a:nvSpPr>
                          <a:cNvPr id="118" name="TextBox 24"/>
                          <a:cNvSpPr txBox="1"/>
                        </a:nvSpPr>
                        <a:spPr>
                          <a:xfrm>
                            <a:off x="3780584" y="6030527"/>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7,500.1</a:t>
                              </a:r>
                              <a:endParaRPr lang="en-US" dirty="0">
                                <a:solidFill>
                                  <a:srgbClr val="FF0000"/>
                                </a:solidFill>
                              </a:endParaRPr>
                            </a:p>
                          </a:txBody>
                          <a:useSpRect/>
                        </a:txSp>
                      </a:sp>
                      <a:sp>
                        <a:nvSpPr>
                          <a:cNvPr id="182" name="Rectangle 181"/>
                          <a:cNvSpPr/>
                        </a:nvSpPr>
                        <a:spPr>
                          <a:xfrm>
                            <a:off x="4652401" y="6073379"/>
                            <a:ext cx="1814901"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TextBox 23"/>
                          <a:cNvSpPr txBox="1"/>
                        </a:nvSpPr>
                        <a:spPr>
                          <a:xfrm>
                            <a:off x="4618623" y="6024980"/>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7,500.2</a:t>
                              </a:r>
                              <a:endParaRPr lang="en-US" dirty="0"/>
                            </a:p>
                          </a:txBody>
                          <a:useSpRect/>
                        </a:txSp>
                      </a:sp>
                      <a:sp>
                        <a:nvSpPr>
                          <a:cNvPr id="184" name="TextBox 24"/>
                          <a:cNvSpPr txBox="1"/>
                        </a:nvSpPr>
                        <a:spPr>
                          <a:xfrm>
                            <a:off x="5495828" y="6024980"/>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10,000.0</a:t>
                              </a:r>
                              <a:endParaRPr lang="en-US" dirty="0">
                                <a:solidFill>
                                  <a:srgbClr val="FF0000"/>
                                </a:solidFill>
                              </a:endParaRPr>
                            </a:p>
                          </a:txBody>
                          <a:useSpRect/>
                        </a:txSp>
                      </a:sp>
                    </a:grpSp>
                  </a:grpSp>
                </lc:lockedCanvas>
              </a:graphicData>
            </a:graphic>
          </wp:inline>
        </w:drawing>
      </w:r>
    </w:p>
    <w:p w:rsidR="00F5620D" w:rsidRDefault="000B0B32" w:rsidP="0052555E">
      <w:pPr>
        <w:rPr>
          <w:color w:val="FF0000"/>
        </w:rPr>
      </w:pPr>
      <w:r>
        <w:rPr>
          <w:color w:val="FF0000"/>
        </w:rPr>
        <w:t>4. Test Case Table (note that in the attached Excel file I use VB to determine the expected outputs - this is not required by the students)</w:t>
      </w:r>
    </w:p>
    <w:p w:rsidR="000B0B32" w:rsidRDefault="000B0B32" w:rsidP="0052555E">
      <w:pPr>
        <w:rPr>
          <w:color w:val="FF0000"/>
        </w:rPr>
      </w:pPr>
      <w:r w:rsidRPr="000B0B32">
        <w:rPr>
          <w:noProof/>
        </w:rPr>
        <w:drawing>
          <wp:inline distT="0" distB="0" distL="0" distR="0">
            <wp:extent cx="4202960" cy="2911449"/>
            <wp:effectExtent l="19050" t="0" r="709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203666" cy="2911938"/>
                    </a:xfrm>
                    <a:prstGeom prst="rect">
                      <a:avLst/>
                    </a:prstGeom>
                    <a:noFill/>
                    <a:ln w="9525">
                      <a:noFill/>
                      <a:miter lim="800000"/>
                      <a:headEnd/>
                      <a:tailEnd/>
                    </a:ln>
                  </pic:spPr>
                </pic:pic>
              </a:graphicData>
            </a:graphic>
          </wp:inline>
        </w:drawing>
      </w:r>
    </w:p>
    <w:p w:rsidR="0005231B" w:rsidRDefault="0005231B" w:rsidP="0052555E">
      <w:pPr>
        <w:rPr>
          <w:color w:val="FF0000"/>
        </w:rPr>
      </w:pPr>
      <w:r>
        <w:rPr>
          <w:color w:val="FF0000"/>
        </w:rPr>
        <w:t>Note: the first 8 test cases MUST be in this order</w:t>
      </w:r>
    </w:p>
    <w:p w:rsidR="001C1094" w:rsidRDefault="001C1094" w:rsidP="0052555E">
      <w:pPr>
        <w:rPr>
          <w:color w:val="FF0000"/>
        </w:rPr>
      </w:pPr>
      <w:r>
        <w:rPr>
          <w:color w:val="FF0000"/>
        </w:rPr>
        <w:t xml:space="preserve">5. Code coverage achieved is: Decision coverage, Statement coverage, Full BV </w:t>
      </w:r>
      <w:r w:rsidR="003C7104">
        <w:rPr>
          <w:color w:val="FF0000"/>
        </w:rPr>
        <w:t>coverage</w:t>
      </w:r>
      <w:r>
        <w:rPr>
          <w:color w:val="FF0000"/>
        </w:rPr>
        <w:t>, and Extreme Range coverage.</w:t>
      </w:r>
    </w:p>
    <w:p w:rsidR="004046F1" w:rsidRDefault="004046F1" w:rsidP="0052555E">
      <w:pPr>
        <w:rPr>
          <w:color w:val="FF0000"/>
        </w:rPr>
      </w:pPr>
      <w:r>
        <w:rPr>
          <w:color w:val="FF0000"/>
        </w:rPr>
        <w:t>6. Yes</w:t>
      </w:r>
    </w:p>
    <w:p w:rsidR="000B0B32" w:rsidRPr="0052555E" w:rsidRDefault="000B0B32" w:rsidP="0052555E">
      <w:pPr>
        <w:rPr>
          <w:color w:val="FF0000"/>
        </w:rPr>
      </w:pPr>
    </w:p>
    <w:p w:rsidR="002A24CE" w:rsidRPr="0052555E" w:rsidRDefault="002A24CE" w:rsidP="0052555E">
      <w:pPr>
        <w:pStyle w:val="ListParagraph"/>
        <w:numPr>
          <w:ilvl w:val="0"/>
          <w:numId w:val="21"/>
        </w:numPr>
        <w:rPr>
          <w:color w:val="FF0000"/>
        </w:rPr>
      </w:pPr>
      <w:r w:rsidRPr="0052555E">
        <w:rPr>
          <w:color w:val="FF0000"/>
        </w:rPr>
        <w:br w:type="page"/>
      </w:r>
    </w:p>
    <w:p w:rsidR="00435C9F" w:rsidRDefault="00435C9F" w:rsidP="00435C9F">
      <w:pPr>
        <w:spacing w:after="0" w:line="240" w:lineRule="auto"/>
      </w:pPr>
      <w:r>
        <w:lastRenderedPageBreak/>
        <w:t xml:space="preserve">2) Use basis path testing to develop the test cases for the following code. Use the line (statement) numbers below in your CFG. Assume </w:t>
      </w:r>
      <w:proofErr w:type="spellStart"/>
      <w:r w:rsidR="005715D7">
        <w:t>batteryLevel</w:t>
      </w:r>
      <w:proofErr w:type="spellEnd"/>
      <w:r>
        <w:t xml:space="preserve"> ranges from 0.0 to </w:t>
      </w:r>
      <w:r w:rsidR="00151EEA">
        <w:rPr>
          <w:color w:val="000000" w:themeColor="text1"/>
        </w:rPr>
        <w:t>1</w:t>
      </w:r>
      <w:r w:rsidRPr="008E79DB">
        <w:rPr>
          <w:color w:val="000000" w:themeColor="text1"/>
        </w:rPr>
        <w:t>,000.0</w:t>
      </w:r>
      <w:r>
        <w:rPr>
          <w:color w:val="000000" w:themeColor="text1"/>
        </w:rPr>
        <w:t xml:space="preserve"> </w:t>
      </w:r>
      <w:r w:rsidR="005715D7">
        <w:rPr>
          <w:color w:val="000000" w:themeColor="text1"/>
        </w:rPr>
        <w:t>watts</w:t>
      </w:r>
      <w:r>
        <w:rPr>
          <w:color w:val="000000" w:themeColor="text1"/>
        </w:rPr>
        <w:t xml:space="preserve"> </w:t>
      </w:r>
      <w:r>
        <w:t>both inclusive.</w:t>
      </w:r>
    </w:p>
    <w:p w:rsidR="00435C9F" w:rsidRDefault="00435C9F" w:rsidP="00435C9F">
      <w:pPr>
        <w:spacing w:after="0" w:line="240" w:lineRule="auto"/>
      </w:pPr>
      <w:r>
        <w:t xml:space="preserve"> </w:t>
      </w:r>
    </w:p>
    <w:p w:rsidR="00435C9F" w:rsidRDefault="005715D7" w:rsidP="00435C9F">
      <w:pPr>
        <w:spacing w:after="0" w:line="240" w:lineRule="auto"/>
      </w:pPr>
      <w:r>
        <w:rPr>
          <w:noProof/>
        </w:rPr>
        <w:drawing>
          <wp:inline distT="0" distB="0" distL="0" distR="0">
            <wp:extent cx="5013808" cy="443733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016660" cy="4439860"/>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435C9F" w:rsidRDefault="00435C9F" w:rsidP="00435C9F">
      <w:pPr>
        <w:spacing w:after="0" w:line="240" w:lineRule="auto"/>
      </w:pPr>
      <w:r>
        <w:t>Test case table format:</w:t>
      </w:r>
    </w:p>
    <w:p w:rsidR="00435C9F" w:rsidRDefault="005715D7" w:rsidP="00435C9F">
      <w:pPr>
        <w:spacing w:after="0" w:line="240" w:lineRule="auto"/>
      </w:pPr>
      <w:r w:rsidRPr="005715D7">
        <w:rPr>
          <w:noProof/>
        </w:rPr>
        <w:drawing>
          <wp:inline distT="0" distB="0" distL="0" distR="0">
            <wp:extent cx="5481980" cy="333814"/>
            <wp:effectExtent l="19050" t="0" r="44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535187" cy="337054"/>
                    </a:xfrm>
                    <a:prstGeom prst="rect">
                      <a:avLst/>
                    </a:prstGeom>
                    <a:noFill/>
                    <a:ln w="9525">
                      <a:noFill/>
                      <a:miter lim="800000"/>
                      <a:headEnd/>
                      <a:tailEnd/>
                    </a:ln>
                  </pic:spPr>
                </pic:pic>
              </a:graphicData>
            </a:graphic>
          </wp:inline>
        </w:drawing>
      </w:r>
    </w:p>
    <w:p w:rsidR="00435C9F" w:rsidRDefault="00435C9F" w:rsidP="00435C9F">
      <w:pPr>
        <w:spacing w:after="0" w:line="240" w:lineRule="auto"/>
      </w:pPr>
    </w:p>
    <w:p w:rsidR="008F3BF2" w:rsidRDefault="00350478" w:rsidP="00435C9F">
      <w:pPr>
        <w:spacing w:after="0" w:line="240" w:lineRule="auto"/>
      </w:pPr>
      <w:r>
        <w:t xml:space="preserve">  </w:t>
      </w:r>
    </w:p>
    <w:p w:rsidR="008F3BF2" w:rsidRDefault="008F3BF2">
      <w:r>
        <w:br w:type="page"/>
      </w:r>
    </w:p>
    <w:p w:rsidR="008F3BF2" w:rsidRPr="0085283F" w:rsidRDefault="008F3BF2" w:rsidP="008F3BF2">
      <w:pPr>
        <w:rPr>
          <w:b/>
          <w:color w:val="FF0000"/>
        </w:rPr>
      </w:pPr>
      <w:r w:rsidRPr="0085283F">
        <w:rPr>
          <w:b/>
          <w:color w:val="FF0000"/>
        </w:rPr>
        <w:lastRenderedPageBreak/>
        <w:t>SOLUTION</w:t>
      </w:r>
    </w:p>
    <w:p w:rsidR="008F3BF2" w:rsidRDefault="008F3BF2" w:rsidP="008F3BF2">
      <w:pPr>
        <w:rPr>
          <w:color w:val="FF0000"/>
        </w:rPr>
      </w:pPr>
      <w:r w:rsidRPr="00793926">
        <w:rPr>
          <w:color w:val="FF0000"/>
        </w:rPr>
        <w:t>1.</w:t>
      </w:r>
      <w:r>
        <w:rPr>
          <w:color w:val="FF0000"/>
        </w:rPr>
        <w:t xml:space="preserve"> Code description - the decision table follows.</w:t>
      </w:r>
    </w:p>
    <w:p w:rsidR="00435C9F" w:rsidRDefault="008F3BF2" w:rsidP="00435C9F">
      <w:pPr>
        <w:spacing w:after="0" w:line="240" w:lineRule="auto"/>
      </w:pPr>
      <w:r w:rsidRPr="008F3BF2">
        <w:rPr>
          <w:noProof/>
        </w:rPr>
        <w:drawing>
          <wp:inline distT="0" distB="0" distL="0" distR="0">
            <wp:extent cx="3995429" cy="2721254"/>
            <wp:effectExtent l="19050" t="0" r="5071"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00921" cy="2724994"/>
                    </a:xfrm>
                    <a:prstGeom prst="rect">
                      <a:avLst/>
                    </a:prstGeom>
                    <a:noFill/>
                    <a:ln w="9525">
                      <a:noFill/>
                      <a:miter lim="800000"/>
                      <a:headEnd/>
                      <a:tailEnd/>
                    </a:ln>
                  </pic:spPr>
                </pic:pic>
              </a:graphicData>
            </a:graphic>
          </wp:inline>
        </w:drawing>
      </w:r>
    </w:p>
    <w:p w:rsidR="008F3BF2" w:rsidRDefault="008F3BF2" w:rsidP="00435C9F">
      <w:pPr>
        <w:spacing w:after="0" w:line="240" w:lineRule="auto"/>
      </w:pPr>
    </w:p>
    <w:p w:rsidR="008F3BF2" w:rsidRDefault="008F3BF2" w:rsidP="00873BD3">
      <w:pPr>
        <w:spacing w:after="0"/>
        <w:rPr>
          <w:color w:val="FF0000"/>
        </w:rPr>
      </w:pPr>
      <w:r>
        <w:rPr>
          <w:color w:val="FF0000"/>
        </w:rPr>
        <w:t>Table must</w:t>
      </w:r>
    </w:p>
    <w:p w:rsidR="008F3BF2" w:rsidRDefault="008F3BF2" w:rsidP="008F3BF2">
      <w:pPr>
        <w:pStyle w:val="ListParagraph"/>
        <w:numPr>
          <w:ilvl w:val="0"/>
          <w:numId w:val="23"/>
        </w:numPr>
        <w:rPr>
          <w:color w:val="FF0000"/>
        </w:rPr>
      </w:pPr>
      <w:r>
        <w:rPr>
          <w:color w:val="FF0000"/>
        </w:rPr>
        <w:t>Mention units (watts)</w:t>
      </w:r>
    </w:p>
    <w:p w:rsidR="008F3BF2" w:rsidRDefault="008F3BF2" w:rsidP="008F3BF2">
      <w:pPr>
        <w:pStyle w:val="ListParagraph"/>
        <w:numPr>
          <w:ilvl w:val="0"/>
          <w:numId w:val="23"/>
        </w:numPr>
        <w:rPr>
          <w:color w:val="FF0000"/>
        </w:rPr>
      </w:pPr>
      <w:r>
        <w:rPr>
          <w:color w:val="FF0000"/>
        </w:rPr>
        <w:t>show thousand separators</w:t>
      </w:r>
    </w:p>
    <w:p w:rsidR="008F3BF2" w:rsidRDefault="008F3BF2" w:rsidP="008F3BF2">
      <w:pPr>
        <w:pStyle w:val="ListParagraph"/>
        <w:numPr>
          <w:ilvl w:val="0"/>
          <w:numId w:val="23"/>
        </w:numPr>
        <w:rPr>
          <w:color w:val="FF0000"/>
        </w:rPr>
      </w:pPr>
      <w:r>
        <w:rPr>
          <w:color w:val="FF0000"/>
        </w:rPr>
        <w:t>show significance</w:t>
      </w:r>
    </w:p>
    <w:p w:rsidR="008F3BF2" w:rsidRDefault="008F3BF2" w:rsidP="008F3BF2">
      <w:pPr>
        <w:pStyle w:val="ListParagraph"/>
        <w:numPr>
          <w:ilvl w:val="0"/>
          <w:numId w:val="23"/>
        </w:numPr>
        <w:rPr>
          <w:color w:val="FF0000"/>
        </w:rPr>
      </w:pPr>
      <w:r>
        <w:rPr>
          <w:color w:val="FF0000"/>
        </w:rPr>
        <w:t>only use relational operators of inclusion (where possible)</w:t>
      </w:r>
    </w:p>
    <w:p w:rsidR="008F3BF2" w:rsidRDefault="008F3BF2" w:rsidP="008F3BF2">
      <w:pPr>
        <w:pStyle w:val="ListParagraph"/>
        <w:numPr>
          <w:ilvl w:val="0"/>
          <w:numId w:val="23"/>
        </w:numPr>
        <w:rPr>
          <w:color w:val="FF0000"/>
        </w:rPr>
      </w:pPr>
      <w:r>
        <w:rPr>
          <w:color w:val="FF0000"/>
        </w:rPr>
        <w:t>state first-of rule</w:t>
      </w:r>
    </w:p>
    <w:p w:rsidR="008F3BF2" w:rsidRDefault="008F3BF2" w:rsidP="008F3BF2">
      <w:pPr>
        <w:pStyle w:val="ListParagraph"/>
        <w:numPr>
          <w:ilvl w:val="0"/>
          <w:numId w:val="23"/>
        </w:numPr>
        <w:rPr>
          <w:color w:val="FF0000"/>
        </w:rPr>
      </w:pPr>
      <w:r>
        <w:rPr>
          <w:color w:val="FF0000"/>
        </w:rPr>
        <w:t>highlighting is NOT required</w:t>
      </w:r>
    </w:p>
    <w:p w:rsidR="008F3BF2" w:rsidRDefault="008F3BF2" w:rsidP="00435C9F">
      <w:pPr>
        <w:spacing w:after="0" w:line="240" w:lineRule="auto"/>
      </w:pPr>
    </w:p>
    <w:p w:rsidR="00031A95" w:rsidRDefault="00031A95" w:rsidP="00873BD3">
      <w:pPr>
        <w:tabs>
          <w:tab w:val="left" w:pos="4689"/>
        </w:tabs>
        <w:spacing w:after="0" w:line="240" w:lineRule="auto"/>
        <w:rPr>
          <w:color w:val="FF0000"/>
        </w:rPr>
      </w:pPr>
      <w:r>
        <w:rPr>
          <w:color w:val="FF0000"/>
        </w:rPr>
        <w:t>2.  and 3. CFG and Cyclomatic Complexity follow</w:t>
      </w:r>
      <w:r w:rsidR="00873BD3">
        <w:rPr>
          <w:color w:val="FF0000"/>
        </w:rPr>
        <w:tab/>
      </w:r>
    </w:p>
    <w:p w:rsidR="00031A95" w:rsidRDefault="00873BD3" w:rsidP="00435C9F">
      <w:pPr>
        <w:spacing w:after="0" w:line="240" w:lineRule="auto"/>
      </w:pPr>
      <w:r w:rsidRPr="00873BD3">
        <w:rPr>
          <w:noProof/>
        </w:rPr>
        <w:drawing>
          <wp:inline distT="0" distB="0" distL="0" distR="0">
            <wp:extent cx="2753411" cy="2725819"/>
            <wp:effectExtent l="19050" t="19050" r="27889" b="17381"/>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753410" cy="2725818"/>
                    </a:xfrm>
                    <a:prstGeom prst="rect">
                      <a:avLst/>
                    </a:prstGeom>
                    <a:noFill/>
                    <a:ln w="9525">
                      <a:solidFill>
                        <a:srgbClr val="FF0000"/>
                      </a:solidFill>
                      <a:miter lim="800000"/>
                      <a:headEnd/>
                      <a:tailEnd/>
                    </a:ln>
                  </pic:spPr>
                </pic:pic>
              </a:graphicData>
            </a:graphic>
          </wp:inline>
        </w:drawing>
      </w:r>
    </w:p>
    <w:p w:rsidR="00BD7FE5" w:rsidRDefault="00BD7FE5" w:rsidP="00BD7FE5">
      <w:pPr>
        <w:rPr>
          <w:color w:val="FF0000"/>
        </w:rPr>
      </w:pPr>
      <w:r>
        <w:rPr>
          <w:color w:val="FF0000"/>
        </w:rPr>
        <w:lastRenderedPageBreak/>
        <w:t>ECP/BV follows (</w:t>
      </w:r>
      <w:r w:rsidRPr="00F5620D">
        <w:rPr>
          <w:b/>
          <w:color w:val="FF0000"/>
        </w:rPr>
        <w:t>THIS IS NOT REQUIRED</w:t>
      </w:r>
      <w:r>
        <w:rPr>
          <w:color w:val="FF0000"/>
        </w:rPr>
        <w:t>)</w:t>
      </w:r>
    </w:p>
    <w:p w:rsidR="00BD7FE5" w:rsidRDefault="00BD7FE5">
      <w:r w:rsidRPr="00BD7FE5">
        <w:rPr>
          <w:noProof/>
        </w:rPr>
        <w:drawing>
          <wp:inline distT="0" distB="0" distL="0" distR="0">
            <wp:extent cx="5779008" cy="556382"/>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95649" cy="557984"/>
                    </a:xfrm>
                    <a:prstGeom prst="rect">
                      <a:avLst/>
                    </a:prstGeom>
                    <a:noFill/>
                    <a:ln w="9525">
                      <a:noFill/>
                      <a:miter lim="800000"/>
                      <a:headEnd/>
                      <a:tailEnd/>
                    </a:ln>
                  </pic:spPr>
                </pic:pic>
              </a:graphicData>
            </a:graphic>
          </wp:inline>
        </w:drawing>
      </w:r>
    </w:p>
    <w:p w:rsidR="0005231B" w:rsidRDefault="0005231B" w:rsidP="0005231B">
      <w:pPr>
        <w:rPr>
          <w:color w:val="FF0000"/>
        </w:rPr>
      </w:pPr>
      <w:r>
        <w:rPr>
          <w:color w:val="FF0000"/>
        </w:rPr>
        <w:t>4. Test Case Table</w:t>
      </w:r>
    </w:p>
    <w:p w:rsidR="0005231B" w:rsidRDefault="0005231B">
      <w:r w:rsidRPr="0005231B">
        <w:rPr>
          <w:noProof/>
        </w:rPr>
        <w:drawing>
          <wp:inline distT="0" distB="0" distL="0" distR="0">
            <wp:extent cx="5496611" cy="2471149"/>
            <wp:effectExtent l="19050" t="0" r="8839"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500846" cy="2473053"/>
                    </a:xfrm>
                    <a:prstGeom prst="rect">
                      <a:avLst/>
                    </a:prstGeom>
                    <a:noFill/>
                    <a:ln w="9525">
                      <a:noFill/>
                      <a:miter lim="800000"/>
                      <a:headEnd/>
                      <a:tailEnd/>
                    </a:ln>
                  </pic:spPr>
                </pic:pic>
              </a:graphicData>
            </a:graphic>
          </wp:inline>
        </w:drawing>
      </w:r>
    </w:p>
    <w:p w:rsidR="0005231B" w:rsidRDefault="0005231B" w:rsidP="0005231B">
      <w:pPr>
        <w:rPr>
          <w:color w:val="FF0000"/>
        </w:rPr>
      </w:pPr>
      <w:r>
        <w:rPr>
          <w:color w:val="FF0000"/>
        </w:rPr>
        <w:t xml:space="preserve">Note: the first </w:t>
      </w:r>
      <w:r w:rsidR="00D249DE">
        <w:rPr>
          <w:color w:val="FF0000"/>
        </w:rPr>
        <w:t>7</w:t>
      </w:r>
      <w:r>
        <w:rPr>
          <w:color w:val="FF0000"/>
        </w:rPr>
        <w:t xml:space="preserve"> test cases MUST be in this order</w:t>
      </w:r>
      <w:r w:rsidR="005C6443">
        <w:rPr>
          <w:color w:val="FF0000"/>
        </w:rPr>
        <w:t>. Significance must be shown and thousand separators must be used.</w:t>
      </w:r>
    </w:p>
    <w:p w:rsidR="00975AE1" w:rsidRPr="00975AE1" w:rsidRDefault="00975AE1" w:rsidP="00975AE1">
      <w:r>
        <w:rPr>
          <w:color w:val="FF0000"/>
        </w:rPr>
        <w:t xml:space="preserve">5. Code coverage achieved is: Decision coverage, Statement coverage, Full BV </w:t>
      </w:r>
      <w:r w:rsidR="003C7104">
        <w:rPr>
          <w:color w:val="FF0000"/>
        </w:rPr>
        <w:t>coverage</w:t>
      </w:r>
      <w:r>
        <w:rPr>
          <w:color w:val="FF0000"/>
        </w:rPr>
        <w:t>, and Extreme Range coverage.</w:t>
      </w:r>
    </w:p>
    <w:p w:rsidR="00975AE1" w:rsidRDefault="00975AE1" w:rsidP="00975AE1">
      <w:pPr>
        <w:rPr>
          <w:color w:val="FF0000"/>
        </w:rPr>
      </w:pPr>
      <w:r>
        <w:rPr>
          <w:color w:val="FF0000"/>
        </w:rPr>
        <w:t>6. Yes</w:t>
      </w:r>
    </w:p>
    <w:p w:rsidR="00975AE1" w:rsidRDefault="00975AE1"/>
    <w:p w:rsidR="00975AE1" w:rsidRDefault="00975AE1">
      <w:r>
        <w:br w:type="page"/>
      </w:r>
    </w:p>
    <w:p w:rsidR="004D1568" w:rsidRDefault="00435C9F" w:rsidP="002A24CE">
      <w:r>
        <w:lastRenderedPageBreak/>
        <w:t>3</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1D0B4B">
        <w:t>total</w:t>
      </w:r>
      <w:r w:rsidR="00C127DF">
        <w:t xml:space="preserve"> ranges from </w:t>
      </w:r>
      <w:r w:rsidR="002611B3">
        <w:t>$</w:t>
      </w:r>
      <w:r w:rsidR="00C127DF">
        <w:t>0.0</w:t>
      </w:r>
      <w:r w:rsidR="002611B3">
        <w:t>0</w:t>
      </w:r>
      <w:r w:rsidR="00C127DF">
        <w:t xml:space="preserve"> to </w:t>
      </w:r>
      <w:r w:rsidR="0002140A">
        <w:t>$</w:t>
      </w:r>
      <w:r w:rsidR="001D0B4B">
        <w:t>2</w:t>
      </w:r>
      <w:r w:rsidR="0002140A">
        <w:t>0,000.00</w:t>
      </w:r>
      <w:r w:rsidR="003A6CB6">
        <w:t xml:space="preserve"> and </w:t>
      </w:r>
      <w:proofErr w:type="spellStart"/>
      <w:r w:rsidR="001D0B4B">
        <w:t>memberPoints</w:t>
      </w:r>
      <w:proofErr w:type="spellEnd"/>
      <w:r w:rsidR="003A6CB6">
        <w:t xml:space="preserve"> from 0 to </w:t>
      </w:r>
      <w:r w:rsidR="009F44B5">
        <w:t>9,</w:t>
      </w:r>
      <w:r w:rsidR="001D0B4B">
        <w:t>999</w:t>
      </w:r>
      <w:r w:rsidR="0002140A">
        <w:t xml:space="preserve"> </w:t>
      </w:r>
      <w:r w:rsidR="00C127DF">
        <w:t>all inclusive</w:t>
      </w:r>
      <w:r w:rsidR="003A6CB6">
        <w:t>.</w:t>
      </w:r>
    </w:p>
    <w:p w:rsidR="00EF5726" w:rsidRDefault="001D0B4B" w:rsidP="00681D8F">
      <w:pPr>
        <w:spacing w:after="0" w:line="240" w:lineRule="auto"/>
      </w:pPr>
      <w:r>
        <w:rPr>
          <w:noProof/>
        </w:rPr>
        <w:drawing>
          <wp:inline distT="0" distB="0" distL="0" distR="0">
            <wp:extent cx="5152796" cy="22410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158186" cy="2243377"/>
                    </a:xfrm>
                    <a:prstGeom prst="rect">
                      <a:avLst/>
                    </a:prstGeom>
                    <a:noFill/>
                    <a:ln w="9525">
                      <a:noFill/>
                      <a:miter lim="800000"/>
                      <a:headEnd/>
                      <a:tailEnd/>
                    </a:ln>
                  </pic:spPr>
                </pic:pic>
              </a:graphicData>
            </a:graphic>
          </wp:inline>
        </w:drawing>
      </w:r>
    </w:p>
    <w:p w:rsidR="003A6CB6" w:rsidRDefault="003A6CB6" w:rsidP="00681D8F">
      <w:pPr>
        <w:spacing w:after="0" w:line="240" w:lineRule="auto"/>
      </w:pPr>
    </w:p>
    <w:p w:rsidR="004D1568" w:rsidRDefault="004D1568" w:rsidP="00BE3E43">
      <w:pPr>
        <w:spacing w:after="0" w:line="240" w:lineRule="auto"/>
      </w:pPr>
      <w:r>
        <w:t>Test case table format</w:t>
      </w:r>
    </w:p>
    <w:p w:rsidR="00DB22E1" w:rsidRDefault="004D1568" w:rsidP="00A267FB">
      <w:pPr>
        <w:spacing w:after="0" w:line="240" w:lineRule="auto"/>
      </w:pPr>
      <w:r w:rsidRPr="004D1568">
        <w:t xml:space="preserve"> </w:t>
      </w:r>
      <w:r w:rsidR="00A27C79" w:rsidRPr="00A27C79">
        <w:rPr>
          <w:noProof/>
        </w:rPr>
        <w:drawing>
          <wp:inline distT="0" distB="0" distL="0" distR="0">
            <wp:extent cx="4706569" cy="3660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709956" cy="366270"/>
                    </a:xfrm>
                    <a:prstGeom prst="rect">
                      <a:avLst/>
                    </a:prstGeom>
                    <a:noFill/>
                    <a:ln w="9525">
                      <a:noFill/>
                      <a:miter lim="800000"/>
                      <a:headEnd/>
                      <a:tailEnd/>
                    </a:ln>
                  </pic:spPr>
                </pic:pic>
              </a:graphicData>
            </a:graphic>
          </wp:inline>
        </w:drawing>
      </w:r>
    </w:p>
    <w:p w:rsidR="00A267FB" w:rsidRDefault="00A267FB" w:rsidP="009B144A">
      <w:pPr>
        <w:spacing w:after="0" w:line="240" w:lineRule="auto"/>
      </w:pPr>
    </w:p>
    <w:p w:rsidR="00E82906" w:rsidRDefault="00E61289" w:rsidP="00E82906">
      <w:r>
        <w:t xml:space="preserve">Mentally transform statements  </w:t>
      </w:r>
      <w:r w:rsidR="00B3020A">
        <w:t>9-1</w:t>
      </w:r>
      <w:r w:rsidR="00F41C0B">
        <w:t>4</w:t>
      </w:r>
      <w:r w:rsidR="00B3020A">
        <w:t xml:space="preserve"> and 1</w:t>
      </w:r>
      <w:r w:rsidR="00F41C0B">
        <w:t>6</w:t>
      </w:r>
      <w:r w:rsidR="00B3020A">
        <w:t>-19</w:t>
      </w:r>
      <w:r>
        <w:t xml:space="preserve">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B3020A" w:rsidRDefault="00B3020A" w:rsidP="009B144A">
      <w:pPr>
        <w:spacing w:after="0" w:line="240" w:lineRule="auto"/>
        <w:rPr>
          <w:color w:val="FF0000"/>
        </w:rPr>
      </w:pPr>
    </w:p>
    <w:p w:rsidR="0085283F" w:rsidRDefault="0085283F">
      <w:pPr>
        <w:rPr>
          <w:b/>
          <w:color w:val="FF0000"/>
        </w:rPr>
      </w:pPr>
      <w:r>
        <w:rPr>
          <w:b/>
          <w:color w:val="FF0000"/>
        </w:rPr>
        <w:br w:type="page"/>
      </w:r>
    </w:p>
    <w:p w:rsidR="006B2696" w:rsidRPr="0085283F" w:rsidRDefault="006B2696" w:rsidP="006B2696">
      <w:pPr>
        <w:rPr>
          <w:b/>
          <w:color w:val="FF0000"/>
        </w:rPr>
      </w:pPr>
      <w:r w:rsidRPr="0085283F">
        <w:rPr>
          <w:b/>
          <w:color w:val="FF0000"/>
        </w:rPr>
        <w:lastRenderedPageBreak/>
        <w:t>SOLUTION</w:t>
      </w:r>
    </w:p>
    <w:p w:rsidR="006B2696" w:rsidRDefault="006B2696" w:rsidP="006B2696">
      <w:pPr>
        <w:rPr>
          <w:color w:val="FF0000"/>
        </w:rPr>
      </w:pPr>
      <w:r w:rsidRPr="00793926">
        <w:rPr>
          <w:color w:val="FF0000"/>
        </w:rPr>
        <w:t>1.</w:t>
      </w:r>
      <w:r>
        <w:rPr>
          <w:color w:val="FF0000"/>
        </w:rPr>
        <w:t xml:space="preserve"> Code description - the logical expression follows.</w:t>
      </w:r>
    </w:p>
    <w:p w:rsidR="00B3020A" w:rsidRDefault="006B2696" w:rsidP="009B144A">
      <w:pPr>
        <w:spacing w:after="0" w:line="240" w:lineRule="auto"/>
        <w:rPr>
          <w:color w:val="FF0000"/>
        </w:rPr>
      </w:pPr>
      <w:r>
        <w:rPr>
          <w:color w:val="FF0000"/>
        </w:rPr>
        <w:t xml:space="preserve">purchase (or return) = </w:t>
      </w:r>
      <w:r>
        <w:rPr>
          <w:color w:val="FF0000"/>
        </w:rPr>
        <w:tab/>
        <w:t>prime (</w:t>
      </w:r>
      <w:proofErr w:type="spellStart"/>
      <w:r>
        <w:rPr>
          <w:color w:val="FF0000"/>
        </w:rPr>
        <w:t>memberPoints</w:t>
      </w:r>
      <w:proofErr w:type="spellEnd"/>
      <w:r>
        <w:rPr>
          <w:color w:val="FF0000"/>
        </w:rPr>
        <w:t>&gt;1,000.0 + (total &lt;=6,500.0)(total &gt; 2,500.0)) +</w:t>
      </w:r>
    </w:p>
    <w:p w:rsidR="006B2696" w:rsidRDefault="006B2696" w:rsidP="009B144A">
      <w:pPr>
        <w:spacing w:after="0" w:line="240" w:lineRule="auto"/>
        <w:rPr>
          <w:color w:val="FF0000"/>
        </w:rPr>
      </w:pPr>
      <w:r>
        <w:rPr>
          <w:color w:val="FF0000"/>
        </w:rPr>
        <w:tab/>
      </w:r>
      <w:r>
        <w:rPr>
          <w:color w:val="FF0000"/>
        </w:rPr>
        <w:tab/>
      </w:r>
      <w:r>
        <w:rPr>
          <w:color w:val="FF0000"/>
        </w:rPr>
        <w:tab/>
        <w:t>prime'(</w:t>
      </w:r>
      <w:proofErr w:type="spellStart"/>
      <w:r>
        <w:rPr>
          <w:color w:val="FF0000"/>
        </w:rPr>
        <w:t>memberPoints</w:t>
      </w:r>
      <w:proofErr w:type="spellEnd"/>
      <w:r>
        <w:rPr>
          <w:color w:val="FF0000"/>
        </w:rPr>
        <w:t>&gt;=551)(total&lt;9,000.0)(total&gt;6,500.0)</w:t>
      </w:r>
    </w:p>
    <w:p w:rsidR="006B2696" w:rsidRDefault="006B2696" w:rsidP="009B144A">
      <w:pPr>
        <w:spacing w:after="0" w:line="240" w:lineRule="auto"/>
        <w:rPr>
          <w:color w:val="FF0000"/>
        </w:rPr>
      </w:pPr>
    </w:p>
    <w:p w:rsidR="006B2696" w:rsidRDefault="006B2696" w:rsidP="009B144A">
      <w:pPr>
        <w:spacing w:after="0" w:line="240" w:lineRule="auto"/>
        <w:rPr>
          <w:color w:val="FF0000"/>
        </w:rPr>
      </w:pPr>
      <w:r>
        <w:rPr>
          <w:color w:val="FF0000"/>
        </w:rPr>
        <w:t>or this could be written in code style as</w:t>
      </w:r>
    </w:p>
    <w:p w:rsidR="006B2696" w:rsidRDefault="006B2696" w:rsidP="009B144A">
      <w:pPr>
        <w:spacing w:after="0" w:line="240" w:lineRule="auto"/>
        <w:rPr>
          <w:color w:val="FF0000"/>
        </w:rPr>
      </w:pPr>
    </w:p>
    <w:p w:rsidR="006B2696" w:rsidRDefault="006B2696" w:rsidP="006B2696">
      <w:pPr>
        <w:spacing w:after="0" w:line="240" w:lineRule="auto"/>
        <w:rPr>
          <w:color w:val="FF0000"/>
        </w:rPr>
      </w:pPr>
      <w:r>
        <w:rPr>
          <w:color w:val="FF0000"/>
        </w:rPr>
        <w:t xml:space="preserve">purchase (or return) = </w:t>
      </w:r>
      <w:r>
        <w:rPr>
          <w:color w:val="FF0000"/>
        </w:rPr>
        <w:tab/>
        <w:t xml:space="preserve">prime &amp;&amp; </w:t>
      </w:r>
      <w:r w:rsidR="00117851">
        <w:rPr>
          <w:color w:val="FF0000"/>
        </w:rPr>
        <w:t>(</w:t>
      </w:r>
      <w:proofErr w:type="spellStart"/>
      <w:r>
        <w:rPr>
          <w:color w:val="FF0000"/>
        </w:rPr>
        <w:t>memberPoints</w:t>
      </w:r>
      <w:proofErr w:type="spellEnd"/>
      <w:r>
        <w:rPr>
          <w:color w:val="FF0000"/>
        </w:rPr>
        <w:t xml:space="preserve"> &gt; 1_000.0 || total &lt;= 6_500.0 &amp;&amp; total &gt; 2_500.0</w:t>
      </w:r>
      <w:r w:rsidR="00117851">
        <w:rPr>
          <w:color w:val="FF0000"/>
        </w:rPr>
        <w:t>)</w:t>
      </w:r>
      <w:r>
        <w:rPr>
          <w:color w:val="FF0000"/>
        </w:rPr>
        <w:t xml:space="preserve"> ||</w:t>
      </w:r>
    </w:p>
    <w:p w:rsidR="006B2696" w:rsidRDefault="006B2696" w:rsidP="006B2696">
      <w:pPr>
        <w:spacing w:after="0" w:line="240" w:lineRule="auto"/>
        <w:rPr>
          <w:color w:val="FF0000"/>
        </w:rPr>
      </w:pPr>
      <w:r>
        <w:rPr>
          <w:color w:val="FF0000"/>
        </w:rPr>
        <w:tab/>
      </w:r>
      <w:r>
        <w:rPr>
          <w:color w:val="FF0000"/>
        </w:rPr>
        <w:tab/>
      </w:r>
      <w:r>
        <w:rPr>
          <w:color w:val="FF0000"/>
        </w:rPr>
        <w:tab/>
        <w:t xml:space="preserve">!prime &amp;&amp; </w:t>
      </w:r>
      <w:proofErr w:type="spellStart"/>
      <w:r>
        <w:rPr>
          <w:color w:val="FF0000"/>
        </w:rPr>
        <w:t>memberPoints</w:t>
      </w:r>
      <w:proofErr w:type="spellEnd"/>
      <w:r>
        <w:rPr>
          <w:color w:val="FF0000"/>
        </w:rPr>
        <w:t xml:space="preserve"> &gt;= 551 &amp;&amp; total &lt; 9_000.0 &amp;&amp; total &gt; 6_500.0;</w:t>
      </w:r>
    </w:p>
    <w:p w:rsidR="0085283F" w:rsidRDefault="0085283F" w:rsidP="006B2696">
      <w:pPr>
        <w:spacing w:after="0" w:line="240" w:lineRule="auto"/>
        <w:rPr>
          <w:color w:val="FF0000"/>
        </w:rPr>
      </w:pPr>
    </w:p>
    <w:p w:rsidR="0085283F" w:rsidRDefault="0085283F" w:rsidP="0085283F">
      <w:pPr>
        <w:spacing w:after="0" w:line="240" w:lineRule="auto"/>
      </w:pPr>
    </w:p>
    <w:p w:rsidR="0085283F" w:rsidRDefault="0085283F" w:rsidP="0085283F">
      <w:pPr>
        <w:tabs>
          <w:tab w:val="left" w:pos="4689"/>
        </w:tabs>
        <w:spacing w:after="0" w:line="240" w:lineRule="auto"/>
        <w:rPr>
          <w:color w:val="FF0000"/>
        </w:rPr>
      </w:pPr>
      <w:r>
        <w:rPr>
          <w:color w:val="FF0000"/>
        </w:rPr>
        <w:t>2.  and 3. CFG and Cyclomatic Complexity follow</w:t>
      </w:r>
    </w:p>
    <w:p w:rsidR="0085283F" w:rsidRDefault="0085283F" w:rsidP="0085283F">
      <w:pPr>
        <w:tabs>
          <w:tab w:val="left" w:pos="4689"/>
        </w:tabs>
        <w:spacing w:after="0" w:line="240" w:lineRule="auto"/>
        <w:rPr>
          <w:color w:val="FF0000"/>
        </w:rPr>
      </w:pPr>
    </w:p>
    <w:p w:rsidR="0085283F" w:rsidRDefault="0085283F" w:rsidP="0085283F">
      <w:pPr>
        <w:rPr>
          <w:b/>
          <w:color w:val="FF0000"/>
        </w:rPr>
      </w:pPr>
      <w:r w:rsidRPr="0085283F">
        <w:rPr>
          <w:noProof/>
        </w:rPr>
        <w:drawing>
          <wp:inline distT="0" distB="0" distL="0" distR="0">
            <wp:extent cx="2928976" cy="3059365"/>
            <wp:effectExtent l="38100" t="19050" r="23774" b="267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931600" cy="3062106"/>
                    </a:xfrm>
                    <a:prstGeom prst="rect">
                      <a:avLst/>
                    </a:prstGeom>
                    <a:noFill/>
                    <a:ln w="9525">
                      <a:solidFill>
                        <a:srgbClr val="FF0000"/>
                      </a:solidFill>
                      <a:miter lim="800000"/>
                      <a:headEnd/>
                      <a:tailEnd/>
                    </a:ln>
                  </pic:spPr>
                </pic:pic>
              </a:graphicData>
            </a:graphic>
          </wp:inline>
        </w:drawing>
      </w:r>
    </w:p>
    <w:p w:rsidR="0056078D" w:rsidRDefault="0056078D" w:rsidP="0056078D">
      <w:pPr>
        <w:rPr>
          <w:color w:val="FF0000"/>
        </w:rPr>
      </w:pPr>
      <w:r>
        <w:rPr>
          <w:color w:val="FF0000"/>
        </w:rPr>
        <w:t>ECP/BV follows (</w:t>
      </w:r>
      <w:r w:rsidRPr="00F5620D">
        <w:rPr>
          <w:b/>
          <w:color w:val="FF0000"/>
        </w:rPr>
        <w:t>THIS IS NOT REQUIRED</w:t>
      </w:r>
      <w:r>
        <w:rPr>
          <w:color w:val="FF0000"/>
        </w:rPr>
        <w:t>)</w:t>
      </w:r>
    </w:p>
    <w:p w:rsidR="00145383" w:rsidRDefault="0056078D">
      <w:pPr>
        <w:rPr>
          <w:color w:val="FF0000"/>
        </w:rPr>
      </w:pPr>
      <w:r w:rsidRPr="0056078D">
        <w:rPr>
          <w:noProof/>
        </w:rPr>
        <w:drawing>
          <wp:inline distT="0" distB="0" distL="0" distR="0">
            <wp:extent cx="3625795" cy="1400249"/>
            <wp:effectExtent l="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632910" cy="1402997"/>
                    </a:xfrm>
                    <a:prstGeom prst="rect">
                      <a:avLst/>
                    </a:prstGeom>
                    <a:noFill/>
                    <a:ln w="9525">
                      <a:noFill/>
                      <a:miter lim="800000"/>
                      <a:headEnd/>
                      <a:tailEnd/>
                    </a:ln>
                  </pic:spPr>
                </pic:pic>
              </a:graphicData>
            </a:graphic>
          </wp:inline>
        </w:drawing>
      </w:r>
      <w:r w:rsidR="00145383">
        <w:rPr>
          <w:color w:val="FF0000"/>
        </w:rPr>
        <w:br w:type="page"/>
      </w:r>
    </w:p>
    <w:p w:rsidR="00DC3833" w:rsidRDefault="00DC3833" w:rsidP="00DC3833">
      <w:pPr>
        <w:rPr>
          <w:color w:val="FF0000"/>
        </w:rPr>
      </w:pPr>
      <w:r>
        <w:rPr>
          <w:color w:val="FF0000"/>
        </w:rPr>
        <w:lastRenderedPageBreak/>
        <w:t>4. Test Case Table</w:t>
      </w:r>
    </w:p>
    <w:p w:rsidR="00145383" w:rsidRDefault="002C2998">
      <w:pPr>
        <w:rPr>
          <w:color w:val="FF0000"/>
        </w:rPr>
      </w:pPr>
      <w:r w:rsidRPr="002C2998">
        <w:rPr>
          <w:noProof/>
        </w:rPr>
        <w:drawing>
          <wp:inline distT="0" distB="0" distL="0" distR="0">
            <wp:extent cx="4156416" cy="2305879"/>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4157540" cy="2306503"/>
                    </a:xfrm>
                    <a:prstGeom prst="rect">
                      <a:avLst/>
                    </a:prstGeom>
                    <a:noFill/>
                    <a:ln w="9525">
                      <a:noFill/>
                      <a:miter lim="800000"/>
                      <a:headEnd/>
                      <a:tailEnd/>
                    </a:ln>
                  </pic:spPr>
                </pic:pic>
              </a:graphicData>
            </a:graphic>
          </wp:inline>
        </w:drawing>
      </w:r>
    </w:p>
    <w:p w:rsidR="00145383" w:rsidRDefault="00145383" w:rsidP="00145383">
      <w:pPr>
        <w:rPr>
          <w:color w:val="FF0000"/>
        </w:rPr>
      </w:pPr>
      <w:r>
        <w:rPr>
          <w:color w:val="FF0000"/>
        </w:rPr>
        <w:t xml:space="preserve">Note: </w:t>
      </w:r>
    </w:p>
    <w:p w:rsidR="00145383" w:rsidRDefault="00145383" w:rsidP="00145383">
      <w:pPr>
        <w:pStyle w:val="ListParagraph"/>
        <w:numPr>
          <w:ilvl w:val="0"/>
          <w:numId w:val="25"/>
        </w:numPr>
        <w:rPr>
          <w:color w:val="FF0000"/>
        </w:rPr>
      </w:pPr>
      <w:r w:rsidRPr="005C6443">
        <w:rPr>
          <w:color w:val="FF0000"/>
        </w:rPr>
        <w:t xml:space="preserve">the first </w:t>
      </w:r>
      <w:r>
        <w:rPr>
          <w:color w:val="FF0000"/>
        </w:rPr>
        <w:t>8</w:t>
      </w:r>
      <w:r w:rsidRPr="005C6443">
        <w:rPr>
          <w:color w:val="FF0000"/>
        </w:rPr>
        <w:t xml:space="preserve"> test cases MUST be in this order. </w:t>
      </w:r>
    </w:p>
    <w:p w:rsidR="00415EFB" w:rsidRPr="005C6443" w:rsidRDefault="00415EFB" w:rsidP="00145383">
      <w:pPr>
        <w:pStyle w:val="ListParagraph"/>
        <w:numPr>
          <w:ilvl w:val="0"/>
          <w:numId w:val="25"/>
        </w:numPr>
        <w:rPr>
          <w:color w:val="FF0000"/>
        </w:rPr>
      </w:pPr>
      <w:r>
        <w:rPr>
          <w:color w:val="FF0000"/>
        </w:rPr>
        <w:t>MCDC test cases must be indicated as shown</w:t>
      </w:r>
    </w:p>
    <w:p w:rsidR="00145383" w:rsidRDefault="00145383" w:rsidP="00145383">
      <w:pPr>
        <w:pStyle w:val="ListParagraph"/>
        <w:numPr>
          <w:ilvl w:val="0"/>
          <w:numId w:val="25"/>
        </w:numPr>
        <w:rPr>
          <w:color w:val="FF0000"/>
        </w:rPr>
      </w:pPr>
      <w:r>
        <w:rPr>
          <w:color w:val="FF0000"/>
        </w:rPr>
        <w:t>$ currency must be show</w:t>
      </w:r>
      <w:r w:rsidR="00415EFB">
        <w:rPr>
          <w:color w:val="FF0000"/>
        </w:rPr>
        <w:t>n</w:t>
      </w:r>
      <w:r>
        <w:rPr>
          <w:color w:val="FF0000"/>
        </w:rPr>
        <w:t xml:space="preserve"> for total</w:t>
      </w:r>
    </w:p>
    <w:p w:rsidR="00145383" w:rsidRPr="005C6443" w:rsidRDefault="00145383" w:rsidP="00145383">
      <w:pPr>
        <w:pStyle w:val="ListParagraph"/>
        <w:numPr>
          <w:ilvl w:val="0"/>
          <w:numId w:val="25"/>
        </w:numPr>
        <w:rPr>
          <w:color w:val="FF0000"/>
        </w:rPr>
      </w:pPr>
      <w:r w:rsidRPr="005C6443">
        <w:rPr>
          <w:color w:val="FF0000"/>
        </w:rPr>
        <w:t>Significance must be shown</w:t>
      </w:r>
      <w:r>
        <w:rPr>
          <w:color w:val="FF0000"/>
        </w:rPr>
        <w:t xml:space="preserve"> for both </w:t>
      </w:r>
      <w:proofErr w:type="spellStart"/>
      <w:r>
        <w:rPr>
          <w:color w:val="FF0000"/>
        </w:rPr>
        <w:t>memberPoints</w:t>
      </w:r>
      <w:proofErr w:type="spellEnd"/>
      <w:r>
        <w:rPr>
          <w:color w:val="FF0000"/>
        </w:rPr>
        <w:t xml:space="preserve"> and total</w:t>
      </w:r>
    </w:p>
    <w:p w:rsidR="00145383" w:rsidRDefault="00145383" w:rsidP="00145383">
      <w:pPr>
        <w:pStyle w:val="ListParagraph"/>
        <w:numPr>
          <w:ilvl w:val="0"/>
          <w:numId w:val="25"/>
        </w:numPr>
        <w:rPr>
          <w:color w:val="FF0000"/>
        </w:rPr>
      </w:pPr>
      <w:r w:rsidRPr="005C6443">
        <w:rPr>
          <w:color w:val="FF0000"/>
        </w:rPr>
        <w:t>Thousand separators must be used.</w:t>
      </w:r>
    </w:p>
    <w:p w:rsidR="00145383" w:rsidRPr="005C6443" w:rsidRDefault="00145383" w:rsidP="00145383">
      <w:pPr>
        <w:pStyle w:val="ListParagraph"/>
        <w:numPr>
          <w:ilvl w:val="0"/>
          <w:numId w:val="25"/>
        </w:numPr>
        <w:rPr>
          <w:color w:val="FF0000"/>
        </w:rPr>
      </w:pPr>
      <w:r>
        <w:rPr>
          <w:color w:val="FF0000"/>
        </w:rPr>
        <w:t>Yellow indicates don't care values above for extreme range tests</w:t>
      </w:r>
    </w:p>
    <w:p w:rsidR="00055B17" w:rsidRPr="00975AE1" w:rsidRDefault="00055B17" w:rsidP="00055B17">
      <w:r>
        <w:rPr>
          <w:color w:val="FF0000"/>
        </w:rPr>
        <w:t xml:space="preserve">5. Code coverage achieved is: Decision coverage, Statement coverage, Full BV </w:t>
      </w:r>
      <w:r w:rsidR="003C7104">
        <w:rPr>
          <w:color w:val="FF0000"/>
        </w:rPr>
        <w:t>coverage</w:t>
      </w:r>
      <w:r>
        <w:rPr>
          <w:color w:val="FF0000"/>
        </w:rPr>
        <w:t>, and Extreme Range coverage.</w:t>
      </w:r>
    </w:p>
    <w:p w:rsidR="00055B17" w:rsidRDefault="00055B17" w:rsidP="00055B17">
      <w:pPr>
        <w:rPr>
          <w:color w:val="FF0000"/>
        </w:rPr>
      </w:pPr>
      <w:r>
        <w:rPr>
          <w:color w:val="FF0000"/>
        </w:rPr>
        <w:t>6. Yes</w:t>
      </w:r>
    </w:p>
    <w:p w:rsidR="005C6443" w:rsidRDefault="005C6443" w:rsidP="006B2696">
      <w:pPr>
        <w:spacing w:after="0" w:line="240" w:lineRule="auto"/>
        <w:rPr>
          <w:color w:val="FF0000"/>
        </w:rPr>
      </w:pPr>
    </w:p>
    <w:p w:rsidR="00B15067" w:rsidRPr="00435C9F" w:rsidRDefault="00B15067" w:rsidP="006B2696">
      <w:pPr>
        <w:spacing w:after="0" w:line="240" w:lineRule="auto"/>
        <w:rPr>
          <w:color w:val="FF0000"/>
        </w:rPr>
      </w:pPr>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1330C6">
        <w:t>temperature</w:t>
      </w:r>
      <w:r w:rsidR="00E0638E">
        <w:t xml:space="preserve"> ranges from </w:t>
      </w:r>
      <w:r w:rsidR="001330C6">
        <w:t>0 to 500 degrees F</w:t>
      </w:r>
      <w:r w:rsidR="00CC3955">
        <w:t xml:space="preserve">, </w:t>
      </w:r>
      <w:r w:rsidR="001330C6">
        <w:t>pressure from</w:t>
      </w:r>
      <w:r w:rsidR="00CC3955">
        <w:t xml:space="preserve"> 0</w:t>
      </w:r>
      <w:r w:rsidR="001330C6">
        <w:t>.0</w:t>
      </w:r>
      <w:r w:rsidR="00CC3955">
        <w:t xml:space="preserve"> to </w:t>
      </w:r>
      <w:r w:rsidR="001330C6">
        <w:t>10,000</w:t>
      </w:r>
      <w:r w:rsidR="004342C9">
        <w:t xml:space="preserve"> </w:t>
      </w:r>
      <w:r w:rsidR="001330C6">
        <w:t xml:space="preserve">psi </w:t>
      </w:r>
      <w:r w:rsidR="004342C9">
        <w:t>all</w:t>
      </w:r>
      <w:r w:rsidR="001330C6">
        <w:t xml:space="preserve"> inclusive and both with a significance of 0.1</w:t>
      </w:r>
    </w:p>
    <w:p w:rsidR="00706BAC" w:rsidRDefault="003C58B5" w:rsidP="009955FA">
      <w:pPr>
        <w:spacing w:after="0" w:line="240" w:lineRule="auto"/>
      </w:pPr>
      <w:r>
        <w:rPr>
          <w:noProof/>
        </w:rPr>
        <w:drawing>
          <wp:inline distT="0" distB="0" distL="0" distR="0">
            <wp:extent cx="5943600" cy="19319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1931933"/>
                    </a:xfrm>
                    <a:prstGeom prst="rect">
                      <a:avLst/>
                    </a:prstGeom>
                    <a:noFill/>
                    <a:ln w="9525">
                      <a:noFill/>
                      <a:miter lim="800000"/>
                      <a:headEnd/>
                      <a:tailEnd/>
                    </a:ln>
                  </pic:spPr>
                </pic:pic>
              </a:graphicData>
            </a:graphic>
          </wp:inline>
        </w:drawing>
      </w:r>
    </w:p>
    <w:p w:rsidR="0057151C" w:rsidRDefault="0057151C" w:rsidP="009955FA">
      <w:pPr>
        <w:spacing w:after="0" w:line="240" w:lineRule="auto"/>
      </w:pPr>
    </w:p>
    <w:p w:rsidR="00904B56" w:rsidRDefault="009955FA" w:rsidP="00904B56">
      <w:pPr>
        <w:spacing w:after="0" w:line="240" w:lineRule="auto"/>
      </w:pPr>
      <w:r>
        <w:t>Test case table format:</w:t>
      </w:r>
    </w:p>
    <w:p w:rsidR="00B15067" w:rsidRDefault="00590ED5" w:rsidP="00904B56">
      <w:pPr>
        <w:spacing w:after="0" w:line="240" w:lineRule="auto"/>
      </w:pPr>
      <w:r w:rsidRPr="00590ED5">
        <w:rPr>
          <w:noProof/>
        </w:rPr>
        <w:drawing>
          <wp:inline distT="0" distB="0" distL="0" distR="0">
            <wp:extent cx="5408828" cy="479289"/>
            <wp:effectExtent l="19050" t="0" r="13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409522" cy="479350"/>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statements  </w:t>
      </w:r>
      <w:r w:rsidR="008E1FE4">
        <w:t>10</w:t>
      </w:r>
      <w:r w:rsidR="00021DC4">
        <w:t>-1</w:t>
      </w:r>
      <w:r w:rsidR="008E1FE4">
        <w:t>3</w:t>
      </w:r>
      <w:r w:rsidR="00021DC4">
        <w:t xml:space="preserve"> and 1</w:t>
      </w:r>
      <w:r w:rsidR="008E1FE4">
        <w:t>5</w:t>
      </w:r>
      <w:r w:rsidR="00021DC4">
        <w:t>-</w:t>
      </w:r>
      <w:r w:rsidR="008E1FE4">
        <w:t>18</w:t>
      </w:r>
      <w:r>
        <w:t xml:space="preserve"> into multiple condition decision statement as described in </w:t>
      </w:r>
      <w:r w:rsidR="001D011C">
        <w:t>slides 41-52 of M09</w:t>
      </w:r>
      <w:r>
        <w:t xml:space="preserve"> and show the MCDC test cases for this logical expression in the test case table. </w:t>
      </w:r>
    </w:p>
    <w:p w:rsidR="0085283F" w:rsidRPr="0085283F" w:rsidRDefault="0085283F" w:rsidP="0085283F">
      <w:pPr>
        <w:rPr>
          <w:b/>
          <w:color w:val="FF0000"/>
        </w:rPr>
      </w:pPr>
      <w:r w:rsidRPr="0085283F">
        <w:rPr>
          <w:b/>
          <w:color w:val="FF0000"/>
        </w:rPr>
        <w:t>SOLUTION</w:t>
      </w:r>
    </w:p>
    <w:p w:rsidR="0085283F" w:rsidRDefault="0085283F" w:rsidP="0085283F">
      <w:pPr>
        <w:rPr>
          <w:color w:val="FF0000"/>
        </w:rPr>
      </w:pPr>
      <w:r w:rsidRPr="00793926">
        <w:rPr>
          <w:color w:val="FF0000"/>
        </w:rPr>
        <w:t>1.</w:t>
      </w:r>
      <w:r>
        <w:rPr>
          <w:color w:val="FF0000"/>
        </w:rPr>
        <w:t xml:space="preserve"> Code description - the decision table follows.</w:t>
      </w:r>
    </w:p>
    <w:p w:rsidR="0085283F" w:rsidRDefault="00174A20">
      <w:pPr>
        <w:rPr>
          <w:b/>
          <w:color w:val="FF0000"/>
        </w:rPr>
      </w:pPr>
      <w:r w:rsidRPr="00174A20">
        <w:drawing>
          <wp:inline distT="0" distB="0" distL="0" distR="0">
            <wp:extent cx="5475301" cy="1866181"/>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74538" cy="1865921"/>
                    </a:xfrm>
                    <a:prstGeom prst="rect">
                      <a:avLst/>
                    </a:prstGeom>
                    <a:noFill/>
                    <a:ln w="9525">
                      <a:noFill/>
                      <a:miter lim="800000"/>
                      <a:headEnd/>
                      <a:tailEnd/>
                    </a:ln>
                  </pic:spPr>
                </pic:pic>
              </a:graphicData>
            </a:graphic>
          </wp:inline>
        </w:drawing>
      </w:r>
    </w:p>
    <w:p w:rsidR="0085283F" w:rsidRDefault="0085283F" w:rsidP="0085283F">
      <w:pPr>
        <w:spacing w:after="0"/>
        <w:rPr>
          <w:color w:val="FF0000"/>
        </w:rPr>
      </w:pPr>
      <w:r>
        <w:rPr>
          <w:color w:val="FF0000"/>
        </w:rPr>
        <w:t>Table must</w:t>
      </w:r>
    </w:p>
    <w:p w:rsidR="0085283F" w:rsidRDefault="0085283F" w:rsidP="0085283F">
      <w:pPr>
        <w:pStyle w:val="ListParagraph"/>
        <w:numPr>
          <w:ilvl w:val="0"/>
          <w:numId w:val="24"/>
        </w:numPr>
        <w:rPr>
          <w:color w:val="FF0000"/>
        </w:rPr>
      </w:pPr>
      <w:r>
        <w:rPr>
          <w:color w:val="FF0000"/>
        </w:rPr>
        <w:t>Mention units (</w:t>
      </w:r>
      <w:r w:rsidR="00A31D29">
        <w:rPr>
          <w:color w:val="FF0000"/>
        </w:rPr>
        <w:t>psi AND degrees F</w:t>
      </w:r>
      <w:r>
        <w:rPr>
          <w:color w:val="FF0000"/>
        </w:rPr>
        <w:t>)</w:t>
      </w:r>
    </w:p>
    <w:p w:rsidR="0085283F" w:rsidRDefault="0085283F" w:rsidP="0085283F">
      <w:pPr>
        <w:pStyle w:val="ListParagraph"/>
        <w:numPr>
          <w:ilvl w:val="0"/>
          <w:numId w:val="24"/>
        </w:numPr>
        <w:rPr>
          <w:color w:val="FF0000"/>
        </w:rPr>
      </w:pPr>
      <w:r>
        <w:rPr>
          <w:color w:val="FF0000"/>
        </w:rPr>
        <w:t>show thousand separators</w:t>
      </w:r>
    </w:p>
    <w:p w:rsidR="0085283F" w:rsidRDefault="0085283F" w:rsidP="0085283F">
      <w:pPr>
        <w:pStyle w:val="ListParagraph"/>
        <w:numPr>
          <w:ilvl w:val="0"/>
          <w:numId w:val="24"/>
        </w:numPr>
        <w:rPr>
          <w:color w:val="FF0000"/>
        </w:rPr>
      </w:pPr>
      <w:r>
        <w:rPr>
          <w:color w:val="FF0000"/>
        </w:rPr>
        <w:t>show significance</w:t>
      </w:r>
    </w:p>
    <w:p w:rsidR="0085283F" w:rsidRDefault="0085283F" w:rsidP="0085283F">
      <w:pPr>
        <w:pStyle w:val="ListParagraph"/>
        <w:numPr>
          <w:ilvl w:val="0"/>
          <w:numId w:val="24"/>
        </w:numPr>
        <w:rPr>
          <w:color w:val="FF0000"/>
        </w:rPr>
      </w:pPr>
      <w:r>
        <w:rPr>
          <w:color w:val="FF0000"/>
        </w:rPr>
        <w:t>only use relational operators of inclusion</w:t>
      </w:r>
    </w:p>
    <w:p w:rsidR="0085283F" w:rsidRDefault="0085283F" w:rsidP="0085283F">
      <w:pPr>
        <w:pStyle w:val="ListParagraph"/>
        <w:numPr>
          <w:ilvl w:val="0"/>
          <w:numId w:val="24"/>
        </w:numPr>
        <w:rPr>
          <w:color w:val="FF0000"/>
        </w:rPr>
      </w:pPr>
      <w:r>
        <w:rPr>
          <w:color w:val="FF0000"/>
        </w:rPr>
        <w:t>state first-of rule</w:t>
      </w:r>
    </w:p>
    <w:p w:rsidR="00BE7620" w:rsidRDefault="0085283F" w:rsidP="0085283F">
      <w:pPr>
        <w:tabs>
          <w:tab w:val="left" w:pos="4689"/>
        </w:tabs>
        <w:spacing w:after="0" w:line="240" w:lineRule="auto"/>
        <w:rPr>
          <w:color w:val="FF0000"/>
        </w:rPr>
      </w:pPr>
      <w:r>
        <w:rPr>
          <w:color w:val="FF0000"/>
        </w:rPr>
        <w:lastRenderedPageBreak/>
        <w:t>2.  and 3. CFG and Cyclomatic Complexity follow</w:t>
      </w:r>
    </w:p>
    <w:p w:rsidR="0085283F" w:rsidRDefault="00340CF9" w:rsidP="0085283F">
      <w:pPr>
        <w:tabs>
          <w:tab w:val="left" w:pos="4689"/>
        </w:tabs>
        <w:spacing w:after="0" w:line="240" w:lineRule="auto"/>
        <w:rPr>
          <w:color w:val="FF0000"/>
        </w:rPr>
      </w:pPr>
      <w:r w:rsidRPr="00340CF9">
        <w:rPr>
          <w:noProof/>
        </w:rPr>
        <w:drawing>
          <wp:inline distT="0" distB="0" distL="0" distR="0">
            <wp:extent cx="2743113" cy="3196424"/>
            <wp:effectExtent l="38100" t="19050" r="19137" b="23026"/>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2747508" cy="3201546"/>
                    </a:xfrm>
                    <a:prstGeom prst="rect">
                      <a:avLst/>
                    </a:prstGeom>
                    <a:noFill/>
                    <a:ln w="9525">
                      <a:solidFill>
                        <a:srgbClr val="FF0000"/>
                      </a:solidFill>
                      <a:miter lim="800000"/>
                      <a:headEnd/>
                      <a:tailEnd/>
                    </a:ln>
                  </pic:spPr>
                </pic:pic>
              </a:graphicData>
            </a:graphic>
          </wp:inline>
        </w:drawing>
      </w:r>
      <w:r w:rsidR="0085283F">
        <w:rPr>
          <w:color w:val="FF0000"/>
        </w:rPr>
        <w:tab/>
      </w:r>
    </w:p>
    <w:p w:rsidR="0056078D" w:rsidRDefault="0056078D" w:rsidP="0085283F">
      <w:pPr>
        <w:tabs>
          <w:tab w:val="left" w:pos="4689"/>
        </w:tabs>
        <w:spacing w:after="0" w:line="240" w:lineRule="auto"/>
        <w:rPr>
          <w:color w:val="FF0000"/>
        </w:rPr>
      </w:pPr>
    </w:p>
    <w:p w:rsidR="0056078D" w:rsidRDefault="0056078D" w:rsidP="0056078D">
      <w:pPr>
        <w:rPr>
          <w:color w:val="FF0000"/>
        </w:rPr>
      </w:pPr>
      <w:r>
        <w:rPr>
          <w:color w:val="FF0000"/>
        </w:rPr>
        <w:t>ECP/BV follows (</w:t>
      </w:r>
      <w:r w:rsidRPr="00F5620D">
        <w:rPr>
          <w:b/>
          <w:color w:val="FF0000"/>
        </w:rPr>
        <w:t>THIS IS NOT REQUIRED</w:t>
      </w:r>
      <w:r>
        <w:rPr>
          <w:color w:val="FF0000"/>
        </w:rPr>
        <w:t>)</w:t>
      </w:r>
    </w:p>
    <w:p w:rsidR="0056078D" w:rsidRDefault="0056078D" w:rsidP="0085283F">
      <w:pPr>
        <w:tabs>
          <w:tab w:val="left" w:pos="4689"/>
        </w:tabs>
        <w:spacing w:after="0" w:line="240" w:lineRule="auto"/>
        <w:rPr>
          <w:color w:val="FF0000"/>
        </w:rPr>
      </w:pPr>
      <w:r w:rsidRPr="0056078D">
        <w:rPr>
          <w:noProof/>
        </w:rPr>
        <w:drawing>
          <wp:inline distT="0" distB="0" distL="0" distR="0">
            <wp:extent cx="4094922" cy="1592971"/>
            <wp:effectExtent l="0" t="0" r="828"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095135" cy="1593054"/>
                    </a:xfrm>
                    <a:prstGeom prst="rect">
                      <a:avLst/>
                    </a:prstGeom>
                    <a:noFill/>
                    <a:ln w="9525">
                      <a:noFill/>
                      <a:miter lim="800000"/>
                      <a:headEnd/>
                      <a:tailEnd/>
                    </a:ln>
                  </pic:spPr>
                </pic:pic>
              </a:graphicData>
            </a:graphic>
          </wp:inline>
        </w:drawing>
      </w:r>
    </w:p>
    <w:p w:rsidR="00B30C91" w:rsidRDefault="00B30C91" w:rsidP="0085283F">
      <w:pPr>
        <w:tabs>
          <w:tab w:val="left" w:pos="4689"/>
        </w:tabs>
        <w:spacing w:after="0" w:line="240" w:lineRule="auto"/>
        <w:rPr>
          <w:color w:val="FF0000"/>
        </w:rPr>
      </w:pPr>
    </w:p>
    <w:p w:rsidR="003C7104" w:rsidRDefault="003C7104">
      <w:pPr>
        <w:rPr>
          <w:color w:val="FF0000"/>
        </w:rPr>
      </w:pPr>
      <w:r>
        <w:rPr>
          <w:color w:val="FF0000"/>
        </w:rPr>
        <w:br w:type="page"/>
      </w:r>
    </w:p>
    <w:p w:rsidR="00B30C91" w:rsidRDefault="00B30C91" w:rsidP="00B30C91">
      <w:pPr>
        <w:rPr>
          <w:color w:val="FF0000"/>
        </w:rPr>
      </w:pPr>
      <w:r>
        <w:rPr>
          <w:color w:val="FF0000"/>
        </w:rPr>
        <w:lastRenderedPageBreak/>
        <w:t>4. Test Case Table  (note that in the attached Excel file I use VB to determine the expected outputs - this is not required by the students)</w:t>
      </w:r>
    </w:p>
    <w:p w:rsidR="00B30C91" w:rsidRDefault="00B30C91" w:rsidP="00B30C91">
      <w:pPr>
        <w:spacing w:after="0" w:line="240" w:lineRule="auto"/>
        <w:rPr>
          <w:color w:val="FF0000"/>
        </w:rPr>
      </w:pPr>
      <w:r w:rsidRPr="005C6443">
        <w:rPr>
          <w:noProof/>
        </w:rPr>
        <w:drawing>
          <wp:inline distT="0" distB="0" distL="0" distR="0">
            <wp:extent cx="4926025" cy="2521938"/>
            <wp:effectExtent l="19050" t="0" r="79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4926656" cy="2522261"/>
                    </a:xfrm>
                    <a:prstGeom prst="rect">
                      <a:avLst/>
                    </a:prstGeom>
                    <a:noFill/>
                    <a:ln w="9525">
                      <a:noFill/>
                      <a:miter lim="800000"/>
                      <a:headEnd/>
                      <a:tailEnd/>
                    </a:ln>
                  </pic:spPr>
                </pic:pic>
              </a:graphicData>
            </a:graphic>
          </wp:inline>
        </w:drawing>
      </w:r>
    </w:p>
    <w:p w:rsidR="00B30C91" w:rsidRDefault="00B30C91" w:rsidP="00B30C91">
      <w:pPr>
        <w:spacing w:after="0" w:line="240" w:lineRule="auto"/>
        <w:rPr>
          <w:color w:val="FF0000"/>
        </w:rPr>
      </w:pPr>
    </w:p>
    <w:p w:rsidR="00B30C91" w:rsidRDefault="00B30C91" w:rsidP="00B30C91">
      <w:pPr>
        <w:rPr>
          <w:color w:val="FF0000"/>
        </w:rPr>
      </w:pPr>
      <w:r>
        <w:rPr>
          <w:color w:val="FF0000"/>
        </w:rPr>
        <w:t xml:space="preserve">Note: </w:t>
      </w:r>
    </w:p>
    <w:p w:rsidR="00B30C91" w:rsidRPr="005C6443" w:rsidRDefault="00B30C91" w:rsidP="003C7104">
      <w:pPr>
        <w:pStyle w:val="ListParagraph"/>
        <w:numPr>
          <w:ilvl w:val="0"/>
          <w:numId w:val="27"/>
        </w:numPr>
        <w:rPr>
          <w:color w:val="FF0000"/>
        </w:rPr>
      </w:pPr>
      <w:r w:rsidRPr="005C6443">
        <w:rPr>
          <w:color w:val="FF0000"/>
        </w:rPr>
        <w:t xml:space="preserve">the first 9 test cases MUST be in this order. </w:t>
      </w:r>
    </w:p>
    <w:p w:rsidR="00B30C91" w:rsidRPr="005C6443" w:rsidRDefault="00B30C91" w:rsidP="003C7104">
      <w:pPr>
        <w:pStyle w:val="ListParagraph"/>
        <w:numPr>
          <w:ilvl w:val="0"/>
          <w:numId w:val="27"/>
        </w:numPr>
        <w:rPr>
          <w:color w:val="FF0000"/>
        </w:rPr>
      </w:pPr>
      <w:r w:rsidRPr="005C6443">
        <w:rPr>
          <w:color w:val="FF0000"/>
        </w:rPr>
        <w:t>Significance must be shown</w:t>
      </w:r>
    </w:p>
    <w:p w:rsidR="00B30C91" w:rsidRDefault="00B30C91" w:rsidP="003C7104">
      <w:pPr>
        <w:pStyle w:val="ListParagraph"/>
        <w:numPr>
          <w:ilvl w:val="0"/>
          <w:numId w:val="27"/>
        </w:numPr>
        <w:rPr>
          <w:color w:val="FF0000"/>
        </w:rPr>
      </w:pPr>
      <w:r w:rsidRPr="005C6443">
        <w:rPr>
          <w:color w:val="FF0000"/>
        </w:rPr>
        <w:t>Thousand separators must be used.</w:t>
      </w:r>
    </w:p>
    <w:p w:rsidR="00B30C91" w:rsidRPr="005C6443" w:rsidRDefault="00B30C91" w:rsidP="003C7104">
      <w:pPr>
        <w:pStyle w:val="ListParagraph"/>
        <w:numPr>
          <w:ilvl w:val="0"/>
          <w:numId w:val="27"/>
        </w:numPr>
        <w:rPr>
          <w:color w:val="FF0000"/>
        </w:rPr>
      </w:pPr>
      <w:r>
        <w:rPr>
          <w:color w:val="FF0000"/>
        </w:rPr>
        <w:t>Yellow indicates don't care values above for extreme range tests</w:t>
      </w:r>
    </w:p>
    <w:p w:rsidR="00B30C91" w:rsidRDefault="00B30C91" w:rsidP="0085283F">
      <w:pPr>
        <w:tabs>
          <w:tab w:val="left" w:pos="4689"/>
        </w:tabs>
        <w:spacing w:after="0" w:line="240" w:lineRule="auto"/>
        <w:rPr>
          <w:color w:val="FF0000"/>
        </w:rPr>
      </w:pPr>
    </w:p>
    <w:p w:rsidR="00B304C3" w:rsidRPr="00975AE1" w:rsidRDefault="00B304C3" w:rsidP="00B304C3">
      <w:r>
        <w:rPr>
          <w:color w:val="FF0000"/>
        </w:rPr>
        <w:t xml:space="preserve">5. Code coverage achieved is: Decision coverage, Statement coverage, Full BV </w:t>
      </w:r>
      <w:r w:rsidR="003C7104">
        <w:rPr>
          <w:color w:val="FF0000"/>
        </w:rPr>
        <w:t>coverage</w:t>
      </w:r>
      <w:r>
        <w:rPr>
          <w:color w:val="FF0000"/>
        </w:rPr>
        <w:t>, and Extreme Range coverage.</w:t>
      </w:r>
    </w:p>
    <w:p w:rsidR="00B304C3" w:rsidRDefault="00B304C3" w:rsidP="00B304C3">
      <w:pPr>
        <w:rPr>
          <w:color w:val="FF0000"/>
        </w:rPr>
      </w:pPr>
      <w:r>
        <w:rPr>
          <w:color w:val="FF0000"/>
        </w:rPr>
        <w:t>6. Yes</w:t>
      </w:r>
    </w:p>
    <w:p w:rsidR="00B15067" w:rsidRPr="00706BAC" w:rsidRDefault="00B15067">
      <w:r>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rsidR="00830D68">
        <w:t xml:space="preserve">Assume that </w:t>
      </w:r>
      <w:r w:rsidR="0017439A">
        <w:t>x</w:t>
      </w:r>
      <w:r w:rsidR="00830D68">
        <w:t xml:space="preserve"> ranges from </w:t>
      </w:r>
      <w:r w:rsidR="00040F31">
        <w:t>-</w:t>
      </w:r>
      <w:r w:rsidR="008002F8">
        <w:t>2</w:t>
      </w:r>
      <w:r w:rsidR="00040F31">
        <w:t>.</w:t>
      </w:r>
      <w:r w:rsidR="001D011C">
        <w:t>0</w:t>
      </w:r>
      <w:r w:rsidR="00040F31">
        <w:t xml:space="preserve">0 to </w:t>
      </w:r>
      <w:r w:rsidR="008002F8">
        <w:t>10</w:t>
      </w:r>
      <w:r w:rsidR="00040F31">
        <w:t>.0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1D011C" w:rsidRDefault="008002F8" w:rsidP="00970099">
      <w:pPr>
        <w:spacing w:after="0" w:line="240" w:lineRule="auto"/>
      </w:pPr>
      <w:r>
        <w:rPr>
          <w:noProof/>
        </w:rPr>
        <w:drawing>
          <wp:inline distT="0" distB="0" distL="0" distR="0">
            <wp:extent cx="3119171" cy="2959934"/>
            <wp:effectExtent l="19050" t="0" r="5029"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3121307" cy="2961961"/>
                    </a:xfrm>
                    <a:prstGeom prst="rect">
                      <a:avLst/>
                    </a:prstGeom>
                    <a:noFill/>
                    <a:ln w="9525">
                      <a:noFill/>
                      <a:miter lim="800000"/>
                      <a:headEnd/>
                      <a:tailEnd/>
                    </a:ln>
                  </pic:spPr>
                </pic:pic>
              </a:graphicData>
            </a:graphic>
          </wp:inline>
        </w:drawing>
      </w:r>
    </w:p>
    <w:p w:rsidR="006E2DA1" w:rsidRDefault="006E2DA1"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w:t>
      </w:r>
      <w:r w:rsidR="008002F8">
        <w:rPr>
          <w:b/>
          <w:color w:val="FF0000"/>
        </w:rPr>
        <w:t>each whole number</w:t>
      </w:r>
      <w:r w:rsidR="0048342E">
        <w:rPr>
          <w:b/>
          <w:color w:val="FF0000"/>
        </w:rPr>
        <w: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6E2DA1" w:rsidP="0017439A">
      <w:pPr>
        <w:spacing w:after="0" w:line="240" w:lineRule="auto"/>
      </w:pPr>
      <w:r w:rsidRPr="006E2DA1">
        <w:rPr>
          <w:noProof/>
        </w:rPr>
        <w:drawing>
          <wp:inline distT="0" distB="0" distL="0" distR="0">
            <wp:extent cx="2175510" cy="344451"/>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2177076" cy="344699"/>
                    </a:xfrm>
                    <a:prstGeom prst="rect">
                      <a:avLst/>
                    </a:prstGeom>
                    <a:noFill/>
                    <a:ln w="9525">
                      <a:noFill/>
                      <a:miter lim="800000"/>
                      <a:headEnd/>
                      <a:tailEnd/>
                    </a:ln>
                  </pic:spPr>
                </pic:pic>
              </a:graphicData>
            </a:graphic>
          </wp:inline>
        </w:drawing>
      </w:r>
    </w:p>
    <w:p w:rsidR="00D60E36" w:rsidRDefault="00D60E36" w:rsidP="00970099">
      <w:pPr>
        <w:spacing w:after="0" w:line="240" w:lineRule="auto"/>
      </w:pPr>
    </w:p>
    <w:p w:rsidR="00A43911" w:rsidRDefault="00A43911">
      <w:pPr>
        <w:rPr>
          <w:b/>
          <w:color w:val="FF0000"/>
        </w:rPr>
      </w:pPr>
      <w:r>
        <w:rPr>
          <w:b/>
          <w:color w:val="FF0000"/>
        </w:rPr>
        <w:br w:type="page"/>
      </w:r>
    </w:p>
    <w:p w:rsidR="00A43911" w:rsidRPr="0085283F" w:rsidRDefault="00A43911" w:rsidP="00A43911">
      <w:pPr>
        <w:rPr>
          <w:b/>
          <w:color w:val="FF0000"/>
        </w:rPr>
      </w:pPr>
      <w:r w:rsidRPr="0085283F">
        <w:rPr>
          <w:b/>
          <w:color w:val="FF0000"/>
        </w:rPr>
        <w:lastRenderedPageBreak/>
        <w:t>SOLUTION</w:t>
      </w:r>
    </w:p>
    <w:p w:rsidR="00A43911" w:rsidRDefault="00A43911" w:rsidP="00A43911">
      <w:pPr>
        <w:rPr>
          <w:color w:val="FF0000"/>
        </w:rPr>
      </w:pPr>
      <w:r w:rsidRPr="00793926">
        <w:rPr>
          <w:color w:val="FF0000"/>
        </w:rPr>
        <w:t>1.</w:t>
      </w:r>
      <w:r>
        <w:rPr>
          <w:color w:val="FF0000"/>
        </w:rPr>
        <w:t xml:space="preserve"> Code description - the graph follows.</w:t>
      </w:r>
    </w:p>
    <w:p w:rsidR="00A43911" w:rsidRDefault="00A43911" w:rsidP="00970099">
      <w:pPr>
        <w:spacing w:after="0" w:line="240" w:lineRule="auto"/>
      </w:pPr>
      <w:r w:rsidRPr="00A43911">
        <w:rPr>
          <w:noProof/>
        </w:rPr>
        <w:drawing>
          <wp:inline distT="0" distB="0" distL="0" distR="0">
            <wp:extent cx="5943600" cy="4313546"/>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5943600" cy="4313546"/>
                    </a:xfrm>
                    <a:prstGeom prst="rect">
                      <a:avLst/>
                    </a:prstGeom>
                    <a:noFill/>
                    <a:ln w="9525">
                      <a:noFill/>
                      <a:miter lim="800000"/>
                      <a:headEnd/>
                      <a:tailEnd/>
                    </a:ln>
                  </pic:spPr>
                </pic:pic>
              </a:graphicData>
            </a:graphic>
          </wp:inline>
        </w:drawing>
      </w:r>
    </w:p>
    <w:p w:rsidR="00A43911" w:rsidRDefault="00A43911" w:rsidP="00970099">
      <w:pPr>
        <w:spacing w:after="0" w:line="240" w:lineRule="auto"/>
      </w:pPr>
    </w:p>
    <w:p w:rsidR="00A43911" w:rsidRDefault="00A43911" w:rsidP="00A43911">
      <w:pPr>
        <w:spacing w:after="0"/>
        <w:rPr>
          <w:color w:val="FF0000"/>
        </w:rPr>
      </w:pPr>
      <w:r>
        <w:rPr>
          <w:color w:val="FF0000"/>
        </w:rPr>
        <w:t>Graph must</w:t>
      </w:r>
    </w:p>
    <w:p w:rsidR="00A43911" w:rsidRDefault="00A43911" w:rsidP="00A43911">
      <w:pPr>
        <w:pStyle w:val="ListParagraph"/>
        <w:numPr>
          <w:ilvl w:val="0"/>
          <w:numId w:val="26"/>
        </w:numPr>
        <w:rPr>
          <w:color w:val="FF0000"/>
        </w:rPr>
      </w:pPr>
      <w:r>
        <w:rPr>
          <w:color w:val="FF0000"/>
        </w:rPr>
        <w:t>Label both axes</w:t>
      </w:r>
    </w:p>
    <w:p w:rsidR="00A43911" w:rsidRDefault="00A43911" w:rsidP="00A43911">
      <w:pPr>
        <w:pStyle w:val="ListParagraph"/>
        <w:numPr>
          <w:ilvl w:val="0"/>
          <w:numId w:val="26"/>
        </w:numPr>
        <w:rPr>
          <w:color w:val="FF0000"/>
        </w:rPr>
      </w:pPr>
      <w:r>
        <w:rPr>
          <w:color w:val="FF0000"/>
        </w:rPr>
        <w:t>Show significance on both x and y axes</w:t>
      </w:r>
    </w:p>
    <w:p w:rsidR="00A43911" w:rsidRDefault="00A43911" w:rsidP="00A43911">
      <w:pPr>
        <w:pStyle w:val="ListParagraph"/>
        <w:numPr>
          <w:ilvl w:val="0"/>
          <w:numId w:val="26"/>
        </w:numPr>
        <w:rPr>
          <w:color w:val="FF0000"/>
        </w:rPr>
      </w:pPr>
      <w:r>
        <w:rPr>
          <w:color w:val="FF0000"/>
        </w:rPr>
        <w:t>Show labels at whole number as shown</w:t>
      </w:r>
    </w:p>
    <w:p w:rsidR="00A43911" w:rsidRDefault="00A43911" w:rsidP="00A43911">
      <w:pPr>
        <w:pStyle w:val="ListParagraph"/>
        <w:numPr>
          <w:ilvl w:val="0"/>
          <w:numId w:val="26"/>
        </w:numPr>
        <w:rPr>
          <w:color w:val="FF0000"/>
        </w:rPr>
      </w:pPr>
      <w:r>
        <w:rPr>
          <w:color w:val="FF0000"/>
        </w:rPr>
        <w:t>show the shape above with high quality lines</w:t>
      </w:r>
    </w:p>
    <w:p w:rsidR="00A43911" w:rsidRDefault="00A43911" w:rsidP="00970099">
      <w:pPr>
        <w:spacing w:after="0" w:line="240" w:lineRule="auto"/>
      </w:pPr>
    </w:p>
    <w:p w:rsidR="00184325" w:rsidRDefault="00184325">
      <w:pPr>
        <w:rPr>
          <w:color w:val="FF0000"/>
        </w:rPr>
      </w:pPr>
      <w:r>
        <w:rPr>
          <w:color w:val="FF0000"/>
        </w:rPr>
        <w:br w:type="page"/>
      </w:r>
    </w:p>
    <w:p w:rsidR="0031153E" w:rsidRDefault="0031153E" w:rsidP="00007993">
      <w:pPr>
        <w:tabs>
          <w:tab w:val="left" w:pos="4689"/>
        </w:tabs>
        <w:spacing w:after="0" w:line="240" w:lineRule="auto"/>
        <w:rPr>
          <w:color w:val="FF0000"/>
        </w:rPr>
      </w:pPr>
      <w:r>
        <w:rPr>
          <w:color w:val="FF0000"/>
        </w:rPr>
        <w:lastRenderedPageBreak/>
        <w:t>2.  and 3. CFG and Cyclomatic Complexity follow</w:t>
      </w:r>
    </w:p>
    <w:p w:rsidR="0031153E" w:rsidRDefault="00184325" w:rsidP="00970099">
      <w:pPr>
        <w:spacing w:after="0" w:line="240" w:lineRule="auto"/>
      </w:pPr>
      <w:r w:rsidRPr="00184325">
        <w:rPr>
          <w:noProof/>
        </w:rPr>
        <w:drawing>
          <wp:inline distT="0" distB="0" distL="0" distR="0">
            <wp:extent cx="3312547" cy="3626940"/>
            <wp:effectExtent l="38100" t="19050" r="21203" b="1161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3314584" cy="3629170"/>
                    </a:xfrm>
                    <a:prstGeom prst="rect">
                      <a:avLst/>
                    </a:prstGeom>
                    <a:noFill/>
                    <a:ln w="9525">
                      <a:solidFill>
                        <a:srgbClr val="FF0000"/>
                      </a:solidFill>
                      <a:miter lim="800000"/>
                      <a:headEnd/>
                      <a:tailEnd/>
                    </a:ln>
                  </pic:spPr>
                </pic:pic>
              </a:graphicData>
            </a:graphic>
          </wp:inline>
        </w:drawing>
      </w:r>
    </w:p>
    <w:p w:rsidR="00007993" w:rsidRDefault="00007993" w:rsidP="00970099">
      <w:pPr>
        <w:spacing w:after="0" w:line="240" w:lineRule="auto"/>
      </w:pPr>
    </w:p>
    <w:p w:rsidR="00007993" w:rsidRDefault="00007993" w:rsidP="00007993">
      <w:pPr>
        <w:rPr>
          <w:color w:val="FF0000"/>
        </w:rPr>
      </w:pPr>
      <w:r>
        <w:rPr>
          <w:color w:val="FF0000"/>
        </w:rPr>
        <w:t>ECP/BV follows (</w:t>
      </w:r>
      <w:r w:rsidRPr="00F5620D">
        <w:rPr>
          <w:b/>
          <w:color w:val="FF0000"/>
        </w:rPr>
        <w:t>THIS IS NOT REQUIRED</w:t>
      </w:r>
      <w:r>
        <w:rPr>
          <w:color w:val="FF0000"/>
        </w:rPr>
        <w:t>)</w:t>
      </w:r>
    </w:p>
    <w:p w:rsidR="00007993" w:rsidRDefault="00007993" w:rsidP="00007993">
      <w:pPr>
        <w:spacing w:after="0" w:line="240" w:lineRule="auto"/>
        <w:rPr>
          <w:color w:val="FF0000"/>
        </w:rPr>
      </w:pPr>
      <w:r>
        <w:rPr>
          <w:color w:val="FF0000"/>
        </w:rPr>
        <w:t>x values:</w:t>
      </w:r>
    </w:p>
    <w:p w:rsidR="00007993" w:rsidRDefault="00007993" w:rsidP="00970099">
      <w:pPr>
        <w:spacing w:after="0" w:line="240" w:lineRule="auto"/>
      </w:pPr>
      <w:r w:rsidRPr="00007993">
        <w:rPr>
          <w:noProof/>
        </w:rPr>
        <w:drawing>
          <wp:inline distT="0" distB="0" distL="0" distR="0">
            <wp:extent cx="5943600" cy="301625"/>
            <wp:effectExtent l="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6644" cy="391829"/>
                      <a:chOff x="0" y="6238827"/>
                      <a:chExt cx="7716644" cy="391829"/>
                    </a:xfrm>
                  </a:grpSpPr>
                  <a:grpSp>
                    <a:nvGrpSpPr>
                      <a:cNvPr id="88" name="Group 87"/>
                      <a:cNvGrpSpPr/>
                    </a:nvGrpSpPr>
                    <a:grpSpPr>
                      <a:xfrm>
                        <a:off x="0" y="6238827"/>
                        <a:ext cx="7716644" cy="391829"/>
                        <a:chOff x="0" y="6238827"/>
                        <a:chExt cx="7716644" cy="391829"/>
                      </a:xfrm>
                    </a:grpSpPr>
                    <a:sp>
                      <a:nvSpPr>
                        <a:cNvPr id="50" name="Rectangle 49"/>
                        <a:cNvSpPr/>
                      </a:nvSpPr>
                      <a:spPr>
                        <a:xfrm>
                          <a:off x="45720" y="6306675"/>
                          <a:ext cx="120700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3"/>
                        <a:cNvSpPr txBox="1"/>
                      </a:nvSpPr>
                      <a:spPr>
                        <a:xfrm>
                          <a:off x="0" y="6258276"/>
                          <a:ext cx="6639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-2.00</a:t>
                            </a:r>
                            <a:endParaRPr lang="en-US" dirty="0">
                              <a:solidFill>
                                <a:srgbClr val="FF0000"/>
                              </a:solidFill>
                            </a:endParaRPr>
                          </a:p>
                        </a:txBody>
                        <a:useSpRect/>
                      </a:txSp>
                    </a:sp>
                    <a:sp>
                      <a:nvSpPr>
                        <a:cNvPr id="53" name="TextBox 4"/>
                        <a:cNvSpPr txBox="1"/>
                      </a:nvSpPr>
                      <a:spPr>
                        <a:xfrm>
                          <a:off x="640080" y="6258276"/>
                          <a:ext cx="6639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-1.01</a:t>
                            </a:r>
                            <a:endParaRPr lang="en-US" dirty="0"/>
                          </a:p>
                        </a:txBody>
                        <a:useSpRect/>
                      </a:txSp>
                    </a:sp>
                    <a:sp>
                      <a:nvSpPr>
                        <a:cNvPr id="55" name="Rectangle 54"/>
                        <a:cNvSpPr/>
                      </a:nvSpPr>
                      <a:spPr>
                        <a:xfrm>
                          <a:off x="1252728" y="6306675"/>
                          <a:ext cx="115214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7"/>
                        <a:cNvSpPr txBox="1"/>
                      </a:nvSpPr>
                      <a:spPr>
                        <a:xfrm>
                          <a:off x="1787652" y="6258276"/>
                          <a:ext cx="6639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-0.01</a:t>
                            </a:r>
                            <a:endParaRPr lang="en-US" dirty="0"/>
                          </a:p>
                        </a:txBody>
                        <a:useSpRect/>
                      </a:txSp>
                    </a:sp>
                    <a:sp>
                      <a:nvSpPr>
                        <a:cNvPr id="59" name="Rectangle 58"/>
                        <a:cNvSpPr/>
                      </a:nvSpPr>
                      <a:spPr>
                        <a:xfrm>
                          <a:off x="2404872" y="6306675"/>
                          <a:ext cx="108813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TextBox 23"/>
                        <a:cNvSpPr txBox="1"/>
                      </a:nvSpPr>
                      <a:spPr>
                        <a:xfrm>
                          <a:off x="2354580" y="625827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0.00</a:t>
                            </a:r>
                            <a:endParaRPr lang="en-US" dirty="0">
                              <a:solidFill>
                                <a:srgbClr val="FF0000"/>
                              </a:solidFill>
                            </a:endParaRPr>
                          </a:p>
                        </a:txBody>
                        <a:useSpRect/>
                      </a:txSp>
                    </a:sp>
                    <a:sp>
                      <a:nvSpPr>
                        <a:cNvPr id="62" name="TextBox 24"/>
                        <a:cNvSpPr txBox="1"/>
                      </a:nvSpPr>
                      <a:spPr>
                        <a:xfrm>
                          <a:off x="2904271" y="625827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a:t>
                            </a:r>
                            <a:endParaRPr lang="en-US" dirty="0"/>
                          </a:p>
                        </a:txBody>
                        <a:useSpRect/>
                      </a:txSp>
                    </a:sp>
                    <a:sp>
                      <a:nvSpPr>
                        <a:cNvPr id="63" name="Rectangle 62"/>
                        <a:cNvSpPr/>
                      </a:nvSpPr>
                      <a:spPr>
                        <a:xfrm>
                          <a:off x="3493008" y="6303627"/>
                          <a:ext cx="104241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TextBox 23"/>
                        <a:cNvSpPr txBox="1"/>
                      </a:nvSpPr>
                      <a:spPr>
                        <a:xfrm>
                          <a:off x="3457956" y="6255228"/>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2.01</a:t>
                            </a:r>
                            <a:endParaRPr lang="en-US" dirty="0">
                              <a:solidFill>
                                <a:srgbClr val="FF0000"/>
                              </a:solidFill>
                            </a:endParaRPr>
                          </a:p>
                        </a:txBody>
                        <a:useSpRect/>
                      </a:txSp>
                    </a:sp>
                    <a:sp>
                      <a:nvSpPr>
                        <a:cNvPr id="67" name="TextBox 24"/>
                        <a:cNvSpPr txBox="1"/>
                      </a:nvSpPr>
                      <a:spPr>
                        <a:xfrm>
                          <a:off x="3966973" y="6255228"/>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6.00</a:t>
                            </a:r>
                            <a:endParaRPr lang="en-US" dirty="0"/>
                          </a:p>
                        </a:txBody>
                        <a:useSpRect/>
                      </a:txSp>
                    </a:sp>
                    <a:sp>
                      <a:nvSpPr>
                        <a:cNvPr id="68" name="Rectangle 67"/>
                        <a:cNvSpPr/>
                      </a:nvSpPr>
                      <a:spPr>
                        <a:xfrm>
                          <a:off x="4535424" y="6309723"/>
                          <a:ext cx="97840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23"/>
                        <a:cNvSpPr txBox="1"/>
                      </a:nvSpPr>
                      <a:spPr>
                        <a:xfrm>
                          <a:off x="4497324" y="626132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6.01</a:t>
                            </a:r>
                            <a:endParaRPr lang="en-US" dirty="0">
                              <a:solidFill>
                                <a:srgbClr val="FF0000"/>
                              </a:solidFill>
                            </a:endParaRPr>
                          </a:p>
                        </a:txBody>
                        <a:useSpRect/>
                      </a:txSp>
                    </a:sp>
                    <a:sp>
                      <a:nvSpPr>
                        <a:cNvPr id="70" name="TextBox 24"/>
                        <a:cNvSpPr txBox="1"/>
                      </a:nvSpPr>
                      <a:spPr>
                        <a:xfrm>
                          <a:off x="4955575" y="626132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8.00</a:t>
                            </a:r>
                            <a:endParaRPr lang="en-US" dirty="0"/>
                          </a:p>
                        </a:txBody>
                        <a:useSpRect/>
                      </a:txSp>
                    </a:sp>
                    <a:sp>
                      <a:nvSpPr>
                        <a:cNvPr id="71" name="TextBox 4"/>
                        <a:cNvSpPr txBox="1"/>
                      </a:nvSpPr>
                      <a:spPr>
                        <a:xfrm>
                          <a:off x="1214628" y="6255228"/>
                          <a:ext cx="6639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a:t>
                            </a:r>
                            <a:endParaRPr lang="en-US" dirty="0">
                              <a:solidFill>
                                <a:srgbClr val="FF0000"/>
                              </a:solidFill>
                            </a:endParaRPr>
                          </a:p>
                        </a:txBody>
                        <a:useSpRect/>
                      </a:txSp>
                    </a:sp>
                    <a:sp>
                      <a:nvSpPr>
                        <a:cNvPr id="72" name="Rectangle 71"/>
                        <a:cNvSpPr/>
                      </a:nvSpPr>
                      <a:spPr>
                        <a:xfrm>
                          <a:off x="5510784" y="6306675"/>
                          <a:ext cx="96316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23"/>
                        <a:cNvSpPr txBox="1"/>
                      </a:nvSpPr>
                      <a:spPr>
                        <a:xfrm>
                          <a:off x="5472684" y="625827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8.01</a:t>
                            </a:r>
                            <a:endParaRPr lang="en-US" dirty="0">
                              <a:solidFill>
                                <a:srgbClr val="FF0000"/>
                              </a:solidFill>
                            </a:endParaRPr>
                          </a:p>
                        </a:txBody>
                        <a:useSpRect/>
                      </a:txSp>
                    </a:sp>
                    <a:sp>
                      <a:nvSpPr>
                        <a:cNvPr id="74" name="TextBox 24"/>
                        <a:cNvSpPr txBox="1"/>
                      </a:nvSpPr>
                      <a:spPr>
                        <a:xfrm>
                          <a:off x="5949223" y="625827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9.00</a:t>
                            </a:r>
                            <a:endParaRPr lang="en-US" dirty="0"/>
                          </a:p>
                        </a:txBody>
                        <a:useSpRect/>
                      </a:txSp>
                    </a:sp>
                    <a:sp>
                      <a:nvSpPr>
                        <a:cNvPr id="75" name="Rectangle 74"/>
                        <a:cNvSpPr/>
                      </a:nvSpPr>
                      <a:spPr>
                        <a:xfrm>
                          <a:off x="6477000" y="6303627"/>
                          <a:ext cx="1239644" cy="264439"/>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TextBox 23"/>
                        <a:cNvSpPr txBox="1"/>
                      </a:nvSpPr>
                      <a:spPr>
                        <a:xfrm>
                          <a:off x="6438900" y="6255228"/>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9.01</a:t>
                            </a:r>
                            <a:endParaRPr lang="en-US" dirty="0">
                              <a:solidFill>
                                <a:srgbClr val="FF0000"/>
                              </a:solidFill>
                            </a:endParaRPr>
                          </a:p>
                        </a:txBody>
                        <a:useSpRect/>
                      </a:txSp>
                    </a:sp>
                    <a:sp>
                      <a:nvSpPr>
                        <a:cNvPr id="82" name="TextBox 24"/>
                        <a:cNvSpPr txBox="1"/>
                      </a:nvSpPr>
                      <a:spPr>
                        <a:xfrm>
                          <a:off x="7005949" y="6238827"/>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a:t>
                            </a:r>
                            <a:endParaRPr lang="en-US" dirty="0">
                              <a:solidFill>
                                <a:srgbClr val="FF0000"/>
                              </a:solidFill>
                            </a:endParaRPr>
                          </a:p>
                        </a:txBody>
                        <a:useSpRect/>
                      </a:txSp>
                    </a:sp>
                  </a:grpSp>
                </lc:lockedCanvas>
              </a:graphicData>
            </a:graphic>
          </wp:inline>
        </w:drawing>
      </w:r>
    </w:p>
    <w:p w:rsidR="0031153E" w:rsidRDefault="0031153E" w:rsidP="00970099">
      <w:pPr>
        <w:spacing w:after="0" w:line="240" w:lineRule="auto"/>
      </w:pPr>
    </w:p>
    <w:p w:rsidR="00007993" w:rsidRDefault="00007993">
      <w:pPr>
        <w:rPr>
          <w:color w:val="FF0000"/>
        </w:rPr>
      </w:pPr>
      <w:r>
        <w:rPr>
          <w:color w:val="FF0000"/>
        </w:rPr>
        <w:br w:type="page"/>
      </w:r>
    </w:p>
    <w:p w:rsidR="00007993" w:rsidRDefault="00007993" w:rsidP="00007993">
      <w:pPr>
        <w:rPr>
          <w:color w:val="FF0000"/>
        </w:rPr>
      </w:pPr>
      <w:r>
        <w:rPr>
          <w:color w:val="FF0000"/>
        </w:rPr>
        <w:lastRenderedPageBreak/>
        <w:t>4. Test Case Table  (note that in the attached Excel file I use VB to determine the expected outputs - this is not required by the students)</w:t>
      </w:r>
    </w:p>
    <w:p w:rsidR="00007993" w:rsidRDefault="00007993" w:rsidP="00970099">
      <w:pPr>
        <w:spacing w:after="0" w:line="240" w:lineRule="auto"/>
      </w:pPr>
      <w:r w:rsidRPr="00007993">
        <w:rPr>
          <w:noProof/>
        </w:rPr>
        <w:drawing>
          <wp:inline distT="0" distB="0" distL="0" distR="0">
            <wp:extent cx="2438943" cy="3275937"/>
            <wp:effectExtent l="1905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2441790" cy="3279761"/>
                    </a:xfrm>
                    <a:prstGeom prst="rect">
                      <a:avLst/>
                    </a:prstGeom>
                    <a:noFill/>
                    <a:ln w="9525">
                      <a:noFill/>
                      <a:miter lim="800000"/>
                      <a:headEnd/>
                      <a:tailEnd/>
                    </a:ln>
                  </pic:spPr>
                </pic:pic>
              </a:graphicData>
            </a:graphic>
          </wp:inline>
        </w:drawing>
      </w:r>
    </w:p>
    <w:p w:rsidR="00007993" w:rsidRDefault="00007993" w:rsidP="00970099">
      <w:pPr>
        <w:spacing w:after="0" w:line="240" w:lineRule="auto"/>
      </w:pPr>
    </w:p>
    <w:p w:rsidR="009A28EE" w:rsidRDefault="009A28EE" w:rsidP="009A28EE">
      <w:pPr>
        <w:rPr>
          <w:color w:val="FF0000"/>
        </w:rPr>
      </w:pPr>
      <w:r>
        <w:rPr>
          <w:color w:val="FF0000"/>
        </w:rPr>
        <w:t xml:space="preserve">Note: </w:t>
      </w:r>
    </w:p>
    <w:p w:rsidR="009A28EE" w:rsidRPr="005C6443" w:rsidRDefault="009A28EE" w:rsidP="009A28EE">
      <w:pPr>
        <w:pStyle w:val="ListParagraph"/>
        <w:numPr>
          <w:ilvl w:val="0"/>
          <w:numId w:val="28"/>
        </w:numPr>
        <w:rPr>
          <w:color w:val="FF0000"/>
        </w:rPr>
      </w:pPr>
      <w:r w:rsidRPr="005C6443">
        <w:rPr>
          <w:color w:val="FF0000"/>
        </w:rPr>
        <w:t xml:space="preserve">the first </w:t>
      </w:r>
      <w:r>
        <w:rPr>
          <w:color w:val="FF0000"/>
        </w:rPr>
        <w:t>7</w:t>
      </w:r>
      <w:r w:rsidRPr="005C6443">
        <w:rPr>
          <w:color w:val="FF0000"/>
        </w:rPr>
        <w:t xml:space="preserve"> test cases MUST be in this order. </w:t>
      </w:r>
    </w:p>
    <w:p w:rsidR="009A28EE" w:rsidRPr="005C6443" w:rsidRDefault="009A28EE" w:rsidP="009A28EE">
      <w:pPr>
        <w:pStyle w:val="ListParagraph"/>
        <w:numPr>
          <w:ilvl w:val="0"/>
          <w:numId w:val="28"/>
        </w:numPr>
        <w:rPr>
          <w:color w:val="FF0000"/>
        </w:rPr>
      </w:pPr>
      <w:r w:rsidRPr="005C6443">
        <w:rPr>
          <w:color w:val="FF0000"/>
        </w:rPr>
        <w:t>Significance must be shown</w:t>
      </w:r>
    </w:p>
    <w:p w:rsidR="009A28EE" w:rsidRDefault="009A28EE" w:rsidP="00970099">
      <w:pPr>
        <w:spacing w:after="0" w:line="240" w:lineRule="auto"/>
      </w:pPr>
    </w:p>
    <w:p w:rsidR="009A28EE" w:rsidRPr="00975AE1" w:rsidRDefault="009A28EE" w:rsidP="009A28EE">
      <w:r>
        <w:rPr>
          <w:color w:val="FF0000"/>
        </w:rPr>
        <w:t>5. Code coverage achieved is: Decision coverage, Statement coverage, Full BV coverage, and Extreme Range coverage.</w:t>
      </w:r>
    </w:p>
    <w:p w:rsidR="009A28EE" w:rsidRDefault="009A28EE" w:rsidP="009A28EE">
      <w:pPr>
        <w:rPr>
          <w:color w:val="FF0000"/>
        </w:rPr>
      </w:pPr>
      <w:r>
        <w:rPr>
          <w:color w:val="FF0000"/>
        </w:rPr>
        <w:t>6. Yes</w:t>
      </w:r>
    </w:p>
    <w:p w:rsidR="009A28EE" w:rsidRDefault="009A28EE" w:rsidP="00970099">
      <w:pPr>
        <w:spacing w:after="0" w:line="240" w:lineRule="auto"/>
      </w:pPr>
    </w:p>
    <w:sectPr w:rsidR="009A28EE" w:rsidSect="00297E62">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1DE" w:rsidRDefault="00B561DE" w:rsidP="00B561DE">
      <w:pPr>
        <w:spacing w:after="0" w:line="240" w:lineRule="auto"/>
      </w:pPr>
      <w:r>
        <w:separator/>
      </w:r>
    </w:p>
  </w:endnote>
  <w:endnote w:type="continuationSeparator" w:id="0">
    <w:p w:rsidR="00B561DE" w:rsidRDefault="00B561DE" w:rsidP="00B56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1DE" w:rsidRDefault="00B561DE">
    <w:pPr>
      <w:pStyle w:val="Footer"/>
    </w:pPr>
    <w:r>
      <w:rPr>
        <w:rFonts w:cstheme="minorHAnsi"/>
      </w:rPr>
      <w:t>©</w:t>
    </w:r>
    <w:r>
      <w:t>Copyright 2020 JRCS, Inc and UTA Arlington. Copyright violations will be pursued by UTA legal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1DE" w:rsidRDefault="00B561DE" w:rsidP="00B561DE">
      <w:pPr>
        <w:spacing w:after="0" w:line="240" w:lineRule="auto"/>
      </w:pPr>
      <w:r>
        <w:separator/>
      </w:r>
    </w:p>
  </w:footnote>
  <w:footnote w:type="continuationSeparator" w:id="0">
    <w:p w:rsidR="00B561DE" w:rsidRDefault="00B561DE" w:rsidP="00B56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211"/>
    <w:multiLevelType w:val="hybridMultilevel"/>
    <w:tmpl w:val="AE26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50164"/>
    <w:multiLevelType w:val="hybridMultilevel"/>
    <w:tmpl w:val="7834DC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4">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65D8E"/>
    <w:multiLevelType w:val="hybridMultilevel"/>
    <w:tmpl w:val="7834DC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41653"/>
    <w:multiLevelType w:val="hybridMultilevel"/>
    <w:tmpl w:val="7834DC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2550DE"/>
    <w:multiLevelType w:val="hybridMultilevel"/>
    <w:tmpl w:val="AE26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7C0EB6"/>
    <w:multiLevelType w:val="hybridMultilevel"/>
    <w:tmpl w:val="39AC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CF42AD"/>
    <w:multiLevelType w:val="hybridMultilevel"/>
    <w:tmpl w:val="39AC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5177D1"/>
    <w:multiLevelType w:val="hybridMultilevel"/>
    <w:tmpl w:val="249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9B5623"/>
    <w:multiLevelType w:val="hybridMultilevel"/>
    <w:tmpl w:val="7834DC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1703B"/>
    <w:multiLevelType w:val="hybridMultilevel"/>
    <w:tmpl w:val="AE26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9"/>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7"/>
  </w:num>
  <w:num w:numId="7">
    <w:abstractNumId w:val="10"/>
  </w:num>
  <w:num w:numId="8">
    <w:abstractNumId w:val="11"/>
  </w:num>
  <w:num w:numId="9">
    <w:abstractNumId w:val="14"/>
  </w:num>
  <w:num w:numId="10">
    <w:abstractNumId w:val="4"/>
  </w:num>
  <w:num w:numId="11">
    <w:abstractNumId w:val="23"/>
  </w:num>
  <w:num w:numId="12">
    <w:abstractNumId w:val="6"/>
  </w:num>
  <w:num w:numId="13">
    <w:abstractNumId w:val="13"/>
  </w:num>
  <w:num w:numId="14">
    <w:abstractNumId w:val="2"/>
  </w:num>
  <w:num w:numId="15">
    <w:abstractNumId w:val="1"/>
  </w:num>
  <w:num w:numId="16">
    <w:abstractNumId w:val="16"/>
  </w:num>
  <w:num w:numId="17">
    <w:abstractNumId w:val="20"/>
  </w:num>
  <w:num w:numId="18">
    <w:abstractNumId w:val="22"/>
  </w:num>
  <w:num w:numId="19">
    <w:abstractNumId w:val="5"/>
  </w:num>
  <w:num w:numId="20">
    <w:abstractNumId w:val="24"/>
  </w:num>
  <w:num w:numId="21">
    <w:abstractNumId w:val="21"/>
  </w:num>
  <w:num w:numId="22">
    <w:abstractNumId w:val="25"/>
  </w:num>
  <w:num w:numId="23">
    <w:abstractNumId w:val="17"/>
  </w:num>
  <w:num w:numId="24">
    <w:abstractNumId w:val="15"/>
  </w:num>
  <w:num w:numId="25">
    <w:abstractNumId w:val="26"/>
  </w:num>
  <w:num w:numId="26">
    <w:abstractNumId w:val="3"/>
  </w:num>
  <w:num w:numId="27">
    <w:abstractNumId w:val="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F1330E"/>
    <w:rsid w:val="0000130F"/>
    <w:rsid w:val="000050E4"/>
    <w:rsid w:val="00007993"/>
    <w:rsid w:val="00012C25"/>
    <w:rsid w:val="000170AF"/>
    <w:rsid w:val="0002140A"/>
    <w:rsid w:val="00021DC4"/>
    <w:rsid w:val="00027211"/>
    <w:rsid w:val="00031A95"/>
    <w:rsid w:val="00031DB9"/>
    <w:rsid w:val="0003607A"/>
    <w:rsid w:val="00040F31"/>
    <w:rsid w:val="0005231B"/>
    <w:rsid w:val="00055B17"/>
    <w:rsid w:val="00056033"/>
    <w:rsid w:val="000636E3"/>
    <w:rsid w:val="0006401F"/>
    <w:rsid w:val="000827B5"/>
    <w:rsid w:val="0009269D"/>
    <w:rsid w:val="000946E9"/>
    <w:rsid w:val="000A40B4"/>
    <w:rsid w:val="000B0B32"/>
    <w:rsid w:val="000D2976"/>
    <w:rsid w:val="000F0BA5"/>
    <w:rsid w:val="0011566E"/>
    <w:rsid w:val="00116CA9"/>
    <w:rsid w:val="00117851"/>
    <w:rsid w:val="00122263"/>
    <w:rsid w:val="001330C6"/>
    <w:rsid w:val="00135DA8"/>
    <w:rsid w:val="001407A7"/>
    <w:rsid w:val="00145383"/>
    <w:rsid w:val="00151343"/>
    <w:rsid w:val="00151EEA"/>
    <w:rsid w:val="001616B0"/>
    <w:rsid w:val="00163D66"/>
    <w:rsid w:val="001730B9"/>
    <w:rsid w:val="0017439A"/>
    <w:rsid w:val="00174777"/>
    <w:rsid w:val="00174A20"/>
    <w:rsid w:val="0017529E"/>
    <w:rsid w:val="001760A9"/>
    <w:rsid w:val="00177DB8"/>
    <w:rsid w:val="00184325"/>
    <w:rsid w:val="00196135"/>
    <w:rsid w:val="00197343"/>
    <w:rsid w:val="001A175D"/>
    <w:rsid w:val="001A7B13"/>
    <w:rsid w:val="001B1005"/>
    <w:rsid w:val="001C1094"/>
    <w:rsid w:val="001C2979"/>
    <w:rsid w:val="001C46F2"/>
    <w:rsid w:val="001D011C"/>
    <w:rsid w:val="001D0B4B"/>
    <w:rsid w:val="001D76E0"/>
    <w:rsid w:val="001E21D1"/>
    <w:rsid w:val="001F6BF2"/>
    <w:rsid w:val="00212245"/>
    <w:rsid w:val="002155F2"/>
    <w:rsid w:val="002162BD"/>
    <w:rsid w:val="00220FF4"/>
    <w:rsid w:val="00227727"/>
    <w:rsid w:val="00230731"/>
    <w:rsid w:val="0024386A"/>
    <w:rsid w:val="00247AB7"/>
    <w:rsid w:val="00260397"/>
    <w:rsid w:val="002611B3"/>
    <w:rsid w:val="00266089"/>
    <w:rsid w:val="002879FD"/>
    <w:rsid w:val="00295661"/>
    <w:rsid w:val="00297E62"/>
    <w:rsid w:val="002A1318"/>
    <w:rsid w:val="002A24CE"/>
    <w:rsid w:val="002B4323"/>
    <w:rsid w:val="002C2998"/>
    <w:rsid w:val="002E16D8"/>
    <w:rsid w:val="002E5DDD"/>
    <w:rsid w:val="002F3189"/>
    <w:rsid w:val="002F57A9"/>
    <w:rsid w:val="002F6F81"/>
    <w:rsid w:val="0031153E"/>
    <w:rsid w:val="00312944"/>
    <w:rsid w:val="00317BCB"/>
    <w:rsid w:val="00321892"/>
    <w:rsid w:val="00322C27"/>
    <w:rsid w:val="003305E6"/>
    <w:rsid w:val="003373E2"/>
    <w:rsid w:val="00340CF9"/>
    <w:rsid w:val="00342042"/>
    <w:rsid w:val="00342AC7"/>
    <w:rsid w:val="00350478"/>
    <w:rsid w:val="003507C1"/>
    <w:rsid w:val="00370E76"/>
    <w:rsid w:val="00371C9C"/>
    <w:rsid w:val="0038126A"/>
    <w:rsid w:val="00391D73"/>
    <w:rsid w:val="00395542"/>
    <w:rsid w:val="003A6CB6"/>
    <w:rsid w:val="003A7B16"/>
    <w:rsid w:val="003B2E9E"/>
    <w:rsid w:val="003C140A"/>
    <w:rsid w:val="003C58B5"/>
    <w:rsid w:val="003C7104"/>
    <w:rsid w:val="003D6D8E"/>
    <w:rsid w:val="003F00F0"/>
    <w:rsid w:val="004046F1"/>
    <w:rsid w:val="004057A6"/>
    <w:rsid w:val="00411C30"/>
    <w:rsid w:val="00412407"/>
    <w:rsid w:val="00415EFB"/>
    <w:rsid w:val="004164B4"/>
    <w:rsid w:val="0041684C"/>
    <w:rsid w:val="00427B03"/>
    <w:rsid w:val="004342C9"/>
    <w:rsid w:val="00435C9F"/>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2555E"/>
    <w:rsid w:val="0052768E"/>
    <w:rsid w:val="00530A6C"/>
    <w:rsid w:val="00542CF0"/>
    <w:rsid w:val="00546420"/>
    <w:rsid w:val="00550FAA"/>
    <w:rsid w:val="00552728"/>
    <w:rsid w:val="005554EF"/>
    <w:rsid w:val="0056078D"/>
    <w:rsid w:val="0057151C"/>
    <w:rsid w:val="005715D7"/>
    <w:rsid w:val="005840DF"/>
    <w:rsid w:val="005853FB"/>
    <w:rsid w:val="00585E79"/>
    <w:rsid w:val="00590ED5"/>
    <w:rsid w:val="0059359F"/>
    <w:rsid w:val="005B6017"/>
    <w:rsid w:val="005B69E3"/>
    <w:rsid w:val="005B7CD9"/>
    <w:rsid w:val="005C544E"/>
    <w:rsid w:val="005C6443"/>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9422C"/>
    <w:rsid w:val="006B1B52"/>
    <w:rsid w:val="006B2696"/>
    <w:rsid w:val="006B6726"/>
    <w:rsid w:val="006B7777"/>
    <w:rsid w:val="006C6D73"/>
    <w:rsid w:val="006C7742"/>
    <w:rsid w:val="006D0AEA"/>
    <w:rsid w:val="006D507E"/>
    <w:rsid w:val="006E2DA1"/>
    <w:rsid w:val="006E5780"/>
    <w:rsid w:val="00701AEB"/>
    <w:rsid w:val="00706BAC"/>
    <w:rsid w:val="00716CE5"/>
    <w:rsid w:val="00717B50"/>
    <w:rsid w:val="007331D8"/>
    <w:rsid w:val="00740BFA"/>
    <w:rsid w:val="007429C3"/>
    <w:rsid w:val="00752073"/>
    <w:rsid w:val="00756994"/>
    <w:rsid w:val="00760C55"/>
    <w:rsid w:val="00780DB3"/>
    <w:rsid w:val="00786694"/>
    <w:rsid w:val="007916DB"/>
    <w:rsid w:val="00793926"/>
    <w:rsid w:val="007A37DE"/>
    <w:rsid w:val="007A688E"/>
    <w:rsid w:val="007B6BB4"/>
    <w:rsid w:val="007B753A"/>
    <w:rsid w:val="007C00A9"/>
    <w:rsid w:val="007C07AB"/>
    <w:rsid w:val="007C4451"/>
    <w:rsid w:val="007C6805"/>
    <w:rsid w:val="007D0F69"/>
    <w:rsid w:val="007F1E77"/>
    <w:rsid w:val="008002F8"/>
    <w:rsid w:val="00806008"/>
    <w:rsid w:val="0080665A"/>
    <w:rsid w:val="00830D68"/>
    <w:rsid w:val="008338FC"/>
    <w:rsid w:val="0085283F"/>
    <w:rsid w:val="00853B57"/>
    <w:rsid w:val="00857396"/>
    <w:rsid w:val="00873BD3"/>
    <w:rsid w:val="008755D8"/>
    <w:rsid w:val="00877CEB"/>
    <w:rsid w:val="008976D5"/>
    <w:rsid w:val="008A2EA1"/>
    <w:rsid w:val="008A39DE"/>
    <w:rsid w:val="008B2443"/>
    <w:rsid w:val="008C017A"/>
    <w:rsid w:val="008E1FE4"/>
    <w:rsid w:val="008E333B"/>
    <w:rsid w:val="008E79DB"/>
    <w:rsid w:val="008F3BF2"/>
    <w:rsid w:val="009040AF"/>
    <w:rsid w:val="00904B56"/>
    <w:rsid w:val="009200BF"/>
    <w:rsid w:val="00934BC0"/>
    <w:rsid w:val="00937979"/>
    <w:rsid w:val="00941741"/>
    <w:rsid w:val="00954760"/>
    <w:rsid w:val="00967796"/>
    <w:rsid w:val="00970099"/>
    <w:rsid w:val="00970D00"/>
    <w:rsid w:val="00975AE1"/>
    <w:rsid w:val="00976DB1"/>
    <w:rsid w:val="009776B5"/>
    <w:rsid w:val="0098346B"/>
    <w:rsid w:val="00992917"/>
    <w:rsid w:val="009955FA"/>
    <w:rsid w:val="009A28EE"/>
    <w:rsid w:val="009B144A"/>
    <w:rsid w:val="009C3C32"/>
    <w:rsid w:val="009E7EC2"/>
    <w:rsid w:val="009E7EFA"/>
    <w:rsid w:val="009F2A51"/>
    <w:rsid w:val="009F44B5"/>
    <w:rsid w:val="009F5A61"/>
    <w:rsid w:val="00A16B00"/>
    <w:rsid w:val="00A267FB"/>
    <w:rsid w:val="00A27C79"/>
    <w:rsid w:val="00A31D29"/>
    <w:rsid w:val="00A342F2"/>
    <w:rsid w:val="00A437CC"/>
    <w:rsid w:val="00A43911"/>
    <w:rsid w:val="00AB22D0"/>
    <w:rsid w:val="00AB7686"/>
    <w:rsid w:val="00AC2534"/>
    <w:rsid w:val="00AC5EB2"/>
    <w:rsid w:val="00AC71DF"/>
    <w:rsid w:val="00AE3E3E"/>
    <w:rsid w:val="00B15067"/>
    <w:rsid w:val="00B158F3"/>
    <w:rsid w:val="00B3020A"/>
    <w:rsid w:val="00B304C3"/>
    <w:rsid w:val="00B30C91"/>
    <w:rsid w:val="00B322FA"/>
    <w:rsid w:val="00B35241"/>
    <w:rsid w:val="00B36CE6"/>
    <w:rsid w:val="00B42EBB"/>
    <w:rsid w:val="00B5270F"/>
    <w:rsid w:val="00B561DE"/>
    <w:rsid w:val="00B63F6E"/>
    <w:rsid w:val="00B7199D"/>
    <w:rsid w:val="00B83247"/>
    <w:rsid w:val="00B860A4"/>
    <w:rsid w:val="00B86840"/>
    <w:rsid w:val="00B957F1"/>
    <w:rsid w:val="00B976E3"/>
    <w:rsid w:val="00B97C4E"/>
    <w:rsid w:val="00BA1903"/>
    <w:rsid w:val="00BC4077"/>
    <w:rsid w:val="00BD532A"/>
    <w:rsid w:val="00BD7FE5"/>
    <w:rsid w:val="00BE237D"/>
    <w:rsid w:val="00BE3E43"/>
    <w:rsid w:val="00BE7620"/>
    <w:rsid w:val="00BF3774"/>
    <w:rsid w:val="00C127DF"/>
    <w:rsid w:val="00C3273B"/>
    <w:rsid w:val="00C52EF1"/>
    <w:rsid w:val="00C610BC"/>
    <w:rsid w:val="00C644E8"/>
    <w:rsid w:val="00C7248B"/>
    <w:rsid w:val="00C76800"/>
    <w:rsid w:val="00C846D4"/>
    <w:rsid w:val="00C96874"/>
    <w:rsid w:val="00CB4D82"/>
    <w:rsid w:val="00CB5425"/>
    <w:rsid w:val="00CC34B9"/>
    <w:rsid w:val="00CC3955"/>
    <w:rsid w:val="00CD1E9B"/>
    <w:rsid w:val="00CD21F8"/>
    <w:rsid w:val="00CE3E6A"/>
    <w:rsid w:val="00CF06A2"/>
    <w:rsid w:val="00CF534D"/>
    <w:rsid w:val="00CF71E9"/>
    <w:rsid w:val="00D11DB5"/>
    <w:rsid w:val="00D21E76"/>
    <w:rsid w:val="00D249DE"/>
    <w:rsid w:val="00D24BFA"/>
    <w:rsid w:val="00D373B1"/>
    <w:rsid w:val="00D525C8"/>
    <w:rsid w:val="00D60E36"/>
    <w:rsid w:val="00D81F35"/>
    <w:rsid w:val="00D90254"/>
    <w:rsid w:val="00D96DA6"/>
    <w:rsid w:val="00DA4981"/>
    <w:rsid w:val="00DA6225"/>
    <w:rsid w:val="00DA7712"/>
    <w:rsid w:val="00DA7A87"/>
    <w:rsid w:val="00DB0265"/>
    <w:rsid w:val="00DB22E1"/>
    <w:rsid w:val="00DC32E1"/>
    <w:rsid w:val="00DC3833"/>
    <w:rsid w:val="00DC396A"/>
    <w:rsid w:val="00DC3AB0"/>
    <w:rsid w:val="00DD271C"/>
    <w:rsid w:val="00DE7F5B"/>
    <w:rsid w:val="00DF5FEC"/>
    <w:rsid w:val="00E03C7E"/>
    <w:rsid w:val="00E05CE7"/>
    <w:rsid w:val="00E0638E"/>
    <w:rsid w:val="00E22654"/>
    <w:rsid w:val="00E37B6B"/>
    <w:rsid w:val="00E61289"/>
    <w:rsid w:val="00E744D4"/>
    <w:rsid w:val="00E82906"/>
    <w:rsid w:val="00E8735D"/>
    <w:rsid w:val="00E9340E"/>
    <w:rsid w:val="00EC2086"/>
    <w:rsid w:val="00ED06A6"/>
    <w:rsid w:val="00EE17B8"/>
    <w:rsid w:val="00EE35E3"/>
    <w:rsid w:val="00EF5726"/>
    <w:rsid w:val="00F036DB"/>
    <w:rsid w:val="00F03C22"/>
    <w:rsid w:val="00F06BD2"/>
    <w:rsid w:val="00F1330E"/>
    <w:rsid w:val="00F148EB"/>
    <w:rsid w:val="00F247F7"/>
    <w:rsid w:val="00F2645B"/>
    <w:rsid w:val="00F361E6"/>
    <w:rsid w:val="00F37CEE"/>
    <w:rsid w:val="00F41C0B"/>
    <w:rsid w:val="00F42AEF"/>
    <w:rsid w:val="00F42EBF"/>
    <w:rsid w:val="00F5136D"/>
    <w:rsid w:val="00F534A3"/>
    <w:rsid w:val="00F54EC2"/>
    <w:rsid w:val="00F55365"/>
    <w:rsid w:val="00F5620D"/>
    <w:rsid w:val="00F61873"/>
    <w:rsid w:val="00F65F9D"/>
    <w:rsid w:val="00F71229"/>
    <w:rsid w:val="00F7645E"/>
    <w:rsid w:val="00F85B6E"/>
    <w:rsid w:val="00F87A3C"/>
    <w:rsid w:val="00F918B0"/>
    <w:rsid w:val="00FA2D3A"/>
    <w:rsid w:val="00FA3920"/>
    <w:rsid w:val="00FB04C5"/>
    <w:rsid w:val="00FB2510"/>
    <w:rsid w:val="00FB412F"/>
    <w:rsid w:val="00FB6E09"/>
    <w:rsid w:val="00FC7355"/>
    <w:rsid w:val="00FD022C"/>
    <w:rsid w:val="00FD3316"/>
    <w:rsid w:val="00FD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 w:type="paragraph" w:styleId="Header">
    <w:name w:val="header"/>
    <w:basedOn w:val="Normal"/>
    <w:link w:val="HeaderChar"/>
    <w:uiPriority w:val="99"/>
    <w:semiHidden/>
    <w:unhideWhenUsed/>
    <w:rsid w:val="00B561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1DE"/>
  </w:style>
  <w:style w:type="paragraph" w:styleId="Footer">
    <w:name w:val="footer"/>
    <w:basedOn w:val="Normal"/>
    <w:link w:val="FooterChar"/>
    <w:uiPriority w:val="99"/>
    <w:semiHidden/>
    <w:unhideWhenUsed/>
    <w:rsid w:val="00B561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1DE"/>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225373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0BDC8C-5804-4B88-8E82-EC6BA8CE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38</cp:revision>
  <cp:lastPrinted>2016-02-19T23:24:00Z</cp:lastPrinted>
  <dcterms:created xsi:type="dcterms:W3CDTF">2020-07-14T11:12:00Z</dcterms:created>
  <dcterms:modified xsi:type="dcterms:W3CDTF">2020-07-21T20:15:00Z</dcterms:modified>
</cp:coreProperties>
</file>