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AE9" w:rsidRPr="009A722C" w:rsidRDefault="00FC5AE9" w:rsidP="00FC5AE9">
      <w:pPr>
        <w:spacing w:line="360" w:lineRule="auto"/>
        <w:jc w:val="center"/>
        <w:rPr>
          <w:rFonts w:asciiTheme="majorBidi" w:hAnsiTheme="majorBidi" w:cstheme="majorBidi"/>
          <w:sz w:val="28"/>
          <w:szCs w:val="28"/>
        </w:rPr>
      </w:pPr>
      <w:r w:rsidRPr="009A722C">
        <w:rPr>
          <w:rFonts w:asciiTheme="majorBidi" w:hAnsiTheme="majorBidi" w:cstheme="majorBidi"/>
          <w:sz w:val="28"/>
          <w:szCs w:val="28"/>
        </w:rPr>
        <w:softHyphen/>
      </w:r>
      <w:r w:rsidRPr="009A722C">
        <w:rPr>
          <w:rFonts w:asciiTheme="majorBidi" w:hAnsiTheme="majorBidi" w:cstheme="majorBidi"/>
          <w:sz w:val="28"/>
          <w:szCs w:val="28"/>
        </w:rPr>
        <w:softHyphen/>
      </w:r>
      <w:r w:rsidRPr="009A722C">
        <w:rPr>
          <w:rFonts w:asciiTheme="majorBidi" w:hAnsiTheme="majorBidi" w:cstheme="majorBidi"/>
          <w:sz w:val="28"/>
          <w:szCs w:val="28"/>
        </w:rPr>
        <w:softHyphen/>
      </w:r>
      <w:r w:rsidRPr="009A722C">
        <w:rPr>
          <w:rFonts w:asciiTheme="majorBidi" w:hAnsiTheme="majorBidi" w:cstheme="majorBidi"/>
          <w:sz w:val="28"/>
          <w:szCs w:val="28"/>
        </w:rPr>
        <w:softHyphen/>
      </w:r>
      <w:r w:rsidRPr="009A722C">
        <w:rPr>
          <w:rFonts w:asciiTheme="majorBidi" w:hAnsiTheme="majorBidi" w:cstheme="majorBidi"/>
          <w:sz w:val="28"/>
          <w:szCs w:val="28"/>
        </w:rPr>
        <w:softHyphen/>
      </w:r>
      <w:r w:rsidRPr="009A722C">
        <w:rPr>
          <w:rFonts w:asciiTheme="majorBidi" w:hAnsiTheme="majorBidi" w:cstheme="majorBidi"/>
          <w:color w:val="000000"/>
          <w:sz w:val="28"/>
          <w:szCs w:val="28"/>
        </w:rPr>
        <w:t>МИНИСТЕРСТВО ЦИФРОВОГО РАЗВИТИЯ, СВЯЗИ И</w:t>
      </w:r>
    </w:p>
    <w:p w:rsidR="00FC5AE9" w:rsidRPr="009A722C" w:rsidRDefault="00FC5AE9" w:rsidP="00FC5AE9">
      <w:pPr>
        <w:pStyle w:val="a3"/>
        <w:spacing w:before="0" w:beforeAutospacing="0" w:after="0" w:afterAutospacing="0" w:line="360" w:lineRule="auto"/>
        <w:jc w:val="center"/>
        <w:rPr>
          <w:rFonts w:asciiTheme="majorBidi" w:hAnsiTheme="majorBidi" w:cstheme="majorBidi"/>
          <w:color w:val="333333"/>
          <w:sz w:val="28"/>
          <w:szCs w:val="28"/>
        </w:rPr>
      </w:pPr>
      <w:r w:rsidRPr="009A722C">
        <w:rPr>
          <w:rFonts w:asciiTheme="majorBidi" w:hAnsiTheme="majorBidi" w:cstheme="majorBidi"/>
          <w:color w:val="000000"/>
          <w:sz w:val="28"/>
          <w:szCs w:val="28"/>
        </w:rPr>
        <w:t>МАССОВЫХ КОММУНИКАЦИЙ РОССИЙСКОЙ ФЕДЕРАЦИИ</w:t>
      </w:r>
    </w:p>
    <w:p w:rsidR="00FC5AE9" w:rsidRPr="009A722C" w:rsidRDefault="00FC5AE9" w:rsidP="00FC5AE9">
      <w:pPr>
        <w:spacing w:line="360" w:lineRule="auto"/>
        <w:jc w:val="center"/>
        <w:rPr>
          <w:rFonts w:asciiTheme="majorBidi" w:eastAsia="Calibri" w:hAnsiTheme="majorBidi" w:cstheme="majorBidi"/>
          <w:sz w:val="28"/>
          <w:szCs w:val="28"/>
          <w:lang w:eastAsia="en-US"/>
        </w:rPr>
      </w:pPr>
      <w:r w:rsidRPr="009A722C">
        <w:rPr>
          <w:rFonts w:asciiTheme="majorBidi" w:eastAsia="Calibri" w:hAnsiTheme="majorBidi" w:cstheme="majorBidi"/>
          <w:sz w:val="28"/>
          <w:szCs w:val="28"/>
          <w:lang w:eastAsia="en-US"/>
        </w:rPr>
        <w:t>Ордена Трудового Красного Знамени</w:t>
      </w:r>
    </w:p>
    <w:p w:rsidR="00FC5AE9" w:rsidRPr="009A722C" w:rsidRDefault="00FC5AE9" w:rsidP="00FC5AE9">
      <w:pPr>
        <w:spacing w:line="360" w:lineRule="auto"/>
        <w:jc w:val="center"/>
        <w:rPr>
          <w:rFonts w:asciiTheme="majorBidi" w:eastAsia="Calibri" w:hAnsiTheme="majorBidi" w:cstheme="majorBidi"/>
          <w:sz w:val="28"/>
          <w:szCs w:val="28"/>
          <w:lang w:eastAsia="en-US"/>
        </w:rPr>
      </w:pPr>
      <w:r w:rsidRPr="009A722C">
        <w:rPr>
          <w:rFonts w:asciiTheme="majorBidi" w:eastAsia="Calibri" w:hAnsiTheme="majorBidi" w:cstheme="majorBidi"/>
          <w:sz w:val="28"/>
          <w:szCs w:val="28"/>
          <w:lang w:eastAsia="en-US"/>
        </w:rPr>
        <w:t>федеральное государственное бюджетное образовательное</w:t>
      </w:r>
    </w:p>
    <w:p w:rsidR="00FC5AE9" w:rsidRPr="009A722C" w:rsidRDefault="00FC5AE9" w:rsidP="00FC5AE9">
      <w:pPr>
        <w:spacing w:line="360" w:lineRule="auto"/>
        <w:jc w:val="center"/>
        <w:rPr>
          <w:rFonts w:asciiTheme="majorBidi" w:eastAsia="Calibri" w:hAnsiTheme="majorBidi" w:cstheme="majorBidi"/>
          <w:sz w:val="28"/>
          <w:szCs w:val="28"/>
          <w:lang w:eastAsia="en-US"/>
        </w:rPr>
      </w:pPr>
      <w:r w:rsidRPr="009A722C">
        <w:rPr>
          <w:rFonts w:asciiTheme="majorBidi" w:eastAsia="Calibri" w:hAnsiTheme="majorBidi" w:cstheme="majorBidi"/>
          <w:sz w:val="28"/>
          <w:szCs w:val="28"/>
          <w:lang w:eastAsia="en-US"/>
        </w:rPr>
        <w:t>учреждение высшего образования</w:t>
      </w:r>
    </w:p>
    <w:p w:rsidR="00FC5AE9" w:rsidRPr="009A722C" w:rsidRDefault="00FC5AE9" w:rsidP="00FC5AE9">
      <w:pPr>
        <w:spacing w:line="360" w:lineRule="auto"/>
        <w:jc w:val="center"/>
        <w:rPr>
          <w:rFonts w:asciiTheme="majorBidi" w:eastAsia="Calibri" w:hAnsiTheme="majorBidi" w:cstheme="majorBidi"/>
          <w:sz w:val="28"/>
          <w:szCs w:val="28"/>
          <w:lang w:eastAsia="en-US"/>
        </w:rPr>
      </w:pPr>
      <w:r w:rsidRPr="009A722C">
        <w:rPr>
          <w:rFonts w:asciiTheme="majorBidi" w:eastAsia="Calibri" w:hAnsiTheme="majorBidi" w:cstheme="majorBidi"/>
          <w:sz w:val="28"/>
          <w:szCs w:val="28"/>
          <w:lang w:eastAsia="en-US"/>
        </w:rPr>
        <w:t>«Московский технический университет связи и информатики»</w:t>
      </w:r>
    </w:p>
    <w:p w:rsidR="00FC5AE9" w:rsidRPr="009A722C" w:rsidRDefault="00FC5AE9" w:rsidP="00FC5AE9">
      <w:pPr>
        <w:spacing w:line="360" w:lineRule="auto"/>
        <w:rPr>
          <w:rFonts w:asciiTheme="majorBidi" w:hAnsiTheme="majorBidi" w:cstheme="majorBidi"/>
          <w:sz w:val="28"/>
          <w:szCs w:val="28"/>
        </w:rPr>
      </w:pPr>
    </w:p>
    <w:p w:rsidR="00FC5AE9" w:rsidRPr="009A722C" w:rsidRDefault="00FC5AE9" w:rsidP="00FC5AE9">
      <w:pPr>
        <w:spacing w:line="360" w:lineRule="auto"/>
        <w:rPr>
          <w:rFonts w:asciiTheme="majorBidi" w:hAnsiTheme="majorBidi" w:cstheme="majorBidi"/>
          <w:sz w:val="28"/>
          <w:szCs w:val="28"/>
        </w:rPr>
      </w:pPr>
    </w:p>
    <w:p w:rsidR="00FC5AE9" w:rsidRPr="009A722C" w:rsidRDefault="00FC5AE9" w:rsidP="00FC5AE9">
      <w:pPr>
        <w:spacing w:line="360" w:lineRule="auto"/>
        <w:rPr>
          <w:rFonts w:asciiTheme="majorBidi" w:hAnsiTheme="majorBidi" w:cstheme="majorBidi"/>
          <w:sz w:val="28"/>
          <w:szCs w:val="28"/>
        </w:rPr>
      </w:pPr>
    </w:p>
    <w:p w:rsidR="00FC5AE9" w:rsidRPr="009A722C" w:rsidRDefault="00FC5AE9" w:rsidP="00FC5AE9">
      <w:pPr>
        <w:spacing w:line="360" w:lineRule="auto"/>
        <w:jc w:val="center"/>
        <w:rPr>
          <w:rFonts w:asciiTheme="majorBidi" w:hAnsiTheme="majorBidi" w:cstheme="majorBidi"/>
          <w:sz w:val="28"/>
          <w:szCs w:val="28"/>
        </w:rPr>
      </w:pPr>
      <w:r w:rsidRPr="009A722C">
        <w:rPr>
          <w:rFonts w:asciiTheme="majorBidi" w:hAnsiTheme="majorBidi" w:cstheme="majorBidi"/>
          <w:sz w:val="28"/>
          <w:szCs w:val="28"/>
        </w:rPr>
        <w:t>Кафедра «Информатика»</w:t>
      </w:r>
    </w:p>
    <w:p w:rsidR="00FC5AE9" w:rsidRPr="009A722C" w:rsidRDefault="00FC5AE9" w:rsidP="00FC5AE9">
      <w:pPr>
        <w:spacing w:line="360" w:lineRule="auto"/>
        <w:rPr>
          <w:rFonts w:asciiTheme="majorBidi" w:hAnsiTheme="majorBidi" w:cstheme="majorBidi"/>
          <w:sz w:val="28"/>
          <w:szCs w:val="28"/>
        </w:rPr>
      </w:pPr>
    </w:p>
    <w:p w:rsidR="00FC5AE9" w:rsidRPr="009A722C" w:rsidRDefault="00FC5AE9" w:rsidP="00FC5AE9">
      <w:pPr>
        <w:spacing w:line="360" w:lineRule="auto"/>
        <w:rPr>
          <w:rFonts w:asciiTheme="majorBidi" w:hAnsiTheme="majorBidi" w:cstheme="majorBidi"/>
          <w:sz w:val="28"/>
          <w:szCs w:val="28"/>
        </w:rPr>
      </w:pPr>
    </w:p>
    <w:p w:rsidR="00FC5AE9" w:rsidRPr="009A722C" w:rsidRDefault="00FC5AE9" w:rsidP="00FC5AE9">
      <w:pPr>
        <w:spacing w:line="360" w:lineRule="auto"/>
        <w:jc w:val="center"/>
        <w:rPr>
          <w:rFonts w:asciiTheme="majorBidi" w:hAnsiTheme="majorBidi" w:cstheme="majorBidi"/>
          <w:sz w:val="28"/>
          <w:szCs w:val="28"/>
        </w:rPr>
      </w:pPr>
      <w:r w:rsidRPr="009A722C">
        <w:rPr>
          <w:rFonts w:asciiTheme="majorBidi" w:hAnsiTheme="majorBidi" w:cstheme="majorBidi"/>
          <w:sz w:val="28"/>
          <w:szCs w:val="28"/>
        </w:rPr>
        <w:t>ОТЧЕТ</w:t>
      </w:r>
    </w:p>
    <w:p w:rsidR="00FC5AE9" w:rsidRPr="009A722C" w:rsidRDefault="00FC5AE9" w:rsidP="00FC5AE9">
      <w:pPr>
        <w:spacing w:line="360" w:lineRule="auto"/>
        <w:jc w:val="center"/>
        <w:rPr>
          <w:rFonts w:asciiTheme="majorBidi" w:hAnsiTheme="majorBidi" w:cstheme="majorBidi"/>
          <w:sz w:val="28"/>
          <w:szCs w:val="28"/>
        </w:rPr>
      </w:pPr>
    </w:p>
    <w:p w:rsidR="00FC5AE9" w:rsidRPr="009A722C" w:rsidRDefault="00FC5AE9" w:rsidP="00FC5AE9">
      <w:pPr>
        <w:spacing w:line="360" w:lineRule="auto"/>
        <w:jc w:val="center"/>
        <w:rPr>
          <w:rFonts w:asciiTheme="majorBidi" w:hAnsiTheme="majorBidi" w:cstheme="majorBidi"/>
          <w:sz w:val="28"/>
          <w:szCs w:val="28"/>
        </w:rPr>
      </w:pPr>
      <w:r w:rsidRPr="009A722C">
        <w:rPr>
          <w:rFonts w:asciiTheme="majorBidi" w:hAnsiTheme="majorBidi" w:cstheme="majorBidi"/>
          <w:sz w:val="28"/>
          <w:szCs w:val="28"/>
        </w:rPr>
        <w:t>по дисциплине «</w:t>
      </w:r>
      <w:r>
        <w:rPr>
          <w:rFonts w:asciiTheme="majorBidi" w:hAnsiTheme="majorBidi" w:cstheme="majorBidi"/>
          <w:sz w:val="28"/>
          <w:szCs w:val="28"/>
        </w:rPr>
        <w:t>Информатика</w:t>
      </w:r>
      <w:r w:rsidRPr="009A722C">
        <w:rPr>
          <w:rFonts w:asciiTheme="majorBidi" w:hAnsiTheme="majorBidi" w:cstheme="majorBidi"/>
          <w:sz w:val="28"/>
          <w:szCs w:val="28"/>
        </w:rPr>
        <w:t>»</w:t>
      </w:r>
    </w:p>
    <w:p w:rsidR="00FC5AE9" w:rsidRPr="009A722C" w:rsidRDefault="00FC5AE9" w:rsidP="00FC5AE9">
      <w:pPr>
        <w:spacing w:line="360" w:lineRule="auto"/>
        <w:jc w:val="center"/>
        <w:rPr>
          <w:rFonts w:asciiTheme="majorBidi" w:hAnsiTheme="majorBidi" w:cstheme="majorBidi"/>
          <w:sz w:val="28"/>
          <w:szCs w:val="28"/>
        </w:rPr>
      </w:pPr>
    </w:p>
    <w:p w:rsidR="00FC5AE9" w:rsidRDefault="00FC5AE9" w:rsidP="00FC5AE9">
      <w:pPr>
        <w:spacing w:line="360" w:lineRule="auto"/>
        <w:jc w:val="center"/>
        <w:rPr>
          <w:rFonts w:asciiTheme="majorBidi" w:hAnsiTheme="majorBidi" w:cstheme="majorBidi"/>
          <w:sz w:val="28"/>
          <w:szCs w:val="28"/>
        </w:rPr>
      </w:pPr>
      <w:r>
        <w:rPr>
          <w:rFonts w:asciiTheme="majorBidi" w:hAnsiTheme="majorBidi" w:cstheme="majorBidi"/>
          <w:sz w:val="28"/>
          <w:szCs w:val="28"/>
        </w:rPr>
        <w:t>Контрольная работа по теме:</w:t>
      </w:r>
    </w:p>
    <w:p w:rsidR="00FC5AE9" w:rsidRPr="00FB737D" w:rsidRDefault="00FC5AE9" w:rsidP="00FC5AE9">
      <w:pPr>
        <w:jc w:val="center"/>
        <w:rPr>
          <w:bCs/>
          <w:sz w:val="28"/>
          <w:szCs w:val="28"/>
        </w:rPr>
      </w:pPr>
      <w:r w:rsidRPr="00FB737D">
        <w:rPr>
          <w:bCs/>
          <w:sz w:val="28"/>
          <w:szCs w:val="28"/>
        </w:rPr>
        <w:t>«Законы и правила алгебры логики и упрощения логических функций»</w:t>
      </w:r>
    </w:p>
    <w:p w:rsidR="00FC5AE9" w:rsidRPr="00FB737D" w:rsidRDefault="00FC5AE9" w:rsidP="00FC5AE9">
      <w:pPr>
        <w:spacing w:line="360" w:lineRule="auto"/>
        <w:rPr>
          <w:rFonts w:asciiTheme="majorBidi" w:eastAsiaTheme="minorHAnsi" w:hAnsiTheme="majorBidi" w:cstheme="majorBidi"/>
          <w:bCs/>
          <w:sz w:val="28"/>
          <w:szCs w:val="28"/>
          <w:lang w:eastAsia="en-US"/>
        </w:rPr>
      </w:pPr>
    </w:p>
    <w:p w:rsidR="00FC5AE9" w:rsidRPr="00FB737D" w:rsidRDefault="00FC5AE9" w:rsidP="00FC5AE9">
      <w:pPr>
        <w:spacing w:line="360" w:lineRule="auto"/>
        <w:rPr>
          <w:rFonts w:asciiTheme="majorBidi" w:hAnsiTheme="majorBidi" w:cstheme="majorBidi"/>
          <w:bCs/>
          <w:sz w:val="28"/>
          <w:szCs w:val="28"/>
        </w:rPr>
      </w:pPr>
    </w:p>
    <w:p w:rsidR="00FC5AE9" w:rsidRPr="009A722C" w:rsidRDefault="00FC5AE9" w:rsidP="00FC5AE9">
      <w:pPr>
        <w:spacing w:line="360" w:lineRule="auto"/>
        <w:jc w:val="center"/>
        <w:rPr>
          <w:rFonts w:asciiTheme="majorBidi" w:hAnsiTheme="majorBidi" w:cstheme="majorBidi"/>
          <w:sz w:val="28"/>
          <w:szCs w:val="28"/>
        </w:rPr>
      </w:pPr>
    </w:p>
    <w:p w:rsidR="00FC5AE9" w:rsidRPr="009A722C" w:rsidRDefault="00FC5AE9" w:rsidP="00FC5AE9">
      <w:pPr>
        <w:spacing w:line="360" w:lineRule="auto"/>
        <w:jc w:val="center"/>
        <w:rPr>
          <w:rFonts w:asciiTheme="majorBidi" w:hAnsiTheme="majorBidi" w:cstheme="majorBidi"/>
          <w:sz w:val="28"/>
          <w:szCs w:val="28"/>
        </w:rPr>
      </w:pPr>
    </w:p>
    <w:p w:rsidR="00FC5AE9" w:rsidRPr="009A722C" w:rsidRDefault="00FC5AE9" w:rsidP="00FC5AE9">
      <w:pPr>
        <w:spacing w:line="360" w:lineRule="auto"/>
        <w:jc w:val="right"/>
        <w:rPr>
          <w:rFonts w:asciiTheme="majorBidi" w:hAnsiTheme="majorBidi" w:cstheme="majorBidi"/>
          <w:sz w:val="28"/>
          <w:szCs w:val="28"/>
        </w:rPr>
      </w:pPr>
      <w:r w:rsidRPr="009A722C">
        <w:rPr>
          <w:rFonts w:asciiTheme="majorBidi" w:hAnsiTheme="majorBidi" w:cstheme="majorBidi"/>
          <w:sz w:val="28"/>
          <w:szCs w:val="28"/>
        </w:rPr>
        <w:t>Выполнил: студент гр. БЭИ №2202</w:t>
      </w:r>
    </w:p>
    <w:p w:rsidR="00FC5AE9" w:rsidRDefault="00FC5AE9" w:rsidP="00FC5AE9">
      <w:pPr>
        <w:spacing w:line="360" w:lineRule="auto"/>
        <w:jc w:val="right"/>
        <w:rPr>
          <w:rFonts w:asciiTheme="majorBidi" w:hAnsiTheme="majorBidi" w:cstheme="majorBidi"/>
          <w:sz w:val="28"/>
          <w:szCs w:val="28"/>
        </w:rPr>
      </w:pPr>
      <w:r>
        <w:rPr>
          <w:rFonts w:asciiTheme="majorBidi" w:hAnsiTheme="majorBidi" w:cstheme="majorBidi"/>
          <w:sz w:val="28"/>
          <w:szCs w:val="28"/>
        </w:rPr>
        <w:t>Тогузов А.А.</w:t>
      </w:r>
    </w:p>
    <w:p w:rsidR="00FC5AE9" w:rsidRPr="009A722C" w:rsidRDefault="00FC5AE9" w:rsidP="00FC5AE9">
      <w:pPr>
        <w:spacing w:line="360" w:lineRule="auto"/>
        <w:jc w:val="right"/>
        <w:rPr>
          <w:rFonts w:asciiTheme="majorBidi" w:hAnsiTheme="majorBidi" w:cstheme="majorBidi"/>
          <w:sz w:val="28"/>
          <w:szCs w:val="28"/>
        </w:rPr>
      </w:pPr>
      <w:r>
        <w:rPr>
          <w:rFonts w:asciiTheme="majorBidi" w:hAnsiTheme="majorBidi" w:cstheme="majorBidi"/>
          <w:sz w:val="28"/>
          <w:szCs w:val="28"/>
        </w:rPr>
        <w:t>Вариант 26</w:t>
      </w:r>
    </w:p>
    <w:p w:rsidR="00FC5AE9" w:rsidRPr="009A722C" w:rsidRDefault="00FC5AE9" w:rsidP="00FC5AE9">
      <w:pPr>
        <w:spacing w:line="360" w:lineRule="auto"/>
        <w:jc w:val="right"/>
        <w:rPr>
          <w:rFonts w:asciiTheme="majorBidi" w:hAnsiTheme="majorBidi" w:cstheme="majorBidi"/>
          <w:sz w:val="28"/>
          <w:szCs w:val="28"/>
        </w:rPr>
      </w:pPr>
      <w:r w:rsidRPr="009A722C">
        <w:rPr>
          <w:rFonts w:asciiTheme="majorBidi" w:hAnsiTheme="majorBidi" w:cstheme="majorBidi"/>
          <w:sz w:val="28"/>
          <w:szCs w:val="28"/>
        </w:rPr>
        <w:t xml:space="preserve"> Принял:</w:t>
      </w:r>
      <w:r>
        <w:rPr>
          <w:rFonts w:asciiTheme="majorBidi" w:hAnsiTheme="majorBidi" w:cstheme="majorBidi"/>
          <w:sz w:val="28"/>
          <w:szCs w:val="28"/>
        </w:rPr>
        <w:t xml:space="preserve"> старший преподаватель, Юсков И. О.</w:t>
      </w:r>
    </w:p>
    <w:p w:rsidR="00FC5AE9" w:rsidRPr="009A722C" w:rsidRDefault="00FC5AE9" w:rsidP="00FC5AE9">
      <w:pPr>
        <w:spacing w:line="360" w:lineRule="auto"/>
        <w:jc w:val="center"/>
        <w:rPr>
          <w:rFonts w:asciiTheme="majorBidi" w:hAnsiTheme="majorBidi" w:cstheme="majorBidi"/>
          <w:sz w:val="28"/>
          <w:szCs w:val="28"/>
        </w:rPr>
      </w:pPr>
    </w:p>
    <w:p w:rsidR="00FC5AE9" w:rsidRDefault="00FC5AE9" w:rsidP="00FC5AE9">
      <w:pPr>
        <w:spacing w:line="360" w:lineRule="auto"/>
        <w:jc w:val="center"/>
        <w:rPr>
          <w:rFonts w:asciiTheme="majorBidi" w:hAnsiTheme="majorBidi" w:cstheme="majorBidi"/>
          <w:sz w:val="28"/>
          <w:szCs w:val="28"/>
        </w:rPr>
      </w:pPr>
    </w:p>
    <w:p w:rsidR="00FC5AE9" w:rsidRPr="009A722C" w:rsidRDefault="00FC5AE9" w:rsidP="00FC5AE9">
      <w:pPr>
        <w:spacing w:line="360" w:lineRule="auto"/>
        <w:jc w:val="center"/>
        <w:rPr>
          <w:rFonts w:asciiTheme="majorBidi" w:hAnsiTheme="majorBidi" w:cstheme="majorBidi"/>
          <w:sz w:val="28"/>
          <w:szCs w:val="28"/>
        </w:rPr>
      </w:pPr>
    </w:p>
    <w:p w:rsidR="00FC5AE9" w:rsidRPr="009A722C" w:rsidRDefault="00FC5AE9" w:rsidP="00FC5AE9">
      <w:pPr>
        <w:spacing w:line="360" w:lineRule="auto"/>
        <w:jc w:val="center"/>
        <w:rPr>
          <w:rFonts w:asciiTheme="majorBidi" w:hAnsiTheme="majorBidi" w:cstheme="majorBidi"/>
          <w:sz w:val="28"/>
          <w:szCs w:val="28"/>
        </w:rPr>
      </w:pPr>
      <w:r w:rsidRPr="009A722C">
        <w:rPr>
          <w:rFonts w:asciiTheme="majorBidi" w:hAnsiTheme="majorBidi" w:cstheme="majorBidi"/>
          <w:sz w:val="28"/>
          <w:szCs w:val="28"/>
        </w:rPr>
        <w:t>Москва 2022</w:t>
      </w:r>
    </w:p>
    <w:p w:rsidR="00FC5AE9" w:rsidRPr="008709D2" w:rsidRDefault="00FC5AE9" w:rsidP="00FC5AE9">
      <w:pPr>
        <w:jc w:val="center"/>
        <w:rPr>
          <w:rFonts w:asciiTheme="majorBidi" w:hAnsiTheme="majorBidi" w:cstheme="majorBidi"/>
          <w:sz w:val="28"/>
          <w:szCs w:val="28"/>
        </w:rPr>
      </w:pPr>
      <w:r w:rsidRPr="008709D2">
        <w:rPr>
          <w:rFonts w:asciiTheme="majorBidi" w:hAnsiTheme="majorBidi" w:cstheme="majorBidi"/>
          <w:sz w:val="28"/>
          <w:szCs w:val="28"/>
        </w:rPr>
        <w:lastRenderedPageBreak/>
        <w:t>ЗАДАНИЕ</w:t>
      </w:r>
    </w:p>
    <w:p w:rsidR="00FC5AE9" w:rsidRPr="00FC5AE9" w:rsidRDefault="00FC5AE9" w:rsidP="00FC5AE9">
      <w:pPr>
        <w:pStyle w:val="a6"/>
        <w:numPr>
          <w:ilvl w:val="0"/>
          <w:numId w:val="1"/>
        </w:numPr>
        <w:ind w:left="0" w:firstLine="709"/>
        <w:jc w:val="both"/>
        <w:rPr>
          <w:sz w:val="28"/>
          <w:szCs w:val="28"/>
        </w:rPr>
      </w:pPr>
      <w:r w:rsidRPr="00FC5AE9">
        <w:rPr>
          <w:sz w:val="28"/>
          <w:szCs w:val="28"/>
        </w:rPr>
        <w:t>Совершенной конъюнктивной нормальной функцией (СКНФ) является:</w:t>
      </w:r>
    </w:p>
    <w:tbl>
      <w:tblPr>
        <w:tblW w:w="0" w:type="auto"/>
        <w:tblInd w:w="-106" w:type="dxa"/>
        <w:tblLook w:val="01E0"/>
      </w:tblPr>
      <w:tblGrid>
        <w:gridCol w:w="5865"/>
        <w:gridCol w:w="1443"/>
      </w:tblGrid>
      <w:tr w:rsidR="00FC5AE9" w:rsidRPr="00FC5AE9" w:rsidTr="00E96ED4">
        <w:trPr>
          <w:trHeight w:val="433"/>
        </w:trPr>
        <w:tc>
          <w:tcPr>
            <w:tcW w:w="5865" w:type="dxa"/>
            <w:vMerge w:val="restart"/>
          </w:tcPr>
          <w:p w:rsidR="00FC5AE9" w:rsidRPr="00FC5AE9" w:rsidRDefault="00FC5AE9" w:rsidP="00FC5AE9">
            <w:pPr>
              <w:pStyle w:val="a3"/>
              <w:ind w:firstLine="709"/>
              <w:rPr>
                <w:sz w:val="28"/>
                <w:szCs w:val="28"/>
              </w:rPr>
            </w:pPr>
            <w:r w:rsidRPr="00FC5AE9">
              <w:rPr>
                <w:noProof/>
                <w:position w:val="-56"/>
                <w:sz w:val="28"/>
                <w:szCs w:val="28"/>
              </w:rPr>
              <w:drawing>
                <wp:inline distT="0" distB="0" distL="0" distR="0">
                  <wp:extent cx="2362200" cy="628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62200" cy="628650"/>
                          </a:xfrm>
                          <a:prstGeom prst="rect">
                            <a:avLst/>
                          </a:prstGeom>
                          <a:noFill/>
                          <a:ln>
                            <a:noFill/>
                          </a:ln>
                        </pic:spPr>
                      </pic:pic>
                    </a:graphicData>
                  </a:graphic>
                </wp:inline>
              </w:drawing>
            </w:r>
          </w:p>
        </w:tc>
        <w:tc>
          <w:tcPr>
            <w:tcW w:w="1443" w:type="dxa"/>
          </w:tcPr>
          <w:p w:rsidR="00FC5AE9" w:rsidRPr="00FC5AE9" w:rsidRDefault="00FC5AE9" w:rsidP="00FC5AE9">
            <w:pPr>
              <w:pStyle w:val="a3"/>
              <w:ind w:firstLine="709"/>
              <w:rPr>
                <w:sz w:val="28"/>
                <w:szCs w:val="28"/>
              </w:rPr>
            </w:pPr>
          </w:p>
        </w:tc>
      </w:tr>
    </w:tbl>
    <w:p w:rsidR="00FC5AE9" w:rsidRPr="00FC5AE9" w:rsidRDefault="00FC5AE9" w:rsidP="00FC5AE9">
      <w:pPr>
        <w:ind w:firstLine="709"/>
        <w:rPr>
          <w:sz w:val="28"/>
          <w:szCs w:val="28"/>
        </w:rPr>
      </w:pPr>
    </w:p>
    <w:p w:rsidR="00FC5AE9" w:rsidRPr="00FC5AE9" w:rsidRDefault="00FC5AE9" w:rsidP="00FC5AE9">
      <w:pPr>
        <w:pStyle w:val="a3"/>
        <w:numPr>
          <w:ilvl w:val="0"/>
          <w:numId w:val="1"/>
        </w:numPr>
        <w:shd w:val="clear" w:color="auto" w:fill="FFFFFF"/>
        <w:ind w:left="0" w:firstLine="709"/>
        <w:jc w:val="both"/>
        <w:rPr>
          <w:bCs/>
          <w:sz w:val="28"/>
          <w:szCs w:val="28"/>
        </w:rPr>
      </w:pPr>
      <w:r w:rsidRPr="00FC5AE9">
        <w:rPr>
          <w:bCs/>
          <w:sz w:val="28"/>
          <w:szCs w:val="28"/>
        </w:rPr>
        <w:t xml:space="preserve">Значение логического выражения </w:t>
      </w:r>
      <w:r w:rsidRPr="00FC5AE9">
        <w:rPr>
          <w:bCs/>
          <w:position w:val="-6"/>
          <w:sz w:val="28"/>
          <w:szCs w:val="28"/>
        </w:rPr>
        <w:object w:dxaOrig="157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17pt" o:ole="">
            <v:imagedata r:id="rId8" o:title=""/>
          </v:shape>
          <o:OLEObject Type="Embed" ProgID="Equation.3" ShapeID="_x0000_i1025" DrawAspect="Content" ObjectID="_1732992268" r:id="rId9"/>
        </w:object>
      </w:r>
      <w:r w:rsidRPr="00FC5AE9">
        <w:rPr>
          <w:bCs/>
          <w:sz w:val="28"/>
          <w:szCs w:val="28"/>
        </w:rPr>
        <w:t xml:space="preserve">   после упрощения будет   равно:</w:t>
      </w:r>
    </w:p>
    <w:p w:rsidR="00FC5AE9" w:rsidRPr="00FC5AE9" w:rsidRDefault="00FC5AE9" w:rsidP="00FC5AE9">
      <w:pPr>
        <w:pStyle w:val="a3"/>
        <w:shd w:val="clear" w:color="auto" w:fill="FFFFFF"/>
        <w:ind w:firstLine="709"/>
        <w:rPr>
          <w:bCs/>
          <w:sz w:val="28"/>
          <w:szCs w:val="28"/>
        </w:rPr>
      </w:pPr>
      <w:r w:rsidRPr="00FC5AE9">
        <w:rPr>
          <w:bCs/>
          <w:sz w:val="28"/>
          <w:szCs w:val="28"/>
        </w:rPr>
        <w:t>1) B</w:t>
      </w:r>
    </w:p>
    <w:p w:rsidR="00FC5AE9" w:rsidRPr="00FC5AE9" w:rsidRDefault="00FC5AE9" w:rsidP="00FC5AE9">
      <w:pPr>
        <w:pStyle w:val="a3"/>
        <w:shd w:val="clear" w:color="auto" w:fill="FFFFFF"/>
        <w:ind w:firstLine="709"/>
        <w:rPr>
          <w:bCs/>
          <w:sz w:val="28"/>
          <w:szCs w:val="28"/>
        </w:rPr>
      </w:pPr>
      <w:r w:rsidRPr="00FC5AE9">
        <w:rPr>
          <w:bCs/>
          <w:sz w:val="28"/>
          <w:szCs w:val="28"/>
        </w:rPr>
        <w:t>2) A</w:t>
      </w:r>
    </w:p>
    <w:p w:rsidR="00FC5AE9" w:rsidRPr="00FC5AE9" w:rsidRDefault="00FC5AE9" w:rsidP="00FC5AE9">
      <w:pPr>
        <w:pStyle w:val="a3"/>
        <w:shd w:val="clear" w:color="auto" w:fill="FFFFFF"/>
        <w:ind w:firstLine="709"/>
        <w:rPr>
          <w:sz w:val="28"/>
          <w:szCs w:val="28"/>
        </w:rPr>
      </w:pPr>
      <w:r w:rsidRPr="00FC5AE9">
        <w:rPr>
          <w:sz w:val="28"/>
          <w:szCs w:val="28"/>
        </w:rPr>
        <w:t xml:space="preserve">3) </w:t>
      </w:r>
      <w:r w:rsidRPr="00FC5AE9">
        <w:rPr>
          <w:position w:val="-4"/>
          <w:sz w:val="28"/>
          <w:szCs w:val="28"/>
        </w:rPr>
        <w:object w:dxaOrig="260" w:dyaOrig="320">
          <v:shape id="_x0000_i1026" type="#_x0000_t75" style="width:13pt;height:16pt" o:ole="">
            <v:imagedata r:id="rId10" o:title=""/>
          </v:shape>
          <o:OLEObject Type="Embed" ProgID="Equation.3" ShapeID="_x0000_i1026" DrawAspect="Content" ObjectID="_1732992269" r:id="rId11"/>
        </w:object>
      </w:r>
    </w:p>
    <w:p w:rsidR="00FC5AE9" w:rsidRDefault="00FC5AE9" w:rsidP="00FC5AE9">
      <w:pPr>
        <w:pStyle w:val="a3"/>
        <w:shd w:val="clear" w:color="auto" w:fill="FFFFFF"/>
        <w:ind w:firstLine="709"/>
        <w:rPr>
          <w:position w:val="-4"/>
          <w:sz w:val="28"/>
          <w:szCs w:val="28"/>
        </w:rPr>
      </w:pPr>
      <w:r w:rsidRPr="00FC5AE9">
        <w:rPr>
          <w:sz w:val="28"/>
          <w:szCs w:val="28"/>
        </w:rPr>
        <w:t xml:space="preserve">4) </w:t>
      </w:r>
      <w:r w:rsidRPr="00FC5AE9">
        <w:rPr>
          <w:position w:val="-4"/>
          <w:sz w:val="28"/>
          <w:szCs w:val="28"/>
        </w:rPr>
        <w:object w:dxaOrig="240" w:dyaOrig="320">
          <v:shape id="_x0000_i1027" type="#_x0000_t75" style="width:12pt;height:16pt" o:ole="">
            <v:imagedata r:id="rId12" o:title=""/>
          </v:shape>
          <o:OLEObject Type="Embed" ProgID="Equation.3" ShapeID="_x0000_i1027" DrawAspect="Content" ObjectID="_1732992270" r:id="rId13"/>
        </w:object>
      </w:r>
    </w:p>
    <w:p w:rsidR="00FC5AE9" w:rsidRDefault="00FC5AE9" w:rsidP="00FC5AE9">
      <w:pPr>
        <w:pStyle w:val="a3"/>
        <w:shd w:val="clear" w:color="auto" w:fill="FFFFFF"/>
        <w:ind w:firstLine="709"/>
        <w:rPr>
          <w:position w:val="-4"/>
          <w:sz w:val="28"/>
          <w:szCs w:val="28"/>
        </w:rPr>
      </w:pPr>
    </w:p>
    <w:p w:rsidR="00FC5AE9" w:rsidRDefault="00FC5AE9" w:rsidP="00FC5AE9">
      <w:pPr>
        <w:pStyle w:val="a3"/>
        <w:shd w:val="clear" w:color="auto" w:fill="FFFFFF"/>
        <w:ind w:firstLine="709"/>
        <w:rPr>
          <w:position w:val="-4"/>
          <w:sz w:val="28"/>
          <w:szCs w:val="28"/>
        </w:rPr>
      </w:pPr>
    </w:p>
    <w:p w:rsidR="00FC5AE9" w:rsidRDefault="00FC5AE9" w:rsidP="00FC5AE9">
      <w:pPr>
        <w:pStyle w:val="a3"/>
        <w:shd w:val="clear" w:color="auto" w:fill="FFFFFF"/>
        <w:ind w:firstLine="709"/>
        <w:rPr>
          <w:position w:val="-4"/>
          <w:sz w:val="28"/>
          <w:szCs w:val="28"/>
        </w:rPr>
      </w:pPr>
    </w:p>
    <w:p w:rsidR="00FC5AE9" w:rsidRDefault="00FC5AE9" w:rsidP="00FC5AE9">
      <w:pPr>
        <w:pStyle w:val="a3"/>
        <w:shd w:val="clear" w:color="auto" w:fill="FFFFFF"/>
        <w:ind w:firstLine="709"/>
        <w:rPr>
          <w:position w:val="-4"/>
          <w:sz w:val="28"/>
          <w:szCs w:val="28"/>
        </w:rPr>
      </w:pPr>
    </w:p>
    <w:p w:rsidR="00FC5AE9" w:rsidRDefault="00FC5AE9" w:rsidP="00FC5AE9">
      <w:pPr>
        <w:pStyle w:val="a3"/>
        <w:shd w:val="clear" w:color="auto" w:fill="FFFFFF"/>
        <w:ind w:firstLine="709"/>
        <w:rPr>
          <w:position w:val="-4"/>
          <w:sz w:val="28"/>
          <w:szCs w:val="28"/>
        </w:rPr>
      </w:pPr>
    </w:p>
    <w:p w:rsidR="00FC5AE9" w:rsidRDefault="00FC5AE9" w:rsidP="00FC5AE9">
      <w:pPr>
        <w:pStyle w:val="a3"/>
        <w:shd w:val="clear" w:color="auto" w:fill="FFFFFF"/>
        <w:ind w:firstLine="709"/>
        <w:rPr>
          <w:position w:val="-4"/>
          <w:sz w:val="28"/>
          <w:szCs w:val="28"/>
        </w:rPr>
      </w:pPr>
    </w:p>
    <w:p w:rsidR="00FC5AE9" w:rsidRDefault="00FC5AE9" w:rsidP="00FC5AE9">
      <w:pPr>
        <w:pStyle w:val="a3"/>
        <w:shd w:val="clear" w:color="auto" w:fill="FFFFFF"/>
        <w:ind w:firstLine="709"/>
        <w:rPr>
          <w:position w:val="-4"/>
          <w:sz w:val="28"/>
          <w:szCs w:val="28"/>
        </w:rPr>
      </w:pPr>
    </w:p>
    <w:p w:rsidR="00FC5AE9" w:rsidRDefault="00FC5AE9" w:rsidP="00FC5AE9">
      <w:pPr>
        <w:pStyle w:val="a3"/>
        <w:shd w:val="clear" w:color="auto" w:fill="FFFFFF"/>
        <w:ind w:firstLine="709"/>
        <w:rPr>
          <w:position w:val="-4"/>
          <w:sz w:val="28"/>
          <w:szCs w:val="28"/>
        </w:rPr>
      </w:pPr>
    </w:p>
    <w:p w:rsidR="00FC5AE9" w:rsidRDefault="00FC5AE9" w:rsidP="00FC5AE9">
      <w:pPr>
        <w:pStyle w:val="a3"/>
        <w:shd w:val="clear" w:color="auto" w:fill="FFFFFF"/>
        <w:ind w:firstLine="709"/>
        <w:rPr>
          <w:position w:val="-4"/>
          <w:sz w:val="28"/>
          <w:szCs w:val="28"/>
        </w:rPr>
      </w:pPr>
    </w:p>
    <w:p w:rsidR="00FC5AE9" w:rsidRDefault="00FC5AE9" w:rsidP="00FC5AE9">
      <w:pPr>
        <w:pStyle w:val="a3"/>
        <w:shd w:val="clear" w:color="auto" w:fill="FFFFFF"/>
        <w:ind w:firstLine="709"/>
        <w:rPr>
          <w:position w:val="-4"/>
          <w:sz w:val="28"/>
          <w:szCs w:val="28"/>
        </w:rPr>
      </w:pPr>
    </w:p>
    <w:p w:rsidR="00FC5AE9" w:rsidRDefault="00FC5AE9" w:rsidP="00FC5AE9">
      <w:pPr>
        <w:pStyle w:val="a3"/>
        <w:shd w:val="clear" w:color="auto" w:fill="FFFFFF"/>
        <w:ind w:firstLine="709"/>
        <w:rPr>
          <w:position w:val="-4"/>
          <w:sz w:val="28"/>
          <w:szCs w:val="28"/>
        </w:rPr>
      </w:pPr>
    </w:p>
    <w:p w:rsidR="00FC5AE9" w:rsidRDefault="00FC5AE9" w:rsidP="00FC5AE9">
      <w:pPr>
        <w:pStyle w:val="a3"/>
        <w:shd w:val="clear" w:color="auto" w:fill="FFFFFF"/>
        <w:ind w:firstLine="709"/>
        <w:rPr>
          <w:position w:val="-4"/>
          <w:sz w:val="28"/>
          <w:szCs w:val="28"/>
        </w:rPr>
      </w:pPr>
    </w:p>
    <w:p w:rsidR="00FC5AE9" w:rsidRDefault="00FC5AE9" w:rsidP="00FC5AE9">
      <w:pPr>
        <w:pStyle w:val="a3"/>
        <w:shd w:val="clear" w:color="auto" w:fill="FFFFFF"/>
        <w:ind w:firstLine="709"/>
        <w:rPr>
          <w:position w:val="-4"/>
          <w:sz w:val="28"/>
          <w:szCs w:val="28"/>
        </w:rPr>
      </w:pPr>
    </w:p>
    <w:p w:rsidR="005B00EE" w:rsidRDefault="005B00EE">
      <w:pPr>
        <w:rPr>
          <w:sz w:val="28"/>
          <w:szCs w:val="28"/>
        </w:rPr>
      </w:pPr>
    </w:p>
    <w:p w:rsidR="00FC5AE9" w:rsidRDefault="00FC5AE9">
      <w:pPr>
        <w:rPr>
          <w:sz w:val="28"/>
          <w:szCs w:val="28"/>
        </w:rPr>
      </w:pPr>
    </w:p>
    <w:p w:rsidR="00FC5AE9" w:rsidRPr="00F72487" w:rsidRDefault="00FC5AE9" w:rsidP="00F72487">
      <w:pPr>
        <w:tabs>
          <w:tab w:val="left" w:pos="709"/>
        </w:tabs>
        <w:spacing w:line="360" w:lineRule="auto"/>
        <w:ind w:firstLine="709"/>
        <w:jc w:val="center"/>
        <w:rPr>
          <w:sz w:val="28"/>
          <w:szCs w:val="28"/>
        </w:rPr>
      </w:pPr>
      <w:r w:rsidRPr="00F72487">
        <w:rPr>
          <w:sz w:val="28"/>
          <w:szCs w:val="28"/>
        </w:rPr>
        <w:lastRenderedPageBreak/>
        <w:t>ХОД РАБОТЫ</w:t>
      </w:r>
    </w:p>
    <w:p w:rsidR="00FC5AE9" w:rsidRPr="00F72487" w:rsidRDefault="00FC5AE9" w:rsidP="00F72487">
      <w:pPr>
        <w:tabs>
          <w:tab w:val="left" w:pos="709"/>
        </w:tabs>
        <w:spacing w:line="360" w:lineRule="auto"/>
        <w:ind w:firstLine="709"/>
        <w:jc w:val="both"/>
        <w:rPr>
          <w:sz w:val="28"/>
          <w:szCs w:val="28"/>
        </w:rPr>
      </w:pPr>
    </w:p>
    <w:p w:rsidR="00EF2A34" w:rsidRPr="00F72487" w:rsidRDefault="00EF2A34" w:rsidP="00F72487">
      <w:pPr>
        <w:pStyle w:val="a6"/>
        <w:numPr>
          <w:ilvl w:val="0"/>
          <w:numId w:val="3"/>
        </w:numPr>
        <w:tabs>
          <w:tab w:val="left" w:pos="709"/>
        </w:tabs>
        <w:spacing w:line="360" w:lineRule="auto"/>
        <w:ind w:firstLine="709"/>
        <w:jc w:val="both"/>
        <w:rPr>
          <w:sz w:val="28"/>
          <w:szCs w:val="28"/>
        </w:rPr>
      </w:pPr>
      <w:r w:rsidRPr="00F72487">
        <w:rPr>
          <w:sz w:val="28"/>
          <w:szCs w:val="28"/>
        </w:rPr>
        <w:t>Совершенной конъюнктивной нормальной функцией (СКНФ) является</w:t>
      </w:r>
    </w:p>
    <w:p w:rsidR="00FC5AE9" w:rsidRPr="00F72487" w:rsidRDefault="00EF2A34" w:rsidP="00F72487">
      <w:pPr>
        <w:tabs>
          <w:tab w:val="left" w:pos="709"/>
        </w:tabs>
        <w:spacing w:line="360" w:lineRule="auto"/>
        <w:ind w:firstLine="709"/>
        <w:jc w:val="both"/>
        <w:rPr>
          <w:sz w:val="28"/>
          <w:szCs w:val="28"/>
          <w:lang w:val="en-US"/>
        </w:rPr>
      </w:pPr>
      <w:r w:rsidRPr="00F72487">
        <w:rPr>
          <w:sz w:val="28"/>
          <w:szCs w:val="28"/>
        </w:rPr>
        <w:t>первое выражение, так как оно удовлетворяет трем условия:</w:t>
      </w:r>
    </w:p>
    <w:p w:rsidR="00EF2A34" w:rsidRPr="00F72487" w:rsidRDefault="00EF2A34" w:rsidP="00F72487">
      <w:pPr>
        <w:pStyle w:val="a6"/>
        <w:numPr>
          <w:ilvl w:val="0"/>
          <w:numId w:val="4"/>
        </w:numPr>
        <w:tabs>
          <w:tab w:val="left" w:pos="709"/>
        </w:tabs>
        <w:spacing w:line="360" w:lineRule="auto"/>
        <w:ind w:firstLine="709"/>
        <w:jc w:val="both"/>
        <w:rPr>
          <w:sz w:val="28"/>
          <w:szCs w:val="28"/>
        </w:rPr>
      </w:pPr>
      <w:r w:rsidRPr="00F72487">
        <w:rPr>
          <w:sz w:val="28"/>
          <w:szCs w:val="28"/>
        </w:rPr>
        <w:t>не содержит одинаковых элементарных дизъюнкций;</w:t>
      </w:r>
    </w:p>
    <w:p w:rsidR="00EF2A34" w:rsidRPr="00F72487" w:rsidRDefault="00EF2A34" w:rsidP="00F72487">
      <w:pPr>
        <w:pStyle w:val="a6"/>
        <w:numPr>
          <w:ilvl w:val="0"/>
          <w:numId w:val="4"/>
        </w:numPr>
        <w:tabs>
          <w:tab w:val="left" w:pos="709"/>
        </w:tabs>
        <w:spacing w:line="360" w:lineRule="auto"/>
        <w:ind w:firstLine="709"/>
        <w:jc w:val="both"/>
        <w:rPr>
          <w:sz w:val="28"/>
          <w:szCs w:val="28"/>
        </w:rPr>
      </w:pPr>
      <w:r w:rsidRPr="00F72487">
        <w:rPr>
          <w:sz w:val="28"/>
          <w:szCs w:val="28"/>
        </w:rPr>
        <w:t>ни одна из дизъюнкций не содержит одинаковых переменных;</w:t>
      </w:r>
    </w:p>
    <w:p w:rsidR="00EF2A34" w:rsidRPr="00F72487" w:rsidRDefault="00EF2A34" w:rsidP="00F72487">
      <w:pPr>
        <w:pStyle w:val="a6"/>
        <w:numPr>
          <w:ilvl w:val="0"/>
          <w:numId w:val="4"/>
        </w:numPr>
        <w:tabs>
          <w:tab w:val="left" w:pos="709"/>
        </w:tabs>
        <w:spacing w:line="360" w:lineRule="auto"/>
        <w:ind w:firstLine="709"/>
        <w:jc w:val="both"/>
        <w:rPr>
          <w:sz w:val="28"/>
          <w:szCs w:val="28"/>
        </w:rPr>
      </w:pPr>
      <w:r w:rsidRPr="00F72487">
        <w:rPr>
          <w:sz w:val="28"/>
          <w:szCs w:val="28"/>
        </w:rPr>
        <w:t>каждая элементарная дизъюнкция содержит каждую переменную из входящих в данную КНФ</w:t>
      </w:r>
    </w:p>
    <w:p w:rsidR="00EF2A34" w:rsidRPr="00F72487" w:rsidRDefault="00EF2A34" w:rsidP="00F72487">
      <w:pPr>
        <w:tabs>
          <w:tab w:val="left" w:pos="709"/>
        </w:tabs>
        <w:spacing w:line="360" w:lineRule="auto"/>
        <w:ind w:left="360" w:firstLine="709"/>
        <w:jc w:val="both"/>
        <w:rPr>
          <w:sz w:val="28"/>
          <w:szCs w:val="28"/>
          <w:lang w:val="en-US"/>
        </w:rPr>
      </w:pPr>
      <w:r w:rsidRPr="00F72487">
        <w:rPr>
          <w:sz w:val="28"/>
          <w:szCs w:val="28"/>
        </w:rPr>
        <w:t>Ответ</w:t>
      </w:r>
      <w:r w:rsidRPr="00F72487">
        <w:rPr>
          <w:sz w:val="28"/>
          <w:szCs w:val="28"/>
          <w:lang w:val="en-US"/>
        </w:rPr>
        <w:t>: 1</w:t>
      </w:r>
    </w:p>
    <w:p w:rsidR="00EF2A34" w:rsidRPr="00F72487" w:rsidRDefault="00EF2A34" w:rsidP="00F72487">
      <w:pPr>
        <w:tabs>
          <w:tab w:val="left" w:pos="709"/>
        </w:tabs>
        <w:spacing w:line="360" w:lineRule="auto"/>
        <w:ind w:left="360" w:firstLine="709"/>
        <w:jc w:val="both"/>
        <w:rPr>
          <w:sz w:val="28"/>
          <w:szCs w:val="28"/>
          <w:lang w:val="en-US"/>
        </w:rPr>
      </w:pPr>
    </w:p>
    <w:p w:rsidR="00EF2A34" w:rsidRPr="00F72487" w:rsidRDefault="00F72487" w:rsidP="00F72487">
      <w:pPr>
        <w:pStyle w:val="a6"/>
        <w:numPr>
          <w:ilvl w:val="0"/>
          <w:numId w:val="3"/>
        </w:numPr>
        <w:tabs>
          <w:tab w:val="left" w:pos="709"/>
        </w:tabs>
        <w:spacing w:line="360" w:lineRule="auto"/>
        <w:ind w:firstLine="709"/>
        <w:jc w:val="both"/>
        <w:rPr>
          <w:sz w:val="28"/>
          <w:szCs w:val="28"/>
        </w:rPr>
      </w:pPr>
      <w:r w:rsidRPr="00F72487">
        <w:rPr>
          <w:sz w:val="28"/>
          <w:szCs w:val="28"/>
        </w:rPr>
        <w:t xml:space="preserve">По закону склеивания это логическое выражение будет равно </w:t>
      </w:r>
      <w:r w:rsidRPr="00F72487">
        <w:rPr>
          <w:sz w:val="28"/>
          <w:szCs w:val="28"/>
          <w:lang w:val="en-US"/>
        </w:rPr>
        <w:t>B</w:t>
      </w:r>
    </w:p>
    <w:p w:rsidR="00F72487" w:rsidRPr="00F72487" w:rsidRDefault="00F72487" w:rsidP="00F72487">
      <w:pPr>
        <w:pStyle w:val="a6"/>
        <w:tabs>
          <w:tab w:val="left" w:pos="709"/>
        </w:tabs>
        <w:spacing w:line="360" w:lineRule="auto"/>
        <w:ind w:firstLine="709"/>
        <w:jc w:val="both"/>
        <w:rPr>
          <w:sz w:val="28"/>
          <w:szCs w:val="28"/>
        </w:rPr>
      </w:pPr>
      <w:r w:rsidRPr="00F72487">
        <w:rPr>
          <w:sz w:val="28"/>
          <w:szCs w:val="28"/>
        </w:rPr>
        <w:t>Ответ</w:t>
      </w:r>
      <w:r w:rsidRPr="00F72487">
        <w:rPr>
          <w:sz w:val="28"/>
          <w:szCs w:val="28"/>
          <w:lang w:val="en-US"/>
        </w:rPr>
        <w:t>:</w:t>
      </w:r>
      <w:r w:rsidRPr="00F72487">
        <w:rPr>
          <w:sz w:val="28"/>
          <w:szCs w:val="28"/>
        </w:rPr>
        <w:t xml:space="preserve"> 1</w:t>
      </w:r>
    </w:p>
    <w:sectPr w:rsidR="00F72487" w:rsidRPr="00F72487" w:rsidSect="00FC5AE9">
      <w:footerReference w:type="default" r:id="rId14"/>
      <w:pgSz w:w="11906" w:h="16838"/>
      <w:pgMar w:top="1134" w:right="850" w:bottom="1134"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C2C" w:rsidRDefault="00146C2C" w:rsidP="00FC5AE9">
      <w:r>
        <w:separator/>
      </w:r>
    </w:p>
  </w:endnote>
  <w:endnote w:type="continuationSeparator" w:id="1">
    <w:p w:rsidR="00146C2C" w:rsidRDefault="00146C2C" w:rsidP="00FC5A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6729282"/>
      <w:docPartObj>
        <w:docPartGallery w:val="Page Numbers (Bottom of Page)"/>
        <w:docPartUnique/>
      </w:docPartObj>
    </w:sdtPr>
    <w:sdtContent>
      <w:p w:rsidR="00FC5AE9" w:rsidRDefault="00FC5AE9">
        <w:pPr>
          <w:pStyle w:val="a9"/>
          <w:jc w:val="center"/>
        </w:pPr>
        <w:fldSimple w:instr=" PAGE   \* MERGEFORMAT ">
          <w:r w:rsidR="00F72487">
            <w:rPr>
              <w:noProof/>
            </w:rPr>
            <w:t>3</w:t>
          </w:r>
        </w:fldSimple>
      </w:p>
    </w:sdtContent>
  </w:sdt>
  <w:p w:rsidR="00FC5AE9" w:rsidRDefault="00FC5AE9">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C2C" w:rsidRDefault="00146C2C" w:rsidP="00FC5AE9">
      <w:r>
        <w:separator/>
      </w:r>
    </w:p>
  </w:footnote>
  <w:footnote w:type="continuationSeparator" w:id="1">
    <w:p w:rsidR="00146C2C" w:rsidRDefault="00146C2C" w:rsidP="00FC5A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D76288"/>
    <w:multiLevelType w:val="hybridMultilevel"/>
    <w:tmpl w:val="3A16C4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43C7B8D"/>
    <w:multiLevelType w:val="hybridMultilevel"/>
    <w:tmpl w:val="B1A0D5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BDA78E2"/>
    <w:multiLevelType w:val="hybridMultilevel"/>
    <w:tmpl w:val="719AC57E"/>
    <w:lvl w:ilvl="0" w:tplc="D30AE6D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65095F45"/>
    <w:multiLevelType w:val="hybridMultilevel"/>
    <w:tmpl w:val="047EAF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drawingGridHorizontalSpacing w:val="120"/>
  <w:displayHorizontalDrawingGridEvery w:val="2"/>
  <w:characterSpacingControl w:val="doNotCompress"/>
  <w:footnotePr>
    <w:footnote w:id="0"/>
    <w:footnote w:id="1"/>
  </w:footnotePr>
  <w:endnotePr>
    <w:endnote w:id="0"/>
    <w:endnote w:id="1"/>
  </w:endnotePr>
  <w:compat/>
  <w:rsids>
    <w:rsidRoot w:val="00FC5AE9"/>
    <w:rsid w:val="00146C2C"/>
    <w:rsid w:val="005B00EE"/>
    <w:rsid w:val="00EA11B2"/>
    <w:rsid w:val="00EF2A34"/>
    <w:rsid w:val="00F72487"/>
    <w:rsid w:val="00FC5AE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100" w:afterAutospacing="1"/>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AE9"/>
    <w:pPr>
      <w:spacing w:after="0" w:afterAutospacing="0"/>
      <w:ind w:firstLine="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
    <w:uiPriority w:val="99"/>
    <w:unhideWhenUsed/>
    <w:rsid w:val="00FC5AE9"/>
    <w:pPr>
      <w:spacing w:before="100" w:beforeAutospacing="1" w:after="100" w:afterAutospacing="1"/>
    </w:pPr>
  </w:style>
  <w:style w:type="character" w:customStyle="1" w:styleId="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3"/>
    <w:uiPriority w:val="99"/>
    <w:locked/>
    <w:rsid w:val="00FC5AE9"/>
    <w:rPr>
      <w:rFonts w:eastAsia="Times New Roman"/>
      <w:sz w:val="24"/>
      <w:szCs w:val="24"/>
      <w:lang w:eastAsia="ru-RU"/>
    </w:rPr>
  </w:style>
  <w:style w:type="paragraph" w:styleId="a4">
    <w:name w:val="Balloon Text"/>
    <w:basedOn w:val="a"/>
    <w:link w:val="a5"/>
    <w:uiPriority w:val="99"/>
    <w:semiHidden/>
    <w:unhideWhenUsed/>
    <w:rsid w:val="00FC5AE9"/>
    <w:rPr>
      <w:rFonts w:ascii="Tahoma" w:hAnsi="Tahoma" w:cs="Tahoma"/>
      <w:sz w:val="16"/>
      <w:szCs w:val="16"/>
    </w:rPr>
  </w:style>
  <w:style w:type="character" w:customStyle="1" w:styleId="a5">
    <w:name w:val="Текст выноски Знак"/>
    <w:basedOn w:val="a0"/>
    <w:link w:val="a4"/>
    <w:uiPriority w:val="99"/>
    <w:semiHidden/>
    <w:rsid w:val="00FC5AE9"/>
    <w:rPr>
      <w:rFonts w:ascii="Tahoma" w:eastAsia="Times New Roman" w:hAnsi="Tahoma" w:cs="Tahoma"/>
      <w:sz w:val="16"/>
      <w:szCs w:val="16"/>
      <w:lang w:eastAsia="ru-RU"/>
    </w:rPr>
  </w:style>
  <w:style w:type="paragraph" w:styleId="a6">
    <w:name w:val="List Paragraph"/>
    <w:basedOn w:val="a"/>
    <w:uiPriority w:val="34"/>
    <w:qFormat/>
    <w:rsid w:val="00FC5AE9"/>
    <w:pPr>
      <w:ind w:left="720"/>
      <w:contextualSpacing/>
    </w:pPr>
  </w:style>
  <w:style w:type="paragraph" w:styleId="a7">
    <w:name w:val="header"/>
    <w:basedOn w:val="a"/>
    <w:link w:val="a8"/>
    <w:uiPriority w:val="99"/>
    <w:semiHidden/>
    <w:unhideWhenUsed/>
    <w:rsid w:val="00FC5AE9"/>
    <w:pPr>
      <w:tabs>
        <w:tab w:val="center" w:pos="4677"/>
        <w:tab w:val="right" w:pos="9355"/>
      </w:tabs>
    </w:pPr>
  </w:style>
  <w:style w:type="character" w:customStyle="1" w:styleId="a8">
    <w:name w:val="Верхний колонтитул Знак"/>
    <w:basedOn w:val="a0"/>
    <w:link w:val="a7"/>
    <w:uiPriority w:val="99"/>
    <w:semiHidden/>
    <w:rsid w:val="00FC5AE9"/>
    <w:rPr>
      <w:rFonts w:eastAsia="Times New Roman"/>
      <w:sz w:val="24"/>
      <w:szCs w:val="24"/>
      <w:lang w:eastAsia="ru-RU"/>
    </w:rPr>
  </w:style>
  <w:style w:type="paragraph" w:styleId="a9">
    <w:name w:val="footer"/>
    <w:basedOn w:val="a"/>
    <w:link w:val="aa"/>
    <w:uiPriority w:val="99"/>
    <w:unhideWhenUsed/>
    <w:rsid w:val="00FC5AE9"/>
    <w:pPr>
      <w:tabs>
        <w:tab w:val="center" w:pos="4677"/>
        <w:tab w:val="right" w:pos="9355"/>
      </w:tabs>
    </w:pPr>
  </w:style>
  <w:style w:type="character" w:customStyle="1" w:styleId="aa">
    <w:name w:val="Нижний колонтитул Знак"/>
    <w:basedOn w:val="a0"/>
    <w:link w:val="a9"/>
    <w:uiPriority w:val="99"/>
    <w:rsid w:val="00FC5AE9"/>
    <w:rPr>
      <w:rFonts w:eastAsia="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175</Words>
  <Characters>1004</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1</cp:revision>
  <dcterms:created xsi:type="dcterms:W3CDTF">2022-12-19T18:32:00Z</dcterms:created>
  <dcterms:modified xsi:type="dcterms:W3CDTF">2022-12-19T18:57:00Z</dcterms:modified>
</cp:coreProperties>
</file>