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Customer 00123 · Amount 325.00 · café · 日本語 · 中文</w:t>
      </w:r>
    </w:p>
    <w:p>
      <w:r>
        <w:drawing>
          <wp:inline xmlns:a="http://schemas.openxmlformats.org/drawingml/2006/main" xmlns:pic="http://schemas.openxmlformats.org/drawingml/2006/picture">
            <wp:extent cx="27432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Service 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125.00</w:t>
            </w:r>
          </w:p>
        </w:tc>
      </w:tr>
      <w:tr>
        <w:tc>
          <w:tcPr>
            <w:tcW w:type="dxa" w:w="2880"/>
          </w:tcPr>
          <w:p>
            <w:r>
              <w:t>Service B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200.00</w:t>
            </w:r>
          </w:p>
        </w:tc>
      </w:tr>
    </w:tbl>
    <w:p>
      <m:oMath>
        <m:r>
          <m:t>x² + y² = z²</m:t>
        </m:r>
      </m:oMath>
    </w:p>
    <w:p>
      <w:r>
        <w:br w:type="page"/>
      </w:r>
    </w:p>
    <w:p>
      <w:pPr>
        <w:pStyle w:val="Heading1"/>
      </w:pPr>
      <w:r>
        <w:t>Second page</w:t>
      </w:r>
    </w:p>
    <w:p>
      <w:r>
        <w:t>PAGE TWO — explicit page break preserved.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Landscape appendix</w:t>
      </w:r>
    </w:p>
    <w:p>
      <w:r>
        <w:t>PAGE THREE — landscape orientation and source size.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Report footer — end of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Report header — local conversion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