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1C13" w14:textId="45329E5B" w:rsidR="00106470" w:rsidRDefault="00A859F1" w:rsidP="00A859F1">
      <w:pPr>
        <w:pStyle w:val="Title"/>
      </w:pPr>
      <w:r>
        <w:t>RCS Transfer Service</w:t>
      </w:r>
    </w:p>
    <w:p w14:paraId="79D3899E" w14:textId="29198FFD" w:rsidR="00E228FB" w:rsidRDefault="00A859F1" w:rsidP="00A859F1">
      <w:pPr>
        <w:pStyle w:val="Subtitle"/>
      </w:pPr>
      <w:r>
        <w:t xml:space="preserve">Description and Instructions for </w:t>
      </w:r>
      <w:r w:rsidR="00E228FB">
        <w:t>U</w:t>
      </w:r>
      <w:r>
        <w:t>se</w:t>
      </w:r>
    </w:p>
    <w:tbl>
      <w:tblPr>
        <w:tblStyle w:val="TableGrid"/>
        <w:tblW w:w="0" w:type="auto"/>
        <w:tblLook w:val="04A0" w:firstRow="1" w:lastRow="0" w:firstColumn="1" w:lastColumn="0" w:noHBand="0" w:noVBand="1"/>
      </w:tblPr>
      <w:tblGrid>
        <w:gridCol w:w="2082"/>
        <w:gridCol w:w="1846"/>
        <w:gridCol w:w="3280"/>
        <w:gridCol w:w="2142"/>
      </w:tblGrid>
      <w:tr w:rsidR="006E423C" w14:paraId="303BCCD7" w14:textId="77777777" w:rsidTr="006E423C">
        <w:tc>
          <w:tcPr>
            <w:tcW w:w="2397" w:type="dxa"/>
          </w:tcPr>
          <w:p w14:paraId="5C9F1C73" w14:textId="7AEE4B09" w:rsidR="006E423C" w:rsidRDefault="006E423C" w:rsidP="003A13E2">
            <w:r>
              <w:t>Date</w:t>
            </w:r>
          </w:p>
        </w:tc>
        <w:tc>
          <w:tcPr>
            <w:tcW w:w="2153" w:type="dxa"/>
          </w:tcPr>
          <w:p w14:paraId="4B08869E" w14:textId="6BAF91F2" w:rsidR="006E423C" w:rsidRDefault="006E423C" w:rsidP="003A13E2">
            <w:r>
              <w:t>Revision</w:t>
            </w:r>
          </w:p>
        </w:tc>
        <w:tc>
          <w:tcPr>
            <w:tcW w:w="2327" w:type="dxa"/>
          </w:tcPr>
          <w:p w14:paraId="5F134BF4" w14:textId="347015FE" w:rsidR="006E423C" w:rsidRDefault="006E423C" w:rsidP="003A13E2">
            <w:r>
              <w:t>Issuer</w:t>
            </w:r>
          </w:p>
        </w:tc>
        <w:tc>
          <w:tcPr>
            <w:tcW w:w="2473" w:type="dxa"/>
          </w:tcPr>
          <w:p w14:paraId="0255CA3A" w14:textId="25B4EC0E" w:rsidR="006E423C" w:rsidRDefault="006E423C" w:rsidP="003A13E2">
            <w:r>
              <w:t>Comments</w:t>
            </w:r>
          </w:p>
        </w:tc>
      </w:tr>
      <w:tr w:rsidR="006E423C" w14:paraId="30BB6DE4" w14:textId="77777777" w:rsidTr="006E423C">
        <w:tc>
          <w:tcPr>
            <w:tcW w:w="2397" w:type="dxa"/>
          </w:tcPr>
          <w:p w14:paraId="012E2FAD" w14:textId="219E430E" w:rsidR="006E423C" w:rsidRDefault="006E423C" w:rsidP="003A13E2">
            <w:r>
              <w:t>3/18/2024</w:t>
            </w:r>
          </w:p>
        </w:tc>
        <w:tc>
          <w:tcPr>
            <w:tcW w:w="2153" w:type="dxa"/>
          </w:tcPr>
          <w:p w14:paraId="3FBA3507" w14:textId="03BFD027" w:rsidR="006E423C" w:rsidRDefault="006E423C" w:rsidP="003A13E2">
            <w:r>
              <w:t>Initial</w:t>
            </w:r>
          </w:p>
        </w:tc>
        <w:tc>
          <w:tcPr>
            <w:tcW w:w="2327" w:type="dxa"/>
          </w:tcPr>
          <w:p w14:paraId="63E7A29D" w14:textId="5733B411" w:rsidR="006E423C" w:rsidRDefault="006E423C" w:rsidP="003A13E2">
            <w:r>
              <w:t>Sebastian.Valencia@Incentrik.com</w:t>
            </w:r>
          </w:p>
        </w:tc>
        <w:tc>
          <w:tcPr>
            <w:tcW w:w="2473" w:type="dxa"/>
          </w:tcPr>
          <w:p w14:paraId="485645AA" w14:textId="45EBBD51" w:rsidR="006E423C" w:rsidRDefault="006E423C" w:rsidP="003A13E2">
            <w:r>
              <w:t>Initial document</w:t>
            </w:r>
          </w:p>
        </w:tc>
      </w:tr>
      <w:tr w:rsidR="006E423C" w14:paraId="3C53505D" w14:textId="77777777" w:rsidTr="006E423C">
        <w:tc>
          <w:tcPr>
            <w:tcW w:w="2397" w:type="dxa"/>
          </w:tcPr>
          <w:p w14:paraId="21738338" w14:textId="77777777" w:rsidR="006E423C" w:rsidRDefault="006E423C" w:rsidP="003A13E2"/>
        </w:tc>
        <w:tc>
          <w:tcPr>
            <w:tcW w:w="2153" w:type="dxa"/>
          </w:tcPr>
          <w:p w14:paraId="2CF67F77" w14:textId="77777777" w:rsidR="006E423C" w:rsidRDefault="006E423C" w:rsidP="003A13E2"/>
        </w:tc>
        <w:tc>
          <w:tcPr>
            <w:tcW w:w="2327" w:type="dxa"/>
          </w:tcPr>
          <w:p w14:paraId="677DC871" w14:textId="542866A4" w:rsidR="006E423C" w:rsidRDefault="006E423C" w:rsidP="003A13E2"/>
        </w:tc>
        <w:tc>
          <w:tcPr>
            <w:tcW w:w="2473" w:type="dxa"/>
          </w:tcPr>
          <w:p w14:paraId="5F7F93BB" w14:textId="77777777" w:rsidR="006E423C" w:rsidRDefault="006E423C" w:rsidP="003A13E2"/>
        </w:tc>
      </w:tr>
      <w:tr w:rsidR="006E423C" w14:paraId="7DF66F93" w14:textId="77777777" w:rsidTr="006E423C">
        <w:tc>
          <w:tcPr>
            <w:tcW w:w="2397" w:type="dxa"/>
          </w:tcPr>
          <w:p w14:paraId="633EDB0C" w14:textId="77777777" w:rsidR="006E423C" w:rsidRDefault="006E423C" w:rsidP="003A13E2"/>
        </w:tc>
        <w:tc>
          <w:tcPr>
            <w:tcW w:w="2153" w:type="dxa"/>
          </w:tcPr>
          <w:p w14:paraId="12048BFB" w14:textId="77777777" w:rsidR="006E423C" w:rsidRDefault="006E423C" w:rsidP="003A13E2"/>
        </w:tc>
        <w:tc>
          <w:tcPr>
            <w:tcW w:w="2327" w:type="dxa"/>
          </w:tcPr>
          <w:p w14:paraId="7D663E56" w14:textId="36B327A4" w:rsidR="006E423C" w:rsidRDefault="006E423C" w:rsidP="003A13E2"/>
        </w:tc>
        <w:tc>
          <w:tcPr>
            <w:tcW w:w="2473" w:type="dxa"/>
          </w:tcPr>
          <w:p w14:paraId="5672676C" w14:textId="77777777" w:rsidR="006E423C" w:rsidRDefault="006E423C" w:rsidP="003A13E2"/>
        </w:tc>
      </w:tr>
    </w:tbl>
    <w:p w14:paraId="0F906C60" w14:textId="77777777" w:rsidR="003A13E2" w:rsidRPr="003A13E2" w:rsidRDefault="003A13E2" w:rsidP="003A13E2"/>
    <w:p w14:paraId="54B5B0FB" w14:textId="77777777" w:rsidR="00E228FB" w:rsidRDefault="00E228FB">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14:ligatures w14:val="standardContextual"/>
        </w:rPr>
        <w:id w:val="-1085139327"/>
        <w:docPartObj>
          <w:docPartGallery w:val="Table of Contents"/>
          <w:docPartUnique/>
        </w:docPartObj>
      </w:sdtPr>
      <w:sdtEndPr>
        <w:rPr>
          <w:b/>
          <w:bCs/>
          <w:noProof/>
        </w:rPr>
      </w:sdtEndPr>
      <w:sdtContent>
        <w:p w14:paraId="7A8C463E" w14:textId="2594FC8E" w:rsidR="00271077" w:rsidRDefault="00271077">
          <w:pPr>
            <w:pStyle w:val="TOCHeading"/>
          </w:pPr>
          <w:r>
            <w:t>Table of Contents</w:t>
          </w:r>
        </w:p>
        <w:p w14:paraId="5FD6F866" w14:textId="71EE4536" w:rsidR="00FD02B2" w:rsidRDefault="002710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1588116" w:history="1">
            <w:r w:rsidR="00FD02B2" w:rsidRPr="001100A4">
              <w:rPr>
                <w:rStyle w:val="Hyperlink"/>
                <w:noProof/>
              </w:rPr>
              <w:t>Description</w:t>
            </w:r>
            <w:r w:rsidR="00FD02B2">
              <w:rPr>
                <w:noProof/>
                <w:webHidden/>
              </w:rPr>
              <w:tab/>
            </w:r>
            <w:r w:rsidR="00FD02B2">
              <w:rPr>
                <w:noProof/>
                <w:webHidden/>
              </w:rPr>
              <w:fldChar w:fldCharType="begin"/>
            </w:r>
            <w:r w:rsidR="00FD02B2">
              <w:rPr>
                <w:noProof/>
                <w:webHidden/>
              </w:rPr>
              <w:instrText xml:space="preserve"> PAGEREF _Toc161588116 \h </w:instrText>
            </w:r>
            <w:r w:rsidR="00FD02B2">
              <w:rPr>
                <w:noProof/>
                <w:webHidden/>
              </w:rPr>
            </w:r>
            <w:r w:rsidR="00FD02B2">
              <w:rPr>
                <w:noProof/>
                <w:webHidden/>
              </w:rPr>
              <w:fldChar w:fldCharType="separate"/>
            </w:r>
            <w:r w:rsidR="00815C51">
              <w:rPr>
                <w:noProof/>
                <w:webHidden/>
              </w:rPr>
              <w:t>3</w:t>
            </w:r>
            <w:r w:rsidR="00FD02B2">
              <w:rPr>
                <w:noProof/>
                <w:webHidden/>
              </w:rPr>
              <w:fldChar w:fldCharType="end"/>
            </w:r>
          </w:hyperlink>
        </w:p>
        <w:p w14:paraId="55043C51" w14:textId="157929D2" w:rsidR="00FD02B2" w:rsidRDefault="00FD02B2">
          <w:pPr>
            <w:pStyle w:val="TOC2"/>
            <w:tabs>
              <w:tab w:val="right" w:leader="dot" w:pos="9350"/>
            </w:tabs>
            <w:rPr>
              <w:rFonts w:eastAsiaTheme="minorEastAsia"/>
              <w:noProof/>
              <w:sz w:val="24"/>
              <w:szCs w:val="24"/>
            </w:rPr>
          </w:pPr>
          <w:hyperlink w:anchor="_Toc161588117" w:history="1">
            <w:r w:rsidRPr="001100A4">
              <w:rPr>
                <w:rStyle w:val="Hyperlink"/>
                <w:noProof/>
              </w:rPr>
              <w:t>Purpose</w:t>
            </w:r>
            <w:r>
              <w:rPr>
                <w:noProof/>
                <w:webHidden/>
              </w:rPr>
              <w:tab/>
            </w:r>
            <w:r>
              <w:rPr>
                <w:noProof/>
                <w:webHidden/>
              </w:rPr>
              <w:fldChar w:fldCharType="begin"/>
            </w:r>
            <w:r>
              <w:rPr>
                <w:noProof/>
                <w:webHidden/>
              </w:rPr>
              <w:instrText xml:space="preserve"> PAGEREF _Toc161588117 \h </w:instrText>
            </w:r>
            <w:r>
              <w:rPr>
                <w:noProof/>
                <w:webHidden/>
              </w:rPr>
            </w:r>
            <w:r>
              <w:rPr>
                <w:noProof/>
                <w:webHidden/>
              </w:rPr>
              <w:fldChar w:fldCharType="separate"/>
            </w:r>
            <w:r w:rsidR="00815C51">
              <w:rPr>
                <w:noProof/>
                <w:webHidden/>
              </w:rPr>
              <w:t>3</w:t>
            </w:r>
            <w:r>
              <w:rPr>
                <w:noProof/>
                <w:webHidden/>
              </w:rPr>
              <w:fldChar w:fldCharType="end"/>
            </w:r>
          </w:hyperlink>
        </w:p>
        <w:p w14:paraId="1E8AD269" w14:textId="709BEE40" w:rsidR="00FD02B2" w:rsidRDefault="00FD02B2">
          <w:pPr>
            <w:pStyle w:val="TOC2"/>
            <w:tabs>
              <w:tab w:val="right" w:leader="dot" w:pos="9350"/>
            </w:tabs>
            <w:rPr>
              <w:rFonts w:eastAsiaTheme="minorEastAsia"/>
              <w:noProof/>
              <w:sz w:val="24"/>
              <w:szCs w:val="24"/>
            </w:rPr>
          </w:pPr>
          <w:hyperlink w:anchor="_Toc161588118" w:history="1">
            <w:r w:rsidRPr="001100A4">
              <w:rPr>
                <w:rStyle w:val="Hyperlink"/>
                <w:noProof/>
              </w:rPr>
              <w:t>Architecture</w:t>
            </w:r>
            <w:r>
              <w:rPr>
                <w:noProof/>
                <w:webHidden/>
              </w:rPr>
              <w:tab/>
            </w:r>
            <w:r>
              <w:rPr>
                <w:noProof/>
                <w:webHidden/>
              </w:rPr>
              <w:fldChar w:fldCharType="begin"/>
            </w:r>
            <w:r>
              <w:rPr>
                <w:noProof/>
                <w:webHidden/>
              </w:rPr>
              <w:instrText xml:space="preserve"> PAGEREF _Toc161588118 \h </w:instrText>
            </w:r>
            <w:r>
              <w:rPr>
                <w:noProof/>
                <w:webHidden/>
              </w:rPr>
            </w:r>
            <w:r>
              <w:rPr>
                <w:noProof/>
                <w:webHidden/>
              </w:rPr>
              <w:fldChar w:fldCharType="separate"/>
            </w:r>
            <w:r w:rsidR="00815C51">
              <w:rPr>
                <w:noProof/>
                <w:webHidden/>
              </w:rPr>
              <w:t>3</w:t>
            </w:r>
            <w:r>
              <w:rPr>
                <w:noProof/>
                <w:webHidden/>
              </w:rPr>
              <w:fldChar w:fldCharType="end"/>
            </w:r>
          </w:hyperlink>
        </w:p>
        <w:p w14:paraId="4EB6B799" w14:textId="651DCCB3" w:rsidR="00FD02B2" w:rsidRDefault="00FD02B2">
          <w:pPr>
            <w:pStyle w:val="TOC2"/>
            <w:tabs>
              <w:tab w:val="right" w:leader="dot" w:pos="9350"/>
            </w:tabs>
            <w:rPr>
              <w:rFonts w:eastAsiaTheme="minorEastAsia"/>
              <w:noProof/>
              <w:sz w:val="24"/>
              <w:szCs w:val="24"/>
            </w:rPr>
          </w:pPr>
          <w:hyperlink w:anchor="_Toc161588119" w:history="1">
            <w:r w:rsidRPr="001100A4">
              <w:rPr>
                <w:rStyle w:val="Hyperlink"/>
                <w:noProof/>
              </w:rPr>
              <w:t>Configuration File Properties</w:t>
            </w:r>
            <w:r>
              <w:rPr>
                <w:noProof/>
                <w:webHidden/>
              </w:rPr>
              <w:tab/>
            </w:r>
            <w:r>
              <w:rPr>
                <w:noProof/>
                <w:webHidden/>
              </w:rPr>
              <w:fldChar w:fldCharType="begin"/>
            </w:r>
            <w:r>
              <w:rPr>
                <w:noProof/>
                <w:webHidden/>
              </w:rPr>
              <w:instrText xml:space="preserve"> PAGEREF _Toc161588119 \h </w:instrText>
            </w:r>
            <w:r>
              <w:rPr>
                <w:noProof/>
                <w:webHidden/>
              </w:rPr>
            </w:r>
            <w:r>
              <w:rPr>
                <w:noProof/>
                <w:webHidden/>
              </w:rPr>
              <w:fldChar w:fldCharType="separate"/>
            </w:r>
            <w:r w:rsidR="00815C51">
              <w:rPr>
                <w:noProof/>
                <w:webHidden/>
              </w:rPr>
              <w:t>3</w:t>
            </w:r>
            <w:r>
              <w:rPr>
                <w:noProof/>
                <w:webHidden/>
              </w:rPr>
              <w:fldChar w:fldCharType="end"/>
            </w:r>
          </w:hyperlink>
        </w:p>
        <w:p w14:paraId="52AE3DED" w14:textId="778D76DF" w:rsidR="00FD02B2" w:rsidRDefault="00FD02B2">
          <w:pPr>
            <w:pStyle w:val="TOC3"/>
            <w:tabs>
              <w:tab w:val="right" w:leader="dot" w:pos="9350"/>
            </w:tabs>
            <w:rPr>
              <w:rFonts w:eastAsiaTheme="minorEastAsia"/>
              <w:noProof/>
              <w:sz w:val="24"/>
              <w:szCs w:val="24"/>
            </w:rPr>
          </w:pPr>
          <w:hyperlink w:anchor="_Toc161588120" w:history="1">
            <w:r w:rsidRPr="001100A4">
              <w:rPr>
                <w:rStyle w:val="Hyperlink"/>
                <w:noProof/>
              </w:rPr>
              <w:t>appSettings Properties</w:t>
            </w:r>
            <w:r>
              <w:rPr>
                <w:noProof/>
                <w:webHidden/>
              </w:rPr>
              <w:tab/>
            </w:r>
            <w:r>
              <w:rPr>
                <w:noProof/>
                <w:webHidden/>
              </w:rPr>
              <w:fldChar w:fldCharType="begin"/>
            </w:r>
            <w:r>
              <w:rPr>
                <w:noProof/>
                <w:webHidden/>
              </w:rPr>
              <w:instrText xml:space="preserve"> PAGEREF _Toc161588120 \h </w:instrText>
            </w:r>
            <w:r>
              <w:rPr>
                <w:noProof/>
                <w:webHidden/>
              </w:rPr>
            </w:r>
            <w:r>
              <w:rPr>
                <w:noProof/>
                <w:webHidden/>
              </w:rPr>
              <w:fldChar w:fldCharType="separate"/>
            </w:r>
            <w:r w:rsidR="00815C51">
              <w:rPr>
                <w:noProof/>
                <w:webHidden/>
              </w:rPr>
              <w:t>3</w:t>
            </w:r>
            <w:r>
              <w:rPr>
                <w:noProof/>
                <w:webHidden/>
              </w:rPr>
              <w:fldChar w:fldCharType="end"/>
            </w:r>
          </w:hyperlink>
        </w:p>
        <w:p w14:paraId="018A82AB" w14:textId="384E25EE" w:rsidR="00FD02B2" w:rsidRDefault="00FD02B2">
          <w:pPr>
            <w:pStyle w:val="TOC3"/>
            <w:tabs>
              <w:tab w:val="right" w:leader="dot" w:pos="9350"/>
            </w:tabs>
            <w:rPr>
              <w:rFonts w:eastAsiaTheme="minorEastAsia"/>
              <w:noProof/>
              <w:sz w:val="24"/>
              <w:szCs w:val="24"/>
            </w:rPr>
          </w:pPr>
          <w:hyperlink w:anchor="_Toc161588121" w:history="1">
            <w:r w:rsidRPr="001100A4">
              <w:rPr>
                <w:rStyle w:val="Hyperlink"/>
                <w:noProof/>
              </w:rPr>
              <w:t>trendGroupsConfig Properties</w:t>
            </w:r>
            <w:r>
              <w:rPr>
                <w:noProof/>
                <w:webHidden/>
              </w:rPr>
              <w:tab/>
            </w:r>
            <w:r>
              <w:rPr>
                <w:noProof/>
                <w:webHidden/>
              </w:rPr>
              <w:fldChar w:fldCharType="begin"/>
            </w:r>
            <w:r>
              <w:rPr>
                <w:noProof/>
                <w:webHidden/>
              </w:rPr>
              <w:instrText xml:space="preserve"> PAGEREF _Toc161588121 \h </w:instrText>
            </w:r>
            <w:r>
              <w:rPr>
                <w:noProof/>
                <w:webHidden/>
              </w:rPr>
            </w:r>
            <w:r>
              <w:rPr>
                <w:noProof/>
                <w:webHidden/>
              </w:rPr>
              <w:fldChar w:fldCharType="separate"/>
            </w:r>
            <w:r w:rsidR="00815C51">
              <w:rPr>
                <w:noProof/>
                <w:webHidden/>
              </w:rPr>
              <w:t>3</w:t>
            </w:r>
            <w:r>
              <w:rPr>
                <w:noProof/>
                <w:webHidden/>
              </w:rPr>
              <w:fldChar w:fldCharType="end"/>
            </w:r>
          </w:hyperlink>
        </w:p>
        <w:p w14:paraId="39C39E3B" w14:textId="30F97CC6" w:rsidR="00FD02B2" w:rsidRDefault="00FD02B2">
          <w:pPr>
            <w:pStyle w:val="TOC1"/>
            <w:tabs>
              <w:tab w:val="right" w:leader="dot" w:pos="9350"/>
            </w:tabs>
            <w:rPr>
              <w:rFonts w:eastAsiaTheme="minorEastAsia"/>
              <w:noProof/>
              <w:sz w:val="24"/>
              <w:szCs w:val="24"/>
            </w:rPr>
          </w:pPr>
          <w:hyperlink w:anchor="_Toc161588122" w:history="1">
            <w:r w:rsidRPr="001100A4">
              <w:rPr>
                <w:rStyle w:val="Hyperlink"/>
                <w:noProof/>
              </w:rPr>
              <w:t>Usage</w:t>
            </w:r>
            <w:r>
              <w:rPr>
                <w:noProof/>
                <w:webHidden/>
              </w:rPr>
              <w:tab/>
            </w:r>
            <w:r>
              <w:rPr>
                <w:noProof/>
                <w:webHidden/>
              </w:rPr>
              <w:fldChar w:fldCharType="begin"/>
            </w:r>
            <w:r>
              <w:rPr>
                <w:noProof/>
                <w:webHidden/>
              </w:rPr>
              <w:instrText xml:space="preserve"> PAGEREF _Toc161588122 \h </w:instrText>
            </w:r>
            <w:r>
              <w:rPr>
                <w:noProof/>
                <w:webHidden/>
              </w:rPr>
            </w:r>
            <w:r>
              <w:rPr>
                <w:noProof/>
                <w:webHidden/>
              </w:rPr>
              <w:fldChar w:fldCharType="separate"/>
            </w:r>
            <w:r w:rsidR="00815C51">
              <w:rPr>
                <w:noProof/>
                <w:webHidden/>
              </w:rPr>
              <w:t>4</w:t>
            </w:r>
            <w:r>
              <w:rPr>
                <w:noProof/>
                <w:webHidden/>
              </w:rPr>
              <w:fldChar w:fldCharType="end"/>
            </w:r>
          </w:hyperlink>
        </w:p>
        <w:p w14:paraId="209A1B8C" w14:textId="7255DDE6" w:rsidR="00FD02B2" w:rsidRDefault="00FD02B2">
          <w:pPr>
            <w:pStyle w:val="TOC2"/>
            <w:tabs>
              <w:tab w:val="right" w:leader="dot" w:pos="9350"/>
            </w:tabs>
            <w:rPr>
              <w:rFonts w:eastAsiaTheme="minorEastAsia"/>
              <w:noProof/>
              <w:sz w:val="24"/>
              <w:szCs w:val="24"/>
            </w:rPr>
          </w:pPr>
          <w:hyperlink w:anchor="_Toc161588123" w:history="1">
            <w:r w:rsidRPr="001100A4">
              <w:rPr>
                <w:rStyle w:val="Hyperlink"/>
                <w:noProof/>
              </w:rPr>
              <w:t>Installing the RCS Transfer Service</w:t>
            </w:r>
            <w:r>
              <w:rPr>
                <w:noProof/>
                <w:webHidden/>
              </w:rPr>
              <w:tab/>
            </w:r>
            <w:r>
              <w:rPr>
                <w:noProof/>
                <w:webHidden/>
              </w:rPr>
              <w:fldChar w:fldCharType="begin"/>
            </w:r>
            <w:r>
              <w:rPr>
                <w:noProof/>
                <w:webHidden/>
              </w:rPr>
              <w:instrText xml:space="preserve"> PAGEREF _Toc161588123 \h </w:instrText>
            </w:r>
            <w:r>
              <w:rPr>
                <w:noProof/>
                <w:webHidden/>
              </w:rPr>
            </w:r>
            <w:r>
              <w:rPr>
                <w:noProof/>
                <w:webHidden/>
              </w:rPr>
              <w:fldChar w:fldCharType="separate"/>
            </w:r>
            <w:r w:rsidR="00815C51">
              <w:rPr>
                <w:noProof/>
                <w:webHidden/>
              </w:rPr>
              <w:t>4</w:t>
            </w:r>
            <w:r>
              <w:rPr>
                <w:noProof/>
                <w:webHidden/>
              </w:rPr>
              <w:fldChar w:fldCharType="end"/>
            </w:r>
          </w:hyperlink>
        </w:p>
        <w:p w14:paraId="531F8E31" w14:textId="12133655" w:rsidR="00FD02B2" w:rsidRDefault="00FD02B2">
          <w:pPr>
            <w:pStyle w:val="TOC2"/>
            <w:tabs>
              <w:tab w:val="right" w:leader="dot" w:pos="9350"/>
            </w:tabs>
            <w:rPr>
              <w:rFonts w:eastAsiaTheme="minorEastAsia"/>
              <w:noProof/>
              <w:sz w:val="24"/>
              <w:szCs w:val="24"/>
            </w:rPr>
          </w:pPr>
          <w:hyperlink w:anchor="_Toc161588124" w:history="1">
            <w:r w:rsidRPr="001100A4">
              <w:rPr>
                <w:rStyle w:val="Hyperlink"/>
                <w:noProof/>
              </w:rPr>
              <w:t>Uninstall the RCS Transfer Service</w:t>
            </w:r>
            <w:r>
              <w:rPr>
                <w:noProof/>
                <w:webHidden/>
              </w:rPr>
              <w:tab/>
            </w:r>
            <w:r>
              <w:rPr>
                <w:noProof/>
                <w:webHidden/>
              </w:rPr>
              <w:fldChar w:fldCharType="begin"/>
            </w:r>
            <w:r>
              <w:rPr>
                <w:noProof/>
                <w:webHidden/>
              </w:rPr>
              <w:instrText xml:space="preserve"> PAGEREF _Toc161588124 \h </w:instrText>
            </w:r>
            <w:r>
              <w:rPr>
                <w:noProof/>
                <w:webHidden/>
              </w:rPr>
            </w:r>
            <w:r>
              <w:rPr>
                <w:noProof/>
                <w:webHidden/>
              </w:rPr>
              <w:fldChar w:fldCharType="separate"/>
            </w:r>
            <w:r w:rsidR="00815C51">
              <w:rPr>
                <w:noProof/>
                <w:webHidden/>
              </w:rPr>
              <w:t>4</w:t>
            </w:r>
            <w:r>
              <w:rPr>
                <w:noProof/>
                <w:webHidden/>
              </w:rPr>
              <w:fldChar w:fldCharType="end"/>
            </w:r>
          </w:hyperlink>
        </w:p>
        <w:p w14:paraId="7C9EE0D0" w14:textId="651F1CE4" w:rsidR="00FD02B2" w:rsidRDefault="00FD02B2">
          <w:pPr>
            <w:pStyle w:val="TOC2"/>
            <w:tabs>
              <w:tab w:val="right" w:leader="dot" w:pos="9350"/>
            </w:tabs>
            <w:rPr>
              <w:rFonts w:eastAsiaTheme="minorEastAsia"/>
              <w:noProof/>
              <w:sz w:val="24"/>
              <w:szCs w:val="24"/>
            </w:rPr>
          </w:pPr>
          <w:hyperlink w:anchor="_Toc161588125" w:history="1">
            <w:r w:rsidRPr="001100A4">
              <w:rPr>
                <w:rStyle w:val="Hyperlink"/>
                <w:noProof/>
              </w:rPr>
              <w:t>Opening the RCS Transfer GUI</w:t>
            </w:r>
            <w:r>
              <w:rPr>
                <w:noProof/>
                <w:webHidden/>
              </w:rPr>
              <w:tab/>
            </w:r>
            <w:r>
              <w:rPr>
                <w:noProof/>
                <w:webHidden/>
              </w:rPr>
              <w:fldChar w:fldCharType="begin"/>
            </w:r>
            <w:r>
              <w:rPr>
                <w:noProof/>
                <w:webHidden/>
              </w:rPr>
              <w:instrText xml:space="preserve"> PAGEREF _Toc161588125 \h </w:instrText>
            </w:r>
            <w:r>
              <w:rPr>
                <w:noProof/>
                <w:webHidden/>
              </w:rPr>
            </w:r>
            <w:r>
              <w:rPr>
                <w:noProof/>
                <w:webHidden/>
              </w:rPr>
              <w:fldChar w:fldCharType="separate"/>
            </w:r>
            <w:r w:rsidR="00815C51">
              <w:rPr>
                <w:noProof/>
                <w:webHidden/>
              </w:rPr>
              <w:t>4</w:t>
            </w:r>
            <w:r>
              <w:rPr>
                <w:noProof/>
                <w:webHidden/>
              </w:rPr>
              <w:fldChar w:fldCharType="end"/>
            </w:r>
          </w:hyperlink>
        </w:p>
        <w:p w14:paraId="762384CB" w14:textId="39C32113" w:rsidR="00FD02B2" w:rsidRDefault="00FD02B2">
          <w:pPr>
            <w:pStyle w:val="TOC2"/>
            <w:tabs>
              <w:tab w:val="right" w:leader="dot" w:pos="9350"/>
            </w:tabs>
            <w:rPr>
              <w:rFonts w:eastAsiaTheme="minorEastAsia"/>
              <w:noProof/>
              <w:sz w:val="24"/>
              <w:szCs w:val="24"/>
            </w:rPr>
          </w:pPr>
          <w:hyperlink w:anchor="_Toc161588126" w:history="1">
            <w:r w:rsidRPr="001100A4">
              <w:rPr>
                <w:rStyle w:val="Hyperlink"/>
                <w:noProof/>
              </w:rPr>
              <w:t>Configure the Service Manually</w:t>
            </w:r>
            <w:r>
              <w:rPr>
                <w:noProof/>
                <w:webHidden/>
              </w:rPr>
              <w:tab/>
            </w:r>
            <w:r>
              <w:rPr>
                <w:noProof/>
                <w:webHidden/>
              </w:rPr>
              <w:fldChar w:fldCharType="begin"/>
            </w:r>
            <w:r>
              <w:rPr>
                <w:noProof/>
                <w:webHidden/>
              </w:rPr>
              <w:instrText xml:space="preserve"> PAGEREF _Toc161588126 \h </w:instrText>
            </w:r>
            <w:r>
              <w:rPr>
                <w:noProof/>
                <w:webHidden/>
              </w:rPr>
            </w:r>
            <w:r>
              <w:rPr>
                <w:noProof/>
                <w:webHidden/>
              </w:rPr>
              <w:fldChar w:fldCharType="separate"/>
            </w:r>
            <w:r w:rsidR="00815C51">
              <w:rPr>
                <w:noProof/>
                <w:webHidden/>
              </w:rPr>
              <w:t>4</w:t>
            </w:r>
            <w:r>
              <w:rPr>
                <w:noProof/>
                <w:webHidden/>
              </w:rPr>
              <w:fldChar w:fldCharType="end"/>
            </w:r>
          </w:hyperlink>
        </w:p>
        <w:p w14:paraId="4BAA5C0D" w14:textId="4BC6EA1C" w:rsidR="00FD02B2" w:rsidRDefault="00FD02B2">
          <w:pPr>
            <w:pStyle w:val="TOC2"/>
            <w:tabs>
              <w:tab w:val="right" w:leader="dot" w:pos="9350"/>
            </w:tabs>
            <w:rPr>
              <w:rFonts w:eastAsiaTheme="minorEastAsia"/>
              <w:noProof/>
              <w:sz w:val="24"/>
              <w:szCs w:val="24"/>
            </w:rPr>
          </w:pPr>
          <w:hyperlink w:anchor="_Toc161588127" w:history="1">
            <w:r w:rsidRPr="001100A4">
              <w:rPr>
                <w:rStyle w:val="Hyperlink"/>
                <w:noProof/>
              </w:rPr>
              <w:t>Using the GUI</w:t>
            </w:r>
            <w:r>
              <w:rPr>
                <w:noProof/>
                <w:webHidden/>
              </w:rPr>
              <w:tab/>
            </w:r>
            <w:r>
              <w:rPr>
                <w:noProof/>
                <w:webHidden/>
              </w:rPr>
              <w:fldChar w:fldCharType="begin"/>
            </w:r>
            <w:r>
              <w:rPr>
                <w:noProof/>
                <w:webHidden/>
              </w:rPr>
              <w:instrText xml:space="preserve"> PAGEREF _Toc161588127 \h </w:instrText>
            </w:r>
            <w:r>
              <w:rPr>
                <w:noProof/>
                <w:webHidden/>
              </w:rPr>
            </w:r>
            <w:r>
              <w:rPr>
                <w:noProof/>
                <w:webHidden/>
              </w:rPr>
              <w:fldChar w:fldCharType="separate"/>
            </w:r>
            <w:r w:rsidR="00815C51">
              <w:rPr>
                <w:noProof/>
                <w:webHidden/>
              </w:rPr>
              <w:t>4</w:t>
            </w:r>
            <w:r>
              <w:rPr>
                <w:noProof/>
                <w:webHidden/>
              </w:rPr>
              <w:fldChar w:fldCharType="end"/>
            </w:r>
          </w:hyperlink>
        </w:p>
        <w:p w14:paraId="619A45BF" w14:textId="69B106D8" w:rsidR="00FD02B2" w:rsidRDefault="00FD02B2">
          <w:pPr>
            <w:pStyle w:val="TOC3"/>
            <w:tabs>
              <w:tab w:val="right" w:leader="dot" w:pos="9350"/>
            </w:tabs>
            <w:rPr>
              <w:rFonts w:eastAsiaTheme="minorEastAsia"/>
              <w:noProof/>
              <w:sz w:val="24"/>
              <w:szCs w:val="24"/>
            </w:rPr>
          </w:pPr>
          <w:hyperlink w:anchor="_Toc161588128" w:history="1">
            <w:r w:rsidRPr="001100A4">
              <w:rPr>
                <w:rStyle w:val="Hyperlink"/>
                <w:noProof/>
              </w:rPr>
              <w:t>Service</w:t>
            </w:r>
            <w:r>
              <w:rPr>
                <w:noProof/>
                <w:webHidden/>
              </w:rPr>
              <w:tab/>
            </w:r>
            <w:r>
              <w:rPr>
                <w:noProof/>
                <w:webHidden/>
              </w:rPr>
              <w:fldChar w:fldCharType="begin"/>
            </w:r>
            <w:r>
              <w:rPr>
                <w:noProof/>
                <w:webHidden/>
              </w:rPr>
              <w:instrText xml:space="preserve"> PAGEREF _Toc161588128 \h </w:instrText>
            </w:r>
            <w:r>
              <w:rPr>
                <w:noProof/>
                <w:webHidden/>
              </w:rPr>
            </w:r>
            <w:r>
              <w:rPr>
                <w:noProof/>
                <w:webHidden/>
              </w:rPr>
              <w:fldChar w:fldCharType="separate"/>
            </w:r>
            <w:r w:rsidR="00815C51">
              <w:rPr>
                <w:noProof/>
                <w:webHidden/>
              </w:rPr>
              <w:t>4</w:t>
            </w:r>
            <w:r>
              <w:rPr>
                <w:noProof/>
                <w:webHidden/>
              </w:rPr>
              <w:fldChar w:fldCharType="end"/>
            </w:r>
          </w:hyperlink>
        </w:p>
        <w:p w14:paraId="7672A738" w14:textId="5AD118E2" w:rsidR="00FD02B2" w:rsidRDefault="00FD02B2">
          <w:pPr>
            <w:pStyle w:val="TOC3"/>
            <w:tabs>
              <w:tab w:val="right" w:leader="dot" w:pos="9350"/>
            </w:tabs>
            <w:rPr>
              <w:rFonts w:eastAsiaTheme="minorEastAsia"/>
              <w:noProof/>
              <w:sz w:val="24"/>
              <w:szCs w:val="24"/>
            </w:rPr>
          </w:pPr>
          <w:hyperlink w:anchor="_Toc161588129" w:history="1">
            <w:r w:rsidRPr="001100A4">
              <w:rPr>
                <w:rStyle w:val="Hyperlink"/>
                <w:noProof/>
              </w:rPr>
              <w:t>Trend Groups</w:t>
            </w:r>
            <w:r>
              <w:rPr>
                <w:noProof/>
                <w:webHidden/>
              </w:rPr>
              <w:tab/>
            </w:r>
            <w:r>
              <w:rPr>
                <w:noProof/>
                <w:webHidden/>
              </w:rPr>
              <w:fldChar w:fldCharType="begin"/>
            </w:r>
            <w:r>
              <w:rPr>
                <w:noProof/>
                <w:webHidden/>
              </w:rPr>
              <w:instrText xml:space="preserve"> PAGEREF _Toc161588129 \h </w:instrText>
            </w:r>
            <w:r>
              <w:rPr>
                <w:noProof/>
                <w:webHidden/>
              </w:rPr>
            </w:r>
            <w:r>
              <w:rPr>
                <w:noProof/>
                <w:webHidden/>
              </w:rPr>
              <w:fldChar w:fldCharType="separate"/>
            </w:r>
            <w:r w:rsidR="00815C51">
              <w:rPr>
                <w:noProof/>
                <w:webHidden/>
              </w:rPr>
              <w:t>5</w:t>
            </w:r>
            <w:r>
              <w:rPr>
                <w:noProof/>
                <w:webHidden/>
              </w:rPr>
              <w:fldChar w:fldCharType="end"/>
            </w:r>
          </w:hyperlink>
        </w:p>
        <w:p w14:paraId="278612B2" w14:textId="02116161" w:rsidR="00FD02B2" w:rsidRDefault="00FD02B2">
          <w:pPr>
            <w:pStyle w:val="TOC3"/>
            <w:tabs>
              <w:tab w:val="right" w:leader="dot" w:pos="9350"/>
            </w:tabs>
            <w:rPr>
              <w:rFonts w:eastAsiaTheme="minorEastAsia"/>
              <w:noProof/>
              <w:sz w:val="24"/>
              <w:szCs w:val="24"/>
            </w:rPr>
          </w:pPr>
          <w:hyperlink w:anchor="_Toc161588130" w:history="1">
            <w:r w:rsidRPr="001100A4">
              <w:rPr>
                <w:rStyle w:val="Hyperlink"/>
                <w:noProof/>
              </w:rPr>
              <w:t>Log</w:t>
            </w:r>
            <w:r>
              <w:rPr>
                <w:noProof/>
                <w:webHidden/>
              </w:rPr>
              <w:tab/>
            </w:r>
            <w:r>
              <w:rPr>
                <w:noProof/>
                <w:webHidden/>
              </w:rPr>
              <w:fldChar w:fldCharType="begin"/>
            </w:r>
            <w:r>
              <w:rPr>
                <w:noProof/>
                <w:webHidden/>
              </w:rPr>
              <w:instrText xml:space="preserve"> PAGEREF _Toc161588130 \h </w:instrText>
            </w:r>
            <w:r>
              <w:rPr>
                <w:noProof/>
                <w:webHidden/>
              </w:rPr>
            </w:r>
            <w:r>
              <w:rPr>
                <w:noProof/>
                <w:webHidden/>
              </w:rPr>
              <w:fldChar w:fldCharType="separate"/>
            </w:r>
            <w:r w:rsidR="00815C51">
              <w:rPr>
                <w:noProof/>
                <w:webHidden/>
              </w:rPr>
              <w:t>5</w:t>
            </w:r>
            <w:r>
              <w:rPr>
                <w:noProof/>
                <w:webHidden/>
              </w:rPr>
              <w:fldChar w:fldCharType="end"/>
            </w:r>
          </w:hyperlink>
        </w:p>
        <w:p w14:paraId="5D87FA2C" w14:textId="508246D0" w:rsidR="00FD02B2" w:rsidRDefault="00FD02B2">
          <w:pPr>
            <w:pStyle w:val="TOC1"/>
            <w:tabs>
              <w:tab w:val="right" w:leader="dot" w:pos="9350"/>
            </w:tabs>
            <w:rPr>
              <w:rFonts w:eastAsiaTheme="minorEastAsia"/>
              <w:noProof/>
              <w:sz w:val="24"/>
              <w:szCs w:val="24"/>
            </w:rPr>
          </w:pPr>
          <w:hyperlink w:anchor="_Toc161588131" w:history="1">
            <w:r w:rsidRPr="001100A4">
              <w:rPr>
                <w:rStyle w:val="Hyperlink"/>
                <w:noProof/>
              </w:rPr>
              <w:t>Considerations for the Future</w:t>
            </w:r>
            <w:r>
              <w:rPr>
                <w:noProof/>
                <w:webHidden/>
              </w:rPr>
              <w:tab/>
            </w:r>
            <w:r>
              <w:rPr>
                <w:noProof/>
                <w:webHidden/>
              </w:rPr>
              <w:fldChar w:fldCharType="begin"/>
            </w:r>
            <w:r>
              <w:rPr>
                <w:noProof/>
                <w:webHidden/>
              </w:rPr>
              <w:instrText xml:space="preserve"> PAGEREF _Toc161588131 \h </w:instrText>
            </w:r>
            <w:r>
              <w:rPr>
                <w:noProof/>
                <w:webHidden/>
              </w:rPr>
            </w:r>
            <w:r>
              <w:rPr>
                <w:noProof/>
                <w:webHidden/>
              </w:rPr>
              <w:fldChar w:fldCharType="separate"/>
            </w:r>
            <w:r w:rsidR="00815C51">
              <w:rPr>
                <w:noProof/>
                <w:webHidden/>
              </w:rPr>
              <w:t>5</w:t>
            </w:r>
            <w:r>
              <w:rPr>
                <w:noProof/>
                <w:webHidden/>
              </w:rPr>
              <w:fldChar w:fldCharType="end"/>
            </w:r>
          </w:hyperlink>
        </w:p>
        <w:p w14:paraId="726FBD38" w14:textId="44955D13" w:rsidR="00271077" w:rsidRDefault="00271077">
          <w:r>
            <w:rPr>
              <w:b/>
              <w:bCs/>
              <w:noProof/>
            </w:rPr>
            <w:fldChar w:fldCharType="end"/>
          </w:r>
        </w:p>
      </w:sdtContent>
    </w:sdt>
    <w:p w14:paraId="3A0D3E3D" w14:textId="58039234" w:rsidR="00271077" w:rsidRDefault="00271077">
      <w:pPr>
        <w:rPr>
          <w:rFonts w:eastAsiaTheme="majorEastAsia" w:cstheme="majorBidi"/>
          <w:color w:val="595959" w:themeColor="text1" w:themeTint="A6"/>
          <w:spacing w:val="15"/>
          <w:sz w:val="28"/>
          <w:szCs w:val="28"/>
        </w:rPr>
      </w:pPr>
      <w:r>
        <w:br w:type="page"/>
      </w:r>
    </w:p>
    <w:p w14:paraId="1C0CC37D" w14:textId="56358276" w:rsidR="00A859F1" w:rsidRDefault="00271077" w:rsidP="00271077">
      <w:pPr>
        <w:pStyle w:val="Heading1"/>
      </w:pPr>
      <w:bookmarkStart w:id="0" w:name="_Toc161588116"/>
      <w:r>
        <w:lastRenderedPageBreak/>
        <w:t>Description</w:t>
      </w:r>
      <w:bookmarkEnd w:id="0"/>
    </w:p>
    <w:p w14:paraId="2CA308F8" w14:textId="423088D5" w:rsidR="00271077" w:rsidRDefault="000F61AD" w:rsidP="000F61AD">
      <w:pPr>
        <w:pStyle w:val="Heading2"/>
      </w:pPr>
      <w:bookmarkStart w:id="1" w:name="_Toc161588117"/>
      <w:r>
        <w:t>Purpose</w:t>
      </w:r>
      <w:bookmarkEnd w:id="1"/>
    </w:p>
    <w:p w14:paraId="1B4FF14A" w14:textId="64B850B4" w:rsidR="0077120B" w:rsidRPr="0077120B" w:rsidRDefault="0077120B" w:rsidP="0077120B">
      <w:r>
        <w:t xml:space="preserve">IMTT </w:t>
      </w:r>
      <w:r w:rsidR="00E20324">
        <w:t xml:space="preserve">has a use case that requires heat trace data to be available on Ignition. Heat trace data is saved in Raychem Supervisor </w:t>
      </w:r>
      <w:r w:rsidR="004D7B5A">
        <w:t xml:space="preserve">(RCS) </w:t>
      </w:r>
      <w:r w:rsidR="00187350">
        <w:t xml:space="preserve">trend groups </w:t>
      </w:r>
      <w:r w:rsidR="004D7B5A">
        <w:t>in a serialized format</w:t>
      </w:r>
      <w:r w:rsidR="00187350">
        <w:t xml:space="preserve"> in SQL Server tables. The RCS Transfer Service </w:t>
      </w:r>
      <w:r w:rsidR="00E53848">
        <w:t>deserializes the trend group data and provides them in SQL Server tables that can be read by Ignition.</w:t>
      </w:r>
    </w:p>
    <w:p w14:paraId="6541A1B1" w14:textId="47DC04D3" w:rsidR="000F61AD" w:rsidRDefault="000F61AD" w:rsidP="000F61AD">
      <w:pPr>
        <w:pStyle w:val="Heading2"/>
      </w:pPr>
      <w:bookmarkStart w:id="2" w:name="_Toc161588118"/>
      <w:r>
        <w:t>Architecture</w:t>
      </w:r>
      <w:bookmarkEnd w:id="2"/>
    </w:p>
    <w:p w14:paraId="69760939" w14:textId="77777777" w:rsidR="00BE03F7" w:rsidRDefault="00192AD2" w:rsidP="00192AD2">
      <w:r>
        <w:t>The RCS Transfer Service consists of a Windows Service, Windows Forms GUI, and configuration file.</w:t>
      </w:r>
    </w:p>
    <w:p w14:paraId="4DDCE8CC" w14:textId="5ADF2BA5" w:rsidR="00192AD2" w:rsidRDefault="00192AD2" w:rsidP="00192AD2">
      <w:r>
        <w:t xml:space="preserve">The </w:t>
      </w:r>
      <w:r w:rsidR="00BE03F7">
        <w:t>s</w:t>
      </w:r>
      <w:r w:rsidR="00415E6F">
        <w:t xml:space="preserve">ervice runs the RCS Transfer Service “core”, which regularly reads the configuration file </w:t>
      </w:r>
      <w:r w:rsidR="00BE03F7">
        <w:t>for transfer parameters.</w:t>
      </w:r>
      <w:r w:rsidR="008412B6">
        <w:t xml:space="preserve"> The service will log to a file in a chosen directory as well as to the GUI if it is open.</w:t>
      </w:r>
    </w:p>
    <w:p w14:paraId="4A8F54D2" w14:textId="5DA09141" w:rsidR="00BE03F7" w:rsidRDefault="00BE03F7" w:rsidP="00192AD2">
      <w:r>
        <w:t xml:space="preserve">The GUI </w:t>
      </w:r>
      <w:r w:rsidR="008412B6">
        <w:t xml:space="preserve">is used to edit the </w:t>
      </w:r>
      <w:r w:rsidR="004357A2">
        <w:t>service configuration</w:t>
      </w:r>
      <w:r w:rsidR="008412B6">
        <w:t xml:space="preserve"> and to monitor the </w:t>
      </w:r>
      <w:r w:rsidR="004357A2">
        <w:t>service logs.</w:t>
      </w:r>
    </w:p>
    <w:p w14:paraId="03C74935" w14:textId="61B3E260" w:rsidR="004357A2" w:rsidRDefault="004357A2" w:rsidP="00192AD2">
      <w:r>
        <w:t xml:space="preserve">The configuration file holds the configuration for the trend group transfers, as well as some basic service </w:t>
      </w:r>
      <w:r w:rsidR="00CA055C">
        <w:t>configurations</w:t>
      </w:r>
      <w:r>
        <w:t>.</w:t>
      </w:r>
    </w:p>
    <w:p w14:paraId="3EF32817" w14:textId="4E65DBFD" w:rsidR="00CA055C" w:rsidRDefault="00CA055C" w:rsidP="00CA055C">
      <w:pPr>
        <w:pStyle w:val="Heading2"/>
      </w:pPr>
      <w:bookmarkStart w:id="3" w:name="_Toc161588119"/>
      <w:r>
        <w:t xml:space="preserve">Configuration File </w:t>
      </w:r>
      <w:r w:rsidR="008104D0">
        <w:t>Properties</w:t>
      </w:r>
      <w:bookmarkEnd w:id="3"/>
    </w:p>
    <w:p w14:paraId="29517726" w14:textId="4654C370" w:rsidR="008104D0" w:rsidRDefault="00307752" w:rsidP="00307752">
      <w:pPr>
        <w:pStyle w:val="Heading3"/>
      </w:pPr>
      <w:bookmarkStart w:id="4" w:name="_Toc161588120"/>
      <w:r>
        <w:t>appSettings Properties</w:t>
      </w:r>
      <w:bookmarkEnd w:id="4"/>
    </w:p>
    <w:tbl>
      <w:tblPr>
        <w:tblStyle w:val="TableGrid"/>
        <w:tblW w:w="0" w:type="auto"/>
        <w:tblLook w:val="04A0" w:firstRow="1" w:lastRow="0" w:firstColumn="1" w:lastColumn="0" w:noHBand="0" w:noVBand="1"/>
      </w:tblPr>
      <w:tblGrid>
        <w:gridCol w:w="4675"/>
        <w:gridCol w:w="4675"/>
      </w:tblGrid>
      <w:tr w:rsidR="00307752" w14:paraId="3421D7C4" w14:textId="77777777" w:rsidTr="00307752">
        <w:tc>
          <w:tcPr>
            <w:tcW w:w="4675" w:type="dxa"/>
          </w:tcPr>
          <w:p w14:paraId="0001B789" w14:textId="32284564" w:rsidR="00307752" w:rsidRDefault="004B2F2E" w:rsidP="00307752">
            <w:r>
              <w:t>Property</w:t>
            </w:r>
          </w:p>
        </w:tc>
        <w:tc>
          <w:tcPr>
            <w:tcW w:w="4675" w:type="dxa"/>
          </w:tcPr>
          <w:p w14:paraId="5CEABB57" w14:textId="7A2B64E2" w:rsidR="00307752" w:rsidRDefault="004B2F2E" w:rsidP="00307752">
            <w:r>
              <w:t>Description</w:t>
            </w:r>
          </w:p>
        </w:tc>
      </w:tr>
      <w:tr w:rsidR="00307752" w14:paraId="2E422BFF" w14:textId="77777777" w:rsidTr="00307752">
        <w:tc>
          <w:tcPr>
            <w:tcW w:w="4675" w:type="dxa"/>
          </w:tcPr>
          <w:p w14:paraId="115F55C5" w14:textId="1C740A97" w:rsidR="00307752" w:rsidRDefault="004B2F2E" w:rsidP="00307752">
            <w:r>
              <w:t>logfilepath</w:t>
            </w:r>
          </w:p>
        </w:tc>
        <w:tc>
          <w:tcPr>
            <w:tcW w:w="4675" w:type="dxa"/>
          </w:tcPr>
          <w:p w14:paraId="116A18B2" w14:textId="143904D8" w:rsidR="00307752" w:rsidRDefault="0034708D" w:rsidP="00307752">
            <w:r>
              <w:t>Path that logs will be written to</w:t>
            </w:r>
          </w:p>
        </w:tc>
      </w:tr>
      <w:tr w:rsidR="00307752" w14:paraId="5FFEDA09" w14:textId="77777777" w:rsidTr="00307752">
        <w:tc>
          <w:tcPr>
            <w:tcW w:w="4675" w:type="dxa"/>
          </w:tcPr>
          <w:p w14:paraId="3B9EAC7B" w14:textId="196B6308" w:rsidR="00307752" w:rsidRDefault="004B2F2E" w:rsidP="00307752">
            <w:r>
              <w:t>servername</w:t>
            </w:r>
          </w:p>
        </w:tc>
        <w:tc>
          <w:tcPr>
            <w:tcW w:w="4675" w:type="dxa"/>
          </w:tcPr>
          <w:p w14:paraId="514BB22A" w14:textId="2095F6C0" w:rsidR="00307752" w:rsidRDefault="0034708D" w:rsidP="00307752">
            <w:r>
              <w:t>SQL Server address</w:t>
            </w:r>
          </w:p>
        </w:tc>
      </w:tr>
      <w:tr w:rsidR="00307752" w14:paraId="07138CB2" w14:textId="77777777" w:rsidTr="00307752">
        <w:tc>
          <w:tcPr>
            <w:tcW w:w="4675" w:type="dxa"/>
          </w:tcPr>
          <w:p w14:paraId="4EFF70DF" w14:textId="2C3A352E" w:rsidR="00307752" w:rsidRDefault="004B2F2E" w:rsidP="00307752">
            <w:r>
              <w:t>databasename</w:t>
            </w:r>
          </w:p>
        </w:tc>
        <w:tc>
          <w:tcPr>
            <w:tcW w:w="4675" w:type="dxa"/>
          </w:tcPr>
          <w:p w14:paraId="389A008A" w14:textId="6BD8BE23" w:rsidR="00307752" w:rsidRDefault="007B298D" w:rsidP="00307752">
            <w:r>
              <w:t>Database containing serialized tables</w:t>
            </w:r>
          </w:p>
        </w:tc>
      </w:tr>
      <w:tr w:rsidR="00307752" w14:paraId="49CC283D" w14:textId="77777777" w:rsidTr="00307752">
        <w:tc>
          <w:tcPr>
            <w:tcW w:w="4675" w:type="dxa"/>
          </w:tcPr>
          <w:p w14:paraId="140944FC" w14:textId="4BAF4144" w:rsidR="00307752" w:rsidRDefault="004B2F2E" w:rsidP="00307752">
            <w:r>
              <w:t>username</w:t>
            </w:r>
          </w:p>
        </w:tc>
        <w:tc>
          <w:tcPr>
            <w:tcW w:w="4675" w:type="dxa"/>
          </w:tcPr>
          <w:p w14:paraId="42A8337D" w14:textId="1F12A95D" w:rsidR="00307752" w:rsidRDefault="007B298D" w:rsidP="00307752">
            <w:r>
              <w:t>SQL Login credentials</w:t>
            </w:r>
          </w:p>
        </w:tc>
      </w:tr>
      <w:tr w:rsidR="007B298D" w14:paraId="2E32525B" w14:textId="77777777" w:rsidTr="00307752">
        <w:tc>
          <w:tcPr>
            <w:tcW w:w="4675" w:type="dxa"/>
          </w:tcPr>
          <w:p w14:paraId="477AED49" w14:textId="310BF889" w:rsidR="007B298D" w:rsidRDefault="007B298D" w:rsidP="007B298D">
            <w:r>
              <w:t>password</w:t>
            </w:r>
          </w:p>
        </w:tc>
        <w:tc>
          <w:tcPr>
            <w:tcW w:w="4675" w:type="dxa"/>
          </w:tcPr>
          <w:p w14:paraId="51EDE335" w14:textId="4B0C65E9" w:rsidR="007B298D" w:rsidRDefault="007B298D" w:rsidP="007B298D">
            <w:r>
              <w:t>SQL Login credentials</w:t>
            </w:r>
          </w:p>
        </w:tc>
      </w:tr>
    </w:tbl>
    <w:p w14:paraId="61090581" w14:textId="77777777" w:rsidR="00307752" w:rsidRPr="00307752" w:rsidRDefault="00307752" w:rsidP="00307752"/>
    <w:p w14:paraId="71262D0C" w14:textId="1E3253CB" w:rsidR="00BE03F7" w:rsidRDefault="001B0688" w:rsidP="001B0688">
      <w:pPr>
        <w:pStyle w:val="Heading3"/>
      </w:pPr>
      <w:bookmarkStart w:id="5" w:name="_Toc161588121"/>
      <w:r>
        <w:t>trendGroupsConfig Properties</w:t>
      </w:r>
      <w:bookmarkEnd w:id="5"/>
    </w:p>
    <w:tbl>
      <w:tblPr>
        <w:tblStyle w:val="TableGrid"/>
        <w:tblW w:w="0" w:type="auto"/>
        <w:tblLook w:val="04A0" w:firstRow="1" w:lastRow="0" w:firstColumn="1" w:lastColumn="0" w:noHBand="0" w:noVBand="1"/>
      </w:tblPr>
      <w:tblGrid>
        <w:gridCol w:w="4675"/>
        <w:gridCol w:w="4675"/>
      </w:tblGrid>
      <w:tr w:rsidR="001B0688" w14:paraId="28E52B65" w14:textId="77777777" w:rsidTr="001B0688">
        <w:tc>
          <w:tcPr>
            <w:tcW w:w="4675" w:type="dxa"/>
          </w:tcPr>
          <w:p w14:paraId="3B38C6E7" w14:textId="14D9A5B4" w:rsidR="001B0688" w:rsidRDefault="001B0688" w:rsidP="001B0688">
            <w:r>
              <w:t>Property</w:t>
            </w:r>
          </w:p>
        </w:tc>
        <w:tc>
          <w:tcPr>
            <w:tcW w:w="4675" w:type="dxa"/>
          </w:tcPr>
          <w:p w14:paraId="0C3358DF" w14:textId="7F8B105D" w:rsidR="001B0688" w:rsidRDefault="001B0688" w:rsidP="001B0688">
            <w:r>
              <w:t>Description</w:t>
            </w:r>
          </w:p>
        </w:tc>
      </w:tr>
      <w:tr w:rsidR="001B0688" w14:paraId="196ABC9E" w14:textId="77777777" w:rsidTr="001B0688">
        <w:tc>
          <w:tcPr>
            <w:tcW w:w="4675" w:type="dxa"/>
          </w:tcPr>
          <w:p w14:paraId="7ABE86FF" w14:textId="060AE7F9" w:rsidR="001B0688" w:rsidRDefault="00601AB0" w:rsidP="001B0688">
            <w:r>
              <w:t>trendGrou</w:t>
            </w:r>
            <w:r w:rsidR="00B37BFC">
              <w:t>ps</w:t>
            </w:r>
          </w:p>
        </w:tc>
        <w:tc>
          <w:tcPr>
            <w:tcW w:w="4675" w:type="dxa"/>
          </w:tcPr>
          <w:p w14:paraId="7A4DE583" w14:textId="10271DA3" w:rsidR="001B0688" w:rsidRDefault="00B37BFC" w:rsidP="001B0688">
            <w:r>
              <w:t>Collection of trend groups available for transfer</w:t>
            </w:r>
          </w:p>
        </w:tc>
      </w:tr>
      <w:tr w:rsidR="001B0688" w14:paraId="294C9F70" w14:textId="77777777" w:rsidTr="001B0688">
        <w:tc>
          <w:tcPr>
            <w:tcW w:w="4675" w:type="dxa"/>
          </w:tcPr>
          <w:p w14:paraId="2ED2ADC6" w14:textId="790BA72D" w:rsidR="001B0688" w:rsidRDefault="00B37BFC" w:rsidP="001B0688">
            <w:r>
              <w:t>guid</w:t>
            </w:r>
          </w:p>
        </w:tc>
        <w:tc>
          <w:tcPr>
            <w:tcW w:w="4675" w:type="dxa"/>
          </w:tcPr>
          <w:p w14:paraId="63615D7E" w14:textId="51AA7D70" w:rsidR="001B0688" w:rsidRDefault="001A632D" w:rsidP="001B0688">
            <w:r>
              <w:t>GUID for the trend group in RCS</w:t>
            </w:r>
          </w:p>
        </w:tc>
      </w:tr>
      <w:tr w:rsidR="001B0688" w14:paraId="3265A355" w14:textId="77777777" w:rsidTr="001B0688">
        <w:tc>
          <w:tcPr>
            <w:tcW w:w="4675" w:type="dxa"/>
          </w:tcPr>
          <w:p w14:paraId="7B8D5E68" w14:textId="4C387DA6" w:rsidR="001B0688" w:rsidRDefault="00B37BFC" w:rsidP="001B0688">
            <w:r>
              <w:t>name</w:t>
            </w:r>
          </w:p>
        </w:tc>
        <w:tc>
          <w:tcPr>
            <w:tcW w:w="4675" w:type="dxa"/>
          </w:tcPr>
          <w:p w14:paraId="796BA9FF" w14:textId="3AA2FFE4" w:rsidR="001B0688" w:rsidRDefault="001A632D" w:rsidP="001B0688">
            <w:r>
              <w:t>Name for the trend group in RCS</w:t>
            </w:r>
          </w:p>
        </w:tc>
      </w:tr>
      <w:tr w:rsidR="001B0688" w14:paraId="7233FCF7" w14:textId="77777777" w:rsidTr="001B0688">
        <w:tc>
          <w:tcPr>
            <w:tcW w:w="4675" w:type="dxa"/>
          </w:tcPr>
          <w:p w14:paraId="0037CBED" w14:textId="569E489C" w:rsidR="001B0688" w:rsidRDefault="00B37BFC" w:rsidP="001B0688">
            <w:r>
              <w:t>description</w:t>
            </w:r>
          </w:p>
        </w:tc>
        <w:tc>
          <w:tcPr>
            <w:tcW w:w="4675" w:type="dxa"/>
          </w:tcPr>
          <w:p w14:paraId="7796E09E" w14:textId="2CDC09DA" w:rsidR="001B0688" w:rsidRDefault="001A632D" w:rsidP="001B0688">
            <w:r>
              <w:t>Description for the trend group in RCS</w:t>
            </w:r>
          </w:p>
        </w:tc>
      </w:tr>
      <w:tr w:rsidR="001B0688" w14:paraId="70AAF75C" w14:textId="77777777" w:rsidTr="001B0688">
        <w:tc>
          <w:tcPr>
            <w:tcW w:w="4675" w:type="dxa"/>
          </w:tcPr>
          <w:p w14:paraId="4F7C89CA" w14:textId="0AEDB7B9" w:rsidR="001B0688" w:rsidRDefault="00B37BFC" w:rsidP="001B0688">
            <w:r>
              <w:t>ismonitored</w:t>
            </w:r>
          </w:p>
        </w:tc>
        <w:tc>
          <w:tcPr>
            <w:tcW w:w="4675" w:type="dxa"/>
          </w:tcPr>
          <w:p w14:paraId="77BEE02C" w14:textId="21BB988A" w:rsidR="001B0688" w:rsidRDefault="001A632D" w:rsidP="001B0688">
            <w:r>
              <w:t>Is the trend group being transferred?</w:t>
            </w:r>
          </w:p>
        </w:tc>
      </w:tr>
      <w:tr w:rsidR="001B0688" w14:paraId="46B5022E" w14:textId="77777777" w:rsidTr="001B0688">
        <w:tc>
          <w:tcPr>
            <w:tcW w:w="4675" w:type="dxa"/>
          </w:tcPr>
          <w:p w14:paraId="69E07C88" w14:textId="61E1B912" w:rsidR="001B0688" w:rsidRDefault="00B37BFC" w:rsidP="001B0688">
            <w:r>
              <w:t>lastrefreshtime</w:t>
            </w:r>
          </w:p>
        </w:tc>
        <w:tc>
          <w:tcPr>
            <w:tcW w:w="4675" w:type="dxa"/>
          </w:tcPr>
          <w:p w14:paraId="64164DD6" w14:textId="13B75E6E" w:rsidR="001B0688" w:rsidRDefault="00476031" w:rsidP="001B0688">
            <w:r>
              <w:t>Last time the trend group was transferred</w:t>
            </w:r>
          </w:p>
        </w:tc>
      </w:tr>
      <w:tr w:rsidR="001B0688" w14:paraId="03D8DA9B" w14:textId="77777777" w:rsidTr="001B0688">
        <w:tc>
          <w:tcPr>
            <w:tcW w:w="4675" w:type="dxa"/>
          </w:tcPr>
          <w:p w14:paraId="292166B8" w14:textId="0E1EB058" w:rsidR="001B0688" w:rsidRDefault="00B37BFC" w:rsidP="001B0688">
            <w:r>
              <w:t>scanrate</w:t>
            </w:r>
          </w:p>
        </w:tc>
        <w:tc>
          <w:tcPr>
            <w:tcW w:w="4675" w:type="dxa"/>
          </w:tcPr>
          <w:p w14:paraId="016E69AE" w14:textId="77777777" w:rsidR="001B0688" w:rsidRDefault="001B0688" w:rsidP="001B0688"/>
        </w:tc>
      </w:tr>
      <w:tr w:rsidR="001B0688" w14:paraId="727700C9" w14:textId="77777777" w:rsidTr="001B0688">
        <w:tc>
          <w:tcPr>
            <w:tcW w:w="4675" w:type="dxa"/>
          </w:tcPr>
          <w:p w14:paraId="5E2FEEA4" w14:textId="70F4DDA5" w:rsidR="001B0688" w:rsidRDefault="00B37BFC" w:rsidP="001B0688">
            <w:r>
              <w:t>pulldays</w:t>
            </w:r>
          </w:p>
        </w:tc>
        <w:tc>
          <w:tcPr>
            <w:tcW w:w="4675" w:type="dxa"/>
          </w:tcPr>
          <w:p w14:paraId="6FE2FFAA" w14:textId="77777777" w:rsidR="001B0688" w:rsidRDefault="001B0688" w:rsidP="001B0688"/>
        </w:tc>
      </w:tr>
    </w:tbl>
    <w:p w14:paraId="2D3A46D1" w14:textId="77777777" w:rsidR="001B0688" w:rsidRDefault="001B0688" w:rsidP="001B0688"/>
    <w:p w14:paraId="589D32AB" w14:textId="7A50A366" w:rsidR="006E423C" w:rsidRDefault="006E423C" w:rsidP="006E423C">
      <w:pPr>
        <w:pStyle w:val="Heading1"/>
      </w:pPr>
      <w:bookmarkStart w:id="6" w:name="_Toc161588122"/>
      <w:r>
        <w:lastRenderedPageBreak/>
        <w:t>Usage</w:t>
      </w:r>
      <w:bookmarkEnd w:id="6"/>
    </w:p>
    <w:p w14:paraId="56728ECB" w14:textId="6D1F5E22" w:rsidR="006E423C" w:rsidRDefault="006E423C" w:rsidP="006E423C">
      <w:pPr>
        <w:pStyle w:val="Heading2"/>
      </w:pPr>
      <w:bookmarkStart w:id="7" w:name="_Toc161588123"/>
      <w:r>
        <w:t xml:space="preserve">Installing the </w:t>
      </w:r>
      <w:r w:rsidR="00164D13">
        <w:t>RCS Transfer Service</w:t>
      </w:r>
      <w:bookmarkEnd w:id="7"/>
    </w:p>
    <w:p w14:paraId="6EEE0E7D" w14:textId="201C8CA2" w:rsidR="00E1044C" w:rsidRDefault="00E1044C" w:rsidP="00057FAE">
      <w:pPr>
        <w:pStyle w:val="ListParagraph"/>
        <w:numPr>
          <w:ilvl w:val="0"/>
          <w:numId w:val="5"/>
        </w:numPr>
      </w:pPr>
      <w:r>
        <w:t>Open command prompt as an administrator</w:t>
      </w:r>
      <w:r w:rsidR="0089705D">
        <w:t>.</w:t>
      </w:r>
    </w:p>
    <w:p w14:paraId="3DAED522" w14:textId="754B2968" w:rsidR="00E1044C" w:rsidRDefault="00E1044C" w:rsidP="00057FAE">
      <w:pPr>
        <w:pStyle w:val="ListParagraph"/>
        <w:numPr>
          <w:ilvl w:val="0"/>
          <w:numId w:val="5"/>
        </w:numPr>
      </w:pPr>
      <w:r>
        <w:t>Enter command: cd PathToRCSTransferServiceFolder</w:t>
      </w:r>
    </w:p>
    <w:p w14:paraId="77335FC7" w14:textId="22EA64B9" w:rsidR="00E1044C" w:rsidRDefault="00E1044C" w:rsidP="00057FAE">
      <w:pPr>
        <w:pStyle w:val="ListParagraph"/>
        <w:numPr>
          <w:ilvl w:val="0"/>
          <w:numId w:val="5"/>
        </w:numPr>
      </w:pPr>
      <w:r>
        <w:t>Enter command: IC.RCS.RCSService --install</w:t>
      </w:r>
    </w:p>
    <w:p w14:paraId="075DCFCA" w14:textId="70010CDA" w:rsidR="000E4CA7" w:rsidRDefault="00E1044C" w:rsidP="00057FAE">
      <w:pPr>
        <w:pStyle w:val="ListParagraph"/>
        <w:numPr>
          <w:ilvl w:val="0"/>
          <w:numId w:val="5"/>
        </w:numPr>
      </w:pPr>
      <w:r>
        <w:t>Enter command: sc start RCSTransferService</w:t>
      </w:r>
    </w:p>
    <w:p w14:paraId="014272B4" w14:textId="7FD29E26" w:rsidR="00FA2B7F" w:rsidRDefault="00FA2B7F" w:rsidP="00FA2B7F">
      <w:pPr>
        <w:pStyle w:val="Heading2"/>
      </w:pPr>
      <w:bookmarkStart w:id="8" w:name="_Toc161588124"/>
      <w:r>
        <w:t>Uninstall the RCS Transfer Service</w:t>
      </w:r>
      <w:bookmarkEnd w:id="8"/>
    </w:p>
    <w:p w14:paraId="40E65B5B" w14:textId="024BE65E" w:rsidR="003802E5" w:rsidRDefault="003802E5" w:rsidP="003802E5">
      <w:pPr>
        <w:pStyle w:val="ListParagraph"/>
        <w:numPr>
          <w:ilvl w:val="0"/>
          <w:numId w:val="11"/>
        </w:numPr>
      </w:pPr>
      <w:r>
        <w:t>Open command prompt as an administrator</w:t>
      </w:r>
      <w:r w:rsidR="0089705D">
        <w:t>.</w:t>
      </w:r>
    </w:p>
    <w:p w14:paraId="604B7E42" w14:textId="6792F7EA" w:rsidR="003802E5" w:rsidRDefault="003802E5" w:rsidP="003802E5">
      <w:pPr>
        <w:pStyle w:val="ListParagraph"/>
        <w:numPr>
          <w:ilvl w:val="0"/>
          <w:numId w:val="11"/>
        </w:numPr>
      </w:pPr>
      <w:r>
        <w:t>Enter command: sc stop RCSTransferService</w:t>
      </w:r>
    </w:p>
    <w:p w14:paraId="4B379FC3" w14:textId="15BF7E78" w:rsidR="003802E5" w:rsidRDefault="003802E5" w:rsidP="003802E5">
      <w:pPr>
        <w:pStyle w:val="ListParagraph"/>
        <w:numPr>
          <w:ilvl w:val="0"/>
          <w:numId w:val="11"/>
        </w:numPr>
      </w:pPr>
      <w:r>
        <w:t>Enter command: cd PathToRCSTransferServiceFolder</w:t>
      </w:r>
    </w:p>
    <w:p w14:paraId="058D531A" w14:textId="1181CE3B" w:rsidR="003802E5" w:rsidRPr="003802E5" w:rsidRDefault="003802E5" w:rsidP="003802E5">
      <w:pPr>
        <w:pStyle w:val="ListParagraph"/>
        <w:numPr>
          <w:ilvl w:val="0"/>
          <w:numId w:val="11"/>
        </w:numPr>
      </w:pPr>
      <w:r>
        <w:t>Enter command: IC.RCS.RCSService --uninstall</w:t>
      </w:r>
      <w:r>
        <w:tab/>
      </w:r>
    </w:p>
    <w:p w14:paraId="180F4220" w14:textId="5759FAFC" w:rsidR="00164D13" w:rsidRDefault="00164D13" w:rsidP="00164D13">
      <w:pPr>
        <w:pStyle w:val="Heading2"/>
      </w:pPr>
      <w:bookmarkStart w:id="9" w:name="_Toc161588125"/>
      <w:r>
        <w:t>Opening the RCS Transfer GUI</w:t>
      </w:r>
      <w:bookmarkEnd w:id="9"/>
    </w:p>
    <w:p w14:paraId="365BB09C" w14:textId="64D37AD8" w:rsidR="00164D13" w:rsidRDefault="00164D13" w:rsidP="00057FAE">
      <w:pPr>
        <w:pStyle w:val="ListParagraph"/>
        <w:numPr>
          <w:ilvl w:val="0"/>
          <w:numId w:val="3"/>
        </w:numPr>
      </w:pPr>
      <w:r>
        <w:t>Open "IC.RCS.RCSForm" exe file in the RCSTransferService folder by right clicking and running as administrator</w:t>
      </w:r>
      <w:r w:rsidR="0089705D">
        <w:t>.</w:t>
      </w:r>
    </w:p>
    <w:p w14:paraId="0B56FFDF" w14:textId="23E6B5A7" w:rsidR="00164D13" w:rsidRDefault="00164D13" w:rsidP="00057FAE">
      <w:pPr>
        <w:pStyle w:val="ListParagraph"/>
        <w:numPr>
          <w:ilvl w:val="0"/>
          <w:numId w:val="3"/>
        </w:numPr>
      </w:pPr>
      <w:r>
        <w:t>You can only change the configuration of the service and trend groups if the service is running</w:t>
      </w:r>
      <w:r w:rsidR="0089705D">
        <w:t>.</w:t>
      </w:r>
    </w:p>
    <w:p w14:paraId="780767E6" w14:textId="7F100041" w:rsidR="00343B5D" w:rsidRDefault="00343B5D" w:rsidP="00057FAE">
      <w:pPr>
        <w:pStyle w:val="ListParagraph"/>
        <w:numPr>
          <w:ilvl w:val="0"/>
          <w:numId w:val="3"/>
        </w:numPr>
      </w:pPr>
      <w:r>
        <w:t>Close the GUI when finished</w:t>
      </w:r>
      <w:r w:rsidR="00057FAE">
        <w:t>, otherwise other users may not be able to use the GUI correctly</w:t>
      </w:r>
      <w:r w:rsidR="0089705D">
        <w:t>.</w:t>
      </w:r>
    </w:p>
    <w:p w14:paraId="2D5F1A16" w14:textId="2F28A8D3" w:rsidR="00057FAE" w:rsidRDefault="00057FAE" w:rsidP="00057FAE">
      <w:pPr>
        <w:pStyle w:val="Heading2"/>
      </w:pPr>
      <w:bookmarkStart w:id="10" w:name="_Toc161588126"/>
      <w:r>
        <w:t>Configure the Service Manually</w:t>
      </w:r>
      <w:bookmarkEnd w:id="10"/>
    </w:p>
    <w:p w14:paraId="4877C252" w14:textId="64392367" w:rsidR="00FA2B7F" w:rsidRDefault="00FA2B7F" w:rsidP="00FA2B7F">
      <w:pPr>
        <w:pStyle w:val="ListParagraph"/>
        <w:numPr>
          <w:ilvl w:val="0"/>
          <w:numId w:val="7"/>
        </w:numPr>
      </w:pPr>
      <w:r>
        <w:t>All configuration parameters in the GUI are also able to be changed manually in the service configuration file</w:t>
      </w:r>
      <w:r w:rsidR="0089705D">
        <w:t>.</w:t>
      </w:r>
    </w:p>
    <w:p w14:paraId="35669C5B" w14:textId="70255BA1" w:rsidR="00FA2B7F" w:rsidRDefault="00FA2B7F" w:rsidP="00FA2B7F">
      <w:pPr>
        <w:pStyle w:val="ListParagraph"/>
        <w:numPr>
          <w:ilvl w:val="0"/>
          <w:numId w:val="7"/>
        </w:numPr>
      </w:pPr>
      <w:r>
        <w:t>Open the "IC.RCS.RCSService" configuration file in the RCSTransferService folder</w:t>
      </w:r>
      <w:r w:rsidR="0089705D">
        <w:t>.</w:t>
      </w:r>
    </w:p>
    <w:p w14:paraId="3C891D5C" w14:textId="6EE8B2EF" w:rsidR="00FA2B7F" w:rsidRDefault="00FA2B7F" w:rsidP="00FA2B7F">
      <w:pPr>
        <w:pStyle w:val="ListParagraph"/>
        <w:numPr>
          <w:ilvl w:val="0"/>
          <w:numId w:val="7"/>
        </w:numPr>
      </w:pPr>
      <w:r>
        <w:t>Change the values as needed and save</w:t>
      </w:r>
      <w:r w:rsidR="0089705D">
        <w:t>.</w:t>
      </w:r>
    </w:p>
    <w:p w14:paraId="77A38C97" w14:textId="61009889" w:rsidR="00057FAE" w:rsidRDefault="00FA2B7F" w:rsidP="00FA2B7F">
      <w:pPr>
        <w:pStyle w:val="ListParagraph"/>
        <w:numPr>
          <w:ilvl w:val="0"/>
          <w:numId w:val="7"/>
        </w:numPr>
      </w:pPr>
      <w:r>
        <w:t>Restart the service</w:t>
      </w:r>
      <w:r w:rsidR="0089705D">
        <w:t>.</w:t>
      </w:r>
    </w:p>
    <w:p w14:paraId="4981ABDC" w14:textId="280B468A" w:rsidR="00AA48ED" w:rsidRDefault="00AA48ED" w:rsidP="00AA48ED">
      <w:pPr>
        <w:pStyle w:val="Heading2"/>
      </w:pPr>
      <w:bookmarkStart w:id="11" w:name="_Toc161588127"/>
      <w:r>
        <w:t>Using the GUI</w:t>
      </w:r>
      <w:bookmarkEnd w:id="11"/>
    </w:p>
    <w:p w14:paraId="7F1EA315" w14:textId="20507156" w:rsidR="001A3DCC" w:rsidRDefault="001A3DCC" w:rsidP="00252DA5">
      <w:pPr>
        <w:pStyle w:val="Heading3"/>
      </w:pPr>
      <w:bookmarkStart w:id="12" w:name="_Toc161588128"/>
      <w:r>
        <w:t>Service</w:t>
      </w:r>
      <w:bookmarkEnd w:id="12"/>
    </w:p>
    <w:p w14:paraId="54DCD285" w14:textId="20BD651C" w:rsidR="00252DA5" w:rsidRDefault="00252DA5" w:rsidP="00252DA5">
      <w:pPr>
        <w:pStyle w:val="Heading4"/>
      </w:pPr>
      <w:r>
        <w:t>Commands</w:t>
      </w:r>
    </w:p>
    <w:p w14:paraId="0FFCD89A" w14:textId="77AA00FC" w:rsidR="00206555" w:rsidRDefault="00206555" w:rsidP="00206555">
      <w:pPr>
        <w:pStyle w:val="ListParagraph"/>
        <w:numPr>
          <w:ilvl w:val="0"/>
          <w:numId w:val="13"/>
        </w:numPr>
      </w:pPr>
      <w:r>
        <w:t>Start/Stop the service</w:t>
      </w:r>
    </w:p>
    <w:p w14:paraId="79856B42" w14:textId="1492DBA2" w:rsidR="00206555" w:rsidRPr="00206555" w:rsidRDefault="00206555" w:rsidP="00206555">
      <w:pPr>
        <w:pStyle w:val="ListParagraph"/>
        <w:numPr>
          <w:ilvl w:val="0"/>
          <w:numId w:val="13"/>
        </w:numPr>
      </w:pPr>
      <w:r>
        <w:t>Check the connection of the GUI to the service. While disconnected, the GUI cannot monitor the service logs nor change the trend groups configuration</w:t>
      </w:r>
      <w:r w:rsidR="0089705D">
        <w:t>.</w:t>
      </w:r>
    </w:p>
    <w:p w14:paraId="5A9C95A6" w14:textId="674486F2" w:rsidR="00252DA5" w:rsidRDefault="00252DA5" w:rsidP="00252DA5">
      <w:pPr>
        <w:pStyle w:val="Heading4"/>
      </w:pPr>
      <w:r>
        <w:t>Database Connection</w:t>
      </w:r>
    </w:p>
    <w:p w14:paraId="78062E33" w14:textId="4261BB65" w:rsidR="002F13FD" w:rsidRDefault="002F13FD" w:rsidP="002F13FD">
      <w:pPr>
        <w:pStyle w:val="ListParagraph"/>
        <w:numPr>
          <w:ilvl w:val="0"/>
          <w:numId w:val="14"/>
        </w:numPr>
      </w:pPr>
      <w:r>
        <w:t>Specify the SQL Server address, username, and password for SQL login credentials. The database is assumed to be named “ehtplus”, any deviations will require changes to the application</w:t>
      </w:r>
      <w:r w:rsidR="0089705D">
        <w:t>.</w:t>
      </w:r>
    </w:p>
    <w:p w14:paraId="22C75A0D" w14:textId="6872BB93" w:rsidR="002F13FD" w:rsidRPr="002F13FD" w:rsidRDefault="002F13FD" w:rsidP="002F13FD">
      <w:pPr>
        <w:pStyle w:val="ListParagraph"/>
        <w:numPr>
          <w:ilvl w:val="0"/>
          <w:numId w:val="14"/>
        </w:numPr>
      </w:pPr>
      <w:r>
        <w:t>Check the SQL</w:t>
      </w:r>
      <w:r w:rsidR="006F186C">
        <w:t xml:space="preserve"> connection and save the SQL parameters with the “Check SQL Connection” button. If connected to the service and the service can connect with the SQL credentials, then it will show “connected”</w:t>
      </w:r>
      <w:r w:rsidR="0089705D">
        <w:t>.</w:t>
      </w:r>
    </w:p>
    <w:p w14:paraId="70739FA3" w14:textId="045D26FE" w:rsidR="00206555" w:rsidRDefault="00206555" w:rsidP="00206555">
      <w:pPr>
        <w:pStyle w:val="Heading4"/>
      </w:pPr>
      <w:r>
        <w:lastRenderedPageBreak/>
        <w:t>Logging</w:t>
      </w:r>
    </w:p>
    <w:p w14:paraId="642F7A9F" w14:textId="775FF381" w:rsidR="00090E18" w:rsidRDefault="00090E18" w:rsidP="00090E18">
      <w:pPr>
        <w:pStyle w:val="ListParagraph"/>
        <w:numPr>
          <w:ilvl w:val="0"/>
          <w:numId w:val="15"/>
        </w:numPr>
      </w:pPr>
      <w:r>
        <w:t>Choose the folder directory where the service’s logs will be written to. Default is “C:\temp”</w:t>
      </w:r>
      <w:r w:rsidR="001052A6">
        <w:t>.</w:t>
      </w:r>
    </w:p>
    <w:p w14:paraId="1EE9F835" w14:textId="0620F54D" w:rsidR="001052A6" w:rsidRDefault="001052A6" w:rsidP="001052A6">
      <w:pPr>
        <w:pStyle w:val="Heading3"/>
      </w:pPr>
      <w:bookmarkStart w:id="13" w:name="_Toc161588129"/>
      <w:r>
        <w:t>Trend Groups</w:t>
      </w:r>
      <w:bookmarkEnd w:id="13"/>
    </w:p>
    <w:p w14:paraId="528E809E" w14:textId="6A1065D0" w:rsidR="001052A6" w:rsidRDefault="001052A6" w:rsidP="001052A6">
      <w:pPr>
        <w:pStyle w:val="ListParagraph"/>
        <w:numPr>
          <w:ilvl w:val="0"/>
          <w:numId w:val="15"/>
        </w:numPr>
      </w:pPr>
      <w:r>
        <w:t>“Refresh” will pull the current trend groups configuration used by the service</w:t>
      </w:r>
      <w:r w:rsidR="0089705D">
        <w:t>.</w:t>
      </w:r>
    </w:p>
    <w:p w14:paraId="47616C94" w14:textId="512741B4" w:rsidR="001052A6" w:rsidRDefault="005C4808" w:rsidP="001052A6">
      <w:pPr>
        <w:pStyle w:val="ListParagraph"/>
        <w:numPr>
          <w:ilvl w:val="0"/>
          <w:numId w:val="15"/>
        </w:numPr>
      </w:pPr>
      <w:r>
        <w:t>“Save” will save any changes to the trend groups configuration table on the GUI to the service</w:t>
      </w:r>
      <w:r w:rsidR="0089705D">
        <w:t>.</w:t>
      </w:r>
    </w:p>
    <w:p w14:paraId="5ACD92B9" w14:textId="68298E27" w:rsidR="005C4808" w:rsidRDefault="005C4808" w:rsidP="001052A6">
      <w:pPr>
        <w:pStyle w:val="ListParagraph"/>
        <w:numPr>
          <w:ilvl w:val="0"/>
          <w:numId w:val="15"/>
        </w:numPr>
      </w:pPr>
      <w:r>
        <w:t>“Pull from SQL” will check the ehtplus database for new trend groups</w:t>
      </w:r>
      <w:r w:rsidR="002E5ADF">
        <w:t xml:space="preserve"> and any changes to the existing trend groups name and descriptions. If new trend groups are found that are not in the service’s configuration, then they will be added to the GUI and “Save” must be clicked to save them to the service as well.</w:t>
      </w:r>
    </w:p>
    <w:p w14:paraId="24ADED5E" w14:textId="6D300CA0" w:rsidR="002E5ADF" w:rsidRDefault="00733C52" w:rsidP="001052A6">
      <w:pPr>
        <w:pStyle w:val="ListParagraph"/>
        <w:numPr>
          <w:ilvl w:val="0"/>
          <w:numId w:val="15"/>
        </w:numPr>
      </w:pPr>
      <w:r>
        <w:t>The user of the GUI can change the “Monitored”, “Scan Rate (s)</w:t>
      </w:r>
      <w:r w:rsidR="00DF73FB">
        <w:t>”, and</w:t>
      </w:r>
      <w:r>
        <w:t xml:space="preserve"> “Time Span (d)” columns</w:t>
      </w:r>
      <w:r w:rsidR="0089705D">
        <w:t>.</w:t>
      </w:r>
    </w:p>
    <w:p w14:paraId="2D97F84E" w14:textId="36C4213F" w:rsidR="00EF55BD" w:rsidRDefault="00EF55BD" w:rsidP="00EF55BD">
      <w:pPr>
        <w:pStyle w:val="Heading3"/>
      </w:pPr>
      <w:bookmarkStart w:id="14" w:name="_Toc161588130"/>
      <w:r>
        <w:t>Log</w:t>
      </w:r>
      <w:bookmarkEnd w:id="14"/>
    </w:p>
    <w:p w14:paraId="2D33B543" w14:textId="19A7AC88" w:rsidR="00EF55BD" w:rsidRDefault="00EF55BD" w:rsidP="00EF55BD">
      <w:pPr>
        <w:pStyle w:val="ListParagraph"/>
        <w:numPr>
          <w:ilvl w:val="0"/>
          <w:numId w:val="16"/>
        </w:numPr>
      </w:pPr>
      <w:r>
        <w:t>Users can view the form and service logs</w:t>
      </w:r>
      <w:r w:rsidR="00635E01">
        <w:t xml:space="preserve"> in real time. There are three main categories of logs:</w:t>
      </w:r>
    </w:p>
    <w:p w14:paraId="242E645C" w14:textId="0059ABAF" w:rsidR="00635E01" w:rsidRDefault="00635E01" w:rsidP="00635E01">
      <w:pPr>
        <w:pStyle w:val="ListParagraph"/>
        <w:numPr>
          <w:ilvl w:val="1"/>
          <w:numId w:val="16"/>
        </w:numPr>
      </w:pPr>
      <w:r>
        <w:t>Service – messages related to the startup/shutdown of the Windows service</w:t>
      </w:r>
    </w:p>
    <w:p w14:paraId="4AD10562" w14:textId="7DDB8D01" w:rsidR="00635E01" w:rsidRDefault="00635E01" w:rsidP="00635E01">
      <w:pPr>
        <w:pStyle w:val="ListParagraph"/>
        <w:numPr>
          <w:ilvl w:val="1"/>
          <w:numId w:val="16"/>
        </w:numPr>
      </w:pPr>
      <w:r>
        <w:t xml:space="preserve">Core </w:t>
      </w:r>
      <w:r w:rsidR="0087139B">
        <w:t>–</w:t>
      </w:r>
      <w:r>
        <w:t xml:space="preserve"> </w:t>
      </w:r>
      <w:r w:rsidR="0087139B">
        <w:t>messages from the main transfer service functionality</w:t>
      </w:r>
    </w:p>
    <w:p w14:paraId="71C9FC16" w14:textId="3DADB78F" w:rsidR="0087139B" w:rsidRDefault="0087139B" w:rsidP="00635E01">
      <w:pPr>
        <w:pStyle w:val="ListParagraph"/>
        <w:numPr>
          <w:ilvl w:val="1"/>
          <w:numId w:val="16"/>
        </w:numPr>
      </w:pPr>
      <w:r>
        <w:t xml:space="preserve">Form – messages from </w:t>
      </w:r>
      <w:r w:rsidR="00915C4D">
        <w:t>the opened GUI</w:t>
      </w:r>
    </w:p>
    <w:p w14:paraId="6F017360" w14:textId="4A8CB7B3" w:rsidR="004E56A6" w:rsidRDefault="004E56A6" w:rsidP="004E56A6">
      <w:pPr>
        <w:pStyle w:val="Heading1"/>
      </w:pPr>
      <w:bookmarkStart w:id="15" w:name="_Toc161588131"/>
      <w:r>
        <w:t>Considerations for the Future</w:t>
      </w:r>
      <w:bookmarkEnd w:id="15"/>
    </w:p>
    <w:p w14:paraId="4A8A7D80" w14:textId="07D0A17B" w:rsidR="004E56A6" w:rsidRDefault="004E56A6" w:rsidP="004E56A6">
      <w:pPr>
        <w:pStyle w:val="ListParagraph"/>
        <w:numPr>
          <w:ilvl w:val="0"/>
          <w:numId w:val="16"/>
        </w:numPr>
      </w:pPr>
      <w:r>
        <w:t>It is assumed that the SQL Server database with the RCS trend group data is always named “ehtplus”</w:t>
      </w:r>
      <w:r w:rsidR="00FF3DA2">
        <w:t>.</w:t>
      </w:r>
    </w:p>
    <w:p w14:paraId="3E47BC33" w14:textId="01A73CB5" w:rsidR="004E56A6" w:rsidRDefault="00FF3DA2" w:rsidP="004E56A6">
      <w:pPr>
        <w:pStyle w:val="ListParagraph"/>
        <w:numPr>
          <w:ilvl w:val="0"/>
          <w:numId w:val="16"/>
        </w:numPr>
      </w:pPr>
      <w:r>
        <w:t>The application has only been tested when installed on the same machine as the SQL server but should be able to work on remote computers if the remote computer itself has access to the SQL Server machine and the required port is open.</w:t>
      </w:r>
    </w:p>
    <w:p w14:paraId="30BA3653" w14:textId="0AB207E1" w:rsidR="00FF3DA2" w:rsidRPr="004E56A6" w:rsidRDefault="000F0215" w:rsidP="004E56A6">
      <w:pPr>
        <w:pStyle w:val="ListParagraph"/>
        <w:numPr>
          <w:ilvl w:val="0"/>
          <w:numId w:val="16"/>
        </w:numPr>
      </w:pPr>
      <w:r>
        <w:t>The service can handle various device types, but new trend groups added to the transfer should be monitored closely to make sure that all data is being transferred correctly</w:t>
      </w:r>
      <w:r w:rsidR="007D653E">
        <w:t xml:space="preserve">. Any discrepancies may require editing the application code or editing the </w:t>
      </w:r>
      <w:r w:rsidR="00CA3607">
        <w:t>Raychem Supervisor class libraries that are referenced to deserialize the data.</w:t>
      </w:r>
    </w:p>
    <w:p w14:paraId="522ED061" w14:textId="77777777" w:rsidR="004E56A6" w:rsidRPr="004E56A6" w:rsidRDefault="004E56A6" w:rsidP="004E56A6"/>
    <w:sectPr w:rsidR="004E56A6" w:rsidRPr="004E56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D4EA" w14:textId="77777777" w:rsidR="00AC48B4" w:rsidRDefault="00AC48B4" w:rsidP="00E228FB">
      <w:pPr>
        <w:spacing w:after="0" w:line="240" w:lineRule="auto"/>
      </w:pPr>
      <w:r>
        <w:separator/>
      </w:r>
    </w:p>
  </w:endnote>
  <w:endnote w:type="continuationSeparator" w:id="0">
    <w:p w14:paraId="2162FA33" w14:textId="77777777" w:rsidR="00AC48B4" w:rsidRDefault="00AC48B4" w:rsidP="00E22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CF8C" w14:textId="77777777" w:rsidR="00AC48B4" w:rsidRDefault="00AC48B4" w:rsidP="00E228FB">
      <w:pPr>
        <w:spacing w:after="0" w:line="240" w:lineRule="auto"/>
      </w:pPr>
      <w:r>
        <w:separator/>
      </w:r>
    </w:p>
  </w:footnote>
  <w:footnote w:type="continuationSeparator" w:id="0">
    <w:p w14:paraId="6A20DFFA" w14:textId="77777777" w:rsidR="00AC48B4" w:rsidRDefault="00AC48B4" w:rsidP="00E22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738720"/>
      <w:docPartObj>
        <w:docPartGallery w:val="Page Numbers (Top of Page)"/>
        <w:docPartUnique/>
      </w:docPartObj>
    </w:sdtPr>
    <w:sdtEndPr>
      <w:rPr>
        <w:noProof/>
      </w:rPr>
    </w:sdtEndPr>
    <w:sdtContent>
      <w:p w14:paraId="22444BFF" w14:textId="53ABCACF" w:rsidR="00E228FB" w:rsidRDefault="00E228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93072" w14:textId="77777777" w:rsidR="00E228FB" w:rsidRDefault="00E22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70BA"/>
    <w:multiLevelType w:val="hybridMultilevel"/>
    <w:tmpl w:val="B92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453CB"/>
    <w:multiLevelType w:val="hybridMultilevel"/>
    <w:tmpl w:val="79E2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E5E62"/>
    <w:multiLevelType w:val="hybridMultilevel"/>
    <w:tmpl w:val="1D36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A6722"/>
    <w:multiLevelType w:val="hybridMultilevel"/>
    <w:tmpl w:val="D13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C53F9"/>
    <w:multiLevelType w:val="hybridMultilevel"/>
    <w:tmpl w:val="6A9C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93FFA"/>
    <w:multiLevelType w:val="hybridMultilevel"/>
    <w:tmpl w:val="5A78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43EE5"/>
    <w:multiLevelType w:val="hybridMultilevel"/>
    <w:tmpl w:val="130A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5FC4"/>
    <w:multiLevelType w:val="hybridMultilevel"/>
    <w:tmpl w:val="F1CE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F7FD5"/>
    <w:multiLevelType w:val="hybridMultilevel"/>
    <w:tmpl w:val="24DA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83096"/>
    <w:multiLevelType w:val="hybridMultilevel"/>
    <w:tmpl w:val="6F3E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C4E08"/>
    <w:multiLevelType w:val="hybridMultilevel"/>
    <w:tmpl w:val="624E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055DE"/>
    <w:multiLevelType w:val="hybridMultilevel"/>
    <w:tmpl w:val="E70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26035"/>
    <w:multiLevelType w:val="hybridMultilevel"/>
    <w:tmpl w:val="4530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83349"/>
    <w:multiLevelType w:val="hybridMultilevel"/>
    <w:tmpl w:val="519A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B4BCC"/>
    <w:multiLevelType w:val="hybridMultilevel"/>
    <w:tmpl w:val="1B16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4116E"/>
    <w:multiLevelType w:val="hybridMultilevel"/>
    <w:tmpl w:val="8C5A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291400">
    <w:abstractNumId w:val="9"/>
  </w:num>
  <w:num w:numId="2" w16cid:durableId="336882317">
    <w:abstractNumId w:val="11"/>
  </w:num>
  <w:num w:numId="3" w16cid:durableId="686177254">
    <w:abstractNumId w:val="5"/>
  </w:num>
  <w:num w:numId="4" w16cid:durableId="862133137">
    <w:abstractNumId w:val="4"/>
  </w:num>
  <w:num w:numId="5" w16cid:durableId="1282495025">
    <w:abstractNumId w:val="7"/>
  </w:num>
  <w:num w:numId="6" w16cid:durableId="986712458">
    <w:abstractNumId w:val="2"/>
  </w:num>
  <w:num w:numId="7" w16cid:durableId="1716807384">
    <w:abstractNumId w:val="10"/>
  </w:num>
  <w:num w:numId="8" w16cid:durableId="848176179">
    <w:abstractNumId w:val="14"/>
  </w:num>
  <w:num w:numId="9" w16cid:durableId="45373686">
    <w:abstractNumId w:val="8"/>
  </w:num>
  <w:num w:numId="10" w16cid:durableId="486827955">
    <w:abstractNumId w:val="0"/>
  </w:num>
  <w:num w:numId="11" w16cid:durableId="1412004169">
    <w:abstractNumId w:val="1"/>
  </w:num>
  <w:num w:numId="12" w16cid:durableId="1080516849">
    <w:abstractNumId w:val="6"/>
  </w:num>
  <w:num w:numId="13" w16cid:durableId="2023123417">
    <w:abstractNumId w:val="12"/>
  </w:num>
  <w:num w:numId="14" w16cid:durableId="908150888">
    <w:abstractNumId w:val="13"/>
  </w:num>
  <w:num w:numId="15" w16cid:durableId="539393921">
    <w:abstractNumId w:val="3"/>
  </w:num>
  <w:num w:numId="16" w16cid:durableId="19568607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0A"/>
    <w:rsid w:val="00057FAE"/>
    <w:rsid w:val="00063981"/>
    <w:rsid w:val="00090E18"/>
    <w:rsid w:val="000E4CA7"/>
    <w:rsid w:val="000F0215"/>
    <w:rsid w:val="000F61AD"/>
    <w:rsid w:val="001052A6"/>
    <w:rsid w:val="00106470"/>
    <w:rsid w:val="00147528"/>
    <w:rsid w:val="00164D13"/>
    <w:rsid w:val="00187350"/>
    <w:rsid w:val="00192AD2"/>
    <w:rsid w:val="001A3DCC"/>
    <w:rsid w:val="001A632D"/>
    <w:rsid w:val="001B0688"/>
    <w:rsid w:val="001B7EA7"/>
    <w:rsid w:val="00206555"/>
    <w:rsid w:val="00252DA5"/>
    <w:rsid w:val="00271077"/>
    <w:rsid w:val="002E5ADF"/>
    <w:rsid w:val="002F13FD"/>
    <w:rsid w:val="00307752"/>
    <w:rsid w:val="00343B5D"/>
    <w:rsid w:val="0034708D"/>
    <w:rsid w:val="003802E5"/>
    <w:rsid w:val="003A13E2"/>
    <w:rsid w:val="00415E6F"/>
    <w:rsid w:val="004357A2"/>
    <w:rsid w:val="00476031"/>
    <w:rsid w:val="004B2F2E"/>
    <w:rsid w:val="004D7B5A"/>
    <w:rsid w:val="004E56A6"/>
    <w:rsid w:val="005323D1"/>
    <w:rsid w:val="005C4808"/>
    <w:rsid w:val="00601AB0"/>
    <w:rsid w:val="00635E01"/>
    <w:rsid w:val="006E423C"/>
    <w:rsid w:val="006F186C"/>
    <w:rsid w:val="00733C52"/>
    <w:rsid w:val="0077120B"/>
    <w:rsid w:val="007A3C0A"/>
    <w:rsid w:val="007B298D"/>
    <w:rsid w:val="007D653E"/>
    <w:rsid w:val="007E4C85"/>
    <w:rsid w:val="008104D0"/>
    <w:rsid w:val="00815C51"/>
    <w:rsid w:val="008412B6"/>
    <w:rsid w:val="0087139B"/>
    <w:rsid w:val="0089705D"/>
    <w:rsid w:val="00915C4D"/>
    <w:rsid w:val="00A859F1"/>
    <w:rsid w:val="00AA48ED"/>
    <w:rsid w:val="00AC48B4"/>
    <w:rsid w:val="00B37BFC"/>
    <w:rsid w:val="00BE03F7"/>
    <w:rsid w:val="00BF290C"/>
    <w:rsid w:val="00CA055C"/>
    <w:rsid w:val="00CA3607"/>
    <w:rsid w:val="00D26443"/>
    <w:rsid w:val="00DF73FB"/>
    <w:rsid w:val="00E1044C"/>
    <w:rsid w:val="00E20324"/>
    <w:rsid w:val="00E228FB"/>
    <w:rsid w:val="00E53848"/>
    <w:rsid w:val="00E94AD4"/>
    <w:rsid w:val="00EF55BD"/>
    <w:rsid w:val="00FA2B7F"/>
    <w:rsid w:val="00FD02B2"/>
    <w:rsid w:val="00FF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7969"/>
  <w15:chartTrackingRefBased/>
  <w15:docId w15:val="{8FAEFF30-5878-4606-8EB1-407EB279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A3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A3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0A"/>
    <w:rPr>
      <w:rFonts w:eastAsiaTheme="majorEastAsia" w:cstheme="majorBidi"/>
      <w:color w:val="272727" w:themeColor="text1" w:themeTint="D8"/>
    </w:rPr>
  </w:style>
  <w:style w:type="paragraph" w:styleId="Title">
    <w:name w:val="Title"/>
    <w:basedOn w:val="Normal"/>
    <w:next w:val="Normal"/>
    <w:link w:val="TitleChar"/>
    <w:uiPriority w:val="10"/>
    <w:qFormat/>
    <w:rsid w:val="007A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0A"/>
    <w:pPr>
      <w:spacing w:before="160"/>
      <w:jc w:val="center"/>
    </w:pPr>
    <w:rPr>
      <w:i/>
      <w:iCs/>
      <w:color w:val="404040" w:themeColor="text1" w:themeTint="BF"/>
    </w:rPr>
  </w:style>
  <w:style w:type="character" w:customStyle="1" w:styleId="QuoteChar">
    <w:name w:val="Quote Char"/>
    <w:basedOn w:val="DefaultParagraphFont"/>
    <w:link w:val="Quote"/>
    <w:uiPriority w:val="29"/>
    <w:rsid w:val="007A3C0A"/>
    <w:rPr>
      <w:i/>
      <w:iCs/>
      <w:color w:val="404040" w:themeColor="text1" w:themeTint="BF"/>
    </w:rPr>
  </w:style>
  <w:style w:type="paragraph" w:styleId="ListParagraph">
    <w:name w:val="List Paragraph"/>
    <w:basedOn w:val="Normal"/>
    <w:uiPriority w:val="34"/>
    <w:qFormat/>
    <w:rsid w:val="007A3C0A"/>
    <w:pPr>
      <w:ind w:left="720"/>
      <w:contextualSpacing/>
    </w:pPr>
  </w:style>
  <w:style w:type="character" w:styleId="IntenseEmphasis">
    <w:name w:val="Intense Emphasis"/>
    <w:basedOn w:val="DefaultParagraphFont"/>
    <w:uiPriority w:val="21"/>
    <w:qFormat/>
    <w:rsid w:val="007A3C0A"/>
    <w:rPr>
      <w:i/>
      <w:iCs/>
      <w:color w:val="2F5496" w:themeColor="accent1" w:themeShade="BF"/>
    </w:rPr>
  </w:style>
  <w:style w:type="paragraph" w:styleId="IntenseQuote">
    <w:name w:val="Intense Quote"/>
    <w:basedOn w:val="Normal"/>
    <w:next w:val="Normal"/>
    <w:link w:val="IntenseQuoteChar"/>
    <w:uiPriority w:val="30"/>
    <w:qFormat/>
    <w:rsid w:val="007A3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C0A"/>
    <w:rPr>
      <w:i/>
      <w:iCs/>
      <w:color w:val="2F5496" w:themeColor="accent1" w:themeShade="BF"/>
    </w:rPr>
  </w:style>
  <w:style w:type="character" w:styleId="IntenseReference">
    <w:name w:val="Intense Reference"/>
    <w:basedOn w:val="DefaultParagraphFont"/>
    <w:uiPriority w:val="32"/>
    <w:qFormat/>
    <w:rsid w:val="007A3C0A"/>
    <w:rPr>
      <w:b/>
      <w:bCs/>
      <w:smallCaps/>
      <w:color w:val="2F5496" w:themeColor="accent1" w:themeShade="BF"/>
      <w:spacing w:val="5"/>
    </w:rPr>
  </w:style>
  <w:style w:type="paragraph" w:styleId="Header">
    <w:name w:val="header"/>
    <w:basedOn w:val="Normal"/>
    <w:link w:val="HeaderChar"/>
    <w:uiPriority w:val="99"/>
    <w:unhideWhenUsed/>
    <w:rsid w:val="00E22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FB"/>
  </w:style>
  <w:style w:type="paragraph" w:styleId="Footer">
    <w:name w:val="footer"/>
    <w:basedOn w:val="Normal"/>
    <w:link w:val="FooterChar"/>
    <w:uiPriority w:val="99"/>
    <w:unhideWhenUsed/>
    <w:rsid w:val="00E22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FB"/>
  </w:style>
  <w:style w:type="paragraph" w:styleId="TOCHeading">
    <w:name w:val="TOC Heading"/>
    <w:basedOn w:val="Heading1"/>
    <w:next w:val="Normal"/>
    <w:uiPriority w:val="39"/>
    <w:unhideWhenUsed/>
    <w:qFormat/>
    <w:rsid w:val="00271077"/>
    <w:pPr>
      <w:spacing w:before="240" w:after="0"/>
      <w:outlineLvl w:val="9"/>
    </w:pPr>
    <w:rPr>
      <w:kern w:val="0"/>
      <w:sz w:val="32"/>
      <w:szCs w:val="32"/>
      <w14:ligatures w14:val="none"/>
    </w:rPr>
  </w:style>
  <w:style w:type="table" w:styleId="TableGrid">
    <w:name w:val="Table Grid"/>
    <w:basedOn w:val="TableNormal"/>
    <w:uiPriority w:val="39"/>
    <w:rsid w:val="0030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23D1"/>
    <w:pPr>
      <w:spacing w:after="100"/>
    </w:pPr>
  </w:style>
  <w:style w:type="paragraph" w:styleId="TOC2">
    <w:name w:val="toc 2"/>
    <w:basedOn w:val="Normal"/>
    <w:next w:val="Normal"/>
    <w:autoRedefine/>
    <w:uiPriority w:val="39"/>
    <w:unhideWhenUsed/>
    <w:rsid w:val="005323D1"/>
    <w:pPr>
      <w:spacing w:after="100"/>
      <w:ind w:left="220"/>
    </w:pPr>
  </w:style>
  <w:style w:type="paragraph" w:styleId="TOC3">
    <w:name w:val="toc 3"/>
    <w:basedOn w:val="Normal"/>
    <w:next w:val="Normal"/>
    <w:autoRedefine/>
    <w:uiPriority w:val="39"/>
    <w:unhideWhenUsed/>
    <w:rsid w:val="005323D1"/>
    <w:pPr>
      <w:spacing w:after="100"/>
      <w:ind w:left="440"/>
    </w:pPr>
  </w:style>
  <w:style w:type="character" w:styleId="Hyperlink">
    <w:name w:val="Hyperlink"/>
    <w:basedOn w:val="DefaultParagraphFont"/>
    <w:uiPriority w:val="99"/>
    <w:unhideWhenUsed/>
    <w:rsid w:val="00532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B0EA-D186-45AA-A664-2B7C39B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Valencia</dc:creator>
  <cp:keywords/>
  <dc:description/>
  <cp:lastModifiedBy>Sebastian Valencia</cp:lastModifiedBy>
  <cp:revision>63</cp:revision>
  <cp:lastPrinted>2024-03-17T21:15:00Z</cp:lastPrinted>
  <dcterms:created xsi:type="dcterms:W3CDTF">2024-03-15T14:00:00Z</dcterms:created>
  <dcterms:modified xsi:type="dcterms:W3CDTF">2024-03-17T21:15:00Z</dcterms:modified>
</cp:coreProperties>
</file>