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B99"/>
          <w:sz w:val="36"/>
        </w:rPr>
        <w:t>MICAH WILLINS</w:t>
      </w:r>
    </w:p>
    <w:p>
      <w:pPr>
        <w:jc w:val="center"/>
      </w:pPr>
      <w:r>
        <w:rPr>
          <w:b/>
          <w:sz w:val="22"/>
        </w:rPr>
        <w:t>Senior Data Engineer / Data &amp; Visualization Leader</w:t>
      </w:r>
    </w:p>
    <w:p>
      <w:pPr>
        <w:jc w:val="center"/>
      </w:pPr>
      <w:r>
        <w:rPr>
          <w:sz w:val="20"/>
        </w:rPr>
        <w:t xml:space="preserve">(513) 313-4820 | Micah.Willins.88@gmail.com | Cincinnati, OH  |  </w:t>
      </w:r>
      <w:hyperlink r:id="rId9">
        <w:r>
          <w:rPr>
            <w:color w:val="0563C1"/>
            <w:u/>
          </w:rPr>
          <w:t>LinkedIn</w:t>
        </w:r>
      </w:hyperlink>
      <w:r>
        <w:t xml:space="preserve">  |  </w:t>
      </w:r>
      <w:hyperlink r:id="rId10">
        <w:r>
          <w:rPr>
            <w:color w:val="0563C1"/>
            <w:u/>
          </w:rPr>
          <w:t>View Full Details &amp; References</w:t>
        </w:r>
      </w:hyperlink>
    </w:p>
    <w:p>
      <w:pPr>
        <w:spacing w:before="200" w:after="80"/>
      </w:pPr>
      <w:r>
        <w:rPr>
          <w:b/>
          <w:color w:val="1F4B99"/>
          <w:sz w:val="24"/>
        </w:rPr>
        <w:t>CAREER SUMMARY</w:t>
      </w:r>
    </w:p>
    <w:p>
      <w:pPr>
        <w:spacing w:after="60"/>
      </w:pPr>
      <w:r>
        <w:t>Data and analytics leader with 14+ years of experience translating technical infrastructure into strategic business advantage. Proven track record of modernizing data platforms and reporting systems that accelerate decision-making, reduce operational risk, and improve organizational alignment. Expertise in designing governance frameworks and trusted analytics that enable leadership to act on complex data with confidence. Bridges the gap between technical execution and business outcomes—consistently identifying where infrastructure investments yield measurable returns in efficiency, compliance, and strategic clarity.</w:t>
      </w:r>
    </w:p>
    <w:p>
      <w:pPr>
        <w:spacing w:before="200" w:after="80"/>
      </w:pPr>
      <w:r>
        <w:rPr>
          <w:b/>
          <w:color w:val="1F4B99"/>
          <w:sz w:val="24"/>
        </w:rPr>
        <w:t>STRATEGIC FOCUS</w:t>
      </w:r>
    </w:p>
    <w:p>
      <w:pPr>
        <w:spacing w:after="60"/>
      </w:pPr>
      <w:r>
        <w:rPr>
          <w:b/>
        </w:rPr>
        <w:t>Business Outcomes:</w:t>
      </w:r>
      <w:r>
        <w:t>Executive Decision Clarity | Risk &amp; Compliance Acceleration | Operational Efficiency | Trust-Based Analytics</w:t>
      </w:r>
    </w:p>
    <w:p>
      <w:pPr>
        <w:spacing w:after="60"/>
      </w:pPr>
      <w:r>
        <w:rPr>
          <w:b/>
        </w:rPr>
        <w:t>Technical Capabilities:</w:t>
      </w:r>
      <w:r>
        <w:t>Data Architecture | ETL &amp; API Integration | Reporting Modernization | Business Intelligence | Data Governance | Workflow Automation | KPI &amp; Metric Design | Cross-Functional Leadership | Stakeholder Alignment</w:t>
      </w:r>
    </w:p>
    <w:p>
      <w:pPr>
        <w:spacing w:before="200" w:after="80"/>
      </w:pPr>
      <w:r>
        <w:rPr>
          <w:b/>
          <w:color w:val="1F4B99"/>
          <w:sz w:val="24"/>
        </w:rPr>
        <w:t>TECHNICAL SKILLS</w:t>
      </w:r>
    </w:p>
    <w:p>
      <w:pPr>
        <w:spacing w:after="60"/>
      </w:pPr>
      <w:r>
        <w:rPr>
          <w:b/>
        </w:rPr>
        <w:t>Languages</w:t>
      </w:r>
      <w:r>
        <w:t>{SQL, Python, SAS, PowerShell, VB, DAX}</w:t>
      </w:r>
    </w:p>
    <w:p>
      <w:pPr>
        <w:spacing w:after="60"/>
      </w:pPr>
      <w:r>
        <w:rPr>
          <w:b/>
        </w:rPr>
        <w:t>BI &amp; Visualization</w:t>
      </w:r>
      <w:r>
        <w:t>{Tableau, Power BI, SSIS, SSRS, Dashboard Design}</w:t>
      </w:r>
    </w:p>
    <w:p>
      <w:pPr>
        <w:spacing w:after="60"/>
      </w:pPr>
      <w:r>
        <w:rPr>
          <w:b/>
        </w:rPr>
        <w:t>Data Platforms</w:t>
      </w:r>
      <w:r>
        <w:t>{SQL Server, PostgreSQL, MySQL, Oracle, SASGRID, AWS, Azure}</w:t>
      </w:r>
    </w:p>
    <w:p>
      <w:pPr>
        <w:spacing w:after="60"/>
      </w:pPr>
      <w:r>
        <w:rPr>
          <w:b/>
        </w:rPr>
        <w:t>Automation &amp; Integration</w:t>
      </w:r>
      <w:r>
        <w:t>{ETL, API Integration, Workflow Automation, SaaS Integrations}</w:t>
      </w:r>
    </w:p>
    <w:p>
      <w:pPr>
        <w:spacing w:after="60"/>
      </w:pPr>
      <w:r>
        <w:rPr>
          <w:b/>
        </w:rPr>
        <w:t>Tools</w:t>
      </w:r>
      <w:r>
        <w:t>{GitHub, ServiceNow, Workday, MS O365, SSMS, DBeaver, VS Code, SAS EGP}</w:t>
      </w:r>
    </w:p>
    <w:p>
      <w:pPr>
        <w:spacing w:before="200" w:after="80"/>
      </w:pPr>
      <w:r>
        <w:rPr>
          <w:b/>
          <w:color w:val="1F4B99"/>
          <w:sz w:val="24"/>
        </w:rPr>
        <w:t>PROFESSIONAL EXPERIENCE</w:t>
      </w:r>
    </w:p>
    <w:p>
      <w:pPr>
        <w:spacing w:before="160" w:after="20"/>
      </w:pPr>
      <w:r>
        <w:rPr>
          <w:b/>
          <w:sz w:val="21"/>
        </w:rPr>
        <w:t>Principal Data Engineer, Information Security | Fifth Third Bank | Cincinnati, OH 2022–2026</w:t>
      </w:r>
    </w:p>
    <w:p>
      <w:pPr>
        <w:spacing w:after="60"/>
        <w:ind w:left="288"/>
      </w:pPr>
      <w:r>
        <w:rPr>
          <w:i/>
        </w:rPr>
        <w:t>Strategic Analytics: From Visibility to Action</w:t>
      </w:r>
    </w:p>
    <w:p>
      <w:pPr>
        <w:pStyle w:val="ListBullet"/>
        <w:spacing w:after="60"/>
        <w:ind w:left="576"/>
      </w:pPr>
      <w:r>
        <w:t>Modernized enterprise reporting to accelerate risk decision-making</w:t>
      </w:r>
    </w:p>
    <w:p>
      <w:pPr>
        <w:pStyle w:val="ListBullet"/>
        <w:spacing w:after="60"/>
        <w:ind w:left="576"/>
      </w:pPr>
      <w:r>
        <w:t>Unified reporting platform to drive stakeholder alignment</w:t>
      </w:r>
    </w:p>
    <w:p>
      <w:pPr>
        <w:pStyle w:val="ListBullet"/>
        <w:spacing w:after="60"/>
        <w:ind w:left="576"/>
      </w:pPr>
      <w:r>
        <w:t>Translated complexity into clarity for decision-makers</w:t>
      </w:r>
    </w:p>
    <w:p>
      <w:pPr>
        <w:pStyle w:val="ListBullet"/>
        <w:spacing w:after="60"/>
        <w:ind w:left="576"/>
      </w:pPr>
      <w:r>
        <w:t>Built trust through data quality</w:t>
      </w:r>
    </w:p>
    <w:p>
      <w:pPr>
        <w:pStyle w:val="ListBullet"/>
        <w:spacing w:after="60"/>
        <w:ind w:left="576"/>
      </w:pPr>
      <w:r>
        <w:t>Scaled efficiency through automation</w:t>
      </w:r>
    </w:p>
    <w:p>
      <w:pPr>
        <w:pStyle w:val="ListBullet"/>
        <w:spacing w:after="60"/>
        <w:ind w:left="576"/>
      </w:pPr>
      <w:r>
        <w:t>Extended impact through leadership</w:t>
      </w:r>
    </w:p>
    <w:p>
      <w:pPr>
        <w:spacing w:before="160" w:after="20"/>
      </w:pPr>
      <w:r>
        <w:rPr>
          <w:b/>
          <w:sz w:val="21"/>
        </w:rPr>
        <w:t>Lead Data Engineer, Information Security | Fifth Third Bank | Cincinnati, OH 2020–2022</w:t>
      </w:r>
    </w:p>
    <w:p>
      <w:pPr>
        <w:spacing w:after="60"/>
        <w:ind w:left="288"/>
      </w:pPr>
      <w:r>
        <w:rPr>
          <w:i/>
        </w:rPr>
        <w:t>Platform Modernization as Risk Mitigation</w:t>
      </w:r>
    </w:p>
    <w:p>
      <w:pPr>
        <w:pStyle w:val="ListBullet"/>
        <w:spacing w:after="60"/>
        <w:ind w:left="576"/>
      </w:pPr>
      <w:r>
        <w:t>Eliminated operational risk through automation</w:t>
      </w:r>
    </w:p>
    <w:p>
      <w:pPr>
        <w:pStyle w:val="ListBullet"/>
        <w:spacing w:after="60"/>
        <w:ind w:left="576"/>
      </w:pPr>
      <w:r>
        <w:t>Strengthened governance decisions with reliable analytics</w:t>
      </w:r>
    </w:p>
    <w:p>
      <w:pPr>
        <w:pStyle w:val="ListBullet"/>
        <w:spacing w:after="60"/>
        <w:ind w:left="576"/>
      </w:pPr>
      <w:r>
        <w:t>Made complexity accessible to non-technical decision-makers</w:t>
      </w:r>
    </w:p>
    <w:p>
      <w:pPr>
        <w:pStyle w:val="ListBullet"/>
        <w:spacing w:after="60"/>
        <w:ind w:left="576"/>
      </w:pPr>
      <w:r>
        <w:t>Built for scale and sustainability</w:t>
      </w:r>
    </w:p>
    <w:p>
      <w:pPr>
        <w:pStyle w:val="ListBullet"/>
        <w:spacing w:after="60"/>
        <w:ind w:left="576"/>
      </w:pPr>
      <w:r>
        <w:t>Built team capability for sustained delivery</w:t>
      </w:r>
    </w:p>
    <w:p>
      <w:pPr>
        <w:spacing w:before="160" w:after="20"/>
      </w:pPr>
      <w:r>
        <w:rPr>
          <w:b/>
          <w:sz w:val="21"/>
        </w:rPr>
        <w:t>Business Data Reporting Analyst, Information Security | Fifth Third Bank | Cincinnati, OH 2019–2020</w:t>
      </w:r>
    </w:p>
    <w:p>
      <w:pPr>
        <w:spacing w:after="60"/>
        <w:ind w:left="288"/>
      </w:pPr>
      <w:r>
        <w:rPr>
          <w:i/>
        </w:rPr>
        <w:t>Foundation for Trusted Security Analytics</w:t>
      </w:r>
    </w:p>
    <w:p>
      <w:pPr>
        <w:pStyle w:val="ListBullet"/>
        <w:spacing w:after="60"/>
        <w:ind w:left="576"/>
      </w:pPr>
      <w:r>
        <w:t>Redesigned metrics program for business alignment</w:t>
      </w:r>
    </w:p>
    <w:p>
      <w:pPr>
        <w:pStyle w:val="ListBullet"/>
        <w:spacing w:after="60"/>
        <w:ind w:left="576"/>
      </w:pPr>
      <w:r>
        <w:t>Scaled metrics without scaling manual effort</w:t>
      </w:r>
    </w:p>
    <w:p>
      <w:pPr>
        <w:pStyle w:val="ListBullet"/>
        <w:spacing w:after="60"/>
        <w:ind w:left="576"/>
      </w:pPr>
      <w:r>
        <w:t>Connected technical metrics to business narratives</w:t>
      </w:r>
    </w:p>
    <w:p>
      <w:pPr>
        <w:spacing w:before="160" w:after="20"/>
      </w:pPr>
      <w:r>
        <w:rPr>
          <w:b/>
          <w:sz w:val="21"/>
        </w:rPr>
        <w:t>Contact Center Reporting &amp; Analytics Manager, Operations | Fifth Third Bank | Cincinnati, OH 2017–2019</w:t>
      </w:r>
    </w:p>
    <w:p>
      <w:pPr>
        <w:spacing w:after="60"/>
        <w:ind w:left="288"/>
      </w:pPr>
      <w:r>
        <w:rPr>
          <w:i/>
        </w:rPr>
        <w:t>Analytics-Driven Operational Excellence</w:t>
      </w:r>
    </w:p>
    <w:p>
      <w:pPr>
        <w:pStyle w:val="ListBullet"/>
        <w:spacing w:after="60"/>
        <w:ind w:left="576"/>
      </w:pPr>
      <w:r>
        <w:t>Transformed operations through data-driven leadership</w:t>
      </w:r>
    </w:p>
    <w:p>
      <w:pPr>
        <w:pStyle w:val="ListBullet"/>
        <w:spacing w:after="60"/>
        <w:ind w:left="576"/>
      </w:pPr>
      <w:r>
        <w:t>Built shared visibility across the organization</w:t>
      </w:r>
    </w:p>
    <w:p>
      <w:pPr>
        <w:pStyle w:val="ListBullet"/>
        <w:spacing w:after="60"/>
        <w:ind w:left="576"/>
      </w:pPr>
      <w:r>
        <w:t>Made performance tangible across all levels</w:t>
      </w:r>
    </w:p>
    <w:p>
      <w:pPr>
        <w:pStyle w:val="ListBullet"/>
        <w:spacing w:after="60"/>
        <w:ind w:left="576"/>
      </w:pPr>
      <w:r>
        <w:t>Leveraged technology for competitive advantage</w:t>
      </w:r>
    </w:p>
    <w:p>
      <w:pPr>
        <w:pStyle w:val="ListBullet"/>
        <w:spacing w:after="60"/>
        <w:ind w:left="576"/>
      </w:pPr>
      <w:r>
        <w:t>Built high-performing team culture</w:t>
      </w:r>
    </w:p>
    <w:p>
      <w:pPr>
        <w:spacing w:before="160" w:after="20"/>
      </w:pPr>
      <w:r>
        <w:rPr>
          <w:b/>
          <w:sz w:val="21"/>
        </w:rPr>
        <w:t>Application Developer, Information Technology | Fifth Third Bank | Cincinnati, OH 2017</w:t>
      </w:r>
    </w:p>
    <w:p>
      <w:pPr>
        <w:spacing w:after="60"/>
        <w:ind w:left="288"/>
      </w:pPr>
      <w:r>
        <w:rPr>
          <w:i/>
        </w:rPr>
        <w:t>Systems Integration &amp; Application Support</w:t>
      </w:r>
    </w:p>
    <w:p>
      <w:pPr>
        <w:pStyle w:val="ListBullet"/>
        <w:spacing w:after="60"/>
        <w:ind w:left="576"/>
      </w:pPr>
      <w:r>
        <w:t>Supported legacy application migration and modernization efforts, improving compatibility and operational stability.</w:t>
      </w:r>
    </w:p>
    <w:p>
      <w:pPr>
        <w:pStyle w:val="ListBullet"/>
        <w:spacing w:after="60"/>
        <w:ind w:left="576"/>
      </w:pPr>
      <w:r>
        <w:t>Partnered with business and technical stakeholders to validate requirements, update scripts, and streamline application support processes.</w:t>
      </w:r>
    </w:p>
    <w:p>
      <w:pPr>
        <w:spacing w:before="160" w:after="20"/>
      </w:pPr>
      <w:r>
        <w:rPr>
          <w:b/>
          <w:sz w:val="21"/>
        </w:rPr>
        <w:t>Reporting Specialist II, Operations | Fifth Third Bank | Cincinnati, OH 2015–2017</w:t>
      </w:r>
    </w:p>
    <w:p>
      <w:pPr>
        <w:spacing w:after="60"/>
        <w:ind w:left="288"/>
      </w:pPr>
      <w:r>
        <w:rPr>
          <w:i/>
        </w:rPr>
        <w:t>Democratizing Data for Faster Decisions</w:t>
      </w:r>
    </w:p>
    <w:p>
      <w:pPr>
        <w:pStyle w:val="ListBullet"/>
        <w:spacing w:after="60"/>
        <w:ind w:left="576"/>
      </w:pPr>
      <w:r>
        <w:t>Centralized operational visibility through reporting modernization</w:t>
      </w:r>
    </w:p>
    <w:p>
      <w:pPr>
        <w:pStyle w:val="ListBullet"/>
        <w:spacing w:after="60"/>
        <w:ind w:left="576"/>
      </w:pPr>
      <w:r>
        <w:t>Enabled faster decisions at all levels</w:t>
      </w:r>
    </w:p>
    <w:p>
      <w:pPr>
        <w:pStyle w:val="ListBullet"/>
        <w:spacing w:after="60"/>
        <w:ind w:left="576"/>
      </w:pPr>
      <w:r>
        <w:t>Built real-time operational awareness</w:t>
      </w:r>
    </w:p>
    <w:p>
      <w:pPr>
        <w:pStyle w:val="ListBullet"/>
        <w:spacing w:after="60"/>
        <w:ind w:left="576"/>
      </w:pPr>
      <w:r>
        <w:t>Turned anomalies into action</w:t>
      </w:r>
    </w:p>
    <w:p>
      <w:pPr>
        <w:spacing w:before="160" w:after="20"/>
      </w:pPr>
      <w:r>
        <w:rPr>
          <w:b/>
          <w:sz w:val="21"/>
        </w:rPr>
        <w:t>eBG Reporting Analyst, Operations | Axcess Financial | Cincinnati, OH 2012–2015</w:t>
      </w:r>
    </w:p>
    <w:p>
      <w:pPr>
        <w:spacing w:after="60"/>
        <w:ind w:left="288"/>
      </w:pPr>
      <w:r>
        <w:rPr>
          <w:i/>
        </w:rPr>
        <w:t>Building Operational Intelligence from Ground Up</w:t>
      </w:r>
    </w:p>
    <w:p>
      <w:pPr>
        <w:pStyle w:val="ListBullet"/>
        <w:spacing w:after="60"/>
        <w:ind w:left="576"/>
      </w:pPr>
      <w:r>
        <w:t>Aligned incentives with business priorities through analytics</w:t>
      </w:r>
    </w:p>
    <w:p>
      <w:pPr>
        <w:pStyle w:val="ListBullet"/>
        <w:spacing w:after="60"/>
        <w:ind w:left="576"/>
      </w:pPr>
      <w:r>
        <w:t>Reduced operational overhead through automation</w:t>
      </w:r>
    </w:p>
    <w:p>
      <w:pPr>
        <w:pStyle w:val="ListBullet"/>
        <w:spacing w:after="60"/>
        <w:ind w:left="576"/>
      </w:pPr>
      <w:r>
        <w:t>Delivered repeatability as competitive advantage</w:t>
      </w:r>
    </w:p>
    <w:p>
      <w:pPr>
        <w:spacing w:before="200" w:after="80"/>
      </w:pPr>
      <w:r>
        <w:rPr>
          <w:b/>
          <w:color w:val="1F4B99"/>
          <w:sz w:val="24"/>
        </w:rPr>
        <w:t>EDUCATION</w:t>
      </w:r>
    </w:p>
    <w:p>
      <w:pPr>
        <w:pStyle w:val="ListBullet"/>
        <w:spacing w:after="20"/>
      </w:pPr>
      <w:r>
        <w:t>University of Cincinnati — Coursework in Cultural Anthropology, 2007–2009</w:t>
      </w:r>
    </w:p>
    <w:p>
      <w:pPr>
        <w:pStyle w:val="ListBullet"/>
        <w:spacing w:after="20"/>
      </w:pPr>
      <w:r>
        <w:t>Cincinnati State — Coursework in Computer Networking, 2010–2011</w:t>
      </w:r>
    </w:p>
    <w:p>
      <w:pPr>
        <w:pStyle w:val="ListBullet"/>
        <w:spacing w:after="20"/>
      </w:pPr>
      <w:r>
        <w:t>Fifth Third Bank — Information Security Leadership Program, 2022–2023</w:t>
      </w:r>
    </w:p>
    <w:p>
      <w:pPr>
        <w:spacing w:before="200" w:after="80"/>
      </w:pPr>
      <w:r>
        <w:rPr>
          <w:b/>
          <w:color w:val="1F4B99"/>
          <w:sz w:val="24"/>
        </w:rPr>
        <w:t>AWARDS</w:t>
      </w:r>
    </w:p>
    <w:p>
      <w:pPr>
        <w:pStyle w:val="ListBullet"/>
        <w:spacing w:after="20"/>
      </w:pPr>
      <w:r>
        <w:t>Horizon Award — Fifth Third Bank (2022)</w:t>
      </w:r>
    </w:p>
    <w:p>
      <w:pPr>
        <w:pStyle w:val="ListBullet"/>
        <w:spacing w:after="20"/>
      </w:pPr>
      <w:r>
        <w:t>Spirit of the Pin — Fifth Third Bank (multiple years)</w:t>
      </w:r>
    </w:p>
    <w:p/>
    <w:p>
      <w:pPr>
        <w:spacing w:before="200" w:after="80"/>
      </w:pPr>
      <w:r>
        <w:rPr>
          <w:b/>
          <w:color w:val="1F4B99"/>
          <w:sz w:val="24"/>
        </w:rPr>
        <w:t>CORE KEYWORDS</w:t>
      </w:r>
    </w:p>
    <w:p>
      <w:pPr>
        <w:spacing w:after="40"/>
      </w:pPr>
      <w:r>
        <w:t>Keywords: Data Engineering, Data Architecture, Analytics Leadership, Business Intelligence, ETL, API Integration, Data Governance, Data Quality, Workflow Automation, Reporting Modernization, KPI Design, Executive Reporting, Stakeholder Alignment, Cross-Functional Leadership, Risk &amp; Compliance, SQL, Python, SAS, PowerShell, DAX, Tableau, Power BI, SSIS, SSRS, SQL Server, PostgreSQL, MySQL, Oracle, AWS, Azure, ServiceNow, Workday, GitHub</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indatawetrust-mw" TargetMode="External"/><Relationship Id="rId10" Type="http://schemas.openxmlformats.org/officeDocument/2006/relationships/hyperlink" Target="https://indatawetrust-mw.github.io/MicahWilli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