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JEAF</w:t>
      </w:r>
      <w:r>
        <w:t xml:space="preserve"> </w:t>
      </w:r>
      <w:r>
        <w:t xml:space="preserve">—</w:t>
      </w:r>
      <w:r>
        <w:t xml:space="preserve"> </w:t>
      </w:r>
      <w:r>
        <w:t xml:space="preserve">Plataforma</w:t>
      </w:r>
      <w:r>
        <w:t xml:space="preserve"> </w:t>
      </w:r>
      <w:r>
        <w:t xml:space="preserve">de</w:t>
      </w:r>
      <w:r>
        <w:t xml:space="preserve"> </w:t>
      </w:r>
      <w:r>
        <w:t xml:space="preserve">Gestión</w:t>
      </w:r>
      <w:r>
        <w:t xml:space="preserve"> </w:t>
      </w:r>
      <w:r>
        <w:t xml:space="preserve">Financiera</w:t>
      </w:r>
      <w:r>
        <w:t xml:space="preserve"> </w:t>
      </w:r>
      <w:r>
        <w:t xml:space="preserve">y</w:t>
      </w:r>
      <w:r>
        <w:t xml:space="preserve"> </w:t>
      </w:r>
      <w:r>
        <w:t xml:space="preserve">Contable</w:t>
      </w:r>
    </w:p>
    <w:p>
      <w:pPr>
        <w:pStyle w:val="Subtitle"/>
      </w:pPr>
      <w:r>
        <w:t xml:space="preserve">Documento</w:t>
      </w:r>
      <w:r>
        <w:t xml:space="preserve"> </w:t>
      </w:r>
      <w:r>
        <w:t xml:space="preserve">de</w:t>
      </w:r>
      <w:r>
        <w:t xml:space="preserve"> </w:t>
      </w:r>
      <w:r>
        <w:t xml:space="preserve">Especificación</w:t>
      </w:r>
      <w:r>
        <w:t xml:space="preserve"> </w:t>
      </w:r>
      <w:r>
        <w:t xml:space="preserve">de</w:t>
      </w:r>
      <w:r>
        <w:t xml:space="preserve"> </w:t>
      </w:r>
      <w:r>
        <w:t xml:space="preserve">Proyecto</w:t>
      </w:r>
      <w:r>
        <w:t xml:space="preserve"> </w:t>
      </w:r>
      <w:r>
        <w:t xml:space="preserve">(SRS)</w:t>
      </w:r>
      <w:r>
        <w:t xml:space="preserve"> </w:t>
      </w:r>
      <w:r>
        <w:t xml:space="preserve">—</w:t>
      </w:r>
      <w:r>
        <w:t xml:space="preserve"> </w:t>
      </w:r>
      <w:r>
        <w:t xml:space="preserve">Versión</w:t>
      </w:r>
      <w:r>
        <w:t xml:space="preserve"> </w:t>
      </w:r>
      <w:r>
        <w:t xml:space="preserve">2.0</w:t>
      </w:r>
    </w:p>
    <w:p>
      <w:pPr>
        <w:pStyle w:val="Author"/>
      </w:pPr>
      <w:r>
        <w:t xml:space="preserve">Equipo</w:t>
      </w:r>
      <w:r>
        <w:t xml:space="preserve"> </w:t>
      </w:r>
      <w:r>
        <w:t xml:space="preserve">de</w:t>
      </w:r>
      <w:r>
        <w:t xml:space="preserve"> </w:t>
      </w:r>
      <w:r>
        <w:t xml:space="preserve">Desarrollo</w:t>
      </w:r>
    </w:p>
    <w:p>
      <w:pPr>
        <w:pStyle w:val="Date"/>
      </w:pPr>
      <w:r>
        <w:t xml:space="preserve">2026</w:t>
      </w:r>
    </w:p>
    <w:sdt>
      <w:sdtPr>
        <w:docPartObj>
          <w:docPartGallery w:val="Table of Contents"/>
          <w:docPartUnique/>
        </w:docPartObj>
      </w:sdtPr>
      <w:sdtContent>
        <w:p>
          <w:pPr>
            <w:pStyle w:val="TOCHeading"/>
          </w:pPr>
          <w:r>
            <w:t xml:space="preserve">Índice</w:t>
          </w:r>
          <w:r>
            <w:t xml:space="preserve"> </w:t>
          </w:r>
          <w:r>
            <w:t xml:space="preserve">de</w:t>
          </w:r>
          <w:r>
            <w:t xml:space="preserve"> </w:t>
          </w:r>
          <w:r>
            <w:t xml:space="preserve">contenidos</w:t>
          </w:r>
        </w:p>
        <w:p>
          <w:r>
            <w:fldChar w:fldCharType="begin" w:dirty="true"/>
            <w:instrText xml:space="preserve">TOC \o "1-2" \h \z \u</w:instrText>
            <w:fldChar w:fldCharType="separate"/>
            <w:fldChar w:fldCharType="end"/>
          </w:r>
        </w:p>
      </w:sdtContent>
    </w:sdt>
    <w:bookmarkStart w:id="24" w:name="control-del-documento"/>
    <w:p>
      <w:pPr>
        <w:pStyle w:val="Heading1"/>
      </w:pPr>
      <w:r>
        <w:t xml:space="preserve">0. Control del documento</w:t>
      </w:r>
    </w:p>
    <w:bookmarkStart w:id="20" w:name="identificación"/>
    <w:p>
      <w:pPr>
        <w:pStyle w:val="Heading2"/>
      </w:pPr>
      <w:r>
        <w:t xml:space="preserve">0.1 Identificación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Valor</w:t>
            </w:r>
          </w:p>
        </w:tc>
      </w:tr>
      <w:tr>
        <w:tc>
          <w:tcPr/>
          <w:p>
            <w:pPr>
              <w:pStyle w:val="Compact"/>
              <w:jc w:val="left"/>
            </w:pPr>
            <w:r>
              <w:t xml:space="preserve">Nombre del proyecto</w:t>
            </w:r>
          </w:p>
        </w:tc>
        <w:tc>
          <w:tcPr/>
          <w:p>
            <w:pPr>
              <w:pStyle w:val="Compact"/>
              <w:jc w:val="left"/>
            </w:pPr>
            <w:r>
              <w:t xml:space="preserve">JEAF — Plataforma de Gestión Financiera y Contable</w:t>
            </w:r>
          </w:p>
        </w:tc>
      </w:tr>
      <w:tr>
        <w:tc>
          <w:tcPr/>
          <w:p>
            <w:pPr>
              <w:pStyle w:val="Compact"/>
              <w:jc w:val="left"/>
            </w:pPr>
            <w:r>
              <w:t xml:space="preserve">Código de proyecto</w:t>
            </w:r>
          </w:p>
        </w:tc>
        <w:tc>
          <w:tcPr/>
          <w:p>
            <w:pPr>
              <w:pStyle w:val="Compact"/>
              <w:jc w:val="left"/>
            </w:pPr>
            <w:r>
              <w:t xml:space="preserve">JEAF-2026</w:t>
            </w:r>
          </w:p>
        </w:tc>
      </w:tr>
      <w:tr>
        <w:tc>
          <w:tcPr/>
          <w:p>
            <w:pPr>
              <w:pStyle w:val="Compact"/>
              <w:jc w:val="left"/>
            </w:pPr>
            <w:r>
              <w:t xml:space="preserve">Tipo de documento</w:t>
            </w:r>
          </w:p>
        </w:tc>
        <w:tc>
          <w:tcPr/>
          <w:p>
            <w:pPr>
              <w:pStyle w:val="Compact"/>
              <w:jc w:val="left"/>
            </w:pPr>
            <w:r>
              <w:t xml:space="preserve">Especificación de Requisitos de Software (SRS) + Plan de Proyecto</w:t>
            </w:r>
          </w:p>
        </w:tc>
      </w:tr>
      <w:tr>
        <w:tc>
          <w:tcPr/>
          <w:p>
            <w:pPr>
              <w:pStyle w:val="Compact"/>
              <w:jc w:val="left"/>
            </w:pPr>
            <w:r>
              <w:t xml:space="preserve">Versión</w:t>
            </w:r>
          </w:p>
        </w:tc>
        <w:tc>
          <w:tcPr/>
          <w:p>
            <w:pPr>
              <w:pStyle w:val="Compact"/>
              <w:jc w:val="left"/>
            </w:pPr>
            <w:r>
              <w:t xml:space="preserve">2.0</w:t>
            </w:r>
          </w:p>
        </w:tc>
      </w:tr>
      <w:tr>
        <w:tc>
          <w:tcPr/>
          <w:p>
            <w:pPr>
              <w:pStyle w:val="Compact"/>
              <w:jc w:val="left"/>
            </w:pPr>
            <w:r>
              <w:t xml:space="preserve">Estado</w:t>
            </w:r>
          </w:p>
        </w:tc>
        <w:tc>
          <w:tcPr/>
          <w:p>
            <w:pPr>
              <w:pStyle w:val="Compact"/>
              <w:jc w:val="left"/>
            </w:pPr>
            <w:r>
              <w:t xml:space="preserve">Borrador para aprobación</w:t>
            </w:r>
          </w:p>
        </w:tc>
      </w:tr>
      <w:tr>
        <w:tc>
          <w:tcPr/>
          <w:p>
            <w:pPr>
              <w:pStyle w:val="Compact"/>
              <w:jc w:val="left"/>
            </w:pPr>
            <w:r>
              <w:t xml:space="preserve">Clasificación</w:t>
            </w:r>
          </w:p>
        </w:tc>
        <w:tc>
          <w:tcPr/>
          <w:p>
            <w:pPr>
              <w:pStyle w:val="Compact"/>
              <w:jc w:val="left"/>
            </w:pPr>
            <w:r>
              <w:t xml:space="preserve">Interno / Confidencial</w:t>
            </w:r>
          </w:p>
        </w:tc>
      </w:tr>
      <w:tr>
        <w:tc>
          <w:tcPr/>
          <w:p>
            <w:pPr>
              <w:pStyle w:val="Compact"/>
              <w:jc w:val="left"/>
            </w:pPr>
            <w:r>
              <w:t xml:space="preserve">Autor(es)</w:t>
            </w:r>
          </w:p>
        </w:tc>
        <w:tc>
          <w:tcPr/>
          <w:p>
            <w:pPr>
              <w:pStyle w:val="Compact"/>
              <w:jc w:val="left"/>
            </w:pPr>
            <w:r>
              <w:t xml:space="preserve">Equipo de desarrollo</w:t>
            </w:r>
          </w:p>
        </w:tc>
      </w:tr>
      <w:tr>
        <w:tc>
          <w:tcPr/>
          <w:p>
            <w:pPr>
              <w:pStyle w:val="Compact"/>
              <w:jc w:val="left"/>
            </w:pPr>
            <w:r>
              <w:t xml:space="preserve">Propietario del producto</w:t>
            </w:r>
          </w:p>
        </w:tc>
        <w:tc>
          <w:tcPr/>
          <w:p>
            <w:pPr>
              <w:pStyle w:val="Compact"/>
              <w:jc w:val="left"/>
            </w:pPr>
            <w:r>
              <w:t xml:space="preserve">Tesorero de la organización</w:t>
            </w:r>
          </w:p>
        </w:tc>
      </w:tr>
      <w:tr>
        <w:tc>
          <w:tcPr/>
          <w:p>
            <w:pPr>
              <w:pStyle w:val="Compact"/>
              <w:jc w:val="left"/>
            </w:pPr>
            <w:r>
              <w:t xml:space="preserve">Última actualización</w:t>
            </w:r>
          </w:p>
        </w:tc>
        <w:tc>
          <w:tcPr/>
          <w:p>
            <w:pPr>
              <w:pStyle w:val="Compact"/>
              <w:jc w:val="left"/>
            </w:pPr>
            <w:r>
              <w:t xml:space="preserve">2026</w:t>
            </w:r>
          </w:p>
        </w:tc>
      </w:tr>
    </w:tbl>
    <w:bookmarkEnd w:id="20"/>
    <w:bookmarkStart w:id="21" w:name="historial-de-versiones"/>
    <w:p>
      <w:pPr>
        <w:pStyle w:val="Heading2"/>
      </w:pPr>
      <w:r>
        <w:t xml:space="preserve">0.2 Historial de versiones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Cambios principales</w:t>
            </w:r>
          </w:p>
        </w:tc>
      </w:tr>
      <w:tr>
        <w:tc>
          <w:tcPr/>
          <w:p>
            <w:pPr>
              <w:pStyle w:val="Compact"/>
              <w:jc w:val="left"/>
            </w:pPr>
            <w:r>
              <w:t xml:space="preserve">1.0</w:t>
            </w:r>
          </w:p>
        </w:tc>
        <w:tc>
          <w:tcPr/>
          <w:p>
            <w:pPr>
              <w:pStyle w:val="Compact"/>
              <w:jc w:val="left"/>
            </w:pPr>
            <w:r>
              <w:t xml:space="preserve">2026</w:t>
            </w:r>
          </w:p>
        </w:tc>
        <w:tc>
          <w:tcPr/>
          <w:p>
            <w:pPr>
              <w:pStyle w:val="Compact"/>
              <w:jc w:val="left"/>
            </w:pPr>
            <w:r>
              <w:t xml:space="preserve">Equipo dev</w:t>
            </w:r>
          </w:p>
        </w:tc>
        <w:tc>
          <w:tcPr/>
          <w:p>
            <w:pPr>
              <w:pStyle w:val="Compact"/>
              <w:jc w:val="left"/>
            </w:pPr>
            <w:r>
              <w:t xml:space="preserve">Especificación inicial: visión, arquitectura, módulos, modelo de datos.</w:t>
            </w:r>
          </w:p>
        </w:tc>
      </w:tr>
      <w:tr>
        <w:tc>
          <w:tcPr/>
          <w:p>
            <w:pPr>
              <w:pStyle w:val="Compact"/>
              <w:jc w:val="left"/>
            </w:pPr>
            <w:r>
              <w:t xml:space="preserve">1.1</w:t>
            </w:r>
          </w:p>
        </w:tc>
        <w:tc>
          <w:tcPr/>
          <w:p>
            <w:pPr>
              <w:pStyle w:val="Compact"/>
              <w:jc w:val="left"/>
            </w:pPr>
            <w:r>
              <w:t xml:space="preserve">2026</w:t>
            </w:r>
          </w:p>
        </w:tc>
        <w:tc>
          <w:tcPr/>
          <w:p>
            <w:pPr>
              <w:pStyle w:val="Compact"/>
              <w:jc w:val="left"/>
            </w:pPr>
            <w:r>
              <w:t xml:space="preserve">Equipo dev</w:t>
            </w:r>
          </w:p>
        </w:tc>
        <w:tc>
          <w:tcPr/>
          <w:p>
            <w:pPr>
              <w:pStyle w:val="Compact"/>
              <w:jc w:val="left"/>
            </w:pPr>
            <w:r>
              <w:t xml:space="preserve">Ajustes de alcance single-tenant, RBAC, reglas de inmutabilidad.</w:t>
            </w:r>
          </w:p>
        </w:tc>
      </w:tr>
      <w:tr>
        <w:tc>
          <w:tcPr/>
          <w:p>
            <w:pPr>
              <w:pStyle w:val="Compact"/>
              <w:jc w:val="left"/>
            </w:pPr>
            <w:r>
              <w:t xml:space="preserve">1.2</w:t>
            </w:r>
          </w:p>
        </w:tc>
        <w:tc>
          <w:tcPr/>
          <w:p>
            <w:pPr>
              <w:pStyle w:val="Compact"/>
              <w:jc w:val="left"/>
            </w:pPr>
            <w:r>
              <w:t xml:space="preserve">2026</w:t>
            </w:r>
          </w:p>
        </w:tc>
        <w:tc>
          <w:tcPr/>
          <w:p>
            <w:pPr>
              <w:pStyle w:val="Compact"/>
              <w:jc w:val="left"/>
            </w:pPr>
            <w:r>
              <w:t xml:space="preserve">Equipo dev</w:t>
            </w:r>
          </w:p>
        </w:tc>
        <w:tc>
          <w:tcPr/>
          <w:p>
            <w:pPr>
              <w:pStyle w:val="Compact"/>
              <w:jc w:val="left"/>
            </w:pPr>
            <w:r>
              <w:t xml:space="preserve">Sección 10: idempotencia, conexión intermitente, revocación de API Keys, rate limiting, flujo de corrección, pruebas/entornos y backup.</w:t>
            </w:r>
          </w:p>
        </w:tc>
      </w:tr>
      <w:tr>
        <w:tc>
          <w:tcPr/>
          <w:p>
            <w:pPr>
              <w:pStyle w:val="Compact"/>
              <w:jc w:val="left"/>
            </w:pPr>
            <w:r>
              <w:t xml:space="preserve">2.0</w:t>
            </w:r>
          </w:p>
        </w:tc>
        <w:tc>
          <w:tcPr/>
          <w:p>
            <w:pPr>
              <w:pStyle w:val="Compact"/>
              <w:jc w:val="left"/>
            </w:pPr>
            <w:r>
              <w:t xml:space="preserve">2026</w:t>
            </w:r>
          </w:p>
        </w:tc>
        <w:tc>
          <w:tcPr/>
          <w:p>
            <w:pPr>
              <w:pStyle w:val="Compact"/>
              <w:jc w:val="left"/>
            </w:pPr>
            <w:r>
              <w:t xml:space="preserve">Equipo dev</w:t>
            </w:r>
          </w:p>
        </w:tc>
        <w:tc>
          <w:tcPr/>
          <w:p>
            <w:pPr>
              <w:pStyle w:val="Compact"/>
              <w:jc w:val="left"/>
            </w:pPr>
            <w:r>
              <w:t xml:space="preserve">Reestructuración completa a formato SRS profesional. Se añaden: requisitos funcionales y no funcionales trazables (RF/RNF/RN), matriz de permisos por endpoint, contrato de API, diccionario de datos, modelo de amenazas, observabilidad, plan de pruebas, plan de proyecto con estimaciones, registro de riesgos y migración de datos históricos. Se corrigen tres defectos de diseño detectados en la v1.2 (fecha contable, cierre de periodo, hashing de API keys).</w:t>
            </w:r>
          </w:p>
        </w:tc>
      </w:tr>
    </w:tbl>
    <w:bookmarkEnd w:id="21"/>
    <w:bookmarkStart w:id="22" w:name="aprobaciones-requeridas"/>
    <w:p>
      <w:pPr>
        <w:pStyle w:val="Heading2"/>
      </w:pPr>
      <w:r>
        <w:t xml:space="preserve">0.3 Aprobaciones requeridas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Responsabilidad sobre el documento</w:t>
            </w:r>
          </w:p>
        </w:tc>
        <w:tc>
          <w:tcPr/>
          <w:p>
            <w:pPr>
              <w:pStyle w:val="Compact"/>
              <w:jc w:val="left"/>
            </w:pPr>
            <w:r>
              <w:t xml:space="preserve">Firma / Fecha</w:t>
            </w:r>
          </w:p>
        </w:tc>
      </w:tr>
      <w:tr>
        <w:tc>
          <w:tcPr/>
          <w:p>
            <w:pPr>
              <w:pStyle w:val="Compact"/>
              <w:jc w:val="left"/>
            </w:pPr>
            <w:r>
              <w:t xml:space="preserve">Patrocinador</w:t>
            </w:r>
          </w:p>
        </w:tc>
        <w:tc>
          <w:tcPr/>
          <w:p>
            <w:pPr>
              <w:pStyle w:val="Compact"/>
            </w:pPr>
          </w:p>
        </w:tc>
        <w:tc>
          <w:tcPr/>
          <w:p>
            <w:pPr>
              <w:pStyle w:val="Compact"/>
              <w:jc w:val="left"/>
            </w:pPr>
            <w:r>
              <w:t xml:space="preserve">Aprueba alcance, presupuesto y fechas</w:t>
            </w:r>
          </w:p>
        </w:tc>
        <w:tc>
          <w:tcPr/>
          <w:p>
            <w:pPr>
              <w:pStyle w:val="Compact"/>
            </w:pPr>
          </w:p>
        </w:tc>
      </w:tr>
      <w:tr>
        <w:tc>
          <w:tcPr/>
          <w:p>
            <w:pPr>
              <w:pStyle w:val="Compact"/>
              <w:jc w:val="left"/>
            </w:pPr>
            <w:r>
              <w:t xml:space="preserve">Propietario del producto (Tesorero)</w:t>
            </w:r>
          </w:p>
        </w:tc>
        <w:tc>
          <w:tcPr/>
          <w:p>
            <w:pPr>
              <w:pStyle w:val="Compact"/>
            </w:pPr>
          </w:p>
        </w:tc>
        <w:tc>
          <w:tcPr/>
          <w:p>
            <w:pPr>
              <w:pStyle w:val="Compact"/>
              <w:jc w:val="left"/>
            </w:pPr>
            <w:r>
              <w:t xml:space="preserve">Aprueba requisitos funcionales y reglas de negocio</w:t>
            </w:r>
          </w:p>
        </w:tc>
        <w:tc>
          <w:tcPr/>
          <w:p>
            <w:pPr>
              <w:pStyle w:val="Compact"/>
            </w:pPr>
          </w:p>
        </w:tc>
      </w:tr>
      <w:tr>
        <w:tc>
          <w:tcPr/>
          <w:p>
            <w:pPr>
              <w:pStyle w:val="Compact"/>
              <w:jc w:val="left"/>
            </w:pPr>
            <w:r>
              <w:t xml:space="preserve">Líder técnico</w:t>
            </w:r>
          </w:p>
        </w:tc>
        <w:tc>
          <w:tcPr/>
          <w:p>
            <w:pPr>
              <w:pStyle w:val="Compact"/>
            </w:pPr>
          </w:p>
        </w:tc>
        <w:tc>
          <w:tcPr/>
          <w:p>
            <w:pPr>
              <w:pStyle w:val="Compact"/>
              <w:jc w:val="left"/>
            </w:pPr>
            <w:r>
              <w:t xml:space="preserve">Aprueba arquitectura, modelo de datos y seguridad</w:t>
            </w:r>
          </w:p>
        </w:tc>
        <w:tc>
          <w:tcPr/>
          <w:p>
            <w:pPr>
              <w:pStyle w:val="Compact"/>
            </w:pPr>
          </w:p>
        </w:tc>
      </w:tr>
      <w:tr>
        <w:tc>
          <w:tcPr/>
          <w:p>
            <w:pPr>
              <w:pStyle w:val="Compact"/>
              <w:jc w:val="left"/>
            </w:pPr>
            <w:r>
              <w:t xml:space="preserve">Contador / Asesor fiscal</w:t>
            </w:r>
          </w:p>
        </w:tc>
        <w:tc>
          <w:tcPr/>
          <w:p>
            <w:pPr>
              <w:pStyle w:val="Compact"/>
            </w:pPr>
          </w:p>
        </w:tc>
        <w:tc>
          <w:tcPr/>
          <w:p>
            <w:pPr>
              <w:pStyle w:val="Compact"/>
              <w:jc w:val="left"/>
            </w:pPr>
            <w:r>
              <w:t xml:space="preserve">Valida formatos de reporte y obligaciones aplicables</w:t>
            </w:r>
          </w:p>
        </w:tc>
        <w:tc>
          <w:tcPr/>
          <w:p>
            <w:pPr>
              <w:pStyle w:val="Compact"/>
            </w:pPr>
          </w:p>
        </w:tc>
      </w:tr>
    </w:tbl>
    <w:p>
      <w:pPr>
        <w:pStyle w:val="BlockText"/>
      </w:pPr>
      <w:r>
        <w:rPr>
          <w:bCs/>
          <w:b/>
        </w:rPr>
        <w:t xml:space="preserve">Regla de gobierno del documento.</w:t>
      </w:r>
      <w:r>
        <w:t xml:space="preserve"> </w:t>
      </w:r>
      <w:r>
        <w:t xml:space="preserve">Ningún requisito se implementa si no está en este documento. Todo cambio posterior a la aprobación entra por el procedimiento de control de cambios (§15.8) y genera una nueva versión menor. Un cambio que altere alcance, costo o fecha requiere reaprobación del patrocinador.</w:t>
      </w:r>
    </w:p>
    <w:bookmarkEnd w:id="22"/>
    <w:bookmarkStart w:id="23" w:name="cómo-leer-este-documento"/>
    <w:p>
      <w:pPr>
        <w:pStyle w:val="Heading2"/>
      </w:pPr>
      <w:r>
        <w:t xml:space="preserve">0.4 Cómo leer este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prioritariamente</w:t>
            </w:r>
          </w:p>
        </w:tc>
      </w:tr>
      <w:tr>
        <w:tc>
          <w:tcPr/>
          <w:p>
            <w:pPr>
              <w:pStyle w:val="Compact"/>
              <w:jc w:val="left"/>
            </w:pPr>
            <w:r>
              <w:t xml:space="preserve">Patrocinador / liderazgo</w:t>
            </w:r>
          </w:p>
        </w:tc>
        <w:tc>
          <w:tcPr/>
          <w:p>
            <w:pPr>
              <w:pStyle w:val="Compact"/>
              <w:jc w:val="left"/>
            </w:pPr>
            <w:r>
              <w:t xml:space="preserve">§1, §2, §15</w:t>
            </w:r>
          </w:p>
        </w:tc>
      </w:tr>
      <w:tr>
        <w:tc>
          <w:tcPr/>
          <w:p>
            <w:pPr>
              <w:pStyle w:val="Compact"/>
              <w:jc w:val="left"/>
            </w:pPr>
            <w:r>
              <w:t xml:space="preserve">Propietario del producto (Tesorero)</w:t>
            </w:r>
          </w:p>
        </w:tc>
        <w:tc>
          <w:tcPr/>
          <w:p>
            <w:pPr>
              <w:pStyle w:val="Compact"/>
              <w:jc w:val="left"/>
            </w:pPr>
            <w:r>
              <w:t xml:space="preserve">§1, §2, §3, §4, §6, §12.4, §15</w:t>
            </w:r>
          </w:p>
        </w:tc>
      </w:tr>
      <w:tr>
        <w:tc>
          <w:tcPr/>
          <w:p>
            <w:pPr>
              <w:pStyle w:val="Compact"/>
              <w:jc w:val="left"/>
            </w:pPr>
            <w:r>
              <w:t xml:space="preserve">Desarrollador backend</w:t>
            </w:r>
          </w:p>
        </w:tc>
        <w:tc>
          <w:tcPr/>
          <w:p>
            <w:pPr>
              <w:pStyle w:val="Compact"/>
              <w:jc w:val="left"/>
            </w:pPr>
            <w:r>
              <w:t xml:space="preserve">§4, §5, §6, §7, §8, §9, §10, §11, §12</w:t>
            </w:r>
          </w:p>
        </w:tc>
      </w:tr>
      <w:tr>
        <w:tc>
          <w:tcPr/>
          <w:p>
            <w:pPr>
              <w:pStyle w:val="Compact"/>
              <w:jc w:val="left"/>
            </w:pPr>
            <w:r>
              <w:t xml:space="preserve">Desarrollador frontend</w:t>
            </w:r>
          </w:p>
        </w:tc>
        <w:tc>
          <w:tcPr/>
          <w:p>
            <w:pPr>
              <w:pStyle w:val="Compact"/>
              <w:jc w:val="left"/>
            </w:pPr>
            <w:r>
              <w:t xml:space="preserve">§3, §4, §7.4, §9, §12</w:t>
            </w:r>
          </w:p>
        </w:tc>
      </w:tr>
      <w:tr>
        <w:tc>
          <w:tcPr/>
          <w:p>
            <w:pPr>
              <w:pStyle w:val="Compact"/>
              <w:jc w:val="left"/>
            </w:pPr>
            <w:r>
              <w:t xml:space="preserve">Auditor / contador</w:t>
            </w:r>
          </w:p>
        </w:tc>
        <w:tc>
          <w:tcPr/>
          <w:p>
            <w:pPr>
              <w:pStyle w:val="Compact"/>
              <w:jc w:val="left"/>
            </w:pPr>
            <w:r>
              <w:t xml:space="preserve">§3, §4.8, §6, §8.5, §10, §14</w:t>
            </w:r>
          </w:p>
        </w:tc>
      </w:tr>
    </w:tbl>
    <w:p>
      <w:r>
        <w:pict>
          <v:rect style="width:0;height:1.5pt" o:hralign="center" o:hrstd="t" o:hr="t"/>
        </w:pict>
      </w:r>
    </w:p>
    <w:bookmarkEnd w:id="23"/>
    <w:bookmarkEnd w:id="24"/>
    <w:bookmarkStart w:id="29" w:name="resumen-ejecutivo"/>
    <w:p>
      <w:pPr>
        <w:pStyle w:val="Heading1"/>
      </w:pPr>
      <w:r>
        <w:t xml:space="preserve">1. Resumen ejecutivo</w:t>
      </w:r>
    </w:p>
    <w:bookmarkStart w:id="25" w:name="qué-es-jeaf"/>
    <w:p>
      <w:pPr>
        <w:pStyle w:val="Heading2"/>
      </w:pPr>
      <w:r>
        <w:t xml:space="preserve">1.1 Qué es JEAF</w:t>
      </w:r>
    </w:p>
    <w:p>
      <w:pPr>
        <w:pStyle w:val="FirstParagraph"/>
      </w:pPr>
      <w:r>
        <w:t xml:space="preserve">JEAF es una plataforma interna de gestión financiera que automatiza el registro, control y auditoría de los ingresos (ofrendas, diezmos, donaciones especiales) y egresos de una organización religiosa de una sola sede.</w:t>
      </w:r>
    </w:p>
    <w:p>
      <w:pPr>
        <w:pStyle w:val="BodyText"/>
      </w:pPr>
      <w:r>
        <w:t xml:space="preserve">El sistema resuelve dos problemas que hoy son incompatibles entre sí en los procesos manuales:</w:t>
      </w:r>
      <w:r>
        <w:t xml:space="preserve"> </w:t>
      </w:r>
      <w:r>
        <w:rPr>
          <w:bCs/>
          <w:b/>
        </w:rPr>
        <w:t xml:space="preserve">la captura tiene que ser instantánea en campo</w:t>
      </w:r>
      <w:r>
        <w:t xml:space="preserve"> </w:t>
      </w:r>
      <w:r>
        <w:t xml:space="preserve">(un voluntario contando ofrendas no puede pelear con un formulario) y</w:t>
      </w:r>
      <w:r>
        <w:t xml:space="preserve"> </w:t>
      </w:r>
      <w:r>
        <w:rPr>
          <w:bCs/>
          <w:b/>
        </w:rPr>
        <w:t xml:space="preserve">el registro tiene que ser inalterable y auditable</w:t>
      </w:r>
      <w:r>
        <w:t xml:space="preserve"> </w:t>
      </w:r>
      <w:r>
        <w:t xml:space="preserve">(es dinero de terceros). JEAF los separa en dos superficies distintas:</w:t>
      </w:r>
    </w:p>
    <w:p>
      <w:pPr>
        <w:numPr>
          <w:ilvl w:val="0"/>
          <w:numId w:val="1001"/>
        </w:numPr>
        <w:pStyle w:val="Compact"/>
      </w:pPr>
      <w:r>
        <w:rPr>
          <w:bCs/>
          <w:b/>
        </w:rPr>
        <w:t xml:space="preserve">Captura ultraligera en iOS (Atajos).</w:t>
      </w:r>
      <w:r>
        <w:t xml:space="preserve"> </w:t>
      </w:r>
      <w:r>
        <w:t xml:space="preserve">Registro de movimientos desde la pantalla de inicio del iPhone, sin instalar aplicaciones de la App Store, en menos de 10 segundos.</w:t>
      </w:r>
    </w:p>
    <w:p>
      <w:pPr>
        <w:numPr>
          <w:ilvl w:val="0"/>
          <w:numId w:val="1001"/>
        </w:numPr>
        <w:pStyle w:val="Compact"/>
      </w:pPr>
      <w:r>
        <w:rPr>
          <w:bCs/>
          <w:b/>
        </w:rPr>
        <w:t xml:space="preserve">Panel administrativo web.</w:t>
      </w:r>
      <w:r>
        <w:t xml:space="preserve"> </w:t>
      </w:r>
      <w:r>
        <w:t xml:space="preserve">Dashboard, libro mayor, conciliación y generación automática de reportes mensuales para el cierre contable.</w:t>
      </w:r>
    </w:p>
    <w:p>
      <w:pPr>
        <w:numPr>
          <w:ilvl w:val="0"/>
          <w:numId w:val="1001"/>
        </w:numPr>
        <w:pStyle w:val="Compact"/>
      </w:pPr>
      <w:r>
        <w:rPr>
          <w:bCs/>
          <w:b/>
        </w:rPr>
        <w:t xml:space="preserve">Trazabilidad total.</w:t>
      </w:r>
      <w:r>
        <w:t xml:space="preserve"> </w:t>
      </w:r>
      <w:r>
        <w:t xml:space="preserve">Cada movimiento registra quién, cuándo, desde dónde y con qué credencial fue creado, y todo cambio posterior queda en un rastro de auditoría inmutable.</w:t>
      </w:r>
    </w:p>
    <w:bookmarkEnd w:id="25"/>
    <w:bookmarkStart w:id="26" w:name="el-problema-que-resuelve"/>
    <w:p>
      <w:pPr>
        <w:pStyle w:val="Heading2"/>
      </w:pPr>
      <w:r>
        <w:t xml:space="preserve">1.2 El problema que resuelve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Situación actual</w:t>
            </w:r>
          </w:p>
        </w:tc>
        <w:tc>
          <w:tcPr/>
          <w:p>
            <w:pPr>
              <w:pStyle w:val="Compact"/>
              <w:jc w:val="left"/>
            </w:pPr>
            <w:r>
              <w:t xml:space="preserve">Consecuencia</w:t>
            </w:r>
          </w:p>
        </w:tc>
        <w:tc>
          <w:tcPr/>
          <w:p>
            <w:pPr>
              <w:pStyle w:val="Compact"/>
              <w:jc w:val="left"/>
            </w:pPr>
            <w:r>
              <w:t xml:space="preserve">Cómo lo resuelve JEAF</w:t>
            </w:r>
          </w:p>
        </w:tc>
      </w:tr>
      <w:tr>
        <w:tc>
          <w:tcPr/>
          <w:p>
            <w:pPr>
              <w:pStyle w:val="Compact"/>
              <w:jc w:val="left"/>
            </w:pPr>
            <w:r>
              <w:t xml:space="preserve">Registro en hojas de cálculo sueltas, libretas y mensajes de WhatsApp</w:t>
            </w:r>
          </w:p>
        </w:tc>
        <w:tc>
          <w:tcPr/>
          <w:p>
            <w:pPr>
              <w:pStyle w:val="Compact"/>
              <w:jc w:val="left"/>
            </w:pPr>
            <w:r>
              <w:t xml:space="preserve">No hay una única fuente de verdad; los totales no cuadran entre versiones</w:t>
            </w:r>
          </w:p>
        </w:tc>
        <w:tc>
          <w:tcPr/>
          <w:p>
            <w:pPr>
              <w:pStyle w:val="Compact"/>
              <w:jc w:val="left"/>
            </w:pPr>
            <w:r>
              <w:t xml:space="preserve">Base de datos relacional centralizada con integridad referencial y ACID</w:t>
            </w:r>
          </w:p>
        </w:tc>
      </w:tr>
      <w:tr>
        <w:tc>
          <w:tcPr/>
          <w:p>
            <w:pPr>
              <w:pStyle w:val="Compact"/>
              <w:jc w:val="left"/>
            </w:pPr>
            <w:r>
              <w:t xml:space="preserve">Captura diferida (se anota en papel y se pasa</w:t>
            </w:r>
            <w:r>
              <w:t xml:space="preserve"> </w:t>
            </w:r>
            <w:r>
              <w:t xml:space="preserve">“</w:t>
            </w:r>
            <w:r>
              <w:t xml:space="preserve">después</w:t>
            </w:r>
            <w:r>
              <w:t xml:space="preserve">”</w:t>
            </w:r>
            <w:r>
              <w:t xml:space="preserve">)</w:t>
            </w:r>
          </w:p>
        </w:tc>
        <w:tc>
          <w:tcPr/>
          <w:p>
            <w:pPr>
              <w:pStyle w:val="Compact"/>
              <w:jc w:val="left"/>
            </w:pPr>
            <w:r>
              <w:t xml:space="preserve">Pérdida de registros, montos capturados de memoria</w:t>
            </w:r>
          </w:p>
        </w:tc>
        <w:tc>
          <w:tcPr/>
          <w:p>
            <w:pPr>
              <w:pStyle w:val="Compact"/>
              <w:jc w:val="left"/>
            </w:pPr>
            <w:r>
              <w:t xml:space="preserve">Captura en el momento, en 3 pasos, desde el teléfono del capturista</w:t>
            </w:r>
          </w:p>
        </w:tc>
      </w:tr>
      <w:tr>
        <w:tc>
          <w:tcPr/>
          <w:p>
            <w:pPr>
              <w:pStyle w:val="Compact"/>
              <w:jc w:val="left"/>
            </w:pPr>
            <w:r>
              <w:t xml:space="preserve">Correcciones sobrescribiendo celdas</w:t>
            </w:r>
          </w:p>
        </w:tc>
        <w:tc>
          <w:tcPr/>
          <w:p>
            <w:pPr>
              <w:pStyle w:val="Compact"/>
              <w:jc w:val="left"/>
            </w:pPr>
            <w:r>
              <w:t xml:space="preserve">Imposible reconstruir qué se cambió, cuándo y por quién</w:t>
            </w:r>
          </w:p>
        </w:tc>
        <w:tc>
          <w:tcPr/>
          <w:p>
            <w:pPr>
              <w:pStyle w:val="Compact"/>
              <w:jc w:val="left"/>
            </w:pPr>
            <w:r>
              <w:t xml:space="preserve">Prohibición de borrado físico + bitácora de auditoría con estado anterior y nuevo</w:t>
            </w:r>
          </w:p>
        </w:tc>
      </w:tr>
      <w:tr>
        <w:tc>
          <w:tcPr/>
          <w:p>
            <w:pPr>
              <w:pStyle w:val="Compact"/>
              <w:jc w:val="left"/>
            </w:pPr>
            <w:r>
              <w:t xml:space="preserve">Cierre mensual manual</w:t>
            </w:r>
          </w:p>
        </w:tc>
        <w:tc>
          <w:tcPr/>
          <w:p>
            <w:pPr>
              <w:pStyle w:val="Compact"/>
              <w:jc w:val="left"/>
            </w:pPr>
            <w:r>
              <w:t xml:space="preserve">Horas de conciliación, riesgo de error aritmético</w:t>
            </w:r>
          </w:p>
        </w:tc>
        <w:tc>
          <w:tcPr/>
          <w:p>
            <w:pPr>
              <w:pStyle w:val="Compact"/>
              <w:jc w:val="left"/>
            </w:pPr>
            <w:r>
              <w:t xml:space="preserve">Reporte mensual en PDF/XLSX generado en menos de 3 segundos</w:t>
            </w:r>
          </w:p>
        </w:tc>
      </w:tr>
      <w:tr>
        <w:tc>
          <w:tcPr/>
          <w:p>
            <w:pPr>
              <w:pStyle w:val="Compact"/>
              <w:jc w:val="left"/>
            </w:pPr>
            <w:r>
              <w:t xml:space="preserve">Sin control de quién puede ver o modificar qué</w:t>
            </w:r>
          </w:p>
        </w:tc>
        <w:tc>
          <w:tcPr/>
          <w:p>
            <w:pPr>
              <w:pStyle w:val="Compact"/>
              <w:jc w:val="left"/>
            </w:pPr>
            <w:r>
              <w:t xml:space="preserve">Riesgo de manipulación y de exposición de información sensible</w:t>
            </w:r>
          </w:p>
        </w:tc>
        <w:tc>
          <w:tcPr/>
          <w:p>
            <w:pPr>
              <w:pStyle w:val="Compact"/>
              <w:jc w:val="left"/>
            </w:pPr>
            <w:r>
              <w:t xml:space="preserve">RBAC estricto con tres roles y permisos verificados en el servidor</w:t>
            </w:r>
          </w:p>
        </w:tc>
      </w:tr>
    </w:tbl>
    <w:bookmarkEnd w:id="26"/>
    <w:bookmarkStart w:id="27" w:name="objetivos-de-negocio"/>
    <w:p>
      <w:pPr>
        <w:pStyle w:val="Heading2"/>
      </w:pPr>
      <w:r>
        <w:t xml:space="preserve">1.3 Objetivos de negocio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Objetivo</w:t>
            </w:r>
          </w:p>
        </w:tc>
        <w:tc>
          <w:tcPr/>
          <w:p>
            <w:pPr>
              <w:pStyle w:val="Compact"/>
              <w:jc w:val="left"/>
            </w:pPr>
            <w:r>
              <w:t xml:space="preserve">Indicador de logro</w:t>
            </w:r>
          </w:p>
        </w:tc>
      </w:tr>
      <w:tr>
        <w:tc>
          <w:tcPr/>
          <w:p>
            <w:pPr>
              <w:pStyle w:val="Compact"/>
              <w:jc w:val="left"/>
            </w:pPr>
            <w:r>
              <w:t xml:space="preserve">OB-01</w:t>
            </w:r>
          </w:p>
        </w:tc>
        <w:tc>
          <w:tcPr/>
          <w:p>
            <w:pPr>
              <w:pStyle w:val="Compact"/>
              <w:jc w:val="left"/>
            </w:pPr>
            <w:r>
              <w:t xml:space="preserve">Eliminar la captura manual en papel y hojas de cálculo</w:t>
            </w:r>
          </w:p>
        </w:tc>
        <w:tc>
          <w:tcPr/>
          <w:p>
            <w:pPr>
              <w:pStyle w:val="Compact"/>
              <w:jc w:val="left"/>
            </w:pPr>
            <w:r>
              <w:t xml:space="preserve">100% de los movimientos del mes registrados en JEAF</w:t>
            </w:r>
          </w:p>
        </w:tc>
      </w:tr>
      <w:tr>
        <w:tc>
          <w:tcPr/>
          <w:p>
            <w:pPr>
              <w:pStyle w:val="Compact"/>
              <w:jc w:val="left"/>
            </w:pPr>
            <w:r>
              <w:t xml:space="preserve">OB-02</w:t>
            </w:r>
          </w:p>
        </w:tc>
        <w:tc>
          <w:tcPr/>
          <w:p>
            <w:pPr>
              <w:pStyle w:val="Compact"/>
              <w:jc w:val="left"/>
            </w:pPr>
            <w:r>
              <w:t xml:space="preserve">Reducir el tiempo de cierre contable mensual</w:t>
            </w:r>
          </w:p>
        </w:tc>
        <w:tc>
          <w:tcPr/>
          <w:p>
            <w:pPr>
              <w:pStyle w:val="Compact"/>
              <w:jc w:val="left"/>
            </w:pPr>
            <w:r>
              <w:t xml:space="preserve">De horas a menos de 30 minutos, medido en el primer cierre real</w:t>
            </w:r>
          </w:p>
        </w:tc>
      </w:tr>
      <w:tr>
        <w:tc>
          <w:tcPr/>
          <w:p>
            <w:pPr>
              <w:pStyle w:val="Compact"/>
              <w:jc w:val="left"/>
            </w:pPr>
            <w:r>
              <w:t xml:space="preserve">OB-03</w:t>
            </w:r>
          </w:p>
        </w:tc>
        <w:tc>
          <w:tcPr/>
          <w:p>
            <w:pPr>
              <w:pStyle w:val="Compact"/>
              <w:jc w:val="left"/>
            </w:pPr>
            <w:r>
              <w:t xml:space="preserve">Garantizar la rendición de cuentas ante el liderazgo</w:t>
            </w:r>
          </w:p>
        </w:tc>
        <w:tc>
          <w:tcPr/>
          <w:p>
            <w:pPr>
              <w:pStyle w:val="Compact"/>
              <w:jc w:val="left"/>
            </w:pPr>
            <w:r>
              <w:t xml:space="preserve">Reporte mensual firmado disponible antes del día 5 del mes siguiente</w:t>
            </w:r>
          </w:p>
        </w:tc>
      </w:tr>
      <w:tr>
        <w:tc>
          <w:tcPr/>
          <w:p>
            <w:pPr>
              <w:pStyle w:val="Compact"/>
              <w:jc w:val="left"/>
            </w:pPr>
            <w:r>
              <w:t xml:space="preserve">OB-04</w:t>
            </w:r>
          </w:p>
        </w:tc>
        <w:tc>
          <w:tcPr/>
          <w:p>
            <w:pPr>
              <w:pStyle w:val="Compact"/>
              <w:jc w:val="left"/>
            </w:pPr>
            <w:r>
              <w:t xml:space="preserve">Proteger la integridad de la información financiera</w:t>
            </w:r>
          </w:p>
        </w:tc>
        <w:tc>
          <w:tcPr/>
          <w:p>
            <w:pPr>
              <w:pStyle w:val="Compact"/>
              <w:jc w:val="left"/>
            </w:pPr>
            <w:r>
              <w:t xml:space="preserve">Cero registros modificados sin rastro de auditoría</w:t>
            </w:r>
          </w:p>
        </w:tc>
      </w:tr>
    </w:tbl>
    <w:bookmarkEnd w:id="27"/>
    <w:bookmarkStart w:id="28" w:name="criterios-de-éxito-kpis-del-software"/>
    <w:p>
      <w:pPr>
        <w:pStyle w:val="Heading2"/>
      </w:pPr>
      <w:r>
        <w:t xml:space="preserve">1.4 Criterios de éxito (KPIs del software)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Meta</w:t>
            </w:r>
          </w:p>
        </w:tc>
        <w:tc>
          <w:tcPr/>
          <w:p>
            <w:pPr>
              <w:pStyle w:val="Compact"/>
              <w:jc w:val="left"/>
            </w:pPr>
            <w:r>
              <w:t xml:space="preserve">Cómo se mide</w:t>
            </w:r>
          </w:p>
        </w:tc>
        <w:tc>
          <w:tcPr/>
          <w:p>
            <w:pPr>
              <w:pStyle w:val="Compact"/>
              <w:jc w:val="left"/>
            </w:pPr>
            <w:r>
              <w:t xml:space="preserve">Cuándo se mide</w:t>
            </w:r>
          </w:p>
        </w:tc>
      </w:tr>
      <w:tr>
        <w:tc>
          <w:tcPr/>
          <w:p>
            <w:pPr>
              <w:pStyle w:val="Compact"/>
              <w:jc w:val="left"/>
            </w:pPr>
            <w:r>
              <w:t xml:space="preserve">Tiempo de captura (iOS)</w:t>
            </w:r>
          </w:p>
        </w:tc>
        <w:tc>
          <w:tcPr/>
          <w:p>
            <w:pPr>
              <w:pStyle w:val="Compact"/>
              <w:jc w:val="left"/>
            </w:pPr>
            <w:r>
              <w:t xml:space="preserve">&lt; 10 s</w:t>
            </w:r>
          </w:p>
        </w:tc>
        <w:tc>
          <w:tcPr/>
          <w:p>
            <w:pPr>
              <w:pStyle w:val="Compact"/>
              <w:jc w:val="left"/>
            </w:pPr>
            <w:r>
              <w:t xml:space="preserve">Desde abrir el Atajo hasta la notificación local de éxito, cronometrado en 20 capturas reales</w:t>
            </w:r>
          </w:p>
        </w:tc>
        <w:tc>
          <w:tcPr/>
          <w:p>
            <w:pPr>
              <w:pStyle w:val="Compact"/>
              <w:jc w:val="left"/>
            </w:pPr>
            <w:r>
              <w:t xml:space="preserve">UAT y primer mes</w:t>
            </w:r>
          </w:p>
        </w:tc>
      </w:tr>
      <w:tr>
        <w:tc>
          <w:tcPr/>
          <w:p>
            <w:pPr>
              <w:pStyle w:val="Compact"/>
              <w:jc w:val="left"/>
            </w:pPr>
            <w:r>
              <w:t xml:space="preserve">Latencia del endpoint de captura</w:t>
            </w:r>
          </w:p>
        </w:tc>
        <w:tc>
          <w:tcPr/>
          <w:p>
            <w:pPr>
              <w:pStyle w:val="Compact"/>
              <w:jc w:val="left"/>
            </w:pPr>
            <w:r>
              <w:t xml:space="preserve">p95 &lt; 500 ms</w:t>
            </w:r>
          </w:p>
        </w:tc>
        <w:tc>
          <w:tcPr/>
          <w:p>
            <w:pPr>
              <w:pStyle w:val="Compact"/>
              <w:jc w:val="left"/>
            </w:pPr>
            <w:r>
              <w:t xml:space="preserve">Percentil 95 del tiempo de respuesta de</w:t>
            </w:r>
            <w:r>
              <w:t xml:space="preserve"> </w:t>
            </w:r>
            <w:r>
              <w:rPr>
                <w:rStyle w:val="VerbatimChar"/>
              </w:rPr>
              <w:t xml:space="preserve">POST /transacciones</w:t>
            </w:r>
            <w:r>
              <w:t xml:space="preserve">, medido en el servidor sin contar red móvil</w:t>
            </w:r>
          </w:p>
        </w:tc>
        <w:tc>
          <w:tcPr/>
          <w:p>
            <w:pPr>
              <w:pStyle w:val="Compact"/>
              <w:jc w:val="left"/>
            </w:pPr>
            <w:r>
              <w:t xml:space="preserve">Continuo</w:t>
            </w:r>
          </w:p>
        </w:tc>
      </w:tr>
      <w:tr>
        <w:tc>
          <w:tcPr/>
          <w:p>
            <w:pPr>
              <w:pStyle w:val="Compact"/>
              <w:jc w:val="left"/>
            </w:pPr>
            <w:r>
              <w:t xml:space="preserve">Disponibilidad de la API</w:t>
            </w:r>
          </w:p>
        </w:tc>
        <w:tc>
          <w:tcPr/>
          <w:p>
            <w:pPr>
              <w:pStyle w:val="Compact"/>
              <w:jc w:val="left"/>
            </w:pPr>
            <w:r>
              <w:t xml:space="preserve">&gt; 99.5% mensual</w:t>
            </w:r>
          </w:p>
        </w:tc>
        <w:tc>
          <w:tcPr/>
          <w:p>
            <w:pPr>
              <w:pStyle w:val="Compact"/>
              <w:jc w:val="left"/>
            </w:pPr>
            <w:r>
              <w:t xml:space="preserve">Monitor de uptime externo con verificación cada 60 s contra</w:t>
            </w:r>
            <w:r>
              <w:t xml:space="preserve"> </w:t>
            </w:r>
            <w:r>
              <w:rPr>
                <w:rStyle w:val="VerbatimChar"/>
              </w:rPr>
              <w:t xml:space="preserve">/health</w:t>
            </w:r>
          </w:p>
        </w:tc>
        <w:tc>
          <w:tcPr/>
          <w:p>
            <w:pPr>
              <w:pStyle w:val="Compact"/>
              <w:jc w:val="left"/>
            </w:pPr>
            <w:r>
              <w:t xml:space="preserve">Continuo</w:t>
            </w:r>
          </w:p>
        </w:tc>
      </w:tr>
      <w:tr>
        <w:tc>
          <w:tcPr/>
          <w:p>
            <w:pPr>
              <w:pStyle w:val="Compact"/>
              <w:jc w:val="left"/>
            </w:pPr>
            <w:r>
              <w:t xml:space="preserve">Integridad contable</w:t>
            </w:r>
          </w:p>
        </w:tc>
        <w:tc>
          <w:tcPr/>
          <w:p>
            <w:pPr>
              <w:pStyle w:val="Compact"/>
              <w:jc w:val="left"/>
            </w:pPr>
            <w:r>
              <w:t xml:space="preserve">100%</w:t>
            </w:r>
          </w:p>
        </w:tc>
        <w:tc>
          <w:tcPr/>
          <w:p>
            <w:pPr>
              <w:pStyle w:val="Compact"/>
              <w:jc w:val="left"/>
            </w:pPr>
            <w:r>
              <w:t xml:space="preserve">Cero transacciones huérfanas, cero montos nulos, cero registros sin usuario asociado (consulta de verificación semanal)</w:t>
            </w:r>
          </w:p>
        </w:tc>
        <w:tc>
          <w:tcPr/>
          <w:p>
            <w:pPr>
              <w:pStyle w:val="Compact"/>
              <w:jc w:val="left"/>
            </w:pPr>
            <w:r>
              <w:t xml:space="preserve">Semanal</w:t>
            </w:r>
          </w:p>
        </w:tc>
      </w:tr>
      <w:tr>
        <w:tc>
          <w:tcPr/>
          <w:p>
            <w:pPr>
              <w:pStyle w:val="Compact"/>
              <w:jc w:val="left"/>
            </w:pPr>
            <w:r>
              <w:t xml:space="preserve">Generación de reportes</w:t>
            </w:r>
          </w:p>
        </w:tc>
        <w:tc>
          <w:tcPr/>
          <w:p>
            <w:pPr>
              <w:pStyle w:val="Compact"/>
              <w:jc w:val="left"/>
            </w:pPr>
            <w:r>
              <w:t xml:space="preserve">&lt; 3 s</w:t>
            </w:r>
          </w:p>
        </w:tc>
        <w:tc>
          <w:tcPr/>
          <w:p>
            <w:pPr>
              <w:pStyle w:val="Compact"/>
              <w:jc w:val="left"/>
            </w:pPr>
            <w:r>
              <w:t xml:space="preserve">Tiempo desde la petición hasta la descarga completa del PDF de un mes con 500 movimientos</w:t>
            </w:r>
          </w:p>
        </w:tc>
        <w:tc>
          <w:tcPr/>
          <w:p>
            <w:pPr>
              <w:pStyle w:val="Compact"/>
              <w:jc w:val="left"/>
            </w:pPr>
            <w:r>
              <w:t xml:space="preserve">UAT y continuo</w:t>
            </w:r>
          </w:p>
        </w:tc>
      </w:tr>
      <w:tr>
        <w:tc>
          <w:tcPr/>
          <w:p>
            <w:pPr>
              <w:pStyle w:val="Compact"/>
              <w:jc w:val="left"/>
            </w:pPr>
            <w:r>
              <w:t xml:space="preserve">Tasa de duplicados</w:t>
            </w:r>
          </w:p>
        </w:tc>
        <w:tc>
          <w:tcPr/>
          <w:p>
            <w:pPr>
              <w:pStyle w:val="Compact"/>
              <w:jc w:val="left"/>
            </w:pPr>
            <w:r>
              <w:t xml:space="preserve">0%</w:t>
            </w:r>
          </w:p>
        </w:tc>
        <w:tc>
          <w:tcPr/>
          <w:p>
            <w:pPr>
              <w:pStyle w:val="Compact"/>
              <w:jc w:val="left"/>
            </w:pPr>
            <w:r>
              <w:t xml:space="preserve">Transacciones con misma</w:t>
            </w:r>
            <w:r>
              <w:t xml:space="preserve"> </w:t>
            </w:r>
            <w:r>
              <w:rPr>
                <w:rStyle w:val="VerbatimChar"/>
              </w:rPr>
              <w:t xml:space="preserve">idempotency_key</w:t>
            </w:r>
            <w:r>
              <w:t xml:space="preserve"> </w:t>
            </w:r>
            <w:r>
              <w:t xml:space="preserve">insertadas más de una vez</w:t>
            </w:r>
          </w:p>
        </w:tc>
        <w:tc>
          <w:tcPr/>
          <w:p>
            <w:pPr>
              <w:pStyle w:val="Compact"/>
              <w:jc w:val="left"/>
            </w:pPr>
            <w:r>
              <w:t xml:space="preserve">Continuo</w:t>
            </w:r>
          </w:p>
        </w:tc>
      </w:tr>
      <w:tr>
        <w:tc>
          <w:tcPr/>
          <w:p>
            <w:pPr>
              <w:pStyle w:val="Compact"/>
              <w:jc w:val="left"/>
            </w:pPr>
            <w:r>
              <w:t xml:space="preserve">Adopción</w:t>
            </w:r>
          </w:p>
        </w:tc>
        <w:tc>
          <w:tcPr/>
          <w:p>
            <w:pPr>
              <w:pStyle w:val="Compact"/>
              <w:jc w:val="left"/>
            </w:pPr>
            <w:r>
              <w:t xml:space="preserve">&gt; 95%</w:t>
            </w:r>
          </w:p>
        </w:tc>
        <w:tc>
          <w:tcPr/>
          <w:p>
            <w:pPr>
              <w:pStyle w:val="Compact"/>
              <w:jc w:val="left"/>
            </w:pPr>
            <w:r>
              <w:t xml:space="preserve">Movimientos capturados vía app / total de movimientos del mes</w:t>
            </w:r>
          </w:p>
        </w:tc>
        <w:tc>
          <w:tcPr/>
          <w:p>
            <w:pPr>
              <w:pStyle w:val="Compact"/>
              <w:jc w:val="left"/>
            </w:pPr>
            <w:r>
              <w:t xml:space="preserve">Mensual, primeros 3 meses</w:t>
            </w:r>
          </w:p>
        </w:tc>
      </w:tr>
    </w:tbl>
    <w:p>
      <w:pPr>
        <w:pStyle w:val="BlockText"/>
      </w:pPr>
      <w:r>
        <w:rPr>
          <w:bCs/>
          <w:b/>
        </w:rPr>
        <w:t xml:space="preserve">Nota sobre la meta de disponibilidad.</w:t>
      </w:r>
      <w:r>
        <w:t xml:space="preserve"> </w:t>
      </w:r>
      <w:r>
        <w:t xml:space="preserve">La v1.2 fijaba 99.9% (≈43 minutos de caída al mes). Sobre infraestructura PaaS de plan básico, sin redundancia multi-región ni failover de base de datos, esa cifra no es sostenible y comprometerla contractualmente es un error. Se ajusta a 99.5% (≈3.6 h/mes), que sí es alcanzable, y se documenta la ruta de contingencia (§11.4) para las ventanas de caída.</w:t>
      </w:r>
    </w:p>
    <w:p>
      <w:r>
        <w:pict>
          <v:rect style="width:0;height:1.5pt" o:hralign="center" o:hrstd="t" o:hr="t"/>
        </w:pict>
      </w:r>
    </w:p>
    <w:bookmarkEnd w:id="28"/>
    <w:bookmarkEnd w:id="29"/>
    <w:bookmarkStart w:id="36" w:name="alcance"/>
    <w:p>
      <w:pPr>
        <w:pStyle w:val="Heading1"/>
      </w:pPr>
      <w:r>
        <w:t xml:space="preserve">2. Alcance</w:t>
      </w:r>
    </w:p>
    <w:bookmarkStart w:id="30" w:name="modelo-de-uso-e-infraestructura"/>
    <w:p>
      <w:pPr>
        <w:pStyle w:val="Heading2"/>
      </w:pPr>
      <w:r>
        <w:t xml:space="preserve">2.1 Modelo de uso e infraestructura</w:t>
      </w:r>
    </w:p>
    <w:p>
      <w:pPr>
        <w:pStyle w:val="FirstParagraph"/>
      </w:pPr>
      <w:r>
        <w:t xml:space="preserve">JEAF</w:t>
      </w:r>
      <w:r>
        <w:t xml:space="preserve"> </w:t>
      </w:r>
      <w:r>
        <w:rPr>
          <w:bCs/>
          <w:b/>
        </w:rPr>
        <w:t xml:space="preserve">no es un SaaS multi-cliente</w:t>
      </w:r>
      <w:r>
        <w:t xml:space="preserve">. Es un sistema transaccional interno operado por la propia organización, para una sola sede (</w:t>
      </w:r>
      <w:r>
        <w:rPr>
          <w:iCs/>
          <w:i/>
        </w:rPr>
        <w:t xml:space="preserve">single-tenant</w:t>
      </w:r>
      <w:r>
        <w:t xml:space="preserve">).</w:t>
      </w:r>
    </w:p>
    <w:p>
      <w:pPr>
        <w:numPr>
          <w:ilvl w:val="0"/>
          <w:numId w:val="1002"/>
        </w:numPr>
        <w:pStyle w:val="Compact"/>
      </w:pPr>
      <w:r>
        <w:rPr>
          <w:bCs/>
          <w:b/>
        </w:rPr>
        <w:t xml:space="preserve">Infraestructura centralizada:</w:t>
      </w:r>
      <w:r>
        <w:t xml:space="preserve"> </w:t>
      </w:r>
      <w:r>
        <w:t xml:space="preserve">un solo backend y una sola base de datos relacional.</w:t>
      </w:r>
    </w:p>
    <w:p>
      <w:pPr>
        <w:numPr>
          <w:ilvl w:val="0"/>
          <w:numId w:val="1002"/>
        </w:numPr>
        <w:pStyle w:val="Compact"/>
      </w:pPr>
      <w:r>
        <w:rPr>
          <w:bCs/>
          <w:b/>
        </w:rPr>
        <w:t xml:space="preserve">Alcance single-tenant:</w:t>
      </w:r>
      <w:r>
        <w:t xml:space="preserve"> </w:t>
      </w:r>
      <w:r>
        <w:t xml:space="preserve">no existe aislamiento lógico por</w:t>
      </w:r>
      <w:r>
        <w:t xml:space="preserve"> </w:t>
      </w:r>
      <w:r>
        <w:rPr>
          <w:rStyle w:val="VerbatimChar"/>
        </w:rPr>
        <w:t xml:space="preserve">sede_id</w:t>
      </w:r>
      <w:r>
        <w:t xml:space="preserve"> </w:t>
      </w:r>
      <w:r>
        <w:t xml:space="preserve">ni</w:t>
      </w:r>
      <w:r>
        <w:t xml:space="preserve"> </w:t>
      </w:r>
      <w:r>
        <w:rPr>
          <w:rStyle w:val="VerbatimChar"/>
        </w:rPr>
        <w:t xml:space="preserve">ministerio_id</w:t>
      </w:r>
      <w:r>
        <w:t xml:space="preserve">. Todas las categorías y transacciones pertenecen a la misma organización.</w:t>
      </w:r>
    </w:p>
    <w:p>
      <w:pPr>
        <w:numPr>
          <w:ilvl w:val="0"/>
          <w:numId w:val="1002"/>
        </w:numPr>
        <w:pStyle w:val="Compact"/>
      </w:pPr>
      <w:r>
        <w:rPr>
          <w:bCs/>
          <w:b/>
        </w:rPr>
        <w:t xml:space="preserve">Si en el futuro se requiere soporte multi-sede</w:t>
      </w:r>
      <w:r>
        <w:t xml:space="preserve">, será un rediseño explícito del modelo de datos (introducción de la entidad</w:t>
      </w:r>
      <w:r>
        <w:t xml:space="preserve"> </w:t>
      </w:r>
      <w:r>
        <w:rPr>
          <w:rStyle w:val="VerbatimChar"/>
        </w:rPr>
        <w:t xml:space="preserve">organizaciones</w:t>
      </w:r>
      <w:r>
        <w:t xml:space="preserve">, discriminador en todas las tablas y filtrado obligatorio en la capa de repositorios), no un ajuste incremental de esta versión.</w:t>
      </w:r>
    </w:p>
    <w:bookmarkEnd w:id="30"/>
    <w:bookmarkStart w:id="31" w:name="dentro-del-alcance-v1.0-del-producto"/>
    <w:p>
      <w:pPr>
        <w:pStyle w:val="Heading2"/>
      </w:pPr>
      <w:r>
        <w:t xml:space="preserve">2.2 Dentro del alcance (v1.0 del producto)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Entregable</w:t>
            </w:r>
          </w:p>
        </w:tc>
      </w:tr>
      <w:tr>
        <w:tc>
          <w:tcPr/>
          <w:p>
            <w:pPr>
              <w:pStyle w:val="Compact"/>
              <w:jc w:val="left"/>
            </w:pPr>
            <w:r>
              <w:t xml:space="preserve">AL-01</w:t>
            </w:r>
          </w:p>
        </w:tc>
        <w:tc>
          <w:tcPr/>
          <w:p>
            <w:pPr>
              <w:pStyle w:val="Compact"/>
              <w:jc w:val="left"/>
            </w:pPr>
            <w:r>
              <w:t xml:space="preserve">Captura de ingresos y egresos vía Atajos de iOS con API Key</w:t>
            </w:r>
          </w:p>
        </w:tc>
      </w:tr>
      <w:tr>
        <w:tc>
          <w:tcPr/>
          <w:p>
            <w:pPr>
              <w:pStyle w:val="Compact"/>
              <w:jc w:val="left"/>
            </w:pPr>
            <w:r>
              <w:t xml:space="preserve">AL-02</w:t>
            </w:r>
          </w:p>
        </w:tc>
        <w:tc>
          <w:tcPr/>
          <w:p>
            <w:pPr>
              <w:pStyle w:val="Compact"/>
              <w:jc w:val="left"/>
            </w:pPr>
            <w:r>
              <w:t xml:space="preserve">Panel web administrativo con autenticación JWT y tres roles</w:t>
            </w:r>
          </w:p>
        </w:tc>
      </w:tr>
      <w:tr>
        <w:tc>
          <w:tcPr/>
          <w:p>
            <w:pPr>
              <w:pStyle w:val="Compact"/>
              <w:jc w:val="left"/>
            </w:pPr>
            <w:r>
              <w:t xml:space="preserve">AL-03</w:t>
            </w:r>
          </w:p>
        </w:tc>
        <w:tc>
          <w:tcPr/>
          <w:p>
            <w:pPr>
              <w:pStyle w:val="Compact"/>
              <w:jc w:val="left"/>
            </w:pPr>
            <w:r>
              <w:t xml:space="preserve">Dashboard con gráficas de ingresos/egresos y desglose por categoría</w:t>
            </w:r>
          </w:p>
        </w:tc>
      </w:tr>
      <w:tr>
        <w:tc>
          <w:tcPr/>
          <w:p>
            <w:pPr>
              <w:pStyle w:val="Compact"/>
              <w:jc w:val="left"/>
            </w:pPr>
            <w:r>
              <w:t xml:space="preserve">AL-04</w:t>
            </w:r>
          </w:p>
        </w:tc>
        <w:tc>
          <w:tcPr/>
          <w:p>
            <w:pPr>
              <w:pStyle w:val="Compact"/>
              <w:jc w:val="left"/>
            </w:pPr>
            <w:r>
              <w:t xml:space="preserve">Libro mayor con paginación, filtros y búsqueda</w:t>
            </w:r>
          </w:p>
        </w:tc>
      </w:tr>
      <w:tr>
        <w:tc>
          <w:tcPr/>
          <w:p>
            <w:pPr>
              <w:pStyle w:val="Compact"/>
              <w:jc w:val="left"/>
            </w:pPr>
            <w:r>
              <w:t xml:space="preserve">AL-05</w:t>
            </w:r>
          </w:p>
        </w:tc>
        <w:tc>
          <w:tcPr/>
          <w:p>
            <w:pPr>
              <w:pStyle w:val="Compact"/>
              <w:jc w:val="left"/>
            </w:pPr>
            <w:r>
              <w:t xml:space="preserve">CRUD de categorías contables con activación/desactivación</w:t>
            </w:r>
          </w:p>
        </w:tc>
      </w:tr>
      <w:tr>
        <w:tc>
          <w:tcPr/>
          <w:p>
            <w:pPr>
              <w:pStyle w:val="Compact"/>
              <w:jc w:val="left"/>
            </w:pPr>
            <w:r>
              <w:t xml:space="preserve">AL-06</w:t>
            </w:r>
          </w:p>
        </w:tc>
        <w:tc>
          <w:tcPr/>
          <w:p>
            <w:pPr>
              <w:pStyle w:val="Compact"/>
              <w:jc w:val="left"/>
            </w:pPr>
            <w:r>
              <w:t xml:space="preserve">Gestión de usuarios y emisión/revocación de API Keys</w:t>
            </w:r>
          </w:p>
        </w:tc>
      </w:tr>
      <w:tr>
        <w:tc>
          <w:tcPr/>
          <w:p>
            <w:pPr>
              <w:pStyle w:val="Compact"/>
              <w:jc w:val="left"/>
            </w:pPr>
            <w:r>
              <w:t xml:space="preserve">AL-07</w:t>
            </w:r>
          </w:p>
        </w:tc>
        <w:tc>
          <w:tcPr/>
          <w:p>
            <w:pPr>
              <w:pStyle w:val="Compact"/>
              <w:jc w:val="left"/>
            </w:pPr>
            <w:r>
              <w:t xml:space="preserve">Conciliación bancaria manual (marcado de movimientos)</w:t>
            </w:r>
          </w:p>
        </w:tc>
      </w:tr>
      <w:tr>
        <w:tc>
          <w:tcPr/>
          <w:p>
            <w:pPr>
              <w:pStyle w:val="Compact"/>
              <w:jc w:val="left"/>
            </w:pPr>
            <w:r>
              <w:t xml:space="preserve">AL-08</w:t>
            </w:r>
          </w:p>
        </w:tc>
        <w:tc>
          <w:tcPr/>
          <w:p>
            <w:pPr>
              <w:pStyle w:val="Compact"/>
              <w:jc w:val="left"/>
            </w:pPr>
            <w:r>
              <w:t xml:space="preserve">Cierre de periodo contable con bloqueo de edición</w:t>
            </w:r>
          </w:p>
        </w:tc>
      </w:tr>
      <w:tr>
        <w:tc>
          <w:tcPr/>
          <w:p>
            <w:pPr>
              <w:pStyle w:val="Compact"/>
              <w:jc w:val="left"/>
            </w:pPr>
            <w:r>
              <w:t xml:space="preserve">AL-09</w:t>
            </w:r>
          </w:p>
        </w:tc>
        <w:tc>
          <w:tcPr/>
          <w:p>
            <w:pPr>
              <w:pStyle w:val="Compact"/>
              <w:jc w:val="left"/>
            </w:pPr>
            <w:r>
              <w:t xml:space="preserve">Reportes mensuales en PDF y XLSX</w:t>
            </w:r>
          </w:p>
        </w:tc>
      </w:tr>
      <w:tr>
        <w:tc>
          <w:tcPr/>
          <w:p>
            <w:pPr>
              <w:pStyle w:val="Compact"/>
              <w:jc w:val="left"/>
            </w:pPr>
            <w:r>
              <w:t xml:space="preserve">AL-10</w:t>
            </w:r>
          </w:p>
        </w:tc>
        <w:tc>
          <w:tcPr/>
          <w:p>
            <w:pPr>
              <w:pStyle w:val="Compact"/>
              <w:jc w:val="left"/>
            </w:pPr>
            <w:r>
              <w:t xml:space="preserve">Bitácora de auditoría consultable desde el panel</w:t>
            </w:r>
          </w:p>
        </w:tc>
      </w:tr>
      <w:tr>
        <w:tc>
          <w:tcPr/>
          <w:p>
            <w:pPr>
              <w:pStyle w:val="Compact"/>
              <w:jc w:val="left"/>
            </w:pPr>
            <w:r>
              <w:t xml:space="preserve">AL-11</w:t>
            </w:r>
          </w:p>
        </w:tc>
        <w:tc>
          <w:tcPr/>
          <w:p>
            <w:pPr>
              <w:pStyle w:val="Compact"/>
              <w:jc w:val="left"/>
            </w:pPr>
            <w:r>
              <w:t xml:space="preserve">Migración del histórico existente en hojas de cálculo</w:t>
            </w:r>
          </w:p>
        </w:tc>
      </w:tr>
      <w:tr>
        <w:tc>
          <w:tcPr/>
          <w:p>
            <w:pPr>
              <w:pStyle w:val="Compact"/>
              <w:jc w:val="left"/>
            </w:pPr>
            <w:r>
              <w:t xml:space="preserve">AL-12</w:t>
            </w:r>
          </w:p>
        </w:tc>
        <w:tc>
          <w:tcPr/>
          <w:p>
            <w:pPr>
              <w:pStyle w:val="Compact"/>
              <w:jc w:val="left"/>
            </w:pPr>
            <w:r>
              <w:t xml:space="preserve">Documentación técnica (OpenAPI, ER, Postman) y manuales de usuario</w:t>
            </w:r>
          </w:p>
        </w:tc>
      </w:tr>
    </w:tbl>
    <w:bookmarkEnd w:id="31"/>
    <w:bookmarkStart w:id="32" w:name="fuera-del-alcance-explícito"/>
    <w:p>
      <w:pPr>
        <w:pStyle w:val="Heading2"/>
      </w:pPr>
      <w:r>
        <w:t xml:space="preserve">2.3 Fuera del alcance (explícito)</w:t>
      </w:r>
    </w:p>
    <w:p>
      <w:pPr>
        <w:pStyle w:val="FirstParagraph"/>
      </w:pPr>
      <w:r>
        <w:t xml:space="preserve">Declarar lo que</w:t>
      </w:r>
      <w:r>
        <w:t xml:space="preserve"> </w:t>
      </w:r>
      <w:r>
        <w:rPr>
          <w:bCs/>
          <w:b/>
        </w:rPr>
        <w:t xml:space="preserve">no</w:t>
      </w:r>
      <w:r>
        <w:t xml:space="preserve"> </w:t>
      </w:r>
      <w:r>
        <w:t xml:space="preserve">se construye es tan importante como declarar lo que sí. Cada punto fue evaluado y descartado conscientemente: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Fuera de alcance</w:t>
            </w:r>
          </w:p>
        </w:tc>
        <w:tc>
          <w:tcPr/>
          <w:p>
            <w:pPr>
              <w:pStyle w:val="Compact"/>
              <w:jc w:val="left"/>
            </w:pPr>
            <w:r>
              <w:t xml:space="preserve">Razón</w:t>
            </w:r>
          </w:p>
        </w:tc>
      </w:tr>
      <w:tr>
        <w:tc>
          <w:tcPr/>
          <w:p>
            <w:pPr>
              <w:pStyle w:val="Compact"/>
              <w:jc w:val="left"/>
            </w:pPr>
            <w:r>
              <w:t xml:space="preserve">FA-01</w:t>
            </w:r>
          </w:p>
        </w:tc>
        <w:tc>
          <w:tcPr/>
          <w:p>
            <w:pPr>
              <w:pStyle w:val="Compact"/>
              <w:jc w:val="left"/>
            </w:pPr>
            <w:r>
              <w:t xml:space="preserve">Soporte multi-sede / multi-organización</w:t>
            </w:r>
          </w:p>
        </w:tc>
        <w:tc>
          <w:tcPr/>
          <w:p>
            <w:pPr>
              <w:pStyle w:val="Compact"/>
              <w:jc w:val="left"/>
            </w:pPr>
            <w:r>
              <w:t xml:space="preserve">No hay necesidad actual; requeriría rediseño del modelo de datos</w:t>
            </w:r>
          </w:p>
        </w:tc>
      </w:tr>
      <w:tr>
        <w:tc>
          <w:tcPr/>
          <w:p>
            <w:pPr>
              <w:pStyle w:val="Compact"/>
              <w:jc w:val="left"/>
            </w:pPr>
            <w:r>
              <w:t xml:space="preserve">FA-02</w:t>
            </w:r>
          </w:p>
        </w:tc>
        <w:tc>
          <w:tcPr/>
          <w:p>
            <w:pPr>
              <w:pStyle w:val="Compact"/>
              <w:jc w:val="left"/>
            </w:pPr>
            <w:r>
              <w:t xml:space="preserve">Aplicación nativa Android o iOS publicada en tiendas</w:t>
            </w:r>
          </w:p>
        </w:tc>
        <w:tc>
          <w:tcPr/>
          <w:p>
            <w:pPr>
              <w:pStyle w:val="Compact"/>
              <w:jc w:val="left"/>
            </w:pPr>
            <w:r>
              <w:t xml:space="preserve">Costo y tiempo desproporcionados frente al volumen de uso</w:t>
            </w:r>
          </w:p>
        </w:tc>
      </w:tr>
      <w:tr>
        <w:tc>
          <w:tcPr/>
          <w:p>
            <w:pPr>
              <w:pStyle w:val="Compact"/>
              <w:jc w:val="left"/>
            </w:pPr>
            <w:r>
              <w:t xml:space="preserve">FA-03</w:t>
            </w:r>
          </w:p>
        </w:tc>
        <w:tc>
          <w:tcPr/>
          <w:p>
            <w:pPr>
              <w:pStyle w:val="Compact"/>
              <w:jc w:val="left"/>
            </w:pPr>
            <w:r>
              <w:t xml:space="preserve">Sincronización offline con resolución de conflictos</w:t>
            </w:r>
          </w:p>
        </w:tc>
        <w:tc>
          <w:tcPr/>
          <w:p>
            <w:pPr>
              <w:pStyle w:val="Compact"/>
              <w:jc w:val="left"/>
            </w:pPr>
            <w:r>
              <w:t xml:space="preserve">El volumen no lo justifica; se resuelve con reintentos y respaldo manual (RF-2.6)</w:t>
            </w:r>
          </w:p>
        </w:tc>
      </w:tr>
      <w:tr>
        <w:tc>
          <w:tcPr/>
          <w:p>
            <w:pPr>
              <w:pStyle w:val="Compact"/>
              <w:jc w:val="left"/>
            </w:pPr>
            <w:r>
              <w:t xml:space="preserve">FA-04</w:t>
            </w:r>
          </w:p>
        </w:tc>
        <w:tc>
          <w:tcPr/>
          <w:p>
            <w:pPr>
              <w:pStyle w:val="Compact"/>
              <w:jc w:val="left"/>
            </w:pPr>
            <w:r>
              <w:t xml:space="preserve">Integración bancaria automática (open banking, conciliación por API)</w:t>
            </w:r>
          </w:p>
        </w:tc>
        <w:tc>
          <w:tcPr/>
          <w:p>
            <w:pPr>
              <w:pStyle w:val="Compact"/>
              <w:jc w:val="left"/>
            </w:pPr>
            <w:r>
              <w:t xml:space="preserve">No hay proveedor disponible ni presupuesto; la conciliación es manual</w:t>
            </w:r>
          </w:p>
        </w:tc>
      </w:tr>
      <w:tr>
        <w:tc>
          <w:tcPr/>
          <w:p>
            <w:pPr>
              <w:pStyle w:val="Compact"/>
              <w:jc w:val="left"/>
            </w:pPr>
            <w:r>
              <w:t xml:space="preserve">FA-05</w:t>
            </w:r>
          </w:p>
        </w:tc>
        <w:tc>
          <w:tcPr/>
          <w:p>
            <w:pPr>
              <w:pStyle w:val="Compact"/>
              <w:jc w:val="left"/>
            </w:pPr>
            <w:r>
              <w:t xml:space="preserve">Nómina, contabilidad de partida doble, balance general, estados financieros formales</w:t>
            </w:r>
          </w:p>
        </w:tc>
        <w:tc>
          <w:tcPr/>
          <w:p>
            <w:pPr>
              <w:pStyle w:val="Compact"/>
              <w:jc w:val="left"/>
            </w:pPr>
            <w:r>
              <w:t xml:space="preserve">JEAF es un libro de ingresos y egresos, no un ERP contable</w:t>
            </w:r>
          </w:p>
        </w:tc>
      </w:tr>
      <w:tr>
        <w:tc>
          <w:tcPr/>
          <w:p>
            <w:pPr>
              <w:pStyle w:val="Compact"/>
              <w:jc w:val="left"/>
            </w:pPr>
            <w:r>
              <w:t xml:space="preserve">FA-06</w:t>
            </w:r>
          </w:p>
        </w:tc>
        <w:tc>
          <w:tcPr/>
          <w:p>
            <w:pPr>
              <w:pStyle w:val="Compact"/>
              <w:jc w:val="left"/>
            </w:pPr>
            <w:r>
              <w:t xml:space="preserve">Emisión de comprobantes fiscales (CFDI) o recibos deducibles</w:t>
            </w:r>
          </w:p>
        </w:tc>
        <w:tc>
          <w:tcPr/>
          <w:p>
            <w:pPr>
              <w:pStyle w:val="Compact"/>
              <w:jc w:val="left"/>
            </w:pPr>
            <w:r>
              <w:t xml:space="preserve">Requiere PAC certificado y validación fiscal; se evaluará en una fase posterior</w:t>
            </w:r>
          </w:p>
        </w:tc>
      </w:tr>
      <w:tr>
        <w:tc>
          <w:tcPr/>
          <w:p>
            <w:pPr>
              <w:pStyle w:val="Compact"/>
              <w:jc w:val="left"/>
            </w:pPr>
            <w:r>
              <w:t xml:space="preserve">FA-07</w:t>
            </w:r>
          </w:p>
        </w:tc>
        <w:tc>
          <w:tcPr/>
          <w:p>
            <w:pPr>
              <w:pStyle w:val="Compact"/>
              <w:jc w:val="left"/>
            </w:pPr>
            <w:r>
              <w:t xml:space="preserve">Firma electrónica avanzada en los reportes</w:t>
            </w:r>
          </w:p>
        </w:tc>
        <w:tc>
          <w:tcPr/>
          <w:p>
            <w:pPr>
              <w:pStyle w:val="Compact"/>
              <w:jc w:val="left"/>
            </w:pPr>
            <w:r>
              <w:t xml:space="preserve">El reporte se imprime y se firma físicamente</w:t>
            </w:r>
          </w:p>
        </w:tc>
      </w:tr>
      <w:tr>
        <w:tc>
          <w:tcPr/>
          <w:p>
            <w:pPr>
              <w:pStyle w:val="Compact"/>
              <w:jc w:val="left"/>
            </w:pPr>
            <w:r>
              <w:t xml:space="preserve">FA-08</w:t>
            </w:r>
          </w:p>
        </w:tc>
        <w:tc>
          <w:tcPr/>
          <w:p>
            <w:pPr>
              <w:pStyle w:val="Compact"/>
              <w:jc w:val="left"/>
            </w:pPr>
            <w:r>
              <w:t xml:space="preserve">Manejo multi-moneda</w:t>
            </w:r>
          </w:p>
        </w:tc>
        <w:tc>
          <w:tcPr/>
          <w:p>
            <w:pPr>
              <w:pStyle w:val="Compact"/>
              <w:jc w:val="left"/>
            </w:pPr>
            <w:r>
              <w:t xml:space="preserve">La organización opera en una sola moneda (§6, RN-09)</w:t>
            </w:r>
          </w:p>
        </w:tc>
      </w:tr>
      <w:tr>
        <w:tc>
          <w:tcPr/>
          <w:p>
            <w:pPr>
              <w:pStyle w:val="Compact"/>
              <w:jc w:val="left"/>
            </w:pPr>
            <w:r>
              <w:t xml:space="preserve">FA-09</w:t>
            </w:r>
          </w:p>
        </w:tc>
        <w:tc>
          <w:tcPr/>
          <w:p>
            <w:pPr>
              <w:pStyle w:val="Compact"/>
              <w:jc w:val="left"/>
            </w:pPr>
            <w:r>
              <w:t xml:space="preserve">Portal público de donaciones en línea / pasarela de pago</w:t>
            </w:r>
          </w:p>
        </w:tc>
        <w:tc>
          <w:tcPr/>
          <w:p>
            <w:pPr>
              <w:pStyle w:val="Compact"/>
              <w:jc w:val="left"/>
            </w:pPr>
            <w:r>
              <w:t xml:space="preserve">No solicitado en esta versión</w:t>
            </w:r>
          </w:p>
        </w:tc>
      </w:tr>
      <w:tr>
        <w:tc>
          <w:tcPr/>
          <w:p>
            <w:pPr>
              <w:pStyle w:val="Compact"/>
              <w:jc w:val="left"/>
            </w:pPr>
            <w:r>
              <w:t xml:space="preserve">FA-10</w:t>
            </w:r>
          </w:p>
        </w:tc>
        <w:tc>
          <w:tcPr/>
          <w:p>
            <w:pPr>
              <w:pStyle w:val="Compact"/>
              <w:jc w:val="left"/>
            </w:pPr>
            <w:r>
              <w:t xml:space="preserve">Aplicación móvil para el rol Auditor</w:t>
            </w:r>
          </w:p>
        </w:tc>
        <w:tc>
          <w:tcPr/>
          <w:p>
            <w:pPr>
              <w:pStyle w:val="Compact"/>
              <w:jc w:val="left"/>
            </w:pPr>
            <w:r>
              <w:t xml:space="preserve">El auditor consulta desde navegador</w:t>
            </w:r>
          </w:p>
        </w:tc>
      </w:tr>
    </w:tbl>
    <w:bookmarkEnd w:id="32"/>
    <w:bookmarkStart w:id="33" w:name="supuestos"/>
    <w:p>
      <w:pPr>
        <w:pStyle w:val="Heading2"/>
      </w:pPr>
      <w:r>
        <w:t xml:space="preserve">2.4 Supuestos</w:t>
      </w:r>
    </w:p>
    <w:p>
      <w:pPr>
        <w:pStyle w:val="FirstParagraph"/>
      </w:pPr>
      <w:r>
        <w:t xml:space="preserve">Un supuesto que resulta falso es un riesgo materializado. Cada uno debe confirmarse antes de cerrar FASE 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Supuesto</w:t>
            </w:r>
          </w:p>
        </w:tc>
        <w:tc>
          <w:tcPr/>
          <w:p>
            <w:pPr>
              <w:pStyle w:val="Compact"/>
              <w:jc w:val="left"/>
            </w:pPr>
            <w:r>
              <w:t xml:space="preserve">Si resulta falso…</w:t>
            </w:r>
          </w:p>
        </w:tc>
      </w:tr>
      <w:tr>
        <w:tc>
          <w:tcPr/>
          <w:p>
            <w:pPr>
              <w:pStyle w:val="Compact"/>
              <w:jc w:val="left"/>
            </w:pPr>
            <w:r>
              <w:t xml:space="preserve">SU-01</w:t>
            </w:r>
          </w:p>
        </w:tc>
        <w:tc>
          <w:tcPr/>
          <w:p>
            <w:pPr>
              <w:pStyle w:val="Compact"/>
              <w:jc w:val="left"/>
            </w:pPr>
            <w:r>
              <w:t xml:space="preserve">Todos los capturistas usan iPhone con iOS 16 o superior</w:t>
            </w:r>
          </w:p>
        </w:tc>
        <w:tc>
          <w:tcPr/>
          <w:p>
            <w:pPr>
              <w:pStyle w:val="Compact"/>
              <w:jc w:val="left"/>
            </w:pPr>
            <w:r>
              <w:t xml:space="preserve">Se activa el plan de contingencia FA-02b: formulario web móvil (§15.5, R-03)</w:t>
            </w:r>
          </w:p>
        </w:tc>
      </w:tr>
      <w:tr>
        <w:tc>
          <w:tcPr/>
          <w:p>
            <w:pPr>
              <w:pStyle w:val="Compact"/>
              <w:jc w:val="left"/>
            </w:pPr>
            <w:r>
              <w:t xml:space="preserve">SU-02</w:t>
            </w:r>
          </w:p>
        </w:tc>
        <w:tc>
          <w:tcPr/>
          <w:p>
            <w:pPr>
              <w:pStyle w:val="Compact"/>
              <w:jc w:val="left"/>
            </w:pPr>
            <w:r>
              <w:t xml:space="preserve">Hay señal celular o Wi-Fi razonable en el recinto durante el conteo</w:t>
            </w:r>
          </w:p>
        </w:tc>
        <w:tc>
          <w:tcPr/>
          <w:p>
            <w:pPr>
              <w:pStyle w:val="Compact"/>
              <w:jc w:val="left"/>
            </w:pPr>
            <w:r>
              <w:t xml:space="preserve">Aumenta el uso del respaldo manual en Notas; se revalúa la sincronización offline</w:t>
            </w:r>
          </w:p>
        </w:tc>
      </w:tr>
      <w:tr>
        <w:tc>
          <w:tcPr/>
          <w:p>
            <w:pPr>
              <w:pStyle w:val="Compact"/>
              <w:jc w:val="left"/>
            </w:pPr>
            <w:r>
              <w:t xml:space="preserve">SU-03</w:t>
            </w:r>
          </w:p>
        </w:tc>
        <w:tc>
          <w:tcPr/>
          <w:p>
            <w:pPr>
              <w:pStyle w:val="Compact"/>
              <w:jc w:val="left"/>
            </w:pPr>
            <w:r>
              <w:t xml:space="preserve">La organización tiene logotipo en formato vectorial o PNG de alta resolución</w:t>
            </w:r>
          </w:p>
        </w:tc>
        <w:tc>
          <w:tcPr/>
          <w:p>
            <w:pPr>
              <w:pStyle w:val="Compact"/>
              <w:jc w:val="left"/>
            </w:pPr>
            <w:r>
              <w:t xml:space="preserve">El reporte se entrega sin logotipo hasta que se provea</w:t>
            </w:r>
          </w:p>
        </w:tc>
      </w:tr>
      <w:tr>
        <w:tc>
          <w:tcPr/>
          <w:p>
            <w:pPr>
              <w:pStyle w:val="Compact"/>
              <w:jc w:val="left"/>
            </w:pPr>
            <w:r>
              <w:t xml:space="preserve">SU-04</w:t>
            </w:r>
          </w:p>
        </w:tc>
        <w:tc>
          <w:tcPr/>
          <w:p>
            <w:pPr>
              <w:pStyle w:val="Compact"/>
              <w:jc w:val="left"/>
            </w:pPr>
            <w:r>
              <w:t xml:space="preserve">El histórico a migrar cabe en hojas de cálculo con estructura consistente</w:t>
            </w:r>
          </w:p>
        </w:tc>
        <w:tc>
          <w:tcPr/>
          <w:p>
            <w:pPr>
              <w:pStyle w:val="Compact"/>
              <w:jc w:val="left"/>
            </w:pPr>
            <w:r>
              <w:t xml:space="preserve">La migración pasa de automática a manual asistida y crece su estimación</w:t>
            </w:r>
          </w:p>
        </w:tc>
      </w:tr>
      <w:tr>
        <w:tc>
          <w:tcPr/>
          <w:p>
            <w:pPr>
              <w:pStyle w:val="Compact"/>
              <w:jc w:val="left"/>
            </w:pPr>
            <w:r>
              <w:t xml:space="preserve">SU-05</w:t>
            </w:r>
          </w:p>
        </w:tc>
        <w:tc>
          <w:tcPr/>
          <w:p>
            <w:pPr>
              <w:pStyle w:val="Compact"/>
              <w:jc w:val="left"/>
            </w:pPr>
            <w:r>
              <w:t xml:space="preserve">El Tesorero está disponible al menos 2 h/semana para validación</w:t>
            </w:r>
          </w:p>
        </w:tc>
        <w:tc>
          <w:tcPr/>
          <w:p>
            <w:pPr>
              <w:pStyle w:val="Compact"/>
              <w:jc w:val="left"/>
            </w:pPr>
            <w:r>
              <w:t xml:space="preserve">Los ciclos de UAT se alargan y las fechas se recorren</w:t>
            </w:r>
          </w:p>
        </w:tc>
      </w:tr>
      <w:tr>
        <w:tc>
          <w:tcPr/>
          <w:p>
            <w:pPr>
              <w:pStyle w:val="Compact"/>
              <w:jc w:val="left"/>
            </w:pPr>
            <w:r>
              <w:t xml:space="preserve">SU-06</w:t>
            </w:r>
          </w:p>
        </w:tc>
        <w:tc>
          <w:tcPr/>
          <w:p>
            <w:pPr>
              <w:pStyle w:val="Compact"/>
              <w:jc w:val="left"/>
            </w:pPr>
            <w:r>
              <w:t xml:space="preserve">El presupuesto cubre infraestructura PaaS de pago (no plan gratuito)</w:t>
            </w:r>
          </w:p>
        </w:tc>
        <w:tc>
          <w:tcPr/>
          <w:p>
            <w:pPr>
              <w:pStyle w:val="Compact"/>
              <w:jc w:val="left"/>
            </w:pPr>
            <w:r>
              <w:t xml:space="preserve">El plan gratuito hiberna el backend, rompe el KPI de latencia y el de disponibilidad</w:t>
            </w:r>
          </w:p>
        </w:tc>
      </w:tr>
    </w:tbl>
    <w:bookmarkEnd w:id="33"/>
    <w:bookmarkStart w:id="34" w:name="dependencias-externas"/>
    <w:p>
      <w:pPr>
        <w:pStyle w:val="Heading2"/>
      </w:pPr>
      <w:r>
        <w:t xml:space="preserve">2.5 Dependencias externas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Dependencia</w:t>
            </w:r>
          </w:p>
        </w:tc>
        <w:tc>
          <w:tcPr/>
          <w:p>
            <w:pPr>
              <w:pStyle w:val="Compact"/>
              <w:jc w:val="left"/>
            </w:pPr>
            <w:r>
              <w:t xml:space="preserve">Tipo</w:t>
            </w:r>
          </w:p>
        </w:tc>
        <w:tc>
          <w:tcPr/>
          <w:p>
            <w:pPr>
              <w:pStyle w:val="Compact"/>
              <w:jc w:val="left"/>
            </w:pPr>
            <w:r>
              <w:t xml:space="preserve">Riesgo asociado</w:t>
            </w:r>
          </w:p>
        </w:tc>
      </w:tr>
      <w:tr>
        <w:tc>
          <w:tcPr/>
          <w:p>
            <w:pPr>
              <w:pStyle w:val="Compact"/>
              <w:jc w:val="left"/>
            </w:pPr>
            <w:r>
              <w:t xml:space="preserve">DE-01</w:t>
            </w:r>
          </w:p>
        </w:tc>
        <w:tc>
          <w:tcPr/>
          <w:p>
            <w:pPr>
              <w:pStyle w:val="Compact"/>
              <w:jc w:val="left"/>
            </w:pPr>
            <w:r>
              <w:t xml:space="preserve">Apple Shortcuts (app Atajos de iOS)</w:t>
            </w:r>
          </w:p>
        </w:tc>
        <w:tc>
          <w:tcPr/>
          <w:p>
            <w:pPr>
              <w:pStyle w:val="Compact"/>
              <w:jc w:val="left"/>
            </w:pPr>
            <w:r>
              <w:t xml:space="preserve">Plataforma</w:t>
            </w:r>
          </w:p>
        </w:tc>
        <w:tc>
          <w:tcPr/>
          <w:p>
            <w:pPr>
              <w:pStyle w:val="Compact"/>
              <w:jc w:val="left"/>
            </w:pPr>
            <w:r>
              <w:t xml:space="preserve">Cambios de comportamiento entre versiones de iOS</w:t>
            </w:r>
          </w:p>
        </w:tc>
      </w:tr>
      <w:tr>
        <w:tc>
          <w:tcPr/>
          <w:p>
            <w:pPr>
              <w:pStyle w:val="Compact"/>
              <w:jc w:val="left"/>
            </w:pPr>
            <w:r>
              <w:t xml:space="preserve">DE-02</w:t>
            </w:r>
          </w:p>
        </w:tc>
        <w:tc>
          <w:tcPr/>
          <w:p>
            <w:pPr>
              <w:pStyle w:val="Compact"/>
              <w:jc w:val="left"/>
            </w:pPr>
            <w:r>
              <w:t xml:space="preserve">Proveedor de hosting del backend</w:t>
            </w:r>
          </w:p>
        </w:tc>
        <w:tc>
          <w:tcPr/>
          <w:p>
            <w:pPr>
              <w:pStyle w:val="Compact"/>
              <w:jc w:val="left"/>
            </w:pPr>
            <w:r>
              <w:t xml:space="preserve">Infraestructura</w:t>
            </w:r>
          </w:p>
        </w:tc>
        <w:tc>
          <w:tcPr/>
          <w:p>
            <w:pPr>
              <w:pStyle w:val="Compact"/>
              <w:jc w:val="left"/>
            </w:pPr>
            <w:r>
              <w:t xml:space="preserve">Caída del proveedor; hibernación en planes gratuitos</w:t>
            </w:r>
          </w:p>
        </w:tc>
      </w:tr>
      <w:tr>
        <w:tc>
          <w:tcPr/>
          <w:p>
            <w:pPr>
              <w:pStyle w:val="Compact"/>
              <w:jc w:val="left"/>
            </w:pPr>
            <w:r>
              <w:t xml:space="preserve">DE-03</w:t>
            </w:r>
          </w:p>
        </w:tc>
        <w:tc>
          <w:tcPr/>
          <w:p>
            <w:pPr>
              <w:pStyle w:val="Compact"/>
              <w:jc w:val="left"/>
            </w:pPr>
            <w:r>
              <w:t xml:space="preserve">Proveedor de MySQL gestionado</w:t>
            </w:r>
          </w:p>
        </w:tc>
        <w:tc>
          <w:tcPr/>
          <w:p>
            <w:pPr>
              <w:pStyle w:val="Compact"/>
              <w:jc w:val="left"/>
            </w:pPr>
            <w:r>
              <w:t xml:space="preserve">Infraestructura</w:t>
            </w:r>
          </w:p>
        </w:tc>
        <w:tc>
          <w:tcPr/>
          <w:p>
            <w:pPr>
              <w:pStyle w:val="Compact"/>
              <w:jc w:val="left"/>
            </w:pPr>
            <w:r>
              <w:t xml:space="preserve">Límites de conexiones concurrentes; costo</w:t>
            </w:r>
          </w:p>
        </w:tc>
      </w:tr>
      <w:tr>
        <w:tc>
          <w:tcPr/>
          <w:p>
            <w:pPr>
              <w:pStyle w:val="Compact"/>
              <w:jc w:val="left"/>
            </w:pPr>
            <w:r>
              <w:t xml:space="preserve">DE-04</w:t>
            </w:r>
          </w:p>
        </w:tc>
        <w:tc>
          <w:tcPr/>
          <w:p>
            <w:pPr>
              <w:pStyle w:val="Compact"/>
              <w:jc w:val="left"/>
            </w:pPr>
            <w:r>
              <w:t xml:space="preserve">Proveedor de hosting del frontend</w:t>
            </w:r>
          </w:p>
        </w:tc>
        <w:tc>
          <w:tcPr/>
          <w:p>
            <w:pPr>
              <w:pStyle w:val="Compact"/>
              <w:jc w:val="left"/>
            </w:pPr>
            <w:r>
              <w:t xml:space="preserve">Infraestructura</w:t>
            </w:r>
          </w:p>
        </w:tc>
        <w:tc>
          <w:tcPr/>
          <w:p>
            <w:pPr>
              <w:pStyle w:val="Compact"/>
              <w:jc w:val="left"/>
            </w:pPr>
            <w:r>
              <w:t xml:space="preserve">Bajo — estático y fácilmente reemplazable</w:t>
            </w:r>
          </w:p>
        </w:tc>
      </w:tr>
      <w:tr>
        <w:tc>
          <w:tcPr/>
          <w:p>
            <w:pPr>
              <w:pStyle w:val="Compact"/>
              <w:jc w:val="left"/>
            </w:pPr>
            <w:r>
              <w:t xml:space="preserve">DE-05</w:t>
            </w:r>
          </w:p>
        </w:tc>
        <w:tc>
          <w:tcPr/>
          <w:p>
            <w:pPr>
              <w:pStyle w:val="Compact"/>
              <w:jc w:val="left"/>
            </w:pPr>
            <w:r>
              <w:t xml:space="preserve">Validación del contador sobre el formato del reporte</w:t>
            </w:r>
          </w:p>
        </w:tc>
        <w:tc>
          <w:tcPr/>
          <w:p>
            <w:pPr>
              <w:pStyle w:val="Compact"/>
              <w:jc w:val="left"/>
            </w:pPr>
            <w:r>
              <w:t xml:space="preserve">Negocio</w:t>
            </w:r>
          </w:p>
        </w:tc>
        <w:tc>
          <w:tcPr/>
          <w:p>
            <w:pPr>
              <w:pStyle w:val="Compact"/>
              <w:jc w:val="left"/>
            </w:pPr>
            <w:r>
              <w:t xml:space="preserve">Rehacer el formato del PDF tarde en el proyecto</w:t>
            </w:r>
          </w:p>
        </w:tc>
      </w:tr>
      <w:tr>
        <w:tc>
          <w:tcPr/>
          <w:p>
            <w:pPr>
              <w:pStyle w:val="Compact"/>
              <w:jc w:val="left"/>
            </w:pPr>
            <w:r>
              <w:t xml:space="preserve">DE-06</w:t>
            </w:r>
          </w:p>
        </w:tc>
        <w:tc>
          <w:tcPr/>
          <w:p>
            <w:pPr>
              <w:pStyle w:val="Compact"/>
              <w:jc w:val="left"/>
            </w:pPr>
            <w:r>
              <w:t xml:space="preserve">Entrega del histórico y del catálogo de categorías por el Tesorero</w:t>
            </w:r>
          </w:p>
        </w:tc>
        <w:tc>
          <w:tcPr/>
          <w:p>
            <w:pPr>
              <w:pStyle w:val="Compact"/>
              <w:jc w:val="left"/>
            </w:pPr>
            <w:r>
              <w:t xml:space="preserve">Negocio</w:t>
            </w:r>
          </w:p>
        </w:tc>
        <w:tc>
          <w:tcPr/>
          <w:p>
            <w:pPr>
              <w:pStyle w:val="Compact"/>
              <w:jc w:val="left"/>
            </w:pPr>
            <w:r>
              <w:t xml:space="preserve">Bloquea la migración y el arranque de FASE 0</w:t>
            </w:r>
          </w:p>
        </w:tc>
      </w:tr>
    </w:tbl>
    <w:bookmarkEnd w:id="34"/>
    <w:bookmarkStart w:id="35" w:name="glosario"/>
    <w:p>
      <w:pPr>
        <w:pStyle w:val="Heading2"/>
      </w:pPr>
      <w:r>
        <w:t xml:space="preserve">2.6 Glosario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Definición operativa dentro de JEAF</w:t>
            </w:r>
          </w:p>
        </w:tc>
      </w:tr>
      <w:tr>
        <w:tc>
          <w:tcPr/>
          <w:p>
            <w:pPr>
              <w:pStyle w:val="Compact"/>
              <w:jc w:val="left"/>
            </w:pPr>
            <w:r>
              <w:rPr>
                <w:bCs/>
                <w:b/>
              </w:rPr>
              <w:t xml:space="preserve">Transacción</w:t>
            </w:r>
          </w:p>
        </w:tc>
        <w:tc>
          <w:tcPr/>
          <w:p>
            <w:pPr>
              <w:pStyle w:val="Compact"/>
              <w:jc w:val="left"/>
            </w:pPr>
            <w:r>
              <w:t xml:space="preserve">Registro individual de un ingreso o un egreso. Unidad atómica del libro mayor.</w:t>
            </w:r>
          </w:p>
        </w:tc>
      </w:tr>
      <w:tr>
        <w:tc>
          <w:tcPr/>
          <w:p>
            <w:pPr>
              <w:pStyle w:val="Compact"/>
              <w:jc w:val="left"/>
            </w:pPr>
            <w:r>
              <w:rPr>
                <w:bCs/>
                <w:b/>
              </w:rPr>
              <w:t xml:space="preserve">Categoría</w:t>
            </w:r>
          </w:p>
        </w:tc>
        <w:tc>
          <w:tcPr/>
          <w:p>
            <w:pPr>
              <w:pStyle w:val="Compact"/>
              <w:jc w:val="left"/>
            </w:pPr>
            <w:r>
              <w:t xml:space="preserve">Clasificación contable de una transacción. Tiene un tipo fijo: ingreso o egreso.</w:t>
            </w:r>
          </w:p>
        </w:tc>
      </w:tr>
      <w:tr>
        <w:tc>
          <w:tcPr/>
          <w:p>
            <w:pPr>
              <w:pStyle w:val="Compact"/>
              <w:jc w:val="left"/>
            </w:pPr>
            <w:r>
              <w:rPr>
                <w:bCs/>
                <w:b/>
              </w:rPr>
              <w:t xml:space="preserve">Diezmo / Ofrenda / Donación especial</w:t>
            </w:r>
          </w:p>
        </w:tc>
        <w:tc>
          <w:tcPr/>
          <w:p>
            <w:pPr>
              <w:pStyle w:val="Compact"/>
              <w:jc w:val="left"/>
            </w:pPr>
            <w:r>
              <w:t xml:space="preserve">Tipos de ingreso; se modelan como categorías, no como entidades separadas.</w:t>
            </w:r>
          </w:p>
        </w:tc>
      </w:tr>
      <w:tr>
        <w:tc>
          <w:tcPr/>
          <w:p>
            <w:pPr>
              <w:pStyle w:val="Compact"/>
              <w:jc w:val="left"/>
            </w:pPr>
            <w:r>
              <w:rPr>
                <w:bCs/>
                <w:b/>
              </w:rPr>
              <w:t xml:space="preserve">Capturista</w:t>
            </w:r>
          </w:p>
        </w:tc>
        <w:tc>
          <w:tcPr/>
          <w:p>
            <w:pPr>
              <w:pStyle w:val="Compact"/>
              <w:jc w:val="left"/>
            </w:pPr>
            <w:r>
              <w:t xml:space="preserve">Persona autorizada a insertar transacciones desde el Atajo de iOS.</w:t>
            </w:r>
          </w:p>
        </w:tc>
      </w:tr>
      <w:tr>
        <w:tc>
          <w:tcPr/>
          <w:p>
            <w:pPr>
              <w:pStyle w:val="Compact"/>
              <w:jc w:val="left"/>
            </w:pPr>
            <w:r>
              <w:rPr>
                <w:bCs/>
                <w:b/>
              </w:rPr>
              <w:t xml:space="preserve">Folio</w:t>
            </w:r>
          </w:p>
        </w:tc>
        <w:tc>
          <w:tcPr/>
          <w:p>
            <w:pPr>
              <w:pStyle w:val="Compact"/>
              <w:jc w:val="left"/>
            </w:pPr>
            <w:r>
              <w:t xml:space="preserve">Identificador corto y legible de una transacción (§6, RN-12), usado para comunicación verbal entre capturista y tesorero.</w:t>
            </w:r>
          </w:p>
        </w:tc>
      </w:tr>
      <w:tr>
        <w:tc>
          <w:tcPr/>
          <w:p>
            <w:pPr>
              <w:pStyle w:val="Compact"/>
              <w:jc w:val="left"/>
            </w:pPr>
            <w:r>
              <w:rPr>
                <w:bCs/>
                <w:b/>
              </w:rPr>
              <w:t xml:space="preserve">Fecha contable</w:t>
            </w:r>
          </w:p>
        </w:tc>
        <w:tc>
          <w:tcPr/>
          <w:p>
            <w:pPr>
              <w:pStyle w:val="Compact"/>
              <w:jc w:val="left"/>
            </w:pPr>
            <w:r>
              <w:t xml:space="preserve">Día calendario al que pertenece contablemente el movimiento, en zona horaria local. Distinta de la marca de tiempo técnica de creación (§6, RN-04).</w:t>
            </w:r>
          </w:p>
        </w:tc>
      </w:tr>
      <w:tr>
        <w:tc>
          <w:tcPr/>
          <w:p>
            <w:pPr>
              <w:pStyle w:val="Compact"/>
              <w:jc w:val="left"/>
            </w:pPr>
            <w:r>
              <w:rPr>
                <w:bCs/>
                <w:b/>
              </w:rPr>
              <w:t xml:space="preserve">Periodo</w:t>
            </w:r>
          </w:p>
        </w:tc>
        <w:tc>
          <w:tcPr/>
          <w:p>
            <w:pPr>
              <w:pStyle w:val="Compact"/>
              <w:jc w:val="left"/>
            </w:pPr>
            <w:r>
              <w:t xml:space="preserve">Mes calendario. Unidad de cierre y de reporte.</w:t>
            </w:r>
          </w:p>
        </w:tc>
      </w:tr>
      <w:tr>
        <w:tc>
          <w:tcPr/>
          <w:p>
            <w:pPr>
              <w:pStyle w:val="Compact"/>
              <w:jc w:val="left"/>
            </w:pPr>
            <w:r>
              <w:rPr>
                <w:bCs/>
                <w:b/>
              </w:rPr>
              <w:t xml:space="preserve">Cierre de periodo</w:t>
            </w:r>
          </w:p>
        </w:tc>
        <w:tc>
          <w:tcPr/>
          <w:p>
            <w:pPr>
              <w:pStyle w:val="Compact"/>
              <w:jc w:val="left"/>
            </w:pPr>
            <w:r>
              <w:t xml:space="preserve">Acto administrativo que congela un mes: sus transacciones dejan de ser modificables (§6, RN-05).</w:t>
            </w:r>
          </w:p>
        </w:tc>
      </w:tr>
      <w:tr>
        <w:tc>
          <w:tcPr/>
          <w:p>
            <w:pPr>
              <w:pStyle w:val="Compact"/>
              <w:jc w:val="left"/>
            </w:pPr>
            <w:r>
              <w:rPr>
                <w:bCs/>
                <w:b/>
              </w:rPr>
              <w:t xml:space="preserve">Conciliación</w:t>
            </w:r>
          </w:p>
        </w:tc>
        <w:tc>
          <w:tcPr/>
          <w:p>
            <w:pPr>
              <w:pStyle w:val="Compact"/>
              <w:jc w:val="left"/>
            </w:pPr>
            <w:r>
              <w:t xml:space="preserve">Marcado de una transacción como verificada contra el estado de cuenta bancario.</w:t>
            </w:r>
          </w:p>
        </w:tc>
      </w:tr>
      <w:tr>
        <w:tc>
          <w:tcPr/>
          <w:p>
            <w:pPr>
              <w:pStyle w:val="Compact"/>
              <w:jc w:val="left"/>
            </w:pPr>
            <w:r>
              <w:rPr>
                <w:bCs/>
                <w:b/>
              </w:rPr>
              <w:t xml:space="preserve">Cancelación</w:t>
            </w:r>
          </w:p>
        </w:tc>
        <w:tc>
          <w:tcPr/>
          <w:p>
            <w:pPr>
              <w:pStyle w:val="Compact"/>
              <w:jc w:val="left"/>
            </w:pPr>
            <w:r>
              <w:t xml:space="preserve">Anulación lógica de una transacción errónea. Nunca es un borrado físico.</w:t>
            </w:r>
          </w:p>
        </w:tc>
      </w:tr>
      <w:tr>
        <w:tc>
          <w:tcPr/>
          <w:p>
            <w:pPr>
              <w:pStyle w:val="Compact"/>
              <w:jc w:val="left"/>
            </w:pPr>
            <w:r>
              <w:rPr>
                <w:bCs/>
                <w:b/>
              </w:rPr>
              <w:t xml:space="preserve">Asiento de ajuste</w:t>
            </w:r>
          </w:p>
        </w:tc>
        <w:tc>
          <w:tcPr/>
          <w:p>
            <w:pPr>
              <w:pStyle w:val="Compact"/>
              <w:jc w:val="left"/>
            </w:pPr>
            <w:r>
              <w:t xml:space="preserve">Transacción correctiva emitida en el periodo abierto para corregir un error de un periodo ya cerrado.</w:t>
            </w:r>
          </w:p>
        </w:tc>
      </w:tr>
      <w:tr>
        <w:tc>
          <w:tcPr/>
          <w:p>
            <w:pPr>
              <w:pStyle w:val="Compact"/>
              <w:jc w:val="left"/>
            </w:pPr>
            <w:r>
              <w:rPr>
                <w:bCs/>
                <w:b/>
              </w:rPr>
              <w:t xml:space="preserve">API Key</w:t>
            </w:r>
          </w:p>
        </w:tc>
        <w:tc>
          <w:tcPr/>
          <w:p>
            <w:pPr>
              <w:pStyle w:val="Compact"/>
              <w:jc w:val="left"/>
            </w:pPr>
            <w:r>
              <w:t xml:space="preserve">Credencial estática de larga duración, asociada a un usuario y a un dispositivo, usada exclusivamente por el Atajo de iOS.</w:t>
            </w:r>
          </w:p>
        </w:tc>
      </w:tr>
      <w:tr>
        <w:tc>
          <w:tcPr/>
          <w:p>
            <w:pPr>
              <w:pStyle w:val="Compact"/>
              <w:jc w:val="left"/>
            </w:pPr>
            <w:r>
              <w:rPr>
                <w:bCs/>
                <w:b/>
              </w:rPr>
              <w:t xml:space="preserve">Idempotencia</w:t>
            </w:r>
          </w:p>
        </w:tc>
        <w:tc>
          <w:tcPr/>
          <w:p>
            <w:pPr>
              <w:pStyle w:val="Compact"/>
              <w:jc w:val="left"/>
            </w:pPr>
            <w:r>
              <w:t xml:space="preserve">Propiedad por la cual reenviar la misma petición no produce un segundo registro.</w:t>
            </w:r>
          </w:p>
        </w:tc>
      </w:tr>
      <w:tr>
        <w:tc>
          <w:tcPr/>
          <w:p>
            <w:pPr>
              <w:pStyle w:val="Compact"/>
              <w:jc w:val="left"/>
            </w:pPr>
            <w:r>
              <w:rPr>
                <w:bCs/>
                <w:b/>
              </w:rPr>
              <w:t xml:space="preserve">Soft delete</w:t>
            </w:r>
          </w:p>
        </w:tc>
        <w:tc>
          <w:tcPr/>
          <w:p>
            <w:pPr>
              <w:pStyle w:val="Compact"/>
              <w:jc w:val="left"/>
            </w:pPr>
            <w:r>
              <w:t xml:space="preserve">Marcado lógico de baja mediante</w:t>
            </w:r>
            <w:r>
              <w:t xml:space="preserve"> </w:t>
            </w:r>
            <w:r>
              <w:rPr>
                <w:rStyle w:val="VerbatimChar"/>
              </w:rPr>
              <w:t xml:space="preserve">deleted_at</w:t>
            </w:r>
            <w:r>
              <w:t xml:space="preserve">, conservando la fila.</w:t>
            </w:r>
          </w:p>
        </w:tc>
      </w:tr>
      <w:tr>
        <w:tc>
          <w:tcPr/>
          <w:p>
            <w:pPr>
              <w:pStyle w:val="Compact"/>
              <w:jc w:val="left"/>
            </w:pPr>
            <w:r>
              <w:rPr>
                <w:bCs/>
                <w:b/>
              </w:rPr>
              <w:t xml:space="preserve">RBAC</w:t>
            </w:r>
          </w:p>
        </w:tc>
        <w:tc>
          <w:tcPr/>
          <w:p>
            <w:pPr>
              <w:pStyle w:val="Compact"/>
              <w:jc w:val="left"/>
            </w:pPr>
            <w:r>
              <w:t xml:space="preserve">Control de acceso basado en roles.</w:t>
            </w:r>
          </w:p>
        </w:tc>
      </w:tr>
      <w:tr>
        <w:tc>
          <w:tcPr/>
          <w:p>
            <w:pPr>
              <w:pStyle w:val="Compact"/>
              <w:jc w:val="left"/>
            </w:pPr>
            <w:r>
              <w:rPr>
                <w:bCs/>
                <w:b/>
              </w:rPr>
              <w:t xml:space="preserve">UAT</w:t>
            </w:r>
          </w:p>
        </w:tc>
        <w:tc>
          <w:tcPr/>
          <w:p>
            <w:pPr>
              <w:pStyle w:val="Compact"/>
              <w:jc w:val="left"/>
            </w:pPr>
            <w:r>
              <w:t xml:space="preserve">Pruebas de aceptación de usuario, ejecutadas por el Tesorero real con datos reales.</w:t>
            </w:r>
          </w:p>
        </w:tc>
      </w:tr>
      <w:tr>
        <w:tc>
          <w:tcPr/>
          <w:p>
            <w:pPr>
              <w:pStyle w:val="Compact"/>
              <w:jc w:val="left"/>
            </w:pPr>
            <w:r>
              <w:rPr>
                <w:bCs/>
                <w:b/>
              </w:rPr>
              <w:t xml:space="preserve">RPO / RTO</w:t>
            </w:r>
          </w:p>
        </w:tc>
        <w:tc>
          <w:tcPr/>
          <w:p>
            <w:pPr>
              <w:pStyle w:val="Compact"/>
              <w:jc w:val="left"/>
            </w:pPr>
            <w:r>
              <w:t xml:space="preserve">Pérdida de datos máxima tolerable / tiempo máximo de recuperación tolerable.</w:t>
            </w:r>
          </w:p>
        </w:tc>
      </w:tr>
    </w:tbl>
    <w:p>
      <w:r>
        <w:pict>
          <v:rect style="width:0;height:1.5pt" o:hralign="center" o:hrstd="t" o:hr="t"/>
        </w:pict>
      </w:r>
    </w:p>
    <w:bookmarkEnd w:id="35"/>
    <w:bookmarkEnd w:id="36"/>
    <w:bookmarkStart w:id="39" w:name="actores-y-modelo-de-permisos"/>
    <w:p>
      <w:pPr>
        <w:pStyle w:val="Heading1"/>
      </w:pPr>
      <w:r>
        <w:t xml:space="preserve">3. Actores y modelo de permisos</w:t>
      </w:r>
    </w:p>
    <w:bookmarkStart w:id="37" w:name="roles-del-sistema"/>
    <w:p>
      <w:pPr>
        <w:pStyle w:val="Heading2"/>
      </w:pPr>
      <w:r>
        <w:t xml:space="preserve">3.1 Roles del sistema</w:t>
      </w:r>
    </w:p>
    <w:p>
      <w:pPr>
        <w:pStyle w:val="FirstParagraph"/>
      </w:pPr>
      <w:r>
        <w:t xml:space="preserve">El sistema usa autenticación JWT para el panel web y API Keys para la captura móvil, con control de acceso basado en roles.</w:t>
      </w:r>
      <w:r>
        <w:t xml:space="preserve"> </w:t>
      </w:r>
      <w:r>
        <w:rPr>
          <w:bCs/>
          <w:b/>
        </w:rPr>
        <w:t xml:space="preserve">Cada usuario tiene exactamente un rol asignado</w:t>
      </w:r>
      <w:r>
        <w:t xml:space="preserve"> </w:t>
      </w:r>
      <w:r>
        <w:t xml:space="preserve">(relación N:1 de usuarios a roles).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w:t>
            </w:r>
          </w:p>
        </w:tc>
        <w:tc>
          <w:tcPr/>
          <w:p>
            <w:pPr>
              <w:pStyle w:val="Compact"/>
              <w:jc w:val="left"/>
            </w:pPr>
            <w:r>
              <w:t xml:space="preserve">Quién es</w:t>
            </w:r>
          </w:p>
        </w:tc>
        <w:tc>
          <w:tcPr/>
          <w:p>
            <w:pPr>
              <w:pStyle w:val="Compact"/>
              <w:jc w:val="left"/>
            </w:pPr>
            <w:r>
              <w:t xml:space="preserve">Superficie de acceso</w:t>
            </w:r>
          </w:p>
        </w:tc>
        <w:tc>
          <w:tcPr/>
          <w:p>
            <w:pPr>
              <w:pStyle w:val="Compact"/>
              <w:jc w:val="left"/>
            </w:pPr>
            <w:r>
              <w:t xml:space="preserve">Capacidades clave</w:t>
            </w:r>
          </w:p>
        </w:tc>
      </w:tr>
      <w:tr>
        <w:tc>
          <w:tcPr/>
          <w:p>
            <w:pPr>
              <w:pStyle w:val="Compact"/>
              <w:jc w:val="left"/>
            </w:pPr>
            <w:r>
              <w:rPr>
                <w:bCs/>
                <w:b/>
              </w:rPr>
              <w:t xml:space="preserve">Super Admin / Tesorero</w:t>
            </w:r>
          </w:p>
        </w:tc>
        <w:tc>
          <w:tcPr/>
          <w:p>
            <w:pPr>
              <w:pStyle w:val="Compact"/>
              <w:jc w:val="left"/>
            </w:pPr>
            <w:r>
              <w:t xml:space="preserve">Líder financiero u operador principal</w:t>
            </w:r>
          </w:p>
        </w:tc>
        <w:tc>
          <w:tcPr/>
          <w:p>
            <w:pPr>
              <w:pStyle w:val="Compact"/>
              <w:jc w:val="left"/>
            </w:pPr>
            <w:r>
              <w:t xml:space="preserve">Panel web + captura móvil</w:t>
            </w:r>
          </w:p>
        </w:tc>
        <w:tc>
          <w:tcPr/>
          <w:p>
            <w:pPr>
              <w:pStyle w:val="Compact"/>
              <w:jc w:val="left"/>
            </w:pPr>
            <w:r>
              <w:t xml:space="preserve">Cierre de mes, reportes, conciliación, CRUD total, gestión de categorías y usuarios, emisión y revocación de API Keys, consulta de auditoría. Además posee API Key propia para registrar movimientos desde su iPhone.</w:t>
            </w:r>
          </w:p>
        </w:tc>
      </w:tr>
      <w:tr>
        <w:tc>
          <w:tcPr/>
          <w:p>
            <w:pPr>
              <w:pStyle w:val="Compact"/>
              <w:jc w:val="left"/>
            </w:pPr>
            <w:r>
              <w:rPr>
                <w:bCs/>
                <w:b/>
              </w:rPr>
              <w:t xml:space="preserve">Auditor / Pastor</w:t>
            </w:r>
          </w:p>
        </w:tc>
        <w:tc>
          <w:tcPr/>
          <w:p>
            <w:pPr>
              <w:pStyle w:val="Compact"/>
              <w:jc w:val="left"/>
            </w:pPr>
            <w:r>
              <w:t xml:space="preserve">Liderazgo general o revisor de cuentas</w:t>
            </w:r>
          </w:p>
        </w:tc>
        <w:tc>
          <w:tcPr/>
          <w:p>
            <w:pPr>
              <w:pStyle w:val="Compact"/>
              <w:jc w:val="left"/>
            </w:pPr>
            <w:r>
              <w:t xml:space="preserve">Panel web, solo lectura</w:t>
            </w:r>
          </w:p>
        </w:tc>
        <w:tc>
          <w:tcPr/>
          <w:p>
            <w:pPr>
              <w:pStyle w:val="Compact"/>
              <w:jc w:val="left"/>
            </w:pPr>
            <w:r>
              <w:t xml:space="preserve">Consulta de dashboards, libro mayor, bitácora de auditoría y descarga de reportes. No puede insertar, modificar, cancelar ni configurar nada.</w:t>
            </w:r>
          </w:p>
        </w:tc>
      </w:tr>
      <w:tr>
        <w:tc>
          <w:tcPr/>
          <w:p>
            <w:pPr>
              <w:pStyle w:val="Compact"/>
              <w:jc w:val="left"/>
            </w:pPr>
            <w:r>
              <w:rPr>
                <w:bCs/>
                <w:b/>
              </w:rPr>
              <w:t xml:space="preserve">Auxiliar de Captura</w:t>
            </w:r>
          </w:p>
        </w:tc>
        <w:tc>
          <w:tcPr/>
          <w:p>
            <w:pPr>
              <w:pStyle w:val="Compact"/>
              <w:jc w:val="left"/>
            </w:pPr>
            <w:r>
              <w:t xml:space="preserve">Voluntarios de conteo, ujieres</w:t>
            </w:r>
          </w:p>
        </w:tc>
        <w:tc>
          <w:tcPr/>
          <w:p>
            <w:pPr>
              <w:pStyle w:val="Compact"/>
              <w:jc w:val="left"/>
            </w:pPr>
            <w:r>
              <w:t xml:space="preserve">Únicamente captura móvil</w:t>
            </w:r>
          </w:p>
        </w:tc>
        <w:tc>
          <w:tcPr/>
          <w:p>
            <w:pPr>
              <w:pStyle w:val="Compact"/>
              <w:jc w:val="left"/>
            </w:pPr>
            <w:r>
              <w:t xml:space="preserve">Insertar ingresos y egresos vía Atajo. Sin acceso al panel web, sin visibilidad de métricas, sin capacidad de editar o cancelar.</w:t>
            </w:r>
          </w:p>
        </w:tc>
      </w:tr>
    </w:tbl>
    <w:p>
      <w:pPr>
        <w:pStyle w:val="BlockText"/>
      </w:pPr>
      <w:r>
        <w:rPr>
          <w:bCs/>
          <w:b/>
        </w:rPr>
        <w:t xml:space="preserve">Riesgo de control interno documentado y aceptado.</w:t>
      </w:r>
      <w:r>
        <w:t xml:space="preserve"> </w:t>
      </w:r>
      <w:r>
        <w:t xml:space="preserve">El Tesorero concentra las funciones de registrar, corregir, cerrar el periodo y emitir el reporte. En control interno esto viola el principio de segregación de funciones: no existe un segundo par de ojos técnico que impida un movimiento indebido. JEAF</w:t>
      </w:r>
      <w:r>
        <w:t xml:space="preserve"> </w:t>
      </w:r>
      <w:r>
        <w:rPr>
          <w:bCs/>
          <w:b/>
        </w:rPr>
        <w:t xml:space="preserve">mitiga</w:t>
      </w:r>
      <w:r>
        <w:t xml:space="preserve"> </w:t>
      </w:r>
      <w:r>
        <w:t xml:space="preserve">este riesgo (todo queda en la bitácora inmutable y el Auditor puede revisarla en cualquier momento) pero</w:t>
      </w:r>
      <w:r>
        <w:t xml:space="preserve"> </w:t>
      </w:r>
      <w:r>
        <w:rPr>
          <w:bCs/>
          <w:b/>
        </w:rPr>
        <w:t xml:space="preserve">no lo elimina</w:t>
      </w:r>
      <w:r>
        <w:t xml:space="preserve">. La organización debe compensarlo con un control administrativo: revisión mensual obligatoria de la bitácora por parte del Auditor, documentada con su firma en el reporte de cierre. Si en el futuro se requiere eliminar el riesgo por diseño, la solución es un flujo de aprobación de dos personas para cancelaciones y cierres, lo cual queda fuera del alcance de esta versión.</w:t>
      </w:r>
    </w:p>
    <w:bookmarkEnd w:id="37"/>
    <w:bookmarkStart w:id="38" w:name="matriz-de-permisos"/>
    <w:p>
      <w:pPr>
        <w:pStyle w:val="Heading2"/>
      </w:pPr>
      <w:r>
        <w:t xml:space="preserve">3.2 Matriz de permisos</w:t>
      </w:r>
    </w:p>
    <w:p>
      <w:pPr>
        <w:pStyle w:val="FirstParagraph"/>
      </w:pPr>
      <w:r>
        <w:t xml:space="preserve">Esta matriz es normativa: es la fuente de verdad para implementar el middleware de autorización y para diseñar los casos de prueba de seguridad (§12.3). Toda combinación no listada se deniega por defecto.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Recurso / Acción</w:t>
            </w:r>
          </w:p>
        </w:tc>
        <w:tc>
          <w:tcPr/>
          <w:p>
            <w:pPr>
              <w:pStyle w:val="Compact"/>
              <w:jc w:val="left"/>
            </w:pPr>
            <w:r>
              <w:t xml:space="preserve">Tesorero</w:t>
            </w:r>
          </w:p>
        </w:tc>
        <w:tc>
          <w:tcPr/>
          <w:p>
            <w:pPr>
              <w:pStyle w:val="Compact"/>
              <w:jc w:val="left"/>
            </w:pPr>
            <w:r>
              <w:t xml:space="preserve">Auditor</w:t>
            </w:r>
          </w:p>
        </w:tc>
        <w:tc>
          <w:tcPr/>
          <w:p>
            <w:pPr>
              <w:pStyle w:val="Compact"/>
              <w:jc w:val="left"/>
            </w:pPr>
            <w:r>
              <w:t xml:space="preserve">Auxiliar</w:t>
            </w:r>
          </w:p>
        </w:tc>
        <w:tc>
          <w:tcPr/>
          <w:p>
            <w:pPr>
              <w:pStyle w:val="Compact"/>
              <w:jc w:val="left"/>
            </w:pPr>
            <w:r>
              <w:t xml:space="preserve">Atajo (API Key)</w:t>
            </w:r>
          </w:p>
        </w:tc>
      </w:tr>
      <w:tr>
        <w:tc>
          <w:tcPr/>
          <w:p>
            <w:pPr>
              <w:pStyle w:val="Compact"/>
              <w:jc w:val="left"/>
            </w:pPr>
            <w:r>
              <w:t xml:space="preserve">Iniciar sesión en el panel web</w:t>
            </w:r>
          </w:p>
        </w:tc>
        <w:tc>
          <w:tcPr/>
          <w:p>
            <w:pPr>
              <w:pStyle w:val="Compact"/>
              <w:jc w:val="left"/>
            </w:pPr>
            <w:r>
              <w:t xml:space="preserve">Sí</w:t>
            </w:r>
          </w:p>
        </w:tc>
        <w:tc>
          <w:tcPr/>
          <w:p>
            <w:pPr>
              <w:pStyle w:val="Compact"/>
              <w:jc w:val="left"/>
            </w:pPr>
            <w:r>
              <w:t xml:space="preserve">Sí</w:t>
            </w:r>
          </w:p>
        </w:tc>
        <w:tc>
          <w:tcPr/>
          <w:p>
            <w:pPr>
              <w:pStyle w:val="Compact"/>
              <w:jc w:val="left"/>
            </w:pPr>
            <w:r>
              <w:rPr>
                <w:bCs/>
                <w:b/>
              </w:rPr>
              <w:t xml:space="preserve">No</w:t>
            </w:r>
          </w:p>
        </w:tc>
        <w:tc>
          <w:tcPr/>
          <w:p>
            <w:pPr>
              <w:pStyle w:val="Compact"/>
              <w:jc w:val="left"/>
            </w:pPr>
            <w:r>
              <w:t xml:space="preserve">N/A</w:t>
            </w:r>
          </w:p>
        </w:tc>
      </w:tr>
      <w:tr>
        <w:tc>
          <w:tcPr/>
          <w:p>
            <w:pPr>
              <w:pStyle w:val="Compact"/>
              <w:jc w:val="left"/>
            </w:pPr>
            <w:r>
              <w:t xml:space="preserve">Crear transacción</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rPr>
                <w:bCs/>
                <w:b/>
              </w:rPr>
              <w:t xml:space="preserve">Sí</w:t>
            </w:r>
          </w:p>
        </w:tc>
      </w:tr>
      <w:tr>
        <w:tc>
          <w:tcPr/>
          <w:p>
            <w:pPr>
              <w:pStyle w:val="Compact"/>
              <w:jc w:val="left"/>
            </w:pPr>
            <w:r>
              <w:t xml:space="preserve">Consultar lista de transacciones</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Consultar detalle de transacción</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Solo la recién creada, en la respuesta</w:t>
            </w:r>
          </w:p>
        </w:tc>
      </w:tr>
      <w:tr>
        <w:tc>
          <w:tcPr/>
          <w:p>
            <w:pPr>
              <w:pStyle w:val="Compact"/>
              <w:jc w:val="left"/>
            </w:pPr>
            <w:r>
              <w:t xml:space="preserve">Editar transacción (periodo abierto)</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Cancelar transacción (periodo abierto)</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Editar o cancelar transacción (periodo cerrado)</w:t>
            </w:r>
          </w:p>
        </w:tc>
        <w:tc>
          <w:tcPr/>
          <w:p>
            <w:pPr>
              <w:pStyle w:val="Compact"/>
              <w:jc w:val="left"/>
            </w:pPr>
            <w:r>
              <w:rPr>
                <w:bCs/>
                <w:b/>
              </w:rP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Marcar como conciliada</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Consultar dashboard y métricas</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Generar y descargar reportes</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Cerrar periodo</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Reabrir periodo</w:t>
            </w:r>
          </w:p>
        </w:tc>
        <w:tc>
          <w:tcPr/>
          <w:p>
            <w:pPr>
              <w:pStyle w:val="Compact"/>
              <w:jc w:val="left"/>
            </w:pPr>
            <w:r>
              <w:rPr>
                <w:bCs/>
                <w:b/>
              </w:rPr>
              <w:t xml:space="preserve">Sí, con motivo obligatorio y registro en auditoría</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CRUD de categorías</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Consultar categorías activas</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rPr>
                <w:bCs/>
                <w:b/>
              </w:rPr>
              <w:t xml:space="preserve">Sí</w:t>
            </w:r>
            <w:r>
              <w:t xml:space="preserve"> </w:t>
            </w:r>
            <w:r>
              <w:t xml:space="preserve">(para poblar la lista del Atajo)</w:t>
            </w:r>
          </w:p>
        </w:tc>
      </w:tr>
      <w:tr>
        <w:tc>
          <w:tcPr/>
          <w:p>
            <w:pPr>
              <w:pStyle w:val="Compact"/>
              <w:jc w:val="left"/>
            </w:pPr>
            <w:r>
              <w:t xml:space="preserve">CRUD de usuarios</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Emitir API Key</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Revocar API Key</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Consultar bitácora de auditoría</w:t>
            </w:r>
          </w:p>
        </w:tc>
        <w:tc>
          <w:tcPr/>
          <w:p>
            <w:pPr>
              <w:pStyle w:val="Compact"/>
              <w:jc w:val="left"/>
            </w:pPr>
            <w:r>
              <w:t xml:space="preserve">Sí</w:t>
            </w:r>
          </w:p>
        </w:tc>
        <w:tc>
          <w:tcPr/>
          <w:p>
            <w:pPr>
              <w:pStyle w:val="Compact"/>
              <w:jc w:val="left"/>
            </w:pPr>
            <w:r>
              <w:rPr>
                <w:bCs/>
                <w:b/>
              </w:rPr>
              <w:t xml:space="preserve">Sí</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Exportar bitácora de auditoría</w:t>
            </w:r>
          </w:p>
        </w:tc>
        <w:tc>
          <w:tcPr/>
          <w:p>
            <w:pPr>
              <w:pStyle w:val="Compact"/>
              <w:jc w:val="left"/>
            </w:pPr>
            <w:r>
              <w:t xml:space="preserve">Sí</w:t>
            </w:r>
          </w:p>
        </w:tc>
        <w:tc>
          <w:tcPr/>
          <w:p>
            <w:pPr>
              <w:pStyle w:val="Compact"/>
              <w:jc w:val="left"/>
            </w:pPr>
            <w:r>
              <w:t xml:space="preserve">Sí</w:t>
            </w:r>
          </w:p>
        </w:tc>
        <w:tc>
          <w:tcPr/>
          <w:p>
            <w:pPr>
              <w:pStyle w:val="Compact"/>
              <w:jc w:val="left"/>
            </w:pPr>
            <w:r>
              <w:t xml:space="preserve">No</w:t>
            </w:r>
          </w:p>
        </w:tc>
        <w:tc>
          <w:tcPr/>
          <w:p>
            <w:pPr>
              <w:pStyle w:val="Compact"/>
              <w:jc w:val="left"/>
            </w:pPr>
            <w:r>
              <w:t xml:space="preserve">No</w:t>
            </w:r>
          </w:p>
        </w:tc>
      </w:tr>
    </w:tbl>
    <w:p>
      <w:pPr>
        <w:pStyle w:val="BlockText"/>
      </w:pPr>
      <w:r>
        <w:rPr>
          <w:bCs/>
          <w:b/>
        </w:rPr>
        <w:t xml:space="preserve">Decisión de diseño.</w:t>
      </w:r>
      <w:r>
        <w:t xml:space="preserve"> </w:t>
      </w:r>
      <w:r>
        <w:t xml:space="preserve">El Auditor tiene acceso de lectura a la bitácora de auditoría. Sin eso, su rol es decorativo: podría ver los números finales pero no las correcciones que llevaron a ellos, que es precisamente donde se esconde una manipulación.</w:t>
      </w:r>
    </w:p>
    <w:p>
      <w:r>
        <w:pict>
          <v:rect style="width:0;height:1.5pt" o:hralign="center" o:hrstd="t" o:hr="t"/>
        </w:pict>
      </w:r>
    </w:p>
    <w:bookmarkEnd w:id="38"/>
    <w:bookmarkEnd w:id="39"/>
    <w:bookmarkStart w:id="48" w:name="requisitos-funcionales"/>
    <w:p>
      <w:pPr>
        <w:pStyle w:val="Heading1"/>
      </w:pPr>
      <w:r>
        <w:t xml:space="preserve">4. Requisitos funcionales</w:t>
      </w:r>
    </w:p>
    <w:p>
      <w:pPr>
        <w:pStyle w:val="FirstParagraph"/>
      </w:pPr>
      <w:r>
        <w:rPr>
          <w:bCs/>
          <w:b/>
        </w:rPr>
        <w:t xml:space="preserve">Convención de identificadores:</w:t>
      </w:r>
      <w:r>
        <w:t xml:space="preserve"> </w:t>
      </w:r>
      <w:r>
        <w:rPr>
          <w:rStyle w:val="VerbatimChar"/>
        </w:rPr>
        <w:t xml:space="preserve">RF-&lt;módulo&gt;.&lt;número&gt;</w:t>
      </w:r>
      <w:r>
        <w:t xml:space="preserve">. La prioridad usa MoSCoW:</w:t>
      </w:r>
      <w:r>
        <w:t xml:space="preserve"> </w:t>
      </w:r>
      <w:r>
        <w:rPr>
          <w:bCs/>
          <w:b/>
        </w:rPr>
        <w:t xml:space="preserve">M</w:t>
      </w:r>
      <w:r>
        <w:t xml:space="preserve"> </w:t>
      </w:r>
      <w:r>
        <w:t xml:space="preserve">= imprescindible para el primer release,</w:t>
      </w:r>
      <w:r>
        <w:t xml:space="preserve"> </w:t>
      </w:r>
      <w:r>
        <w:rPr>
          <w:bCs/>
          <w:b/>
        </w:rPr>
        <w:t xml:space="preserve">S</w:t>
      </w:r>
      <w:r>
        <w:t xml:space="preserve"> </w:t>
      </w:r>
      <w:r>
        <w:t xml:space="preserve">= debería estar,</w:t>
      </w:r>
      <w:r>
        <w:t xml:space="preserve"> </w:t>
      </w:r>
      <w:r>
        <w:rPr>
          <w:bCs/>
          <w:b/>
        </w:rPr>
        <w:t xml:space="preserve">C</w:t>
      </w:r>
      <w:r>
        <w:t xml:space="preserve"> </w:t>
      </w:r>
      <w:r>
        <w:t xml:space="preserve">= podría estar si sobra tiempo,</w:t>
      </w:r>
      <w:r>
        <w:t xml:space="preserve"> </w:t>
      </w:r>
      <w:r>
        <w:rPr>
          <w:bCs/>
          <w:b/>
        </w:rPr>
        <w:t xml:space="preserve">W</w:t>
      </w:r>
      <w:r>
        <w:t xml:space="preserve"> </w:t>
      </w:r>
      <w:r>
        <w:t xml:space="preserve">= no en esta versión.</w:t>
      </w:r>
    </w:p>
    <w:bookmarkStart w:id="40" w:name="módulo-de-autenticación-y-sesión-rf-1"/>
    <w:p>
      <w:pPr>
        <w:pStyle w:val="Heading2"/>
      </w:pPr>
      <w:r>
        <w:t xml:space="preserve">4.1 Módulo de autenticación y sesión (RF-1)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RF-1.1</w:t>
            </w:r>
          </w:p>
        </w:tc>
        <w:tc>
          <w:tcPr/>
          <w:p>
            <w:pPr>
              <w:pStyle w:val="Compact"/>
              <w:jc w:val="left"/>
            </w:pPr>
            <w:r>
              <w:t xml:space="preserve">El sistema permite iniciar sesión en el panel web con correo y contraseña, devolviendo un access token y un refresh token.</w:t>
            </w:r>
          </w:p>
        </w:tc>
        <w:tc>
          <w:tcPr/>
          <w:p>
            <w:pPr>
              <w:pStyle w:val="Compact"/>
              <w:jc w:val="left"/>
            </w:pPr>
            <w:r>
              <w:t xml:space="preserve">M</w:t>
            </w:r>
          </w:p>
        </w:tc>
      </w:tr>
      <w:tr>
        <w:tc>
          <w:tcPr/>
          <w:p>
            <w:pPr>
              <w:pStyle w:val="Compact"/>
              <w:jc w:val="left"/>
            </w:pPr>
            <w:r>
              <w:t xml:space="preserve">RF-1.2</w:t>
            </w:r>
          </w:p>
        </w:tc>
        <w:tc>
          <w:tcPr/>
          <w:p>
            <w:pPr>
              <w:pStyle w:val="Compact"/>
              <w:jc w:val="left"/>
            </w:pPr>
            <w:r>
              <w:t xml:space="preserve">El sistema rechaza el inicio de sesión de usuarios con rol Auxiliar de Captura, incluso con credenciales válidas.</w:t>
            </w:r>
          </w:p>
        </w:tc>
        <w:tc>
          <w:tcPr/>
          <w:p>
            <w:pPr>
              <w:pStyle w:val="Compact"/>
              <w:jc w:val="left"/>
            </w:pPr>
            <w:r>
              <w:t xml:space="preserve">M</w:t>
            </w:r>
          </w:p>
        </w:tc>
      </w:tr>
      <w:tr>
        <w:tc>
          <w:tcPr/>
          <w:p>
            <w:pPr>
              <w:pStyle w:val="Compact"/>
              <w:jc w:val="left"/>
            </w:pPr>
            <w:r>
              <w:t xml:space="preserve">RF-1.3</w:t>
            </w:r>
          </w:p>
        </w:tc>
        <w:tc>
          <w:tcPr/>
          <w:p>
            <w:pPr>
              <w:pStyle w:val="Compact"/>
              <w:jc w:val="left"/>
            </w:pPr>
            <w:r>
              <w:t xml:space="preserve">El sistema permite renovar el access token usando el refresh token vigente.</w:t>
            </w:r>
          </w:p>
        </w:tc>
        <w:tc>
          <w:tcPr/>
          <w:p>
            <w:pPr>
              <w:pStyle w:val="Compact"/>
              <w:jc w:val="left"/>
            </w:pPr>
            <w:r>
              <w:t xml:space="preserve">M</w:t>
            </w:r>
          </w:p>
        </w:tc>
      </w:tr>
      <w:tr>
        <w:tc>
          <w:tcPr/>
          <w:p>
            <w:pPr>
              <w:pStyle w:val="Compact"/>
              <w:jc w:val="left"/>
            </w:pPr>
            <w:r>
              <w:t xml:space="preserve">RF-1.4</w:t>
            </w:r>
          </w:p>
        </w:tc>
        <w:tc>
          <w:tcPr/>
          <w:p>
            <w:pPr>
              <w:pStyle w:val="Compact"/>
              <w:jc w:val="left"/>
            </w:pPr>
            <w:r>
              <w:t xml:space="preserve">El sistema permite cerrar sesión, invalidando el refresh token.</w:t>
            </w:r>
          </w:p>
        </w:tc>
        <w:tc>
          <w:tcPr/>
          <w:p>
            <w:pPr>
              <w:pStyle w:val="Compact"/>
              <w:jc w:val="left"/>
            </w:pPr>
            <w:r>
              <w:t xml:space="preserve">M</w:t>
            </w:r>
          </w:p>
        </w:tc>
      </w:tr>
      <w:tr>
        <w:tc>
          <w:tcPr/>
          <w:p>
            <w:pPr>
              <w:pStyle w:val="Compact"/>
              <w:jc w:val="left"/>
            </w:pPr>
            <w:r>
              <w:t xml:space="preserve">RF-1.5</w:t>
            </w:r>
          </w:p>
        </w:tc>
        <w:tc>
          <w:tcPr/>
          <w:p>
            <w:pPr>
              <w:pStyle w:val="Compact"/>
              <w:jc w:val="left"/>
            </w:pPr>
            <w:r>
              <w:t xml:space="preserve">El sistema bloquea temporalmente el inicio de sesión tras 5 intentos fallidos desde la misma IP en 15 minutos.</w:t>
            </w:r>
          </w:p>
        </w:tc>
        <w:tc>
          <w:tcPr/>
          <w:p>
            <w:pPr>
              <w:pStyle w:val="Compact"/>
              <w:jc w:val="left"/>
            </w:pPr>
            <w:r>
              <w:t xml:space="preserve">M</w:t>
            </w:r>
          </w:p>
        </w:tc>
      </w:tr>
      <w:tr>
        <w:tc>
          <w:tcPr/>
          <w:p>
            <w:pPr>
              <w:pStyle w:val="Compact"/>
              <w:jc w:val="left"/>
            </w:pPr>
            <w:r>
              <w:t xml:space="preserve">RF-1.6</w:t>
            </w:r>
          </w:p>
        </w:tc>
        <w:tc>
          <w:tcPr/>
          <w:p>
            <w:pPr>
              <w:pStyle w:val="Compact"/>
              <w:jc w:val="left"/>
            </w:pPr>
            <w:r>
              <w:t xml:space="preserve">El sistema permite al Tesorero forzar el cambio de contraseña de cualquier usuario.</w:t>
            </w:r>
          </w:p>
        </w:tc>
        <w:tc>
          <w:tcPr/>
          <w:p>
            <w:pPr>
              <w:pStyle w:val="Compact"/>
              <w:jc w:val="left"/>
            </w:pPr>
            <w:r>
              <w:t xml:space="preserve">S</w:t>
            </w:r>
          </w:p>
        </w:tc>
      </w:tr>
      <w:tr>
        <w:tc>
          <w:tcPr/>
          <w:p>
            <w:pPr>
              <w:pStyle w:val="Compact"/>
              <w:jc w:val="left"/>
            </w:pPr>
            <w:r>
              <w:t xml:space="preserve">RF-1.7</w:t>
            </w:r>
          </w:p>
        </w:tc>
        <w:tc>
          <w:tcPr/>
          <w:p>
            <w:pPr>
              <w:pStyle w:val="Compact"/>
              <w:jc w:val="left"/>
            </w:pPr>
            <w:r>
              <w:t xml:space="preserve">El sistema exige contraseñas de al menos 12 caracteres con mayúscula, minúscula y dígito.</w:t>
            </w:r>
          </w:p>
        </w:tc>
        <w:tc>
          <w:tcPr/>
          <w:p>
            <w:pPr>
              <w:pStyle w:val="Compact"/>
              <w:jc w:val="left"/>
            </w:pPr>
            <w:r>
              <w:t xml:space="preserve">M</w:t>
            </w:r>
          </w:p>
        </w:tc>
      </w:tr>
      <w:tr>
        <w:tc>
          <w:tcPr/>
          <w:p>
            <w:pPr>
              <w:pStyle w:val="Compact"/>
              <w:jc w:val="left"/>
            </w:pPr>
            <w:r>
              <w:t xml:space="preserve">RF-1.8</w:t>
            </w:r>
          </w:p>
        </w:tc>
        <w:tc>
          <w:tcPr/>
          <w:p>
            <w:pPr>
              <w:pStyle w:val="Compact"/>
              <w:jc w:val="left"/>
            </w:pPr>
            <w:r>
              <w:t xml:space="preserve">El sistema desactiva usuarios sin eliminarlos, revocando en cascada sus API Keys activas.</w:t>
            </w:r>
          </w:p>
        </w:tc>
        <w:tc>
          <w:tcPr/>
          <w:p>
            <w:pPr>
              <w:pStyle w:val="Compact"/>
              <w:jc w:val="left"/>
            </w:pPr>
            <w:r>
              <w:t xml:space="preserve">M</w:t>
            </w:r>
          </w:p>
        </w:tc>
      </w:tr>
    </w:tbl>
    <w:p>
      <w:pPr>
        <w:pStyle w:val="BodyText"/>
      </w:pPr>
      <w:r>
        <w:rPr>
          <w:bCs/>
          <w:b/>
        </w:rPr>
        <w:t xml:space="preserve">Criterios de aceptación de RF-1.2</w:t>
      </w:r>
    </w:p>
    <w:p>
      <w:pPr>
        <w:pStyle w:val="SourceCode"/>
      </w:pPr>
      <w:r>
        <w:rPr>
          <w:rStyle w:val="VerbatimChar"/>
        </w:rPr>
        <w:t xml:space="preserve">Dado un usuario con rol "Auxiliar de Captura" y credenciales válidas</w:t>
      </w:r>
      <w:r>
        <w:br/>
      </w:r>
      <w:r>
        <w:rPr>
          <w:rStyle w:val="VerbatimChar"/>
        </w:rPr>
        <w:t xml:space="preserve">Cuando envía POST /api/v1/auth/login con esas credenciales</w:t>
      </w:r>
      <w:r>
        <w:br/>
      </w:r>
      <w:r>
        <w:rPr>
          <w:rStyle w:val="VerbatimChar"/>
        </w:rPr>
        <w:t xml:space="preserve">Entonces recibe HTTP 403 con el código de error AUTH_ROLE_NO_WEB_ACCESS</w:t>
      </w:r>
      <w:r>
        <w:br/>
      </w:r>
      <w:r>
        <w:rPr>
          <w:rStyle w:val="VerbatimChar"/>
        </w:rPr>
        <w:t xml:space="preserve">Y no se emite ningún token</w:t>
      </w:r>
      <w:r>
        <w:br/>
      </w:r>
      <w:r>
        <w:rPr>
          <w:rStyle w:val="VerbatimChar"/>
        </w:rPr>
        <w:t xml:space="preserve">Y el intento queda registrado en la bitácora de auditoría</w:t>
      </w:r>
    </w:p>
    <w:p>
      <w:pPr>
        <w:pStyle w:val="FirstParagraph"/>
      </w:pPr>
      <w:r>
        <w:rPr>
          <w:bCs/>
          <w:b/>
        </w:rPr>
        <w:t xml:space="preserve">Criterios de aceptación de RF-1.8</w:t>
      </w:r>
    </w:p>
    <w:p>
      <w:pPr>
        <w:pStyle w:val="SourceCode"/>
      </w:pPr>
      <w:r>
        <w:rPr>
          <w:rStyle w:val="VerbatimChar"/>
        </w:rPr>
        <w:t xml:space="preserve">Dado un usuario activo con dos API Keys vigentes</w:t>
      </w:r>
      <w:r>
        <w:br/>
      </w:r>
      <w:r>
        <w:rPr>
          <w:rStyle w:val="VerbatimChar"/>
        </w:rPr>
        <w:t xml:space="preserve">Cuando el Tesorero desactiva a ese usuario</w:t>
      </w:r>
      <w:r>
        <w:br/>
      </w:r>
      <w:r>
        <w:rPr>
          <w:rStyle w:val="VerbatimChar"/>
        </w:rPr>
        <w:t xml:space="preserve">Entonces el usuario no puede iniciar sesión</w:t>
      </w:r>
      <w:r>
        <w:br/>
      </w:r>
      <w:r>
        <w:rPr>
          <w:rStyle w:val="VerbatimChar"/>
        </w:rPr>
        <w:t xml:space="preserve">Y ambas API Keys quedan con revoked_at distinto de NULL</w:t>
      </w:r>
      <w:r>
        <w:br/>
      </w:r>
      <w:r>
        <w:rPr>
          <w:rStyle w:val="VerbatimChar"/>
        </w:rPr>
        <w:t xml:space="preserve">Y las transacciones históricas de ese usuario permanecen intactas y visibles</w:t>
      </w:r>
    </w:p>
    <w:bookmarkEnd w:id="40"/>
    <w:bookmarkStart w:id="41" w:name="X1f8311e0d5eec633608899240cd350066ada76b"/>
    <w:p>
      <w:pPr>
        <w:pStyle w:val="Heading2"/>
      </w:pPr>
      <w:r>
        <w:t xml:space="preserve">4.2 Módulo de captura móvil — Atajos de iOS (RF-2)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RF-2.1</w:t>
            </w:r>
          </w:p>
        </w:tc>
        <w:tc>
          <w:tcPr/>
          <w:p>
            <w:pPr>
              <w:pStyle w:val="Compact"/>
              <w:jc w:val="left"/>
            </w:pPr>
            <w:r>
              <w:t xml:space="preserve">El Atajo solicita el monto mediante el teclado numérico nativo.</w:t>
            </w:r>
          </w:p>
        </w:tc>
        <w:tc>
          <w:tcPr/>
          <w:p>
            <w:pPr>
              <w:pStyle w:val="Compact"/>
              <w:jc w:val="left"/>
            </w:pPr>
            <w:r>
              <w:t xml:space="preserve">M</w:t>
            </w:r>
          </w:p>
        </w:tc>
      </w:tr>
      <w:tr>
        <w:tc>
          <w:tcPr/>
          <w:p>
            <w:pPr>
              <w:pStyle w:val="Compact"/>
              <w:jc w:val="left"/>
            </w:pPr>
            <w:r>
              <w:t xml:space="preserve">RF-2.2</w:t>
            </w:r>
          </w:p>
        </w:tc>
        <w:tc>
          <w:tcPr/>
          <w:p>
            <w:pPr>
              <w:pStyle w:val="Compact"/>
              <w:jc w:val="left"/>
            </w:pPr>
            <w:r>
              <w:t xml:space="preserve">El Atajo obtiene la lista de categorías activas desde la API y la presenta como menú de selección.</w:t>
            </w:r>
          </w:p>
        </w:tc>
        <w:tc>
          <w:tcPr/>
          <w:p>
            <w:pPr>
              <w:pStyle w:val="Compact"/>
              <w:jc w:val="left"/>
            </w:pPr>
            <w:r>
              <w:t xml:space="preserve">M</w:t>
            </w:r>
          </w:p>
        </w:tc>
      </w:tr>
      <w:tr>
        <w:tc>
          <w:tcPr/>
          <w:p>
            <w:pPr>
              <w:pStyle w:val="Compact"/>
              <w:jc w:val="left"/>
            </w:pPr>
            <w:r>
              <w:t xml:space="preserve">RF-2.3</w:t>
            </w:r>
          </w:p>
        </w:tc>
        <w:tc>
          <w:tcPr/>
          <w:p>
            <w:pPr>
              <w:pStyle w:val="Compact"/>
              <w:jc w:val="left"/>
            </w:pPr>
            <w:r>
              <w:t xml:space="preserve">El Atajo solicita una nota de texto opcional.</w:t>
            </w:r>
          </w:p>
        </w:tc>
        <w:tc>
          <w:tcPr/>
          <w:p>
            <w:pPr>
              <w:pStyle w:val="Compact"/>
              <w:jc w:val="left"/>
            </w:pPr>
            <w:r>
              <w:t xml:space="preserve">M</w:t>
            </w:r>
          </w:p>
        </w:tc>
      </w:tr>
      <w:tr>
        <w:tc>
          <w:tcPr/>
          <w:p>
            <w:pPr>
              <w:pStyle w:val="Compact"/>
              <w:jc w:val="left"/>
            </w:pPr>
            <w:r>
              <w:t xml:space="preserve">RF-2.4</w:t>
            </w:r>
          </w:p>
        </w:tc>
        <w:tc>
          <w:tcPr/>
          <w:p>
            <w:pPr>
              <w:pStyle w:val="Compact"/>
              <w:jc w:val="left"/>
            </w:pPr>
            <w:r>
              <w:t xml:space="preserve">El Atajo envía la transacción vía</w:t>
            </w:r>
            <w:r>
              <w:t xml:space="preserve"> </w:t>
            </w:r>
            <w:r>
              <w:rPr>
                <w:rStyle w:val="VerbatimChar"/>
              </w:rPr>
              <w:t xml:space="preserve">POST /api/v1/transacciones</w:t>
            </w:r>
            <w:r>
              <w:t xml:space="preserve"> </w:t>
            </w:r>
            <w:r>
              <w:t xml:space="preserve">con la API Key en la cabecera.</w:t>
            </w:r>
          </w:p>
        </w:tc>
        <w:tc>
          <w:tcPr/>
          <w:p>
            <w:pPr>
              <w:pStyle w:val="Compact"/>
              <w:jc w:val="left"/>
            </w:pPr>
            <w:r>
              <w:t xml:space="preserve">M</w:t>
            </w:r>
          </w:p>
        </w:tc>
      </w:tr>
      <w:tr>
        <w:tc>
          <w:tcPr/>
          <w:p>
            <w:pPr>
              <w:pStyle w:val="Compact"/>
              <w:jc w:val="left"/>
            </w:pPr>
            <w:r>
              <w:t xml:space="preserve">RF-2.5</w:t>
            </w:r>
          </w:p>
        </w:tc>
        <w:tc>
          <w:tcPr/>
          <w:p>
            <w:pPr>
              <w:pStyle w:val="Compact"/>
              <w:jc w:val="left"/>
            </w:pPr>
            <w:r>
              <w:t xml:space="preserve">El Atajo muestra una notificación local de éxito que incluye el monto y el folio de la transacción.</w:t>
            </w:r>
          </w:p>
        </w:tc>
        <w:tc>
          <w:tcPr/>
          <w:p>
            <w:pPr>
              <w:pStyle w:val="Compact"/>
              <w:jc w:val="left"/>
            </w:pPr>
            <w:r>
              <w:t xml:space="preserve">M</w:t>
            </w:r>
          </w:p>
        </w:tc>
      </w:tr>
      <w:tr>
        <w:tc>
          <w:tcPr/>
          <w:p>
            <w:pPr>
              <w:pStyle w:val="Compact"/>
              <w:jc w:val="left"/>
            </w:pPr>
            <w:r>
              <w:t xml:space="preserve">RF-2.6</w:t>
            </w:r>
          </w:p>
        </w:tc>
        <w:tc>
          <w:tcPr/>
          <w:p>
            <w:pPr>
              <w:pStyle w:val="Compact"/>
              <w:jc w:val="left"/>
            </w:pPr>
            <w:r>
              <w:t xml:space="preserve">Ante fallo de red, el Atajo reintenta hasta 3 veces con espera creciente; si agota los reintentos, alerta al usuario y guarda el registro en la app Notas como respaldo manual.</w:t>
            </w:r>
          </w:p>
        </w:tc>
        <w:tc>
          <w:tcPr/>
          <w:p>
            <w:pPr>
              <w:pStyle w:val="Compact"/>
              <w:jc w:val="left"/>
            </w:pPr>
            <w:r>
              <w:t xml:space="preserve">M</w:t>
            </w:r>
          </w:p>
        </w:tc>
      </w:tr>
      <w:tr>
        <w:tc>
          <w:tcPr/>
          <w:p>
            <w:pPr>
              <w:pStyle w:val="Compact"/>
              <w:jc w:val="left"/>
            </w:pPr>
            <w:r>
              <w:t xml:space="preserve">RF-2.7</w:t>
            </w:r>
          </w:p>
        </w:tc>
        <w:tc>
          <w:tcPr/>
          <w:p>
            <w:pPr>
              <w:pStyle w:val="Compact"/>
              <w:jc w:val="left"/>
            </w:pPr>
            <w:r>
              <w:t xml:space="preserve">El Atajo genera una</w:t>
            </w:r>
            <w:r>
              <w:t xml:space="preserve"> </w:t>
            </w:r>
            <w:r>
              <w:rPr>
                <w:rStyle w:val="VerbatimChar"/>
              </w:rPr>
              <w:t xml:space="preserve">idempotency_key</w:t>
            </w:r>
            <w:r>
              <w:t xml:space="preserve"> </w:t>
            </w:r>
            <w:r>
              <w:rPr>
                <w:bCs/>
                <w:b/>
              </w:rPr>
              <w:t xml:space="preserve">una sola vez por captura</w:t>
            </w:r>
            <w:r>
              <w:t xml:space="preserve">, reutilizándola en todos los reintentos de esa misma captura.</w:t>
            </w:r>
          </w:p>
        </w:tc>
        <w:tc>
          <w:tcPr/>
          <w:p>
            <w:pPr>
              <w:pStyle w:val="Compact"/>
              <w:jc w:val="left"/>
            </w:pPr>
            <w:r>
              <w:t xml:space="preserve">M</w:t>
            </w:r>
          </w:p>
        </w:tc>
      </w:tr>
      <w:tr>
        <w:tc>
          <w:tcPr/>
          <w:p>
            <w:pPr>
              <w:pStyle w:val="Compact"/>
              <w:jc w:val="left"/>
            </w:pPr>
            <w:r>
              <w:t xml:space="preserve">RF-2.8</w:t>
            </w:r>
          </w:p>
        </w:tc>
        <w:tc>
          <w:tcPr/>
          <w:p>
            <w:pPr>
              <w:pStyle w:val="Compact"/>
              <w:jc w:val="left"/>
            </w:pPr>
            <w:r>
              <w:t xml:space="preserve">Existen dos Atajos independientes, uno para ingreso y otro para egreso, con iconos distinguibles en la pantalla de inicio.</w:t>
            </w:r>
          </w:p>
        </w:tc>
        <w:tc>
          <w:tcPr/>
          <w:p>
            <w:pPr>
              <w:pStyle w:val="Compact"/>
              <w:jc w:val="left"/>
            </w:pPr>
            <w:r>
              <w:t xml:space="preserve">S</w:t>
            </w:r>
          </w:p>
        </w:tc>
      </w:tr>
      <w:tr>
        <w:tc>
          <w:tcPr/>
          <w:p>
            <w:pPr>
              <w:pStyle w:val="Compact"/>
              <w:jc w:val="left"/>
            </w:pPr>
            <w:r>
              <w:t xml:space="preserve">RF-2.9</w:t>
            </w:r>
          </w:p>
        </w:tc>
        <w:tc>
          <w:tcPr/>
          <w:p>
            <w:pPr>
              <w:pStyle w:val="Compact"/>
              <w:jc w:val="left"/>
            </w:pPr>
            <w:r>
              <w:t xml:space="preserve">El Atajo cachea la lista de categorías y usa la última versión conocida si la API no responde.</w:t>
            </w:r>
          </w:p>
        </w:tc>
        <w:tc>
          <w:tcPr/>
          <w:p>
            <w:pPr>
              <w:pStyle w:val="Compact"/>
              <w:jc w:val="left"/>
            </w:pPr>
            <w:r>
              <w:t xml:space="preserve">C</w:t>
            </w:r>
          </w:p>
        </w:tc>
      </w:tr>
      <w:tr>
        <w:tc>
          <w:tcPr/>
          <w:p>
            <w:pPr>
              <w:pStyle w:val="Compact"/>
              <w:jc w:val="left"/>
            </w:pPr>
            <w:r>
              <w:t xml:space="preserve">RF-2.10</w:t>
            </w:r>
          </w:p>
        </w:tc>
        <w:tc>
          <w:tcPr/>
          <w:p>
            <w:pPr>
              <w:pStyle w:val="Compact"/>
              <w:jc w:val="left"/>
            </w:pPr>
            <w:r>
              <w:t xml:space="preserve">El Atajo solicita el nombre de la segunda persona que verificó el conteo (campo</w:t>
            </w:r>
            <w:r>
              <w:t xml:space="preserve"> </w:t>
            </w:r>
            <w:r>
              <w:rPr>
                <w:rStyle w:val="VerbatimChar"/>
              </w:rPr>
              <w:t xml:space="preserve">verificado_por</w:t>
            </w:r>
            <w:r>
              <w:t xml:space="preserve">).</w:t>
            </w:r>
          </w:p>
        </w:tc>
        <w:tc>
          <w:tcPr/>
          <w:p>
            <w:pPr>
              <w:pStyle w:val="Compact"/>
              <w:jc w:val="left"/>
            </w:pPr>
            <w:r>
              <w:t xml:space="preserve">S</w:t>
            </w:r>
          </w:p>
        </w:tc>
      </w:tr>
    </w:tbl>
    <w:p>
      <w:pPr>
        <w:pStyle w:val="BodyText"/>
      </w:pPr>
      <w:r>
        <w:rPr>
          <w:bCs/>
          <w:b/>
        </w:rPr>
        <w:t xml:space="preserve">Criterios de aceptación de RF-2.7 — el punto más delicado de todo el módulo</w:t>
      </w:r>
    </w:p>
    <w:p>
      <w:pPr>
        <w:pStyle w:val="SourceCode"/>
      </w:pPr>
      <w:r>
        <w:rPr>
          <w:rStyle w:val="VerbatimChar"/>
        </w:rPr>
        <w:t xml:space="preserve">Dado que el capturista inicia una captura de $1,500 en la categoría "Ofrenda General"</w:t>
      </w:r>
      <w:r>
        <w:br/>
      </w:r>
      <w:r>
        <w:rPr>
          <w:rStyle w:val="VerbatimChar"/>
        </w:rPr>
        <w:t xml:space="preserve">Y el Atajo genera la idempotency_key "abc123..."</w:t>
      </w:r>
      <w:r>
        <w:br/>
      </w:r>
      <w:r>
        <w:rPr>
          <w:rStyle w:val="VerbatimChar"/>
        </w:rPr>
        <w:t xml:space="preserve">Cuando el primer envío falla por timeout de red</w:t>
      </w:r>
      <w:r>
        <w:br/>
      </w:r>
      <w:r>
        <w:rPr>
          <w:rStyle w:val="VerbatimChar"/>
        </w:rPr>
        <w:t xml:space="preserve">Y el Atajo reintenta con la MISMA idempotency_key "abc123..."</w:t>
      </w:r>
      <w:r>
        <w:br/>
      </w:r>
      <w:r>
        <w:rPr>
          <w:rStyle w:val="VerbatimChar"/>
        </w:rPr>
        <w:t xml:space="preserve">Y el servidor sí había procesado el primer envío</w:t>
      </w:r>
      <w:r>
        <w:br/>
      </w:r>
      <w:r>
        <w:rPr>
          <w:rStyle w:val="VerbatimChar"/>
        </w:rPr>
        <w:t xml:space="preserve">Entonces el servidor responde HTTP 200 con la transacción ya existente</w:t>
      </w:r>
      <w:r>
        <w:br/>
      </w:r>
      <w:r>
        <w:rPr>
          <w:rStyle w:val="VerbatimChar"/>
        </w:rPr>
        <w:t xml:space="preserve">Y en la base de datos existe exactamente UNA transacción de $1,500</w:t>
      </w:r>
      <w:r>
        <w:br/>
      </w:r>
      <w:r>
        <w:rPr>
          <w:rStyle w:val="VerbatimChar"/>
        </w:rPr>
        <w:t xml:space="preserve">Y el capturista ve una única notificación de éxito</w:t>
      </w:r>
    </w:p>
    <w:p>
      <w:pPr>
        <w:pStyle w:val="BlockText"/>
      </w:pPr>
      <w:r>
        <w:rPr>
          <w:bCs/>
          <w:b/>
        </w:rPr>
        <w:t xml:space="preserve">Defecto corregido respecto a la v1.2.</w:t>
      </w:r>
      <w:r>
        <w:t xml:space="preserve"> </w:t>
      </w:r>
      <w:r>
        <w:t xml:space="preserve">La v1.2 describía la</w:t>
      </w:r>
      <w:r>
        <w:t xml:space="preserve"> </w:t>
      </w:r>
      <w:r>
        <w:rPr>
          <w:rStyle w:val="VerbatimChar"/>
        </w:rPr>
        <w:t xml:space="preserve">idempotency_key</w:t>
      </w:r>
      <w:r>
        <w:t xml:space="preserve"> </w:t>
      </w:r>
      <w:r>
        <w:t xml:space="preserve">como</w:t>
      </w:r>
      <w:r>
        <w:t xml:space="preserve"> </w:t>
      </w:r>
      <w:r>
        <w:t xml:space="preserve">“</w:t>
      </w:r>
      <w:r>
        <w:t xml:space="preserve">API key + timestamp con milisegundos + número aleatorio</w:t>
      </w:r>
      <w:r>
        <w:t xml:space="preserve">”</w:t>
      </w:r>
      <w:r>
        <w:t xml:space="preserve">, pero no especificaba en qué momento se genera. Si el Atajo la recalcula dentro del bucle de reintentos, cada reintento lleva una key distinta y</w:t>
      </w:r>
      <w:r>
        <w:t xml:space="preserve"> </w:t>
      </w:r>
      <w:r>
        <w:rPr>
          <w:bCs/>
          <w:b/>
        </w:rPr>
        <w:t xml:space="preserve">la idempotencia no protege de nada</w:t>
      </w:r>
      <w:r>
        <w:t xml:space="preserve">: se insertan tantas transacciones como reintentos exitosos haya. La generación debe ocurrir una sola vez, antes del primer intento, y almacenarse en una variable del Atajo que el bucle reutilice. Este es un caso de prueba obligatorio (§12.2, CP-04).</w:t>
      </w:r>
    </w:p>
    <w:bookmarkEnd w:id="41"/>
    <w:bookmarkStart w:id="42" w:name="módulo-de-transacciones-rf-3"/>
    <w:p>
      <w:pPr>
        <w:pStyle w:val="Heading2"/>
      </w:pPr>
      <w:r>
        <w:t xml:space="preserve">4.3 Módulo de transacciones (RF-3)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RF-3.1</w:t>
            </w:r>
          </w:p>
        </w:tc>
        <w:tc>
          <w:tcPr/>
          <w:p>
            <w:pPr>
              <w:pStyle w:val="Compact"/>
              <w:jc w:val="left"/>
            </w:pPr>
            <w:r>
              <w:t xml:space="preserve">El sistema registra transacciones con monto, categoría, fecha contable, nota, usuario, IP y origen (móvil o web).</w:t>
            </w:r>
          </w:p>
        </w:tc>
        <w:tc>
          <w:tcPr/>
          <w:p>
            <w:pPr>
              <w:pStyle w:val="Compact"/>
              <w:jc w:val="left"/>
            </w:pPr>
            <w:r>
              <w:t xml:space="preserve">M</w:t>
            </w:r>
          </w:p>
        </w:tc>
      </w:tr>
      <w:tr>
        <w:tc>
          <w:tcPr/>
          <w:p>
            <w:pPr>
              <w:pStyle w:val="Compact"/>
              <w:jc w:val="left"/>
            </w:pPr>
            <w:r>
              <w:t xml:space="preserve">RF-3.2</w:t>
            </w:r>
          </w:p>
        </w:tc>
        <w:tc>
          <w:tcPr/>
          <w:p>
            <w:pPr>
              <w:pStyle w:val="Compact"/>
              <w:jc w:val="left"/>
            </w:pPr>
            <w:r>
              <w:t xml:space="preserve">El sistema deriva el tipo (ingreso/egreso) de la categoría seleccionada y lo persiste en la transacción.</w:t>
            </w:r>
          </w:p>
        </w:tc>
        <w:tc>
          <w:tcPr/>
          <w:p>
            <w:pPr>
              <w:pStyle w:val="Compact"/>
              <w:jc w:val="left"/>
            </w:pPr>
            <w:r>
              <w:t xml:space="preserve">M</w:t>
            </w:r>
          </w:p>
        </w:tc>
      </w:tr>
      <w:tr>
        <w:tc>
          <w:tcPr/>
          <w:p>
            <w:pPr>
              <w:pStyle w:val="Compact"/>
              <w:jc w:val="left"/>
            </w:pPr>
            <w:r>
              <w:t xml:space="preserve">RF-3.3</w:t>
            </w:r>
          </w:p>
        </w:tc>
        <w:tc>
          <w:tcPr/>
          <w:p>
            <w:pPr>
              <w:pStyle w:val="Compact"/>
              <w:jc w:val="left"/>
            </w:pPr>
            <w:r>
              <w:t xml:space="preserve">El sistema rechaza montos negativos, cero, no numéricos o mayores al límite configurado.</w:t>
            </w:r>
          </w:p>
        </w:tc>
        <w:tc>
          <w:tcPr/>
          <w:p>
            <w:pPr>
              <w:pStyle w:val="Compact"/>
              <w:jc w:val="left"/>
            </w:pPr>
            <w:r>
              <w:t xml:space="preserve">M</w:t>
            </w:r>
          </w:p>
        </w:tc>
      </w:tr>
      <w:tr>
        <w:tc>
          <w:tcPr/>
          <w:p>
            <w:pPr>
              <w:pStyle w:val="Compact"/>
              <w:jc w:val="left"/>
            </w:pPr>
            <w:r>
              <w:t xml:space="preserve">RF-3.4</w:t>
            </w:r>
          </w:p>
        </w:tc>
        <w:tc>
          <w:tcPr/>
          <w:p>
            <w:pPr>
              <w:pStyle w:val="Compact"/>
              <w:jc w:val="left"/>
            </w:pPr>
            <w:r>
              <w:t xml:space="preserve">El sistema permite crear transacciones también desde el panel web (captura de respaldo del Tesorero).</w:t>
            </w:r>
          </w:p>
        </w:tc>
        <w:tc>
          <w:tcPr/>
          <w:p>
            <w:pPr>
              <w:pStyle w:val="Compact"/>
              <w:jc w:val="left"/>
            </w:pPr>
            <w:r>
              <w:t xml:space="preserve">M</w:t>
            </w:r>
          </w:p>
        </w:tc>
      </w:tr>
      <w:tr>
        <w:tc>
          <w:tcPr/>
          <w:p>
            <w:pPr>
              <w:pStyle w:val="Compact"/>
              <w:jc w:val="left"/>
            </w:pPr>
            <w:r>
              <w:t xml:space="preserve">RF-3.5</w:t>
            </w:r>
          </w:p>
        </w:tc>
        <w:tc>
          <w:tcPr/>
          <w:p>
            <w:pPr>
              <w:pStyle w:val="Compact"/>
              <w:jc w:val="left"/>
            </w:pPr>
            <w:r>
              <w:t xml:space="preserve">El panel presenta el libro mayor con paginación del lado del servidor.</w:t>
            </w:r>
          </w:p>
        </w:tc>
        <w:tc>
          <w:tcPr/>
          <w:p>
            <w:pPr>
              <w:pStyle w:val="Compact"/>
              <w:jc w:val="left"/>
            </w:pPr>
            <w:r>
              <w:t xml:space="preserve">M</w:t>
            </w:r>
          </w:p>
        </w:tc>
      </w:tr>
      <w:tr>
        <w:tc>
          <w:tcPr/>
          <w:p>
            <w:pPr>
              <w:pStyle w:val="Compact"/>
              <w:jc w:val="left"/>
            </w:pPr>
            <w:r>
              <w:t xml:space="preserve">RF-3.6</w:t>
            </w:r>
          </w:p>
        </w:tc>
        <w:tc>
          <w:tcPr/>
          <w:p>
            <w:pPr>
              <w:pStyle w:val="Compact"/>
              <w:jc w:val="left"/>
            </w:pPr>
            <w:r>
              <w:t xml:space="preserve">El libro mayor admite filtros combinables por rango de fechas, categoría, tipo, capturista, estado y estado de conciliación.</w:t>
            </w:r>
          </w:p>
        </w:tc>
        <w:tc>
          <w:tcPr/>
          <w:p>
            <w:pPr>
              <w:pStyle w:val="Compact"/>
              <w:jc w:val="left"/>
            </w:pPr>
            <w:r>
              <w:t xml:space="preserve">M</w:t>
            </w:r>
          </w:p>
        </w:tc>
      </w:tr>
      <w:tr>
        <w:tc>
          <w:tcPr/>
          <w:p>
            <w:pPr>
              <w:pStyle w:val="Compact"/>
              <w:jc w:val="left"/>
            </w:pPr>
            <w:r>
              <w:t xml:space="preserve">RF-3.7</w:t>
            </w:r>
          </w:p>
        </w:tc>
        <w:tc>
          <w:tcPr/>
          <w:p>
            <w:pPr>
              <w:pStyle w:val="Compact"/>
              <w:jc w:val="left"/>
            </w:pPr>
            <w:r>
              <w:t xml:space="preserve">El libro mayor admite búsqueda por folio y por texto en la nota.</w:t>
            </w:r>
          </w:p>
        </w:tc>
        <w:tc>
          <w:tcPr/>
          <w:p>
            <w:pPr>
              <w:pStyle w:val="Compact"/>
              <w:jc w:val="left"/>
            </w:pPr>
            <w:r>
              <w:t xml:space="preserve">S</w:t>
            </w:r>
          </w:p>
        </w:tc>
      </w:tr>
      <w:tr>
        <w:tc>
          <w:tcPr/>
          <w:p>
            <w:pPr>
              <w:pStyle w:val="Compact"/>
              <w:jc w:val="left"/>
            </w:pPr>
            <w:r>
              <w:t xml:space="preserve">RF-3.8</w:t>
            </w:r>
          </w:p>
        </w:tc>
        <w:tc>
          <w:tcPr/>
          <w:p>
            <w:pPr>
              <w:pStyle w:val="Compact"/>
              <w:jc w:val="left"/>
            </w:pPr>
            <w:r>
              <w:t xml:space="preserve">El sistema permite cancelar una transacción de un periodo abierto, exigiendo un motivo de al menos 10 caracteres.</w:t>
            </w:r>
          </w:p>
        </w:tc>
        <w:tc>
          <w:tcPr/>
          <w:p>
            <w:pPr>
              <w:pStyle w:val="Compact"/>
              <w:jc w:val="left"/>
            </w:pPr>
            <w:r>
              <w:t xml:space="preserve">M</w:t>
            </w:r>
          </w:p>
        </w:tc>
      </w:tr>
      <w:tr>
        <w:tc>
          <w:tcPr/>
          <w:p>
            <w:pPr>
              <w:pStyle w:val="Compact"/>
              <w:jc w:val="left"/>
            </w:pPr>
            <w:r>
              <w:t xml:space="preserve">RF-3.9</w:t>
            </w:r>
          </w:p>
        </w:tc>
        <w:tc>
          <w:tcPr/>
          <w:p>
            <w:pPr>
              <w:pStyle w:val="Compact"/>
              <w:jc w:val="left"/>
            </w:pPr>
            <w:r>
              <w:t xml:space="preserve">El sistema permite editar monto, categoría, fecha contable y nota de una transacción de un periodo abierto, registrando el estado anterior en auditoría.</w:t>
            </w:r>
          </w:p>
        </w:tc>
        <w:tc>
          <w:tcPr/>
          <w:p>
            <w:pPr>
              <w:pStyle w:val="Compact"/>
              <w:jc w:val="left"/>
            </w:pPr>
            <w:r>
              <w:t xml:space="preserve">M</w:t>
            </w:r>
          </w:p>
        </w:tc>
      </w:tr>
      <w:tr>
        <w:tc>
          <w:tcPr/>
          <w:p>
            <w:pPr>
              <w:pStyle w:val="Compact"/>
              <w:jc w:val="left"/>
            </w:pPr>
            <w:r>
              <w:t xml:space="preserve">RF-3.10</w:t>
            </w:r>
          </w:p>
        </w:tc>
        <w:tc>
          <w:tcPr/>
          <w:p>
            <w:pPr>
              <w:pStyle w:val="Compact"/>
              <w:jc w:val="left"/>
            </w:pPr>
            <w:r>
              <w:t xml:space="preserve">El sistema impide toda modificación o cancelación de transacciones pertenecientes a un periodo cerrado.</w:t>
            </w:r>
          </w:p>
        </w:tc>
        <w:tc>
          <w:tcPr/>
          <w:p>
            <w:pPr>
              <w:pStyle w:val="Compact"/>
              <w:jc w:val="left"/>
            </w:pPr>
            <w:r>
              <w:t xml:space="preserve">M</w:t>
            </w:r>
          </w:p>
        </w:tc>
      </w:tr>
      <w:tr>
        <w:tc>
          <w:tcPr/>
          <w:p>
            <w:pPr>
              <w:pStyle w:val="Compact"/>
              <w:jc w:val="left"/>
            </w:pPr>
            <w:r>
              <w:t xml:space="preserve">RF-3.11</w:t>
            </w:r>
          </w:p>
        </w:tc>
        <w:tc>
          <w:tcPr/>
          <w:p>
            <w:pPr>
              <w:pStyle w:val="Compact"/>
              <w:jc w:val="left"/>
            </w:pPr>
            <w:r>
              <w:t xml:space="preserve">El sistema permite marcar y desmarcar transacciones como conciliadas, individualmente o en lote.</w:t>
            </w:r>
          </w:p>
        </w:tc>
        <w:tc>
          <w:tcPr/>
          <w:p>
            <w:pPr>
              <w:pStyle w:val="Compact"/>
              <w:jc w:val="left"/>
            </w:pPr>
            <w:r>
              <w:t xml:space="preserve">S</w:t>
            </w:r>
          </w:p>
        </w:tc>
      </w:tr>
      <w:tr>
        <w:tc>
          <w:tcPr/>
          <w:p>
            <w:pPr>
              <w:pStyle w:val="Compact"/>
              <w:jc w:val="left"/>
            </w:pPr>
            <w:r>
              <w:t xml:space="preserve">RF-3.12</w:t>
            </w:r>
          </w:p>
        </w:tc>
        <w:tc>
          <w:tcPr/>
          <w:p>
            <w:pPr>
              <w:pStyle w:val="Compact"/>
              <w:jc w:val="left"/>
            </w:pPr>
            <w:r>
              <w:t xml:space="preserve">El sistema exporta el resultado filtrado del libro mayor a XLSX.</w:t>
            </w:r>
          </w:p>
        </w:tc>
        <w:tc>
          <w:tcPr/>
          <w:p>
            <w:pPr>
              <w:pStyle w:val="Compact"/>
              <w:jc w:val="left"/>
            </w:pPr>
            <w:r>
              <w:t xml:space="preserve">S</w:t>
            </w:r>
          </w:p>
        </w:tc>
      </w:tr>
      <w:tr>
        <w:tc>
          <w:tcPr/>
          <w:p>
            <w:pPr>
              <w:pStyle w:val="Compact"/>
              <w:jc w:val="left"/>
            </w:pPr>
            <w:r>
              <w:t xml:space="preserve">RF-3.13</w:t>
            </w:r>
          </w:p>
        </w:tc>
        <w:tc>
          <w:tcPr/>
          <w:p>
            <w:pPr>
              <w:pStyle w:val="Compact"/>
              <w:jc w:val="left"/>
            </w:pPr>
            <w:r>
              <w:t xml:space="preserve">Las transacciones canceladas siguen siendo visibles en el libro mayor, marcadas visualmente, y quedan excluidas de todos los totales.</w:t>
            </w:r>
          </w:p>
        </w:tc>
        <w:tc>
          <w:tcPr/>
          <w:p>
            <w:pPr>
              <w:pStyle w:val="Compact"/>
              <w:jc w:val="left"/>
            </w:pPr>
            <w:r>
              <w:t xml:space="preserve">M</w:t>
            </w:r>
          </w:p>
        </w:tc>
      </w:tr>
    </w:tbl>
    <w:p>
      <w:pPr>
        <w:pStyle w:val="BodyText"/>
      </w:pPr>
      <w:r>
        <w:rPr>
          <w:bCs/>
          <w:b/>
        </w:rPr>
        <w:t xml:space="preserve">Criterios de aceptación de RF-3.10</w:t>
      </w:r>
    </w:p>
    <w:p>
      <w:pPr>
        <w:pStyle w:val="SourceCode"/>
      </w:pPr>
      <w:r>
        <w:rPr>
          <w:rStyle w:val="VerbatimChar"/>
        </w:rPr>
        <w:t xml:space="preserve">Dado un periodo "2026-08" con estado CERRADO</w:t>
      </w:r>
      <w:r>
        <w:br/>
      </w:r>
      <w:r>
        <w:rPr>
          <w:rStyle w:val="VerbatimChar"/>
        </w:rPr>
        <w:t xml:space="preserve">Y una transacción T perteneciente a ese periodo</w:t>
      </w:r>
      <w:r>
        <w:br/>
      </w:r>
      <w:r>
        <w:rPr>
          <w:rStyle w:val="VerbatimChar"/>
        </w:rPr>
        <w:t xml:space="preserve">Cuando el Tesorero intenta cancelar o editar T</w:t>
      </w:r>
      <w:r>
        <w:br/>
      </w:r>
      <w:r>
        <w:rPr>
          <w:rStyle w:val="VerbatimChar"/>
        </w:rPr>
        <w:t xml:space="preserve">Entonces recibe HTTP 409 con el código de error PERIODO_CERRADO</w:t>
      </w:r>
      <w:r>
        <w:br/>
      </w:r>
      <w:r>
        <w:rPr>
          <w:rStyle w:val="VerbatimChar"/>
        </w:rPr>
        <w:t xml:space="preserve">Y el mensaje sugiere emitir un asiento de ajuste en el periodo abierto</w:t>
      </w:r>
      <w:r>
        <w:br/>
      </w:r>
      <w:r>
        <w:rPr>
          <w:rStyle w:val="VerbatimChar"/>
        </w:rPr>
        <w:t xml:space="preserve">Y T permanece sin cambios</w:t>
      </w:r>
    </w:p>
    <w:bookmarkEnd w:id="42"/>
    <w:bookmarkStart w:id="43" w:name="módulo-de-categorías-rf-4"/>
    <w:p>
      <w:pPr>
        <w:pStyle w:val="Heading2"/>
      </w:pPr>
      <w:r>
        <w:t xml:space="preserve">4.4 Módulo de categorías (RF-4)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RF-4.1</w:t>
            </w:r>
          </w:p>
        </w:tc>
        <w:tc>
          <w:tcPr/>
          <w:p>
            <w:pPr>
              <w:pStyle w:val="Compact"/>
              <w:jc w:val="left"/>
            </w:pPr>
            <w:r>
              <w:t xml:space="preserve">El sistema permite crear categorías con nombre único y tipo obligatorio (ingreso o egreso).</w:t>
            </w:r>
          </w:p>
        </w:tc>
        <w:tc>
          <w:tcPr/>
          <w:p>
            <w:pPr>
              <w:pStyle w:val="Compact"/>
              <w:jc w:val="left"/>
            </w:pPr>
            <w:r>
              <w:t xml:space="preserve">M</w:t>
            </w:r>
          </w:p>
        </w:tc>
      </w:tr>
      <w:tr>
        <w:tc>
          <w:tcPr/>
          <w:p>
            <w:pPr>
              <w:pStyle w:val="Compact"/>
              <w:jc w:val="left"/>
            </w:pPr>
            <w:r>
              <w:t xml:space="preserve">RF-4.2</w:t>
            </w:r>
          </w:p>
        </w:tc>
        <w:tc>
          <w:tcPr/>
          <w:p>
            <w:pPr>
              <w:pStyle w:val="Compact"/>
              <w:jc w:val="left"/>
            </w:pPr>
            <w:r>
              <w:t xml:space="preserve">El sistema permite editar el nombre y la descripción de una categoría.</w:t>
            </w:r>
          </w:p>
        </w:tc>
        <w:tc>
          <w:tcPr/>
          <w:p>
            <w:pPr>
              <w:pStyle w:val="Compact"/>
              <w:jc w:val="left"/>
            </w:pPr>
            <w:r>
              <w:t xml:space="preserve">M</w:t>
            </w:r>
          </w:p>
        </w:tc>
      </w:tr>
      <w:tr>
        <w:tc>
          <w:tcPr/>
          <w:p>
            <w:pPr>
              <w:pStyle w:val="Compact"/>
              <w:jc w:val="left"/>
            </w:pPr>
            <w:r>
              <w:t xml:space="preserve">RF-4.3</w:t>
            </w:r>
          </w:p>
        </w:tc>
        <w:tc>
          <w:tcPr/>
          <w:p>
            <w:pPr>
              <w:pStyle w:val="Compact"/>
              <w:jc w:val="left"/>
            </w:pPr>
            <w:r>
              <w:t xml:space="preserve">El sistema</w:t>
            </w:r>
            <w:r>
              <w:t xml:space="preserve"> </w:t>
            </w:r>
            <w:r>
              <w:rPr>
                <w:bCs/>
                <w:b/>
              </w:rPr>
              <w:t xml:space="preserve">impide cambiar el tipo</w:t>
            </w:r>
            <w:r>
              <w:t xml:space="preserve"> </w:t>
            </w:r>
            <w:r>
              <w:t xml:space="preserve">de una categoría que ya tiene transacciones asociadas.</w:t>
            </w:r>
          </w:p>
        </w:tc>
        <w:tc>
          <w:tcPr/>
          <w:p>
            <w:pPr>
              <w:pStyle w:val="Compact"/>
              <w:jc w:val="left"/>
            </w:pPr>
            <w:r>
              <w:t xml:space="preserve">M</w:t>
            </w:r>
          </w:p>
        </w:tc>
      </w:tr>
      <w:tr>
        <w:tc>
          <w:tcPr/>
          <w:p>
            <w:pPr>
              <w:pStyle w:val="Compact"/>
              <w:jc w:val="left"/>
            </w:pPr>
            <w:r>
              <w:t xml:space="preserve">RF-4.4</w:t>
            </w:r>
          </w:p>
        </w:tc>
        <w:tc>
          <w:tcPr/>
          <w:p>
            <w:pPr>
              <w:pStyle w:val="Compact"/>
              <w:jc w:val="left"/>
            </w:pPr>
            <w:r>
              <w:t xml:space="preserve">El sistema permite desactivar una categoría (soft delete) sin afectar los registros históricos.</w:t>
            </w:r>
          </w:p>
        </w:tc>
        <w:tc>
          <w:tcPr/>
          <w:p>
            <w:pPr>
              <w:pStyle w:val="Compact"/>
              <w:jc w:val="left"/>
            </w:pPr>
            <w:r>
              <w:t xml:space="preserve">M</w:t>
            </w:r>
          </w:p>
        </w:tc>
      </w:tr>
      <w:tr>
        <w:tc>
          <w:tcPr/>
          <w:p>
            <w:pPr>
              <w:pStyle w:val="Compact"/>
              <w:jc w:val="left"/>
            </w:pPr>
            <w:r>
              <w:t xml:space="preserve">RF-4.5</w:t>
            </w:r>
          </w:p>
        </w:tc>
        <w:tc>
          <w:tcPr/>
          <w:p>
            <w:pPr>
              <w:pStyle w:val="Compact"/>
              <w:jc w:val="left"/>
            </w:pPr>
            <w:r>
              <w:t xml:space="preserve">Las categorías desactivadas no aparecen en el selector del Atajo ni en el formulario de captura web, pero sí en los filtros y reportes históricos.</w:t>
            </w:r>
          </w:p>
        </w:tc>
        <w:tc>
          <w:tcPr/>
          <w:p>
            <w:pPr>
              <w:pStyle w:val="Compact"/>
              <w:jc w:val="left"/>
            </w:pPr>
            <w:r>
              <w:t xml:space="preserve">M</w:t>
            </w:r>
          </w:p>
        </w:tc>
      </w:tr>
      <w:tr>
        <w:tc>
          <w:tcPr/>
          <w:p>
            <w:pPr>
              <w:pStyle w:val="Compact"/>
              <w:jc w:val="left"/>
            </w:pPr>
            <w:r>
              <w:t xml:space="preserve">RF-4.6</w:t>
            </w:r>
          </w:p>
        </w:tc>
        <w:tc>
          <w:tcPr/>
          <w:p>
            <w:pPr>
              <w:pStyle w:val="Compact"/>
              <w:jc w:val="left"/>
            </w:pPr>
            <w:r>
              <w:t xml:space="preserve">El sistema impide desactivar una categoría si es la única activa de su tipo.</w:t>
            </w:r>
          </w:p>
        </w:tc>
        <w:tc>
          <w:tcPr/>
          <w:p>
            <w:pPr>
              <w:pStyle w:val="Compact"/>
              <w:jc w:val="left"/>
            </w:pPr>
            <w:r>
              <w:t xml:space="preserve">S</w:t>
            </w:r>
          </w:p>
        </w:tc>
      </w:tr>
      <w:tr>
        <w:tc>
          <w:tcPr/>
          <w:p>
            <w:pPr>
              <w:pStyle w:val="Compact"/>
              <w:jc w:val="left"/>
            </w:pPr>
            <w:r>
              <w:t xml:space="preserve">RF-4.7</w:t>
            </w:r>
          </w:p>
        </w:tc>
        <w:tc>
          <w:tcPr/>
          <w:p>
            <w:pPr>
              <w:pStyle w:val="Compact"/>
              <w:jc w:val="left"/>
            </w:pPr>
            <w:r>
              <w:t xml:space="preserve">El sistema permite definir un orden de presentación de las categorías en el Atajo.</w:t>
            </w:r>
          </w:p>
        </w:tc>
        <w:tc>
          <w:tcPr/>
          <w:p>
            <w:pPr>
              <w:pStyle w:val="Compact"/>
              <w:jc w:val="left"/>
            </w:pPr>
            <w:r>
              <w:t xml:space="preserve">C</w:t>
            </w:r>
          </w:p>
        </w:tc>
      </w:tr>
    </w:tbl>
    <w:p>
      <w:pPr>
        <w:pStyle w:val="BlockText"/>
      </w:pPr>
      <w:r>
        <w:rPr>
          <w:bCs/>
          <w:b/>
        </w:rPr>
        <w:t xml:space="preserve">Defecto corregido respecto a la v1.2.</w:t>
      </w:r>
      <w:r>
        <w:t xml:space="preserve"> </w:t>
      </w:r>
      <w:r>
        <w:t xml:space="preserve">La v1.2 permitía implícitamente cambiar el tipo de una categoría. Si</w:t>
      </w:r>
      <w:r>
        <w:t xml:space="preserve"> </w:t>
      </w:r>
      <w:r>
        <w:t xml:space="preserve">“</w:t>
      </w:r>
      <w:r>
        <w:t xml:space="preserve">Mantenimiento</w:t>
      </w:r>
      <w:r>
        <w:t xml:space="preserve">”</w:t>
      </w:r>
      <w:r>
        <w:t xml:space="preserve"> </w:t>
      </w:r>
      <w:r>
        <w:t xml:space="preserve">pasa de egreso a ingreso, todas las transacciones históricas cambian de lado del libro mayor y</w:t>
      </w:r>
      <w:r>
        <w:t xml:space="preserve"> </w:t>
      </w:r>
      <w:r>
        <w:rPr>
          <w:bCs/>
          <w:b/>
        </w:rPr>
        <w:t xml:space="preserve">los reportes de meses ya cerrados y firmados dejan de cuadrar retroactivamente</w:t>
      </w:r>
      <w:r>
        <w:t xml:space="preserve">. RF-4.3 lo bloquea; si el Tesorero necesita el cambio, debe desactivar la categoría y crear una nueva.</w:t>
      </w:r>
    </w:p>
    <w:bookmarkEnd w:id="43"/>
    <w:bookmarkStart w:id="44" w:name="módulo-de-usuarios-y-credenciales-rf-5"/>
    <w:p>
      <w:pPr>
        <w:pStyle w:val="Heading2"/>
      </w:pPr>
      <w:r>
        <w:t xml:space="preserve">4.5 Módulo de usuarios y credenciales (RF-5)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RF-5.1</w:t>
            </w:r>
          </w:p>
        </w:tc>
        <w:tc>
          <w:tcPr/>
          <w:p>
            <w:pPr>
              <w:pStyle w:val="Compact"/>
              <w:jc w:val="left"/>
            </w:pPr>
            <w:r>
              <w:t xml:space="preserve">El Tesorero puede crear, editar y desactivar usuarios, asignándoles un rol.</w:t>
            </w:r>
          </w:p>
        </w:tc>
        <w:tc>
          <w:tcPr/>
          <w:p>
            <w:pPr>
              <w:pStyle w:val="Compact"/>
              <w:jc w:val="left"/>
            </w:pPr>
            <w:r>
              <w:t xml:space="preserve">M</w:t>
            </w:r>
          </w:p>
        </w:tc>
      </w:tr>
      <w:tr>
        <w:tc>
          <w:tcPr/>
          <w:p>
            <w:pPr>
              <w:pStyle w:val="Compact"/>
              <w:jc w:val="left"/>
            </w:pPr>
            <w:r>
              <w:t xml:space="preserve">RF-5.2</w:t>
            </w:r>
          </w:p>
        </w:tc>
        <w:tc>
          <w:tcPr/>
          <w:p>
            <w:pPr>
              <w:pStyle w:val="Compact"/>
              <w:jc w:val="left"/>
            </w:pPr>
            <w:r>
              <w:t xml:space="preserve">El Tesorero puede emitir una API Key para un usuario, indicando una etiqueta de dispositivo.</w:t>
            </w:r>
          </w:p>
        </w:tc>
        <w:tc>
          <w:tcPr/>
          <w:p>
            <w:pPr>
              <w:pStyle w:val="Compact"/>
              <w:jc w:val="left"/>
            </w:pPr>
            <w:r>
              <w:t xml:space="preserve">M</w:t>
            </w:r>
          </w:p>
        </w:tc>
      </w:tr>
      <w:tr>
        <w:tc>
          <w:tcPr/>
          <w:p>
            <w:pPr>
              <w:pStyle w:val="Compact"/>
              <w:jc w:val="left"/>
            </w:pPr>
            <w:r>
              <w:t xml:space="preserve">RF-5.3</w:t>
            </w:r>
          </w:p>
        </w:tc>
        <w:tc>
          <w:tcPr/>
          <w:p>
            <w:pPr>
              <w:pStyle w:val="Compact"/>
              <w:jc w:val="left"/>
            </w:pPr>
            <w:r>
              <w:t xml:space="preserve">La API Key en texto plano se muestra</w:t>
            </w:r>
            <w:r>
              <w:t xml:space="preserve"> </w:t>
            </w:r>
            <w:r>
              <w:rPr>
                <w:bCs/>
                <w:b/>
              </w:rPr>
              <w:t xml:space="preserve">una sola vez</w:t>
            </w:r>
            <w:r>
              <w:t xml:space="preserve">, al momento de la emisión, con advertencia explícita.</w:t>
            </w:r>
          </w:p>
        </w:tc>
        <w:tc>
          <w:tcPr/>
          <w:p>
            <w:pPr>
              <w:pStyle w:val="Compact"/>
              <w:jc w:val="left"/>
            </w:pPr>
            <w:r>
              <w:t xml:space="preserve">M</w:t>
            </w:r>
          </w:p>
        </w:tc>
      </w:tr>
      <w:tr>
        <w:tc>
          <w:tcPr/>
          <w:p>
            <w:pPr>
              <w:pStyle w:val="Compact"/>
              <w:jc w:val="left"/>
            </w:pPr>
            <w:r>
              <w:t xml:space="preserve">RF-5.4</w:t>
            </w:r>
          </w:p>
        </w:tc>
        <w:tc>
          <w:tcPr/>
          <w:p>
            <w:pPr>
              <w:pStyle w:val="Compact"/>
              <w:jc w:val="left"/>
            </w:pPr>
            <w:r>
              <w:t xml:space="preserve">El sistema almacena únicamente el prefijo visible y el hash de la API Key; nunca el valor completo en claro.</w:t>
            </w:r>
          </w:p>
        </w:tc>
        <w:tc>
          <w:tcPr/>
          <w:p>
            <w:pPr>
              <w:pStyle w:val="Compact"/>
              <w:jc w:val="left"/>
            </w:pPr>
            <w:r>
              <w:t xml:space="preserve">M</w:t>
            </w:r>
          </w:p>
        </w:tc>
      </w:tr>
      <w:tr>
        <w:tc>
          <w:tcPr/>
          <w:p>
            <w:pPr>
              <w:pStyle w:val="Compact"/>
              <w:jc w:val="left"/>
            </w:pPr>
            <w:r>
              <w:t xml:space="preserve">RF-5.5</w:t>
            </w:r>
          </w:p>
        </w:tc>
        <w:tc>
          <w:tcPr/>
          <w:p>
            <w:pPr>
              <w:pStyle w:val="Compact"/>
              <w:jc w:val="left"/>
            </w:pPr>
            <w:r>
              <w:t xml:space="preserve">El Tesorero puede revocar una API Key con efecto inmediato.</w:t>
            </w:r>
          </w:p>
        </w:tc>
        <w:tc>
          <w:tcPr/>
          <w:p>
            <w:pPr>
              <w:pStyle w:val="Compact"/>
              <w:jc w:val="left"/>
            </w:pPr>
            <w:r>
              <w:t xml:space="preserve">M</w:t>
            </w:r>
          </w:p>
        </w:tc>
      </w:tr>
      <w:tr>
        <w:tc>
          <w:tcPr/>
          <w:p>
            <w:pPr>
              <w:pStyle w:val="Compact"/>
              <w:jc w:val="left"/>
            </w:pPr>
            <w:r>
              <w:t xml:space="preserve">RF-5.6</w:t>
            </w:r>
          </w:p>
        </w:tc>
        <w:tc>
          <w:tcPr/>
          <w:p>
            <w:pPr>
              <w:pStyle w:val="Compact"/>
              <w:jc w:val="left"/>
            </w:pPr>
            <w:r>
              <w:t xml:space="preserve">El sistema registra y muestra</w:t>
            </w:r>
            <w:r>
              <w:t xml:space="preserve"> </w:t>
            </w:r>
            <w:r>
              <w:rPr>
                <w:rStyle w:val="VerbatimChar"/>
              </w:rPr>
              <w:t xml:space="preserve">last_used_at</w:t>
            </w:r>
            <w:r>
              <w:t xml:space="preserve"> </w:t>
            </w:r>
            <w:r>
              <w:t xml:space="preserve">y la última IP de uso de cada API Key.</w:t>
            </w:r>
          </w:p>
        </w:tc>
        <w:tc>
          <w:tcPr/>
          <w:p>
            <w:pPr>
              <w:pStyle w:val="Compact"/>
              <w:jc w:val="left"/>
            </w:pPr>
            <w:r>
              <w:t xml:space="preserve">M</w:t>
            </w:r>
          </w:p>
        </w:tc>
      </w:tr>
      <w:tr>
        <w:tc>
          <w:tcPr/>
          <w:p>
            <w:pPr>
              <w:pStyle w:val="Compact"/>
              <w:jc w:val="left"/>
            </w:pPr>
            <w:r>
              <w:t xml:space="preserve">RF-5.7</w:t>
            </w:r>
          </w:p>
        </w:tc>
        <w:tc>
          <w:tcPr/>
          <w:p>
            <w:pPr>
              <w:pStyle w:val="Compact"/>
              <w:jc w:val="left"/>
            </w:pPr>
            <w:r>
              <w:t xml:space="preserve">El sistema marca visualmente las API Keys sin uso en más de 90 días, sugiriendo su revocación.</w:t>
            </w:r>
          </w:p>
        </w:tc>
        <w:tc>
          <w:tcPr/>
          <w:p>
            <w:pPr>
              <w:pStyle w:val="Compact"/>
              <w:jc w:val="left"/>
            </w:pPr>
            <w:r>
              <w:t xml:space="preserve">S</w:t>
            </w:r>
          </w:p>
        </w:tc>
      </w:tr>
      <w:tr>
        <w:tc>
          <w:tcPr/>
          <w:p>
            <w:pPr>
              <w:pStyle w:val="Compact"/>
              <w:jc w:val="left"/>
            </w:pPr>
            <w:r>
              <w:t xml:space="preserve">RF-5.8</w:t>
            </w:r>
          </w:p>
        </w:tc>
        <w:tc>
          <w:tcPr/>
          <w:p>
            <w:pPr>
              <w:pStyle w:val="Compact"/>
              <w:jc w:val="left"/>
            </w:pPr>
            <w:r>
              <w:t xml:space="preserve">Toda API Key tiene fecha de expiración obligatoria (por defecto 12 meses) y deja de ser aceptada al vencer.</w:t>
            </w:r>
          </w:p>
        </w:tc>
        <w:tc>
          <w:tcPr/>
          <w:p>
            <w:pPr>
              <w:pStyle w:val="Compact"/>
              <w:jc w:val="left"/>
            </w:pPr>
            <w:r>
              <w:t xml:space="preserve">S</w:t>
            </w:r>
          </w:p>
        </w:tc>
      </w:tr>
      <w:tr>
        <w:tc>
          <w:tcPr/>
          <w:p>
            <w:pPr>
              <w:pStyle w:val="Compact"/>
              <w:jc w:val="left"/>
            </w:pPr>
            <w:r>
              <w:t xml:space="preserve">RF-5.9</w:t>
            </w:r>
          </w:p>
        </w:tc>
        <w:tc>
          <w:tcPr/>
          <w:p>
            <w:pPr>
              <w:pStyle w:val="Compact"/>
              <w:jc w:val="left"/>
            </w:pPr>
            <w:r>
              <w:t xml:space="preserve">Un usuario puede tener varias API Keys simultáneas (por ejemplo, teléfono y tableta).</w:t>
            </w:r>
          </w:p>
        </w:tc>
        <w:tc>
          <w:tcPr/>
          <w:p>
            <w:pPr>
              <w:pStyle w:val="Compact"/>
              <w:jc w:val="left"/>
            </w:pPr>
            <w:r>
              <w:t xml:space="preserve">S</w:t>
            </w:r>
          </w:p>
        </w:tc>
      </w:tr>
    </w:tbl>
    <w:bookmarkEnd w:id="44"/>
    <w:bookmarkStart w:id="45" w:name="módulo-de-dashboard-rf-6"/>
    <w:p>
      <w:pPr>
        <w:pStyle w:val="Heading2"/>
      </w:pPr>
      <w:r>
        <w:t xml:space="preserve">4.6 Módulo de dashboard (RF-6)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RF-6.1</w:t>
            </w:r>
          </w:p>
        </w:tc>
        <w:tc>
          <w:tcPr/>
          <w:p>
            <w:pPr>
              <w:pStyle w:val="Compact"/>
              <w:jc w:val="left"/>
            </w:pPr>
            <w:r>
              <w:t xml:space="preserve">El dashboard muestra el total de ingresos, el total de egresos y el balance del periodo seleccionado.</w:t>
            </w:r>
          </w:p>
        </w:tc>
        <w:tc>
          <w:tcPr/>
          <w:p>
            <w:pPr>
              <w:pStyle w:val="Compact"/>
              <w:jc w:val="left"/>
            </w:pPr>
            <w:r>
              <w:t xml:space="preserve">M</w:t>
            </w:r>
          </w:p>
        </w:tc>
      </w:tr>
      <w:tr>
        <w:tc>
          <w:tcPr/>
          <w:p>
            <w:pPr>
              <w:pStyle w:val="Compact"/>
              <w:jc w:val="left"/>
            </w:pPr>
            <w:r>
              <w:t xml:space="preserve">RF-6.2</w:t>
            </w:r>
          </w:p>
        </w:tc>
        <w:tc>
          <w:tcPr/>
          <w:p>
            <w:pPr>
              <w:pStyle w:val="Compact"/>
              <w:jc w:val="left"/>
            </w:pPr>
            <w:r>
              <w:t xml:space="preserve">El dashboard muestra una gráfica comparativa de ingresos contra egresos por mes de los últimos 12 meses.</w:t>
            </w:r>
          </w:p>
        </w:tc>
        <w:tc>
          <w:tcPr/>
          <w:p>
            <w:pPr>
              <w:pStyle w:val="Compact"/>
              <w:jc w:val="left"/>
            </w:pPr>
            <w:r>
              <w:t xml:space="preserve">M</w:t>
            </w:r>
          </w:p>
        </w:tc>
      </w:tr>
      <w:tr>
        <w:tc>
          <w:tcPr/>
          <w:p>
            <w:pPr>
              <w:pStyle w:val="Compact"/>
              <w:jc w:val="left"/>
            </w:pPr>
            <w:r>
              <w:t xml:space="preserve">RF-6.3</w:t>
            </w:r>
          </w:p>
        </w:tc>
        <w:tc>
          <w:tcPr/>
          <w:p>
            <w:pPr>
              <w:pStyle w:val="Compact"/>
              <w:jc w:val="left"/>
            </w:pPr>
            <w:r>
              <w:t xml:space="preserve">El dashboard muestra el desglose porcentual por categoría del periodo seleccionado.</w:t>
            </w:r>
          </w:p>
        </w:tc>
        <w:tc>
          <w:tcPr/>
          <w:p>
            <w:pPr>
              <w:pStyle w:val="Compact"/>
              <w:jc w:val="left"/>
            </w:pPr>
            <w:r>
              <w:t xml:space="preserve">M</w:t>
            </w:r>
          </w:p>
        </w:tc>
      </w:tr>
      <w:tr>
        <w:tc>
          <w:tcPr/>
          <w:p>
            <w:pPr>
              <w:pStyle w:val="Compact"/>
              <w:jc w:val="left"/>
            </w:pPr>
            <w:r>
              <w:t xml:space="preserve">RF-6.4</w:t>
            </w:r>
          </w:p>
        </w:tc>
        <w:tc>
          <w:tcPr/>
          <w:p>
            <w:pPr>
              <w:pStyle w:val="Compact"/>
              <w:jc w:val="left"/>
            </w:pPr>
            <w:r>
              <w:t xml:space="preserve">El dashboard muestra el balance acumulado histórico.</w:t>
            </w:r>
          </w:p>
        </w:tc>
        <w:tc>
          <w:tcPr/>
          <w:p>
            <w:pPr>
              <w:pStyle w:val="Compact"/>
              <w:jc w:val="left"/>
            </w:pPr>
            <w:r>
              <w:t xml:space="preserve">M</w:t>
            </w:r>
          </w:p>
        </w:tc>
      </w:tr>
      <w:tr>
        <w:tc>
          <w:tcPr/>
          <w:p>
            <w:pPr>
              <w:pStyle w:val="Compact"/>
              <w:jc w:val="left"/>
            </w:pPr>
            <w:r>
              <w:t xml:space="preserve">RF-6.5</w:t>
            </w:r>
          </w:p>
        </w:tc>
        <w:tc>
          <w:tcPr/>
          <w:p>
            <w:pPr>
              <w:pStyle w:val="Compact"/>
              <w:jc w:val="left"/>
            </w:pPr>
            <w:r>
              <w:t xml:space="preserve">El dashboard permite cambiar el periodo mostrado (mes, trimestre, año, rango libre).</w:t>
            </w:r>
          </w:p>
        </w:tc>
        <w:tc>
          <w:tcPr/>
          <w:p>
            <w:pPr>
              <w:pStyle w:val="Compact"/>
              <w:jc w:val="left"/>
            </w:pPr>
            <w:r>
              <w:t xml:space="preserve">S</w:t>
            </w:r>
          </w:p>
        </w:tc>
      </w:tr>
      <w:tr>
        <w:tc>
          <w:tcPr/>
          <w:p>
            <w:pPr>
              <w:pStyle w:val="Compact"/>
              <w:jc w:val="left"/>
            </w:pPr>
            <w:r>
              <w:t xml:space="preserve">RF-6.6</w:t>
            </w:r>
          </w:p>
        </w:tc>
        <w:tc>
          <w:tcPr/>
          <w:p>
            <w:pPr>
              <w:pStyle w:val="Compact"/>
              <w:jc w:val="left"/>
            </w:pPr>
            <w:r>
              <w:t xml:space="preserve">El dashboard indica visualmente si el periodo mostrado está abierto o cerrado.</w:t>
            </w:r>
          </w:p>
        </w:tc>
        <w:tc>
          <w:tcPr/>
          <w:p>
            <w:pPr>
              <w:pStyle w:val="Compact"/>
              <w:jc w:val="left"/>
            </w:pPr>
            <w:r>
              <w:t xml:space="preserve">S</w:t>
            </w:r>
          </w:p>
        </w:tc>
      </w:tr>
      <w:tr>
        <w:tc>
          <w:tcPr/>
          <w:p>
            <w:pPr>
              <w:pStyle w:val="Compact"/>
              <w:jc w:val="left"/>
            </w:pPr>
            <w:r>
              <w:t xml:space="preserve">RF-6.7</w:t>
            </w:r>
          </w:p>
        </w:tc>
        <w:tc>
          <w:tcPr/>
          <w:p>
            <w:pPr>
              <w:pStyle w:val="Compact"/>
              <w:jc w:val="left"/>
            </w:pPr>
            <w:r>
              <w:t xml:space="preserve">Todos los cálculos del dashboard excluyen las transacciones canceladas.</w:t>
            </w:r>
          </w:p>
        </w:tc>
        <w:tc>
          <w:tcPr/>
          <w:p>
            <w:pPr>
              <w:pStyle w:val="Compact"/>
              <w:jc w:val="left"/>
            </w:pPr>
            <w:r>
              <w:t xml:space="preserve">M</w:t>
            </w:r>
          </w:p>
        </w:tc>
      </w:tr>
    </w:tbl>
    <w:bookmarkEnd w:id="45"/>
    <w:bookmarkStart w:id="46" w:name="X7ead3e09d66cfc8a6818c74379383bb94835e84"/>
    <w:p>
      <w:pPr>
        <w:pStyle w:val="Heading2"/>
      </w:pPr>
      <w:r>
        <w:t xml:space="preserve">4.7 Módulo de cierre de periodo y reportes (RF-7)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RF-7.1</w:t>
            </w:r>
          </w:p>
        </w:tc>
        <w:tc>
          <w:tcPr/>
          <w:p>
            <w:pPr>
              <w:pStyle w:val="Compact"/>
              <w:jc w:val="left"/>
            </w:pPr>
            <w:r>
              <w:t xml:space="preserve">El sistema mantiene un registro de periodos mensuales con estado ABIERTO o CERRADO.</w:t>
            </w:r>
          </w:p>
        </w:tc>
        <w:tc>
          <w:tcPr/>
          <w:p>
            <w:pPr>
              <w:pStyle w:val="Compact"/>
              <w:jc w:val="left"/>
            </w:pPr>
            <w:r>
              <w:t xml:space="preserve">M</w:t>
            </w:r>
          </w:p>
        </w:tc>
      </w:tr>
      <w:tr>
        <w:tc>
          <w:tcPr/>
          <w:p>
            <w:pPr>
              <w:pStyle w:val="Compact"/>
              <w:jc w:val="left"/>
            </w:pPr>
            <w:r>
              <w:t xml:space="preserve">RF-7.2</w:t>
            </w:r>
          </w:p>
        </w:tc>
        <w:tc>
          <w:tcPr/>
          <w:p>
            <w:pPr>
              <w:pStyle w:val="Compact"/>
              <w:jc w:val="left"/>
            </w:pPr>
            <w:r>
              <w:t xml:space="preserve">El Tesorero puede cerrar un periodo, lo que congela todas sus transacciones.</w:t>
            </w:r>
          </w:p>
        </w:tc>
        <w:tc>
          <w:tcPr/>
          <w:p>
            <w:pPr>
              <w:pStyle w:val="Compact"/>
              <w:jc w:val="left"/>
            </w:pPr>
            <w:r>
              <w:t xml:space="preserve">M</w:t>
            </w:r>
          </w:p>
        </w:tc>
      </w:tr>
      <w:tr>
        <w:tc>
          <w:tcPr/>
          <w:p>
            <w:pPr>
              <w:pStyle w:val="Compact"/>
              <w:jc w:val="left"/>
            </w:pPr>
            <w:r>
              <w:t xml:space="preserve">RF-7.3</w:t>
            </w:r>
          </w:p>
        </w:tc>
        <w:tc>
          <w:tcPr/>
          <w:p>
            <w:pPr>
              <w:pStyle w:val="Compact"/>
              <w:jc w:val="left"/>
            </w:pPr>
            <w:r>
              <w:t xml:space="preserve">El cierre calcula y persiste los totales del periodo (ingresos, egresos, balance, conteo de movimientos) como una instantánea inmutable.</w:t>
            </w:r>
          </w:p>
        </w:tc>
        <w:tc>
          <w:tcPr/>
          <w:p>
            <w:pPr>
              <w:pStyle w:val="Compact"/>
              <w:jc w:val="left"/>
            </w:pPr>
            <w:r>
              <w:t xml:space="preserve">M</w:t>
            </w:r>
          </w:p>
        </w:tc>
      </w:tr>
      <w:tr>
        <w:tc>
          <w:tcPr/>
          <w:p>
            <w:pPr>
              <w:pStyle w:val="Compact"/>
              <w:jc w:val="left"/>
            </w:pPr>
            <w:r>
              <w:t xml:space="preserve">RF-7.4</w:t>
            </w:r>
          </w:p>
        </w:tc>
        <w:tc>
          <w:tcPr/>
          <w:p>
            <w:pPr>
              <w:pStyle w:val="Compact"/>
              <w:jc w:val="left"/>
            </w:pPr>
            <w:r>
              <w:t xml:space="preserve">El sistema impide cerrar un periodo si existe algún periodo anterior aún abierto.</w:t>
            </w:r>
          </w:p>
        </w:tc>
        <w:tc>
          <w:tcPr/>
          <w:p>
            <w:pPr>
              <w:pStyle w:val="Compact"/>
              <w:jc w:val="left"/>
            </w:pPr>
            <w:r>
              <w:t xml:space="preserve">M</w:t>
            </w:r>
          </w:p>
        </w:tc>
      </w:tr>
      <w:tr>
        <w:tc>
          <w:tcPr/>
          <w:p>
            <w:pPr>
              <w:pStyle w:val="Compact"/>
              <w:jc w:val="left"/>
            </w:pPr>
            <w:r>
              <w:t xml:space="preserve">RF-7.5</w:t>
            </w:r>
          </w:p>
        </w:tc>
        <w:tc>
          <w:tcPr/>
          <w:p>
            <w:pPr>
              <w:pStyle w:val="Compact"/>
              <w:jc w:val="left"/>
            </w:pPr>
            <w:r>
              <w:t xml:space="preserve">El Tesorero puede reabrir un periodo cerrado, exigiendo motivo obligatorio; la acción queda en la bitácora con severidad alta.</w:t>
            </w:r>
          </w:p>
        </w:tc>
        <w:tc>
          <w:tcPr/>
          <w:p>
            <w:pPr>
              <w:pStyle w:val="Compact"/>
              <w:jc w:val="left"/>
            </w:pPr>
            <w:r>
              <w:t xml:space="preserve">S</w:t>
            </w:r>
          </w:p>
        </w:tc>
      </w:tr>
      <w:tr>
        <w:tc>
          <w:tcPr/>
          <w:p>
            <w:pPr>
              <w:pStyle w:val="Compact"/>
              <w:jc w:val="left"/>
            </w:pPr>
            <w:r>
              <w:t xml:space="preserve">RF-7.6</w:t>
            </w:r>
          </w:p>
        </w:tc>
        <w:tc>
          <w:tcPr/>
          <w:p>
            <w:pPr>
              <w:pStyle w:val="Compact"/>
              <w:jc w:val="left"/>
            </w:pPr>
            <w:r>
              <w:t xml:space="preserve">El sistema genera el reporte mensual en PDF con logotipo, totales, desglose por categoría, detalle de movimientos y espacio reservado para firma física.</w:t>
            </w:r>
          </w:p>
        </w:tc>
        <w:tc>
          <w:tcPr/>
          <w:p>
            <w:pPr>
              <w:pStyle w:val="Compact"/>
              <w:jc w:val="left"/>
            </w:pPr>
            <w:r>
              <w:t xml:space="preserve">M</w:t>
            </w:r>
          </w:p>
        </w:tc>
      </w:tr>
      <w:tr>
        <w:tc>
          <w:tcPr/>
          <w:p>
            <w:pPr>
              <w:pStyle w:val="Compact"/>
              <w:jc w:val="left"/>
            </w:pPr>
            <w:r>
              <w:t xml:space="preserve">RF-7.7</w:t>
            </w:r>
          </w:p>
        </w:tc>
        <w:tc>
          <w:tcPr/>
          <w:p>
            <w:pPr>
              <w:pStyle w:val="Compact"/>
              <w:jc w:val="left"/>
            </w:pPr>
            <w:r>
              <w:t xml:space="preserve">El sistema genera el mismo reporte en XLSX para cruce contable.</w:t>
            </w:r>
          </w:p>
        </w:tc>
        <w:tc>
          <w:tcPr/>
          <w:p>
            <w:pPr>
              <w:pStyle w:val="Compact"/>
              <w:jc w:val="left"/>
            </w:pPr>
            <w:r>
              <w:t xml:space="preserve">M</w:t>
            </w:r>
          </w:p>
        </w:tc>
      </w:tr>
      <w:tr>
        <w:tc>
          <w:tcPr/>
          <w:p>
            <w:pPr>
              <w:pStyle w:val="Compact"/>
              <w:jc w:val="left"/>
            </w:pPr>
            <w:r>
              <w:t xml:space="preserve">RF-7.8</w:t>
            </w:r>
          </w:p>
        </w:tc>
        <w:tc>
          <w:tcPr/>
          <w:p>
            <w:pPr>
              <w:pStyle w:val="Compact"/>
              <w:jc w:val="left"/>
            </w:pPr>
            <w:r>
              <w:t xml:space="preserve">Cada reporte generado lleva un folio único, la fecha y hora de generación, el usuario que lo generó y una huella de verificación de su contenido.</w:t>
            </w:r>
          </w:p>
        </w:tc>
        <w:tc>
          <w:tcPr/>
          <w:p>
            <w:pPr>
              <w:pStyle w:val="Compact"/>
              <w:jc w:val="left"/>
            </w:pPr>
            <w:r>
              <w:t xml:space="preserve">S</w:t>
            </w:r>
          </w:p>
        </w:tc>
      </w:tr>
      <w:tr>
        <w:tc>
          <w:tcPr/>
          <w:p>
            <w:pPr>
              <w:pStyle w:val="Compact"/>
              <w:jc w:val="left"/>
            </w:pPr>
            <w:r>
              <w:t xml:space="preserve">RF-7.9</w:t>
            </w:r>
          </w:p>
        </w:tc>
        <w:tc>
          <w:tcPr/>
          <w:p>
            <w:pPr>
              <w:pStyle w:val="Compact"/>
              <w:jc w:val="left"/>
            </w:pPr>
            <w:r>
              <w:t xml:space="preserve">El reporte marca claramente si corresponde a un periodo abierto (leyenda</w:t>
            </w:r>
            <w:r>
              <w:t xml:space="preserve"> </w:t>
            </w:r>
            <w:r>
              <w:t xml:space="preserve">“</w:t>
            </w:r>
            <w:r>
              <w:t xml:space="preserve">PRELIMINAR — periodo no cerrado</w:t>
            </w:r>
            <w:r>
              <w:t xml:space="preserve">”</w:t>
            </w:r>
            <w:r>
              <w:t xml:space="preserve">).</w:t>
            </w:r>
          </w:p>
        </w:tc>
        <w:tc>
          <w:tcPr/>
          <w:p>
            <w:pPr>
              <w:pStyle w:val="Compact"/>
              <w:jc w:val="left"/>
            </w:pPr>
            <w:r>
              <w:t xml:space="preserve">M</w:t>
            </w:r>
          </w:p>
        </w:tc>
      </w:tr>
      <w:tr>
        <w:tc>
          <w:tcPr/>
          <w:p>
            <w:pPr>
              <w:pStyle w:val="Compact"/>
              <w:jc w:val="left"/>
            </w:pPr>
            <w:r>
              <w:t xml:space="preserve">RF-7.10</w:t>
            </w:r>
          </w:p>
        </w:tc>
        <w:tc>
          <w:tcPr/>
          <w:p>
            <w:pPr>
              <w:pStyle w:val="Compact"/>
              <w:jc w:val="left"/>
            </w:pPr>
            <w:r>
              <w:t xml:space="preserve">El reporte incluye una sección de asientos de ajuste que corrigen periodos anteriores, si los hay.</w:t>
            </w:r>
          </w:p>
        </w:tc>
        <w:tc>
          <w:tcPr/>
          <w:p>
            <w:pPr>
              <w:pStyle w:val="Compact"/>
              <w:jc w:val="left"/>
            </w:pPr>
            <w:r>
              <w:t xml:space="preserve">S</w:t>
            </w:r>
          </w:p>
        </w:tc>
      </w:tr>
    </w:tbl>
    <w:p>
      <w:pPr>
        <w:pStyle w:val="BodyText"/>
      </w:pPr>
      <w:r>
        <w:rPr>
          <w:bCs/>
          <w:b/>
        </w:rPr>
        <w:t xml:space="preserve">Criterios de aceptación de RF-7.3</w:t>
      </w:r>
    </w:p>
    <w:p>
      <w:pPr>
        <w:pStyle w:val="SourceCode"/>
      </w:pPr>
      <w:r>
        <w:rPr>
          <w:rStyle w:val="VerbatimChar"/>
        </w:rPr>
        <w:t xml:space="preserve">Dado un periodo "2026-08" con 87 transacciones vigentes</w:t>
      </w:r>
      <w:r>
        <w:br/>
      </w:r>
      <w:r>
        <w:rPr>
          <w:rStyle w:val="VerbatimChar"/>
        </w:rPr>
        <w:t xml:space="preserve">Cuando el Tesorero cierra el periodo</w:t>
      </w:r>
      <w:r>
        <w:br/>
      </w:r>
      <w:r>
        <w:rPr>
          <w:rStyle w:val="VerbatimChar"/>
        </w:rPr>
        <w:t xml:space="preserve">Entonces se persisten los totales calculados en ese momento</w:t>
      </w:r>
      <w:r>
        <w:br/>
      </w:r>
      <w:r>
        <w:rPr>
          <w:rStyle w:val="VerbatimChar"/>
        </w:rPr>
        <w:t xml:space="preserve">Y el periodo queda con estado CERRADO, fecha de cierre y usuario que cerró</w:t>
      </w:r>
      <w:r>
        <w:br/>
      </w:r>
      <w:r>
        <w:rPr>
          <w:rStyle w:val="VerbatimChar"/>
        </w:rPr>
        <w:t xml:space="preserve">Y cualquier consulta posterior de totales de "2026-08" devuelve la instantánea persistida</w:t>
      </w:r>
      <w:r>
        <w:br/>
      </w:r>
      <w:r>
        <w:rPr>
          <w:rStyle w:val="VerbatimChar"/>
        </w:rPr>
        <w:t xml:space="preserve">Y no un recálculo sobre las transacciones</w:t>
      </w:r>
    </w:p>
    <w:p>
      <w:pPr>
        <w:pStyle w:val="BlockText"/>
      </w:pPr>
      <w:r>
        <w:rPr>
          <w:bCs/>
          <w:b/>
        </w:rPr>
        <w:t xml:space="preserve">Por qué la instantánea importa.</w:t>
      </w:r>
      <w:r>
        <w:t xml:space="preserve"> </w:t>
      </w:r>
      <w:r>
        <w:t xml:space="preserve">Si los totales del reporte firmado se recalculan cada vez que se consultan, cualquier cambio posterior en los datos base (una reapertura, un ajuste, una corrección de zona horaria) hace que el sistema contradiga el papel que el Pastor ya firmó. Persistir la instantánea al cerrar es lo que hace que el documento firmado y el sistema sigan diciendo lo mismo dentro de un año.</w:t>
      </w:r>
    </w:p>
    <w:bookmarkEnd w:id="46"/>
    <w:bookmarkStart w:id="47" w:name="módulo-de-auditoría-rf-8"/>
    <w:p>
      <w:pPr>
        <w:pStyle w:val="Heading2"/>
      </w:pPr>
      <w:r>
        <w:t xml:space="preserve">4.8 Módulo de auditoría (RF-8)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Requisito</w:t>
            </w:r>
          </w:p>
        </w:tc>
        <w:tc>
          <w:tcPr/>
          <w:p>
            <w:pPr>
              <w:pStyle w:val="Compact"/>
              <w:jc w:val="left"/>
            </w:pPr>
            <w:r>
              <w:t xml:space="preserve">Prioridad</w:t>
            </w:r>
          </w:p>
        </w:tc>
      </w:tr>
      <w:tr>
        <w:tc>
          <w:tcPr/>
          <w:p>
            <w:pPr>
              <w:pStyle w:val="Compact"/>
              <w:jc w:val="left"/>
            </w:pPr>
            <w:r>
              <w:t xml:space="preserve">RF-8.1</w:t>
            </w:r>
          </w:p>
        </w:tc>
        <w:tc>
          <w:tcPr/>
          <w:p>
            <w:pPr>
              <w:pStyle w:val="Compact"/>
              <w:jc w:val="left"/>
            </w:pPr>
            <w:r>
              <w:t xml:space="preserve">Toda operación de creación, modificación, cancelación, cierre y reapertura genera un registro de auditoría.</w:t>
            </w:r>
          </w:p>
        </w:tc>
        <w:tc>
          <w:tcPr/>
          <w:p>
            <w:pPr>
              <w:pStyle w:val="Compact"/>
              <w:jc w:val="left"/>
            </w:pPr>
            <w:r>
              <w:t xml:space="preserve">M</w:t>
            </w:r>
          </w:p>
        </w:tc>
      </w:tr>
      <w:tr>
        <w:tc>
          <w:tcPr/>
          <w:p>
            <w:pPr>
              <w:pStyle w:val="Compact"/>
              <w:jc w:val="left"/>
            </w:pPr>
            <w:r>
              <w:t xml:space="preserve">RF-8.2</w:t>
            </w:r>
          </w:p>
        </w:tc>
        <w:tc>
          <w:tcPr/>
          <w:p>
            <w:pPr>
              <w:pStyle w:val="Compact"/>
              <w:jc w:val="left"/>
            </w:pPr>
            <w:r>
              <w:t xml:space="preserve">Cada registro de auditoría almacena entidad afectada, identificador, acción, estado anterior y nuevo en JSON, usuario, IP, user agent y marca de tiempo.</w:t>
            </w:r>
          </w:p>
        </w:tc>
        <w:tc>
          <w:tcPr/>
          <w:p>
            <w:pPr>
              <w:pStyle w:val="Compact"/>
              <w:jc w:val="left"/>
            </w:pPr>
            <w:r>
              <w:t xml:space="preserve">M</w:t>
            </w:r>
          </w:p>
        </w:tc>
      </w:tr>
      <w:tr>
        <w:tc>
          <w:tcPr/>
          <w:p>
            <w:pPr>
              <w:pStyle w:val="Compact"/>
              <w:jc w:val="left"/>
            </w:pPr>
            <w:r>
              <w:t xml:space="preserve">RF-8.3</w:t>
            </w:r>
          </w:p>
        </w:tc>
        <w:tc>
          <w:tcPr/>
          <w:p>
            <w:pPr>
              <w:pStyle w:val="Compact"/>
              <w:jc w:val="left"/>
            </w:pPr>
            <w:r>
              <w:t xml:space="preserve">La bitácora es de solo inserción: no existe endpoint ni procedimiento de aplicación que permita modificarla o borrarla.</w:t>
            </w:r>
          </w:p>
        </w:tc>
        <w:tc>
          <w:tcPr/>
          <w:p>
            <w:pPr>
              <w:pStyle w:val="Compact"/>
              <w:jc w:val="left"/>
            </w:pPr>
            <w:r>
              <w:t xml:space="preserve">M</w:t>
            </w:r>
          </w:p>
        </w:tc>
      </w:tr>
      <w:tr>
        <w:tc>
          <w:tcPr/>
          <w:p>
            <w:pPr>
              <w:pStyle w:val="Compact"/>
              <w:jc w:val="left"/>
            </w:pPr>
            <w:r>
              <w:t xml:space="preserve">RF-8.4</w:t>
            </w:r>
          </w:p>
        </w:tc>
        <w:tc>
          <w:tcPr/>
          <w:p>
            <w:pPr>
              <w:pStyle w:val="Compact"/>
              <w:jc w:val="left"/>
            </w:pPr>
            <w:r>
              <w:t xml:space="preserve">La bitácora es consultable desde el panel con filtros por fecha, usuario, entidad y acción.</w:t>
            </w:r>
          </w:p>
        </w:tc>
        <w:tc>
          <w:tcPr/>
          <w:p>
            <w:pPr>
              <w:pStyle w:val="Compact"/>
              <w:jc w:val="left"/>
            </w:pPr>
            <w:r>
              <w:t xml:space="preserve">M</w:t>
            </w:r>
          </w:p>
        </w:tc>
      </w:tr>
      <w:tr>
        <w:tc>
          <w:tcPr/>
          <w:p>
            <w:pPr>
              <w:pStyle w:val="Compact"/>
              <w:jc w:val="left"/>
            </w:pPr>
            <w:r>
              <w:t xml:space="preserve">RF-8.5</w:t>
            </w:r>
          </w:p>
        </w:tc>
        <w:tc>
          <w:tcPr/>
          <w:p>
            <w:pPr>
              <w:pStyle w:val="Compact"/>
              <w:jc w:val="left"/>
            </w:pPr>
            <w:r>
              <w:t xml:space="preserve">El sistema registra también los eventos de seguridad: inicios de sesión exitosos y fallidos, emisión y revocación de API Keys, y bloqueos por rate limit.</w:t>
            </w:r>
          </w:p>
        </w:tc>
        <w:tc>
          <w:tcPr/>
          <w:p>
            <w:pPr>
              <w:pStyle w:val="Compact"/>
              <w:jc w:val="left"/>
            </w:pPr>
            <w:r>
              <w:t xml:space="preserve">M</w:t>
            </w:r>
          </w:p>
        </w:tc>
      </w:tr>
      <w:tr>
        <w:tc>
          <w:tcPr/>
          <w:p>
            <w:pPr>
              <w:pStyle w:val="Compact"/>
              <w:jc w:val="left"/>
            </w:pPr>
            <w:r>
              <w:t xml:space="preserve">RF-8.6</w:t>
            </w:r>
          </w:p>
        </w:tc>
        <w:tc>
          <w:tcPr/>
          <w:p>
            <w:pPr>
              <w:pStyle w:val="Compact"/>
              <w:jc w:val="left"/>
            </w:pPr>
            <w:r>
              <w:t xml:space="preserve">El sistema registra la descarga de reportes y la exportación de datos, indicando quién y cuándo.</w:t>
            </w:r>
          </w:p>
        </w:tc>
        <w:tc>
          <w:tcPr/>
          <w:p>
            <w:pPr>
              <w:pStyle w:val="Compact"/>
              <w:jc w:val="left"/>
            </w:pPr>
            <w:r>
              <w:t xml:space="preserve">S</w:t>
            </w:r>
          </w:p>
        </w:tc>
      </w:tr>
      <w:tr>
        <w:tc>
          <w:tcPr/>
          <w:p>
            <w:pPr>
              <w:pStyle w:val="Compact"/>
              <w:jc w:val="left"/>
            </w:pPr>
            <w:r>
              <w:t xml:space="preserve">RF-8.7</w:t>
            </w:r>
          </w:p>
        </w:tc>
        <w:tc>
          <w:tcPr/>
          <w:p>
            <w:pPr>
              <w:pStyle w:val="Compact"/>
              <w:jc w:val="left"/>
            </w:pPr>
            <w:r>
              <w:t xml:space="preserve">La bitácora se conserva un mínimo de 12 meses antes de poder archivarse.</w:t>
            </w:r>
          </w:p>
        </w:tc>
        <w:tc>
          <w:tcPr/>
          <w:p>
            <w:pPr>
              <w:pStyle w:val="Compact"/>
              <w:jc w:val="left"/>
            </w:pPr>
            <w:r>
              <w:t xml:space="preserve">M</w:t>
            </w:r>
          </w:p>
        </w:tc>
      </w:tr>
    </w:tbl>
    <w:p>
      <w:r>
        <w:pict>
          <v:rect style="width:0;height:1.5pt" o:hralign="center" o:hrstd="t" o:hr="t"/>
        </w:pict>
      </w:r>
    </w:p>
    <w:bookmarkEnd w:id="47"/>
    <w:bookmarkEnd w:id="48"/>
    <w:bookmarkStart w:id="49" w:name="requisitos-no-funcionales"/>
    <w:p>
      <w:pPr>
        <w:pStyle w:val="Heading1"/>
      </w:pPr>
      <w:r>
        <w:t xml:space="preserve">5. Requisitos no funcionales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Categoría</w:t>
            </w:r>
          </w:p>
        </w:tc>
        <w:tc>
          <w:tcPr/>
          <w:p>
            <w:pPr>
              <w:pStyle w:val="Compact"/>
              <w:jc w:val="left"/>
            </w:pPr>
            <w:r>
              <w:t xml:space="preserve">Requisito</w:t>
            </w:r>
          </w:p>
        </w:tc>
        <w:tc>
          <w:tcPr/>
          <w:p>
            <w:pPr>
              <w:pStyle w:val="Compact"/>
              <w:jc w:val="left"/>
            </w:pPr>
            <w:r>
              <w:t xml:space="preserve">Verificación</w:t>
            </w:r>
          </w:p>
        </w:tc>
      </w:tr>
      <w:tr>
        <w:tc>
          <w:tcPr/>
          <w:p>
            <w:pPr>
              <w:pStyle w:val="Compact"/>
              <w:jc w:val="left"/>
            </w:pPr>
            <w:r>
              <w:t xml:space="preserve">RNF-01</w:t>
            </w:r>
          </w:p>
        </w:tc>
        <w:tc>
          <w:tcPr/>
          <w:p>
            <w:pPr>
              <w:pStyle w:val="Compact"/>
              <w:jc w:val="left"/>
            </w:pPr>
            <w:r>
              <w:t xml:space="preserve">Rendimiento</w:t>
            </w:r>
          </w:p>
        </w:tc>
        <w:tc>
          <w:tcPr/>
          <w:p>
            <w:pPr>
              <w:pStyle w:val="Compact"/>
              <w:jc w:val="left"/>
            </w:pPr>
            <w:r>
              <w:rPr>
                <w:rStyle w:val="VerbatimChar"/>
              </w:rPr>
              <w:t xml:space="preserve">POST /transacciones</w:t>
            </w:r>
            <w:r>
              <w:t xml:space="preserve"> </w:t>
            </w:r>
            <w:r>
              <w:t xml:space="preserve">responde en menos de 500 ms en el percentil 95, medido en el servidor.</w:t>
            </w:r>
          </w:p>
        </w:tc>
        <w:tc>
          <w:tcPr/>
          <w:p>
            <w:pPr>
              <w:pStyle w:val="Compact"/>
              <w:jc w:val="left"/>
            </w:pPr>
            <w:r>
              <w:t xml:space="preserve">Prueba de carga con 50 peticiones concurrentes</w:t>
            </w:r>
          </w:p>
        </w:tc>
      </w:tr>
      <w:tr>
        <w:tc>
          <w:tcPr/>
          <w:p>
            <w:pPr>
              <w:pStyle w:val="Compact"/>
              <w:jc w:val="left"/>
            </w:pPr>
            <w:r>
              <w:t xml:space="preserve">RNF-02</w:t>
            </w:r>
          </w:p>
        </w:tc>
        <w:tc>
          <w:tcPr/>
          <w:p>
            <w:pPr>
              <w:pStyle w:val="Compact"/>
              <w:jc w:val="left"/>
            </w:pPr>
            <w:r>
              <w:t xml:space="preserve">Rendimiento</w:t>
            </w:r>
          </w:p>
        </w:tc>
        <w:tc>
          <w:tcPr/>
          <w:p>
            <w:pPr>
              <w:pStyle w:val="Compact"/>
              <w:jc w:val="left"/>
            </w:pPr>
            <w:r>
              <w:t xml:space="preserve">El libro mayor pagina 50 registros en menos de 1 s con 50,000 transacciones en base.</w:t>
            </w:r>
          </w:p>
        </w:tc>
        <w:tc>
          <w:tcPr/>
          <w:p>
            <w:pPr>
              <w:pStyle w:val="Compact"/>
              <w:jc w:val="left"/>
            </w:pPr>
            <w:r>
              <w:t xml:space="preserve">Prueba con datos sintéticos</w:t>
            </w:r>
          </w:p>
        </w:tc>
      </w:tr>
      <w:tr>
        <w:tc>
          <w:tcPr/>
          <w:p>
            <w:pPr>
              <w:pStyle w:val="Compact"/>
              <w:jc w:val="left"/>
            </w:pPr>
            <w:r>
              <w:t xml:space="preserve">RNF-03</w:t>
            </w:r>
          </w:p>
        </w:tc>
        <w:tc>
          <w:tcPr/>
          <w:p>
            <w:pPr>
              <w:pStyle w:val="Compact"/>
              <w:jc w:val="left"/>
            </w:pPr>
            <w:r>
              <w:t xml:space="preserve">Rendimiento</w:t>
            </w:r>
          </w:p>
        </w:tc>
        <w:tc>
          <w:tcPr/>
          <w:p>
            <w:pPr>
              <w:pStyle w:val="Compact"/>
              <w:jc w:val="left"/>
            </w:pPr>
            <w:r>
              <w:t xml:space="preserve">La generación del PDF mensual tarda menos de 3 s con 500 movimientos.</w:t>
            </w:r>
          </w:p>
        </w:tc>
        <w:tc>
          <w:tcPr/>
          <w:p>
            <w:pPr>
              <w:pStyle w:val="Compact"/>
              <w:jc w:val="left"/>
            </w:pPr>
            <w:r>
              <w:t xml:space="preserve">Cronometrado en staging</w:t>
            </w:r>
          </w:p>
        </w:tc>
      </w:tr>
      <w:tr>
        <w:tc>
          <w:tcPr/>
          <w:p>
            <w:pPr>
              <w:pStyle w:val="Compact"/>
              <w:jc w:val="left"/>
            </w:pPr>
            <w:r>
              <w:t xml:space="preserve">RNF-04</w:t>
            </w:r>
          </w:p>
        </w:tc>
        <w:tc>
          <w:tcPr/>
          <w:p>
            <w:pPr>
              <w:pStyle w:val="Compact"/>
              <w:jc w:val="left"/>
            </w:pPr>
            <w:r>
              <w:t xml:space="preserve">Escalabilidad</w:t>
            </w:r>
          </w:p>
        </w:tc>
        <w:tc>
          <w:tcPr/>
          <w:p>
            <w:pPr>
              <w:pStyle w:val="Compact"/>
              <w:jc w:val="left"/>
            </w:pPr>
            <w:r>
              <w:t xml:space="preserve">El sistema soporta 100,000 transacciones y 20 usuarios sin degradación perceptible.</w:t>
            </w:r>
          </w:p>
        </w:tc>
        <w:tc>
          <w:tcPr/>
          <w:p>
            <w:pPr>
              <w:pStyle w:val="Compact"/>
              <w:jc w:val="left"/>
            </w:pPr>
            <w:r>
              <w:t xml:space="preserve">Prueba con datos sintéticos</w:t>
            </w:r>
          </w:p>
        </w:tc>
      </w:tr>
      <w:tr>
        <w:tc>
          <w:tcPr/>
          <w:p>
            <w:pPr>
              <w:pStyle w:val="Compact"/>
              <w:jc w:val="left"/>
            </w:pPr>
            <w:r>
              <w:t xml:space="preserve">RNF-05</w:t>
            </w:r>
          </w:p>
        </w:tc>
        <w:tc>
          <w:tcPr/>
          <w:p>
            <w:pPr>
              <w:pStyle w:val="Compact"/>
              <w:jc w:val="left"/>
            </w:pPr>
            <w:r>
              <w:t xml:space="preserve">Disponibilidad</w:t>
            </w:r>
          </w:p>
        </w:tc>
        <w:tc>
          <w:tcPr/>
          <w:p>
            <w:pPr>
              <w:pStyle w:val="Compact"/>
              <w:jc w:val="left"/>
            </w:pPr>
            <w:r>
              <w:t xml:space="preserve">Disponibilidad mensual superior al 99.5%, excluyendo ventanas de mantenimiento anunciadas.</w:t>
            </w:r>
          </w:p>
        </w:tc>
        <w:tc>
          <w:tcPr/>
          <w:p>
            <w:pPr>
              <w:pStyle w:val="Compact"/>
              <w:jc w:val="left"/>
            </w:pPr>
            <w:r>
              <w:t xml:space="preserve">Monitor externo</w:t>
            </w:r>
          </w:p>
        </w:tc>
      </w:tr>
      <w:tr>
        <w:tc>
          <w:tcPr/>
          <w:p>
            <w:pPr>
              <w:pStyle w:val="Compact"/>
              <w:jc w:val="left"/>
            </w:pPr>
            <w:r>
              <w:t xml:space="preserve">RNF-06</w:t>
            </w:r>
          </w:p>
        </w:tc>
        <w:tc>
          <w:tcPr/>
          <w:p>
            <w:pPr>
              <w:pStyle w:val="Compact"/>
              <w:jc w:val="left"/>
            </w:pPr>
            <w:r>
              <w:t xml:space="preserve">Seguridad</w:t>
            </w:r>
          </w:p>
        </w:tc>
        <w:tc>
          <w:tcPr/>
          <w:p>
            <w:pPr>
              <w:pStyle w:val="Compact"/>
              <w:jc w:val="left"/>
            </w:pPr>
            <w:r>
              <w:t xml:space="preserve">Todo el tráfico viaja sobre HTTPS con TLS 1.2 o superior; HTTP se redirige.</w:t>
            </w:r>
          </w:p>
        </w:tc>
        <w:tc>
          <w:tcPr/>
          <w:p>
            <w:pPr>
              <w:pStyle w:val="Compact"/>
              <w:jc w:val="left"/>
            </w:pPr>
            <w:r>
              <w:t xml:space="preserve">Escaneo SSL</w:t>
            </w:r>
          </w:p>
        </w:tc>
      </w:tr>
      <w:tr>
        <w:tc>
          <w:tcPr/>
          <w:p>
            <w:pPr>
              <w:pStyle w:val="Compact"/>
              <w:jc w:val="left"/>
            </w:pPr>
            <w:r>
              <w:t xml:space="preserve">RNF-07</w:t>
            </w:r>
          </w:p>
        </w:tc>
        <w:tc>
          <w:tcPr/>
          <w:p>
            <w:pPr>
              <w:pStyle w:val="Compact"/>
              <w:jc w:val="left"/>
            </w:pPr>
            <w:r>
              <w:t xml:space="preserve">Seguridad</w:t>
            </w:r>
          </w:p>
        </w:tc>
        <w:tc>
          <w:tcPr/>
          <w:p>
            <w:pPr>
              <w:pStyle w:val="Compact"/>
              <w:jc w:val="left"/>
            </w:pPr>
            <w:r>
              <w:t xml:space="preserve">Las contraseñas se almacenan con bcrypt, factor de costo 12.</w:t>
            </w:r>
          </w:p>
        </w:tc>
        <w:tc>
          <w:tcPr/>
          <w:p>
            <w:pPr>
              <w:pStyle w:val="Compact"/>
              <w:jc w:val="left"/>
            </w:pPr>
            <w:r>
              <w:t xml:space="preserve">Revisión de código</w:t>
            </w:r>
          </w:p>
        </w:tc>
      </w:tr>
      <w:tr>
        <w:tc>
          <w:tcPr/>
          <w:p>
            <w:pPr>
              <w:pStyle w:val="Compact"/>
              <w:jc w:val="left"/>
            </w:pPr>
            <w:r>
              <w:t xml:space="preserve">RNF-08</w:t>
            </w:r>
          </w:p>
        </w:tc>
        <w:tc>
          <w:tcPr/>
          <w:p>
            <w:pPr>
              <w:pStyle w:val="Compact"/>
              <w:jc w:val="left"/>
            </w:pPr>
            <w:r>
              <w:t xml:space="preserve">Seguridad</w:t>
            </w:r>
          </w:p>
        </w:tc>
        <w:tc>
          <w:tcPr/>
          <w:p>
            <w:pPr>
              <w:pStyle w:val="Compact"/>
              <w:jc w:val="left"/>
            </w:pPr>
            <w:r>
              <w:t xml:space="preserve">Ningún secreto está en el repositorio; todos provienen de variables de entorno.</w:t>
            </w:r>
          </w:p>
        </w:tc>
        <w:tc>
          <w:tcPr/>
          <w:p>
            <w:pPr>
              <w:pStyle w:val="Compact"/>
              <w:jc w:val="left"/>
            </w:pPr>
            <w:r>
              <w:t xml:space="preserve">Escaneo de secretos en CI</w:t>
            </w:r>
          </w:p>
        </w:tc>
      </w:tr>
      <w:tr>
        <w:tc>
          <w:tcPr/>
          <w:p>
            <w:pPr>
              <w:pStyle w:val="Compact"/>
              <w:jc w:val="left"/>
            </w:pPr>
            <w:r>
              <w:t xml:space="preserve">RNF-09</w:t>
            </w:r>
          </w:p>
        </w:tc>
        <w:tc>
          <w:tcPr/>
          <w:p>
            <w:pPr>
              <w:pStyle w:val="Compact"/>
              <w:jc w:val="left"/>
            </w:pPr>
            <w:r>
              <w:t xml:space="preserve">Seguridad</w:t>
            </w:r>
          </w:p>
        </w:tc>
        <w:tc>
          <w:tcPr/>
          <w:p>
            <w:pPr>
              <w:pStyle w:val="Compact"/>
              <w:jc w:val="left"/>
            </w:pPr>
            <w:r>
              <w:t xml:space="preserve">Toda entrada se valida contra un esquema estricto antes de llegar a la capa de servicios.</w:t>
            </w:r>
          </w:p>
        </w:tc>
        <w:tc>
          <w:tcPr/>
          <w:p>
            <w:pPr>
              <w:pStyle w:val="Compact"/>
              <w:jc w:val="left"/>
            </w:pPr>
            <w:r>
              <w:t xml:space="preserve">Revisión de código y pruebas</w:t>
            </w:r>
          </w:p>
        </w:tc>
      </w:tr>
      <w:tr>
        <w:tc>
          <w:tcPr/>
          <w:p>
            <w:pPr>
              <w:pStyle w:val="Compact"/>
              <w:jc w:val="left"/>
            </w:pPr>
            <w:r>
              <w:t xml:space="preserve">RNF-10</w:t>
            </w:r>
          </w:p>
        </w:tc>
        <w:tc>
          <w:tcPr/>
          <w:p>
            <w:pPr>
              <w:pStyle w:val="Compact"/>
              <w:jc w:val="left"/>
            </w:pPr>
            <w:r>
              <w:t xml:space="preserve">Seguridad</w:t>
            </w:r>
          </w:p>
        </w:tc>
        <w:tc>
          <w:tcPr/>
          <w:p>
            <w:pPr>
              <w:pStyle w:val="Compact"/>
              <w:jc w:val="left"/>
            </w:pPr>
            <w:r>
              <w:t xml:space="preserve">Toda consulta a base de datos usa sentencias parametrizadas.</w:t>
            </w:r>
          </w:p>
        </w:tc>
        <w:tc>
          <w:tcPr/>
          <w:p>
            <w:pPr>
              <w:pStyle w:val="Compact"/>
              <w:jc w:val="left"/>
            </w:pPr>
            <w:r>
              <w:t xml:space="preserve">Revisión de código</w:t>
            </w:r>
          </w:p>
        </w:tc>
      </w:tr>
      <w:tr>
        <w:tc>
          <w:tcPr/>
          <w:p>
            <w:pPr>
              <w:pStyle w:val="Compact"/>
              <w:jc w:val="left"/>
            </w:pPr>
            <w:r>
              <w:t xml:space="preserve">RNF-11</w:t>
            </w:r>
          </w:p>
        </w:tc>
        <w:tc>
          <w:tcPr/>
          <w:p>
            <w:pPr>
              <w:pStyle w:val="Compact"/>
              <w:jc w:val="left"/>
            </w:pPr>
            <w:r>
              <w:t xml:space="preserve">Seguridad</w:t>
            </w:r>
          </w:p>
        </w:tc>
        <w:tc>
          <w:tcPr/>
          <w:p>
            <w:pPr>
              <w:pStyle w:val="Compact"/>
              <w:jc w:val="left"/>
            </w:pPr>
            <w:r>
              <w:t xml:space="preserve">El sistema no expone trazas de pila ni mensajes internos en respuestas de producción.</w:t>
            </w:r>
          </w:p>
        </w:tc>
        <w:tc>
          <w:tcPr/>
          <w:p>
            <w:pPr>
              <w:pStyle w:val="Compact"/>
              <w:jc w:val="left"/>
            </w:pPr>
            <w:r>
              <w:t xml:space="preserve">Prueba de errores forzados</w:t>
            </w:r>
          </w:p>
        </w:tc>
      </w:tr>
      <w:tr>
        <w:tc>
          <w:tcPr/>
          <w:p>
            <w:pPr>
              <w:pStyle w:val="Compact"/>
              <w:jc w:val="left"/>
            </w:pPr>
            <w:r>
              <w:t xml:space="preserve">RNF-12</w:t>
            </w:r>
          </w:p>
        </w:tc>
        <w:tc>
          <w:tcPr/>
          <w:p>
            <w:pPr>
              <w:pStyle w:val="Compact"/>
              <w:jc w:val="left"/>
            </w:pPr>
            <w:r>
              <w:t xml:space="preserve">Auditabilidad</w:t>
            </w:r>
          </w:p>
        </w:tc>
        <w:tc>
          <w:tcPr/>
          <w:p>
            <w:pPr>
              <w:pStyle w:val="Compact"/>
              <w:jc w:val="left"/>
            </w:pPr>
            <w:r>
              <w:t xml:space="preserve">Ninguna operación de escritura sobre datos financieros puede ocurrir sin su registro de auditoría correspondiente (misma transacción de base de datos).</w:t>
            </w:r>
          </w:p>
        </w:tc>
        <w:tc>
          <w:tcPr/>
          <w:p>
            <w:pPr>
              <w:pStyle w:val="Compact"/>
              <w:jc w:val="left"/>
            </w:pPr>
            <w:r>
              <w:t xml:space="preserve">Prueba de integración</w:t>
            </w:r>
          </w:p>
        </w:tc>
      </w:tr>
      <w:tr>
        <w:tc>
          <w:tcPr/>
          <w:p>
            <w:pPr>
              <w:pStyle w:val="Compact"/>
              <w:jc w:val="left"/>
            </w:pPr>
            <w:r>
              <w:t xml:space="preserve">RNF-13</w:t>
            </w:r>
          </w:p>
        </w:tc>
        <w:tc>
          <w:tcPr/>
          <w:p>
            <w:pPr>
              <w:pStyle w:val="Compact"/>
              <w:jc w:val="left"/>
            </w:pPr>
            <w:r>
              <w:t xml:space="preserve">Integridad</w:t>
            </w:r>
          </w:p>
        </w:tc>
        <w:tc>
          <w:tcPr/>
          <w:p>
            <w:pPr>
              <w:pStyle w:val="Compact"/>
              <w:jc w:val="left"/>
            </w:pPr>
            <w:r>
              <w:t xml:space="preserve">Todos los importes usan</w:t>
            </w:r>
            <w:r>
              <w:t xml:space="preserve"> </w:t>
            </w:r>
            <w:r>
              <w:rPr>
                <w:rStyle w:val="VerbatimChar"/>
              </w:rPr>
              <w:t xml:space="preserve">DECIMAL(12,2)</w:t>
            </w:r>
            <w:r>
              <w:t xml:space="preserve">. Prohibido el uso de tipos de punto flotante para dinero en cualquier capa.</w:t>
            </w:r>
          </w:p>
        </w:tc>
        <w:tc>
          <w:tcPr/>
          <w:p>
            <w:pPr>
              <w:pStyle w:val="Compact"/>
              <w:jc w:val="left"/>
            </w:pPr>
            <w:r>
              <w:t xml:space="preserve">Revisión de código y del esquema</w:t>
            </w:r>
          </w:p>
        </w:tc>
      </w:tr>
      <w:tr>
        <w:tc>
          <w:tcPr/>
          <w:p>
            <w:pPr>
              <w:pStyle w:val="Compact"/>
              <w:jc w:val="left"/>
            </w:pPr>
            <w:r>
              <w:t xml:space="preserve">RNF-14</w:t>
            </w:r>
          </w:p>
        </w:tc>
        <w:tc>
          <w:tcPr/>
          <w:p>
            <w:pPr>
              <w:pStyle w:val="Compact"/>
              <w:jc w:val="left"/>
            </w:pPr>
            <w:r>
              <w:t xml:space="preserve">Usabilidad</w:t>
            </w:r>
          </w:p>
        </w:tc>
        <w:tc>
          <w:tcPr/>
          <w:p>
            <w:pPr>
              <w:pStyle w:val="Compact"/>
              <w:jc w:val="left"/>
            </w:pPr>
            <w:r>
              <w:t xml:space="preserve">El panel es utilizable en pantallas desde 360 px de ancho.</w:t>
            </w:r>
          </w:p>
        </w:tc>
        <w:tc>
          <w:tcPr/>
          <w:p>
            <w:pPr>
              <w:pStyle w:val="Compact"/>
              <w:jc w:val="left"/>
            </w:pPr>
            <w:r>
              <w:t xml:space="preserve">Prueba manual en dispositivos</w:t>
            </w:r>
          </w:p>
        </w:tc>
      </w:tr>
      <w:tr>
        <w:tc>
          <w:tcPr/>
          <w:p>
            <w:pPr>
              <w:pStyle w:val="Compact"/>
              <w:jc w:val="left"/>
            </w:pPr>
            <w:r>
              <w:t xml:space="preserve">RNF-15</w:t>
            </w:r>
          </w:p>
        </w:tc>
        <w:tc>
          <w:tcPr/>
          <w:p>
            <w:pPr>
              <w:pStyle w:val="Compact"/>
              <w:jc w:val="left"/>
            </w:pPr>
            <w:r>
              <w:t xml:space="preserve">Usabilidad</w:t>
            </w:r>
          </w:p>
        </w:tc>
        <w:tc>
          <w:tcPr/>
          <w:p>
            <w:pPr>
              <w:pStyle w:val="Compact"/>
              <w:jc w:val="left"/>
            </w:pPr>
            <w:r>
              <w:t xml:space="preserve">Toda acción destructiva requiere confirmación explícita con el nombre del elemento afectado.</w:t>
            </w:r>
          </w:p>
        </w:tc>
        <w:tc>
          <w:tcPr/>
          <w:p>
            <w:pPr>
              <w:pStyle w:val="Compact"/>
              <w:jc w:val="left"/>
            </w:pPr>
            <w:r>
              <w:t xml:space="preserve">Prueba manual</w:t>
            </w:r>
          </w:p>
        </w:tc>
      </w:tr>
      <w:tr>
        <w:tc>
          <w:tcPr/>
          <w:p>
            <w:pPr>
              <w:pStyle w:val="Compact"/>
              <w:jc w:val="left"/>
            </w:pPr>
            <w:r>
              <w:t xml:space="preserve">RNF-16</w:t>
            </w:r>
          </w:p>
        </w:tc>
        <w:tc>
          <w:tcPr/>
          <w:p>
            <w:pPr>
              <w:pStyle w:val="Compact"/>
              <w:jc w:val="left"/>
            </w:pPr>
            <w:r>
              <w:t xml:space="preserve">Accesibilidad</w:t>
            </w:r>
          </w:p>
        </w:tc>
        <w:tc>
          <w:tcPr/>
          <w:p>
            <w:pPr>
              <w:pStyle w:val="Compact"/>
              <w:jc w:val="left"/>
            </w:pPr>
            <w:r>
              <w:t xml:space="preserve">Contraste mínimo AA, navegación por teclado en formularios y etiquetas asociadas a cada campo.</w:t>
            </w:r>
          </w:p>
        </w:tc>
        <w:tc>
          <w:tcPr/>
          <w:p>
            <w:pPr>
              <w:pStyle w:val="Compact"/>
              <w:jc w:val="left"/>
            </w:pPr>
            <w:r>
              <w:t xml:space="preserve">Auditoría con herramienta automática</w:t>
            </w:r>
          </w:p>
        </w:tc>
      </w:tr>
      <w:tr>
        <w:tc>
          <w:tcPr/>
          <w:p>
            <w:pPr>
              <w:pStyle w:val="Compact"/>
              <w:jc w:val="left"/>
            </w:pPr>
            <w:r>
              <w:t xml:space="preserve">RNF-17</w:t>
            </w:r>
          </w:p>
        </w:tc>
        <w:tc>
          <w:tcPr/>
          <w:p>
            <w:pPr>
              <w:pStyle w:val="Compact"/>
              <w:jc w:val="left"/>
            </w:pPr>
            <w:r>
              <w:t xml:space="preserve">Mantenibilidad</w:t>
            </w:r>
          </w:p>
        </w:tc>
        <w:tc>
          <w:tcPr/>
          <w:p>
            <w:pPr>
              <w:pStyle w:val="Compact"/>
              <w:jc w:val="left"/>
            </w:pPr>
            <w:r>
              <w:t xml:space="preserve">Cobertura de pruebas mínima del 80% en la capa de servicios.</w:t>
            </w:r>
          </w:p>
        </w:tc>
        <w:tc>
          <w:tcPr/>
          <w:p>
            <w:pPr>
              <w:pStyle w:val="Compact"/>
              <w:jc w:val="left"/>
            </w:pPr>
            <w:r>
              <w:t xml:space="preserve">Reporte de cobertura en CI</w:t>
            </w:r>
          </w:p>
        </w:tc>
      </w:tr>
      <w:tr>
        <w:tc>
          <w:tcPr/>
          <w:p>
            <w:pPr>
              <w:pStyle w:val="Compact"/>
              <w:jc w:val="left"/>
            </w:pPr>
            <w:r>
              <w:t xml:space="preserve">RNF-18</w:t>
            </w:r>
          </w:p>
        </w:tc>
        <w:tc>
          <w:tcPr/>
          <w:p>
            <w:pPr>
              <w:pStyle w:val="Compact"/>
              <w:jc w:val="left"/>
            </w:pPr>
            <w:r>
              <w:t xml:space="preserve">Mantenibilidad</w:t>
            </w:r>
          </w:p>
        </w:tc>
        <w:tc>
          <w:tcPr/>
          <w:p>
            <w:pPr>
              <w:pStyle w:val="Compact"/>
              <w:jc w:val="left"/>
            </w:pPr>
            <w:r>
              <w:t xml:space="preserve">El pipeline rechaza cualquier Pull Request que falle lint, tipos o pruebas.</w:t>
            </w:r>
          </w:p>
        </w:tc>
        <w:tc>
          <w:tcPr/>
          <w:p>
            <w:pPr>
              <w:pStyle w:val="Compact"/>
              <w:jc w:val="left"/>
            </w:pPr>
            <w:r>
              <w:t xml:space="preserve">Configuración de CI</w:t>
            </w:r>
          </w:p>
        </w:tc>
      </w:tr>
      <w:tr>
        <w:tc>
          <w:tcPr/>
          <w:p>
            <w:pPr>
              <w:pStyle w:val="Compact"/>
              <w:jc w:val="left"/>
            </w:pPr>
            <w:r>
              <w:t xml:space="preserve">RNF-19</w:t>
            </w:r>
          </w:p>
        </w:tc>
        <w:tc>
          <w:tcPr/>
          <w:p>
            <w:pPr>
              <w:pStyle w:val="Compact"/>
              <w:jc w:val="left"/>
            </w:pPr>
            <w:r>
              <w:t xml:space="preserve">Observabilidad</w:t>
            </w:r>
          </w:p>
        </w:tc>
        <w:tc>
          <w:tcPr/>
          <w:p>
            <w:pPr>
              <w:pStyle w:val="Compact"/>
              <w:jc w:val="left"/>
            </w:pPr>
            <w:r>
              <w:t xml:space="preserve">Todo log es estructurado en JSON e incluye un identificador de correlación por petición.</w:t>
            </w:r>
          </w:p>
        </w:tc>
        <w:tc>
          <w:tcPr/>
          <w:p>
            <w:pPr>
              <w:pStyle w:val="Compact"/>
              <w:jc w:val="left"/>
            </w:pPr>
            <w:r>
              <w:t xml:space="preserve">Revisión en staging</w:t>
            </w:r>
          </w:p>
        </w:tc>
      </w:tr>
      <w:tr>
        <w:tc>
          <w:tcPr/>
          <w:p>
            <w:pPr>
              <w:pStyle w:val="Compact"/>
              <w:jc w:val="left"/>
            </w:pPr>
            <w:r>
              <w:t xml:space="preserve">RNF-20</w:t>
            </w:r>
          </w:p>
        </w:tc>
        <w:tc>
          <w:tcPr/>
          <w:p>
            <w:pPr>
              <w:pStyle w:val="Compact"/>
              <w:jc w:val="left"/>
            </w:pPr>
            <w:r>
              <w:t xml:space="preserve">Observabilidad</w:t>
            </w:r>
          </w:p>
        </w:tc>
        <w:tc>
          <w:tcPr/>
          <w:p>
            <w:pPr>
              <w:pStyle w:val="Compact"/>
              <w:jc w:val="left"/>
            </w:pPr>
            <w:r>
              <w:t xml:space="preserve">Los errores no controlados se reportan a un servicio de seguimiento de errores con contexto.</w:t>
            </w:r>
          </w:p>
        </w:tc>
        <w:tc>
          <w:tcPr/>
          <w:p>
            <w:pPr>
              <w:pStyle w:val="Compact"/>
              <w:jc w:val="left"/>
            </w:pPr>
            <w:r>
              <w:t xml:space="preserve">Error forzado en staging</w:t>
            </w:r>
          </w:p>
        </w:tc>
      </w:tr>
      <w:tr>
        <w:tc>
          <w:tcPr/>
          <w:p>
            <w:pPr>
              <w:pStyle w:val="Compact"/>
              <w:jc w:val="left"/>
            </w:pPr>
            <w:r>
              <w:t xml:space="preserve">RNF-21</w:t>
            </w:r>
          </w:p>
        </w:tc>
        <w:tc>
          <w:tcPr/>
          <w:p>
            <w:pPr>
              <w:pStyle w:val="Compact"/>
              <w:jc w:val="left"/>
            </w:pPr>
            <w:r>
              <w:t xml:space="preserve">Respaldo</w:t>
            </w:r>
          </w:p>
        </w:tc>
        <w:tc>
          <w:tcPr/>
          <w:p>
            <w:pPr>
              <w:pStyle w:val="Compact"/>
              <w:jc w:val="left"/>
            </w:pPr>
            <w:r>
              <w:t xml:space="preserve">RPO ≤ 24 h y RTO ≤ 4 h.</w:t>
            </w:r>
          </w:p>
        </w:tc>
        <w:tc>
          <w:tcPr/>
          <w:p>
            <w:pPr>
              <w:pStyle w:val="Compact"/>
              <w:jc w:val="left"/>
            </w:pPr>
            <w:r>
              <w:t xml:space="preserve">Simulacro de restauración</w:t>
            </w:r>
          </w:p>
        </w:tc>
      </w:tr>
      <w:tr>
        <w:tc>
          <w:tcPr/>
          <w:p>
            <w:pPr>
              <w:pStyle w:val="Compact"/>
              <w:jc w:val="left"/>
            </w:pPr>
            <w:r>
              <w:t xml:space="preserve">RNF-22</w:t>
            </w:r>
          </w:p>
        </w:tc>
        <w:tc>
          <w:tcPr/>
          <w:p>
            <w:pPr>
              <w:pStyle w:val="Compact"/>
              <w:jc w:val="left"/>
            </w:pPr>
            <w:r>
              <w:t xml:space="preserve">Respaldo</w:t>
            </w:r>
          </w:p>
        </w:tc>
        <w:tc>
          <w:tcPr/>
          <w:p>
            <w:pPr>
              <w:pStyle w:val="Compact"/>
              <w:jc w:val="left"/>
            </w:pPr>
            <w:r>
              <w:t xml:space="preserve">La restauración del respaldo se prueba al menos una vez por trimestre y se documenta el resultado.</w:t>
            </w:r>
          </w:p>
        </w:tc>
        <w:tc>
          <w:tcPr/>
          <w:p>
            <w:pPr>
              <w:pStyle w:val="Compact"/>
              <w:jc w:val="left"/>
            </w:pPr>
            <w:r>
              <w:t xml:space="preserve">Bitácora de simulacros</w:t>
            </w:r>
          </w:p>
        </w:tc>
      </w:tr>
      <w:tr>
        <w:tc>
          <w:tcPr/>
          <w:p>
            <w:pPr>
              <w:pStyle w:val="Compact"/>
              <w:jc w:val="left"/>
            </w:pPr>
            <w:r>
              <w:t xml:space="preserve">RNF-23</w:t>
            </w:r>
          </w:p>
        </w:tc>
        <w:tc>
          <w:tcPr/>
          <w:p>
            <w:pPr>
              <w:pStyle w:val="Compact"/>
              <w:jc w:val="left"/>
            </w:pPr>
            <w:r>
              <w:t xml:space="preserve">Portabilidad</w:t>
            </w:r>
          </w:p>
        </w:tc>
        <w:tc>
          <w:tcPr/>
          <w:p>
            <w:pPr>
              <w:pStyle w:val="Compact"/>
              <w:jc w:val="left"/>
            </w:pPr>
            <w:r>
              <w:t xml:space="preserve">El backend arranca en local con un solo comando tras copiar</w:t>
            </w:r>
            <w:r>
              <w:t xml:space="preserve"> </w:t>
            </w:r>
            <w:r>
              <w:rPr>
                <w:rStyle w:val="VerbatimChar"/>
              </w:rPr>
              <w:t xml:space="preserve">.env.example</w:t>
            </w:r>
            <w:r>
              <w:t xml:space="preserve">.</w:t>
            </w:r>
          </w:p>
        </w:tc>
        <w:tc>
          <w:tcPr/>
          <w:p>
            <w:pPr>
              <w:pStyle w:val="Compact"/>
              <w:jc w:val="left"/>
            </w:pPr>
            <w:r>
              <w:t xml:space="preserve">Prueba en máquina limpia</w:t>
            </w:r>
          </w:p>
        </w:tc>
      </w:tr>
      <w:tr>
        <w:tc>
          <w:tcPr/>
          <w:p>
            <w:pPr>
              <w:pStyle w:val="Compact"/>
              <w:jc w:val="left"/>
            </w:pPr>
            <w:r>
              <w:t xml:space="preserve">RNF-24</w:t>
            </w:r>
          </w:p>
        </w:tc>
        <w:tc>
          <w:tcPr/>
          <w:p>
            <w:pPr>
              <w:pStyle w:val="Compact"/>
              <w:jc w:val="left"/>
            </w:pPr>
            <w:r>
              <w:t xml:space="preserve">Cumplimiento</w:t>
            </w:r>
          </w:p>
        </w:tc>
        <w:tc>
          <w:tcPr/>
          <w:p>
            <w:pPr>
              <w:pStyle w:val="Compact"/>
              <w:jc w:val="left"/>
            </w:pPr>
            <w:r>
              <w:t xml:space="preserve">Los datos personales tratados se limitan al mínimo necesario y su tratamiento se somete a revisión del asesor legal de la organización.</w:t>
            </w:r>
          </w:p>
        </w:tc>
        <w:tc>
          <w:tcPr/>
          <w:p>
            <w:pPr>
              <w:pStyle w:val="Compact"/>
              <w:jc w:val="left"/>
            </w:pPr>
            <w:r>
              <w:t xml:space="preserve">Revisión documentada</w:t>
            </w:r>
          </w:p>
        </w:tc>
      </w:tr>
      <w:tr>
        <w:tc>
          <w:tcPr/>
          <w:p>
            <w:pPr>
              <w:pStyle w:val="Compact"/>
              <w:jc w:val="left"/>
            </w:pPr>
            <w:r>
              <w:t xml:space="preserve">RNF-25</w:t>
            </w:r>
          </w:p>
        </w:tc>
        <w:tc>
          <w:tcPr/>
          <w:p>
            <w:pPr>
              <w:pStyle w:val="Compact"/>
              <w:jc w:val="left"/>
            </w:pPr>
            <w:r>
              <w:t xml:space="preserve">Internacionalización</w:t>
            </w:r>
          </w:p>
        </w:tc>
        <w:tc>
          <w:tcPr/>
          <w:p>
            <w:pPr>
              <w:pStyle w:val="Compact"/>
              <w:jc w:val="left"/>
            </w:pPr>
            <w:r>
              <w:t xml:space="preserve">Toda la interfaz y los reportes están en español; los importes usan el formato y símbolo de la moneda local.</w:t>
            </w:r>
          </w:p>
        </w:tc>
        <w:tc>
          <w:tcPr/>
          <w:p>
            <w:pPr>
              <w:pStyle w:val="Compact"/>
              <w:jc w:val="left"/>
            </w:pPr>
            <w:r>
              <w:t xml:space="preserve">Revisión visual</w:t>
            </w:r>
          </w:p>
        </w:tc>
      </w:tr>
    </w:tbl>
    <w:p>
      <w:r>
        <w:pict>
          <v:rect style="width:0;height:1.5pt" o:hralign="center" o:hrstd="t" o:hr="t"/>
        </w:pict>
      </w:r>
    </w:p>
    <w:bookmarkEnd w:id="49"/>
    <w:bookmarkStart w:id="63" w:name="reglas-de-negocio"/>
    <w:p>
      <w:pPr>
        <w:pStyle w:val="Heading1"/>
      </w:pPr>
      <w:r>
        <w:t xml:space="preserve">6. Reglas de negocio</w:t>
      </w:r>
    </w:p>
    <w:p>
      <w:pPr>
        <w:pStyle w:val="FirstParagraph"/>
      </w:pPr>
      <w:r>
        <w:t xml:space="preserve">Las reglas de negocio son inviolables y se implementan en la</w:t>
      </w:r>
      <w:r>
        <w:t xml:space="preserve"> </w:t>
      </w:r>
      <w:r>
        <w:rPr>
          <w:bCs/>
          <w:b/>
        </w:rPr>
        <w:t xml:space="preserve">capa de servicios</w:t>
      </w:r>
      <w:r>
        <w:t xml:space="preserve">, no en la interfaz. Una regla que solo vive en el frontend no existe.</w:t>
      </w:r>
    </w:p>
    <w:bookmarkStart w:id="50" w:name="rn-01-inmutabilidad-del-libro-mayor"/>
    <w:p>
      <w:pPr>
        <w:pStyle w:val="Heading2"/>
      </w:pPr>
      <w:r>
        <w:t xml:space="preserve">RN-01 — Inmutabilidad del libro mayor</w:t>
      </w:r>
    </w:p>
    <w:p>
      <w:pPr>
        <w:pStyle w:val="FirstParagraph"/>
      </w:pPr>
      <w:r>
        <w:t xml:space="preserve">Queda estrictamente prohibido el borrado físico (</w:t>
      </w:r>
      <w:r>
        <w:rPr>
          <w:rStyle w:val="VerbatimChar"/>
        </w:rPr>
        <w:t xml:space="preserve">DELETE</w:t>
      </w:r>
      <w:r>
        <w:t xml:space="preserve">) en la tabla de transacciones y en la bitácora de auditoría. Todo registro erróneo se anula cambiando su estado a</w:t>
      </w:r>
      <w:r>
        <w:t xml:space="preserve"> </w:t>
      </w:r>
      <w:r>
        <w:rPr>
          <w:rStyle w:val="VerbatimChar"/>
        </w:rPr>
        <w:t xml:space="preserve">cancelada</w:t>
      </w:r>
      <w:r>
        <w:t xml:space="preserve"> </w:t>
      </w:r>
      <w:r>
        <w:t xml:space="preserve">y llenando</w:t>
      </w:r>
      <w:r>
        <w:t xml:space="preserve"> </w:t>
      </w:r>
      <w:r>
        <w:rPr>
          <w:rStyle w:val="VerbatimChar"/>
        </w:rPr>
        <w:t xml:space="preserve">deleted_at</w:t>
      </w:r>
      <w:r>
        <w:t xml:space="preserve">. El sistema exige un motivo de cancelación de al menos 10 caracteres. Las transacciones canceladas permanecen visibles en el libro mayor y se excluyen de todo cálculo de totales.</w:t>
      </w:r>
    </w:p>
    <w:bookmarkEnd w:id="50"/>
    <w:bookmarkStart w:id="51" w:name="rn-02-integridad-de-datos-numéricos"/>
    <w:p>
      <w:pPr>
        <w:pStyle w:val="Heading2"/>
      </w:pPr>
      <w:r>
        <w:t xml:space="preserve">RN-02 — Integridad de datos numéricos</w:t>
      </w:r>
    </w:p>
    <w:p>
      <w:pPr>
        <w:pStyle w:val="FirstParagraph"/>
      </w:pPr>
      <w:r>
        <w:t xml:space="preserve">Todos los importes se manejan como</w:t>
      </w:r>
      <w:r>
        <w:t xml:space="preserve"> </w:t>
      </w:r>
      <w:r>
        <w:rPr>
          <w:rStyle w:val="VerbatimChar"/>
        </w:rPr>
        <w:t xml:space="preserve">DECIMAL(12,2)</w:t>
      </w:r>
      <w:r>
        <w:t xml:space="preserve"> </w:t>
      </w:r>
      <w:r>
        <w:t xml:space="preserve">en base de datos y como cadena o entero de centavos en tránsito por la API. El backend rechaza cualquier monto negativo, cero, no numérico, con más de dos decimales o superior al límite configurable</w:t>
      </w:r>
      <w:r>
        <w:t xml:space="preserve"> </w:t>
      </w:r>
      <w:r>
        <w:rPr>
          <w:rStyle w:val="VerbatimChar"/>
        </w:rPr>
        <w:t xml:space="preserve">MONTO_MAXIMO</w:t>
      </w:r>
      <w:r>
        <w:t xml:space="preserve"> </w:t>
      </w:r>
      <w:r>
        <w:t xml:space="preserve">(por defecto 1,000,000.00). El límite superior no es paranoia: es la única defensa contra el error de dedo que convierte 500.00 en 50000000.</w:t>
      </w:r>
    </w:p>
    <w:bookmarkEnd w:id="51"/>
    <w:bookmarkStart w:id="52" w:name="rn-03-trazabilidad-total"/>
    <w:p>
      <w:pPr>
        <w:pStyle w:val="Heading2"/>
      </w:pPr>
      <w:r>
        <w:t xml:space="preserve">RN-03 — Trazabilidad total</w:t>
      </w:r>
    </w:p>
    <w:p>
      <w:pPr>
        <w:pStyle w:val="FirstParagraph"/>
      </w:pPr>
      <w:r>
        <w:t xml:space="preserve">Todo</w:t>
      </w:r>
      <w:r>
        <w:t xml:space="preserve"> </w:t>
      </w:r>
      <w:r>
        <w:rPr>
          <w:rStyle w:val="VerbatimChar"/>
        </w:rPr>
        <w:t xml:space="preserve">INSERT</w:t>
      </w:r>
      <w:r>
        <w:t xml:space="preserve"> </w:t>
      </w:r>
      <w:r>
        <w:t xml:space="preserve">y todo</w:t>
      </w:r>
      <w:r>
        <w:t xml:space="preserve"> </w:t>
      </w:r>
      <w:r>
        <w:rPr>
          <w:rStyle w:val="VerbatimChar"/>
        </w:rPr>
        <w:t xml:space="preserve">UPDATE</w:t>
      </w:r>
      <w:r>
        <w:t xml:space="preserve"> </w:t>
      </w:r>
      <w:r>
        <w:t xml:space="preserve">sobre entidades financieras genera un registro en</w:t>
      </w:r>
      <w:r>
        <w:t xml:space="preserve"> </w:t>
      </w:r>
      <w:r>
        <w:rPr>
          <w:rStyle w:val="VerbatimChar"/>
        </w:rPr>
        <w:t xml:space="preserve">logs_auditoria</w:t>
      </w:r>
      <w:r>
        <w:t xml:space="preserve"> </w:t>
      </w:r>
      <w:r>
        <w:t xml:space="preserve">con el estado anterior, el nuevo estado, el usuario, la IP y la marca de tiempo.</w:t>
      </w:r>
      <w:r>
        <w:t xml:space="preserve"> </w:t>
      </w:r>
      <w:r>
        <w:rPr>
          <w:bCs/>
          <w:b/>
        </w:rPr>
        <w:t xml:space="preserve">La escritura del log ocurre dentro de la misma transacción de base de datos que la operación auditada</w:t>
      </w:r>
      <w:r>
        <w:t xml:space="preserve">: si el log falla, la operación se revierte. Un sistema donde el dato se guarda y el log no es peor que uno sin logs, porque genera confianza infundada.</w:t>
      </w:r>
    </w:p>
    <w:bookmarkEnd w:id="52"/>
    <w:bookmarkStart w:id="53" w:name="X17fb34de35d37a48f5a78fd07970b1749463a30"/>
    <w:p>
      <w:pPr>
        <w:pStyle w:val="Heading2"/>
      </w:pPr>
      <w:r>
        <w:t xml:space="preserve">RN-04 — Fecha contable frente a marca de tiempo técnica</w:t>
      </w:r>
    </w:p>
    <w:p>
      <w:pPr>
        <w:pStyle w:val="FirstParagraph"/>
      </w:pPr>
      <w:r>
        <w:t xml:space="preserve">Cada transacción almacena</w:t>
      </w:r>
      <w:r>
        <w:t xml:space="preserve"> </w:t>
      </w:r>
      <w:r>
        <w:rPr>
          <w:bCs/>
          <w:b/>
        </w:rPr>
        <w:t xml:space="preserve">dos fechas distintas y no intercambiables</w:t>
      </w:r>
      <w:r>
        <w:t xml:space="preserve">:</w:t>
      </w:r>
    </w:p>
    <w:p>
      <w:pPr>
        <w:numPr>
          <w:ilvl w:val="0"/>
          <w:numId w:val="1003"/>
        </w:numPr>
        <w:pStyle w:val="Compact"/>
      </w:pPr>
      <w:r>
        <w:rPr>
          <w:rStyle w:val="VerbatimChar"/>
        </w:rPr>
        <w:t xml:space="preserve">fecha_contable</w:t>
      </w:r>
      <w:r>
        <w:t xml:space="preserve"> </w:t>
      </w:r>
      <w:r>
        <w:t xml:space="preserve">(</w:t>
      </w:r>
      <w:r>
        <w:rPr>
          <w:rStyle w:val="VerbatimChar"/>
        </w:rPr>
        <w:t xml:space="preserve">DATE</w:t>
      </w:r>
      <w:r>
        <w:t xml:space="preserve">): el día calendario, en zona horaria local de la organización, al que pertenece contablemente el movimiento. Es la que determina en qué periodo cae y la que aparece en el reporte.</w:t>
      </w:r>
    </w:p>
    <w:p>
      <w:pPr>
        <w:numPr>
          <w:ilvl w:val="0"/>
          <w:numId w:val="1003"/>
        </w:numPr>
        <w:pStyle w:val="Compact"/>
      </w:pPr>
      <w:r>
        <w:rPr>
          <w:rStyle w:val="VerbatimChar"/>
        </w:rPr>
        <w:t xml:space="preserve">created_at</w:t>
      </w:r>
      <w:r>
        <w:t xml:space="preserve"> </w:t>
      </w:r>
      <w:r>
        <w:t xml:space="preserve">(</w:t>
      </w:r>
      <w:r>
        <w:rPr>
          <w:rStyle w:val="VerbatimChar"/>
        </w:rPr>
        <w:t xml:space="preserve">DATETIME</w:t>
      </w:r>
      <w:r>
        <w:t xml:space="preserve"> </w:t>
      </w:r>
      <w:r>
        <w:t xml:space="preserve">en UTC): el instante técnico en que el registro entró al sistema. Es la que sirve para auditoría y depuración.</w:t>
      </w:r>
    </w:p>
    <w:p>
      <w:pPr>
        <w:pStyle w:val="FirstParagraph"/>
      </w:pPr>
      <w:r>
        <w:t xml:space="preserve">Por defecto,</w:t>
      </w:r>
      <w:r>
        <w:t xml:space="preserve"> </w:t>
      </w:r>
      <w:r>
        <w:rPr>
          <w:rStyle w:val="VerbatimChar"/>
        </w:rPr>
        <w:t xml:space="preserve">fecha_contable</w:t>
      </w:r>
      <w:r>
        <w:t xml:space="preserve"> </w:t>
      </w:r>
      <w:r>
        <w:t xml:space="preserve">se deriva de</w:t>
      </w:r>
      <w:r>
        <w:t xml:space="preserve"> </w:t>
      </w:r>
      <w:r>
        <w:rPr>
          <w:rStyle w:val="VerbatimChar"/>
        </w:rPr>
        <w:t xml:space="preserve">created_at</w:t>
      </w:r>
      <w:r>
        <w:t xml:space="preserve"> </w:t>
      </w:r>
      <w:r>
        <w:t xml:space="preserve">convertida a la zona horaria local configurada. El Tesorero puede corregirla desde el panel dentro del periodo abierto (por ejemplo, para registrar el domingo un gasto del viernes).</w:t>
      </w:r>
    </w:p>
    <w:p>
      <w:pPr>
        <w:pStyle w:val="BlockText"/>
      </w:pPr>
      <w:r>
        <w:rPr>
          <w:bCs/>
          <w:b/>
        </w:rPr>
        <w:t xml:space="preserve">Defecto corregido respecto a la v1.2.</w:t>
      </w:r>
      <w:r>
        <w:t xml:space="preserve"> </w:t>
      </w:r>
      <w:r>
        <w:t xml:space="preserve">La v1.2 guardaba solo</w:t>
      </w:r>
      <w:r>
        <w:t xml:space="preserve"> </w:t>
      </w:r>
      <w:r>
        <w:rPr>
          <w:rStyle w:val="VerbatimChar"/>
        </w:rPr>
        <w:t xml:space="preserve">DATETIME</w:t>
      </w:r>
      <w:r>
        <w:t xml:space="preserve"> </w:t>
      </w:r>
      <w:r>
        <w:t xml:space="preserve">en UTC y centralizaba la conversión en el backend. Eso resuelve la visualización pero</w:t>
      </w:r>
      <w:r>
        <w:t xml:space="preserve"> </w:t>
      </w:r>
      <w:r>
        <w:rPr>
          <w:bCs/>
          <w:b/>
        </w:rPr>
        <w:t xml:space="preserve">no</w:t>
      </w:r>
      <w:r>
        <w:t xml:space="preserve"> </w:t>
      </w:r>
      <w:r>
        <w:t xml:space="preserve">el cierre contable: en una zona horaria con desfase negativo respecto a UTC, una ofrenda capturada el domingo 31 de agosto a las 19:30 hora local se almacena como 1 de septiembre a las 01:30 UTC. Si el reporte agrupa por la fecha UTC, ese ingreso</w:t>
      </w:r>
      <w:r>
        <w:t xml:space="preserve"> </w:t>
      </w:r>
      <w:r>
        <w:rPr>
          <w:bCs/>
          <w:b/>
        </w:rPr>
        <w:t xml:space="preserve">desaparece de agosto y aparece en septiembre</w:t>
      </w:r>
      <w:r>
        <w:t xml:space="preserve">, y ambos meses cierran con cifras incorrectas contra el conteo físico de efectivo. Separar</w:t>
      </w:r>
      <w:r>
        <w:t xml:space="preserve"> </w:t>
      </w:r>
      <w:r>
        <w:rPr>
          <w:rStyle w:val="VerbatimChar"/>
        </w:rPr>
        <w:t xml:space="preserve">fecha_contable</w:t>
      </w:r>
      <w:r>
        <w:t xml:space="preserve"> </w:t>
      </w:r>
      <w:r>
        <w:t xml:space="preserve">como</w:t>
      </w:r>
      <w:r>
        <w:t xml:space="preserve"> </w:t>
      </w:r>
      <w:r>
        <w:rPr>
          <w:rStyle w:val="VerbatimChar"/>
        </w:rPr>
        <w:t xml:space="preserve">DATE</w:t>
      </w:r>
      <w:r>
        <w:t xml:space="preserve"> </w:t>
      </w:r>
      <w:r>
        <w:t xml:space="preserve">local resuelve el problema de raíz y además habilita la corrección manual, que el modelo anterior hacía imposible.</w:t>
      </w:r>
    </w:p>
    <w:bookmarkEnd w:id="53"/>
    <w:bookmarkStart w:id="54" w:name="rn-05-cierre-de-periodo"/>
    <w:p>
      <w:pPr>
        <w:pStyle w:val="Heading2"/>
      </w:pPr>
      <w:r>
        <w:t xml:space="preserve">RN-05 — Cierre de periodo</w:t>
      </w:r>
    </w:p>
    <w:p>
      <w:pPr>
        <w:pStyle w:val="FirstParagraph"/>
      </w:pPr>
      <w:r>
        <w:t xml:space="preserve">Un periodo (mes calendario) puede estar ABIERTO o CERRADO.</w:t>
      </w:r>
    </w:p>
    <w:p>
      <w:pPr>
        <w:numPr>
          <w:ilvl w:val="0"/>
          <w:numId w:val="1004"/>
        </w:numPr>
        <w:pStyle w:val="Compact"/>
      </w:pPr>
      <w:r>
        <w:t xml:space="preserve">Mientras está abierto, sus transacciones son editables y cancelables por el Tesorero.</w:t>
      </w:r>
    </w:p>
    <w:p>
      <w:pPr>
        <w:numPr>
          <w:ilvl w:val="0"/>
          <w:numId w:val="1004"/>
        </w:numPr>
        <w:pStyle w:val="Compact"/>
      </w:pPr>
      <w:r>
        <w:t xml:space="preserve">Al cerrarlo, se calculan y persisten sus totales como instantánea inmutable, y</w:t>
      </w:r>
      <w:r>
        <w:t xml:space="preserve"> </w:t>
      </w:r>
      <w:r>
        <w:rPr>
          <w:bCs/>
          <w:b/>
        </w:rPr>
        <w:t xml:space="preserve">ninguna transacción del periodo admite ya modificación, cancelación ni inserción</w:t>
      </w:r>
      <w:r>
        <w:t xml:space="preserve">.</w:t>
      </w:r>
    </w:p>
    <w:p>
      <w:pPr>
        <w:numPr>
          <w:ilvl w:val="0"/>
          <w:numId w:val="1004"/>
        </w:numPr>
        <w:pStyle w:val="Compact"/>
      </w:pPr>
      <w:r>
        <w:t xml:space="preserve">No se puede cerrar un periodo si existe un periodo anterior abierto.</w:t>
      </w:r>
    </w:p>
    <w:p>
      <w:pPr>
        <w:numPr>
          <w:ilvl w:val="0"/>
          <w:numId w:val="1004"/>
        </w:numPr>
        <w:pStyle w:val="Compact"/>
      </w:pPr>
      <w:r>
        <w:t xml:space="preserve">La reapertura es posible pero excepcional: exige motivo obligatorio, queda registrada con severidad alta en la bitácora, e invalida la instantánea previa generando una nueva al volver a cerrar. El reporte reemitido debe indicar que sustituye a uno anterior.</w:t>
      </w:r>
    </w:p>
    <w:p>
      <w:pPr>
        <w:pStyle w:val="BlockText"/>
      </w:pPr>
      <w:r>
        <w:rPr>
          <w:bCs/>
          <w:b/>
        </w:rPr>
        <w:t xml:space="preserve">Hueco cubierto respecto a la v1.2.</w:t>
      </w:r>
      <w:r>
        <w:t xml:space="preserve"> </w:t>
      </w:r>
      <w:r>
        <w:t xml:space="preserve">La v1.2 permitía cancelar cualquier transacción en cualquier momento. Combinado con reportes recalculados al vuelo, eso significa que un reporte de enero firmado por el Pastor podía dejar de coincidir con lo que el sistema muestra de enero, sin que nadie lo notara. El cierre de periodo es lo que convierte un registro de movimientos en un libro contable.</w:t>
      </w:r>
    </w:p>
    <w:bookmarkEnd w:id="54"/>
    <w:bookmarkStart w:id="55" w:name="rn-06-asiento-de-ajuste"/>
    <w:p>
      <w:pPr>
        <w:pStyle w:val="Heading2"/>
      </w:pPr>
      <w:r>
        <w:t xml:space="preserve">RN-06 — Asiento de ajuste</w:t>
      </w:r>
    </w:p>
    <w:p>
      <w:pPr>
        <w:pStyle w:val="FirstParagraph"/>
      </w:pPr>
      <w:r>
        <w:t xml:space="preserve">Un error detectado en un periodo ya cerrado</w:t>
      </w:r>
      <w:r>
        <w:t xml:space="preserve"> </w:t>
      </w:r>
      <w:r>
        <w:rPr>
          <w:bCs/>
          <w:b/>
        </w:rPr>
        <w:t xml:space="preserve">no se corrige tocando el pasado</w:t>
      </w:r>
      <w:r>
        <w:t xml:space="preserve">. Se emite una transacción correctiva en el periodo abierto, con la referencia a la transacción original en el campo</w:t>
      </w:r>
      <w:r>
        <w:t xml:space="preserve"> </w:t>
      </w:r>
      <w:r>
        <w:rPr>
          <w:rStyle w:val="VerbatimChar"/>
        </w:rPr>
        <w:t xml:space="preserve">ajusta_a_id</w:t>
      </w:r>
      <w:r>
        <w:t xml:space="preserve"> </w:t>
      </w:r>
      <w:r>
        <w:t xml:space="preserve">y un motivo obligatorio. El reporte mensual lista estos ajustes en una sección propia, indicando a qué periodo corrigen.</w:t>
      </w:r>
    </w:p>
    <w:bookmarkEnd w:id="55"/>
    <w:bookmarkStart w:id="56" w:name="rn-07-tipo-derivado-e-inmutable"/>
    <w:p>
      <w:pPr>
        <w:pStyle w:val="Heading2"/>
      </w:pPr>
      <w:r>
        <w:t xml:space="preserve">RN-07 — Tipo derivado e inmutable</w:t>
      </w:r>
    </w:p>
    <w:p>
      <w:pPr>
        <w:pStyle w:val="FirstParagraph"/>
      </w:pPr>
      <w:r>
        <w:t xml:space="preserve">El tipo (</w:t>
      </w:r>
      <w:r>
        <w:rPr>
          <w:rStyle w:val="VerbatimChar"/>
        </w:rPr>
        <w:t xml:space="preserve">ingreso</w:t>
      </w:r>
      <w:r>
        <w:t xml:space="preserve"> </w:t>
      </w:r>
      <w:r>
        <w:t xml:space="preserve">|</w:t>
      </w:r>
      <w:r>
        <w:t xml:space="preserve"> </w:t>
      </w:r>
      <w:r>
        <w:rPr>
          <w:rStyle w:val="VerbatimChar"/>
        </w:rPr>
        <w:t xml:space="preserve">egreso</w:t>
      </w:r>
      <w:r>
        <w:t xml:space="preserve">) de una transacción se deriva de su categoría al momento de la creación y</w:t>
      </w:r>
      <w:r>
        <w:t xml:space="preserve"> </w:t>
      </w:r>
      <w:r>
        <w:rPr>
          <w:bCs/>
          <w:b/>
        </w:rPr>
        <w:t xml:space="preserve">se persiste en la propia transacción</w:t>
      </w:r>
      <w:r>
        <w:t xml:space="preserve">. Se persiste, y no se consulta por join, precisamente para que un cambio futuro en el catálogo de categorías no reescriba la historia. Una categoría con transacciones asociadas no puede cambiar de tipo (RF-4.3).</w:t>
      </w:r>
    </w:p>
    <w:bookmarkEnd w:id="56"/>
    <w:bookmarkStart w:id="57" w:name="rn-08-unicidad-de-idempotencia"/>
    <w:p>
      <w:pPr>
        <w:pStyle w:val="Heading2"/>
      </w:pPr>
      <w:r>
        <w:t xml:space="preserve">RN-08 — Unicidad de idempotencia</w:t>
      </w:r>
    </w:p>
    <w:p>
      <w:pPr>
        <w:pStyle w:val="FirstParagraph"/>
      </w:pPr>
      <w:r>
        <w:t xml:space="preserve">La columna</w:t>
      </w:r>
      <w:r>
        <w:t xml:space="preserve"> </w:t>
      </w:r>
      <w:r>
        <w:rPr>
          <w:rStyle w:val="VerbatimChar"/>
        </w:rPr>
        <w:t xml:space="preserve">idempotency_key</w:t>
      </w:r>
      <w:r>
        <w:t xml:space="preserve"> </w:t>
      </w:r>
      <w:r>
        <w:t xml:space="preserve">de transacciones tiene índice único. Una petición con una key ya procesada no inserta: devuelve HTTP 200 con la transacción existente. Las keys se conservan 90 días; después se purgan mediante tarea programada, ya que su utilidad es acotada a la ventana de reintento.</w:t>
      </w:r>
    </w:p>
    <w:bookmarkEnd w:id="57"/>
    <w:bookmarkStart w:id="58" w:name="rn-09-moneda-única"/>
    <w:p>
      <w:pPr>
        <w:pStyle w:val="Heading2"/>
      </w:pPr>
      <w:r>
        <w:t xml:space="preserve">RN-09 — Moneda única</w:t>
      </w:r>
    </w:p>
    <w:p>
      <w:pPr>
        <w:pStyle w:val="FirstParagraph"/>
      </w:pPr>
      <w:r>
        <w:t xml:space="preserve">El sistema opera en una sola moneda, definida por la variable de entorno</w:t>
      </w:r>
      <w:r>
        <w:t xml:space="preserve"> </w:t>
      </w:r>
      <w:r>
        <w:rPr>
          <w:rStyle w:val="VerbatimChar"/>
        </w:rPr>
        <w:t xml:space="preserve">MONEDA</w:t>
      </w:r>
      <w:r>
        <w:t xml:space="preserve"> </w:t>
      </w:r>
      <w:r>
        <w:t xml:space="preserve">(por defecto MXN). No se almacena código de moneda por transacción. Cualquier donación recibida en otra divisa debe convertirse manualmente antes de registrarse, anotando el tipo de cambio aplicado en el campo de nota. Soportar multi-moneda es un cambio de modelo de datos, no una configuración.</w:t>
      </w:r>
    </w:p>
    <w:bookmarkEnd w:id="58"/>
    <w:bookmarkStart w:id="59" w:name="rn-10-vigencia-de-credenciales"/>
    <w:p>
      <w:pPr>
        <w:pStyle w:val="Heading2"/>
      </w:pPr>
      <w:r>
        <w:t xml:space="preserve">RN-10 — Vigencia de credenciales</w:t>
      </w:r>
    </w:p>
    <w:p>
      <w:pPr>
        <w:pStyle w:val="FirstParagraph"/>
      </w:pPr>
      <w:r>
        <w:t xml:space="preserve">Una API Key es válida únicamente si: existe, su</w:t>
      </w:r>
      <w:r>
        <w:t xml:space="preserve"> </w:t>
      </w:r>
      <w:r>
        <w:rPr>
          <w:rStyle w:val="VerbatimChar"/>
        </w:rPr>
        <w:t xml:space="preserve">revoked_at</w:t>
      </w:r>
      <w:r>
        <w:t xml:space="preserve"> </w:t>
      </w:r>
      <w:r>
        <w:t xml:space="preserve">es nulo, su</w:t>
      </w:r>
      <w:r>
        <w:t xml:space="preserve"> </w:t>
      </w:r>
      <w:r>
        <w:rPr>
          <w:rStyle w:val="VerbatimChar"/>
        </w:rPr>
        <w:t xml:space="preserve">expires_at</w:t>
      </w:r>
      <w:r>
        <w:t xml:space="preserve"> </w:t>
      </w:r>
      <w:r>
        <w:t xml:space="preserve">es posterior al momento actual, y el usuario propietario está activo. Cualquiera de las cuatro condiciones que falle produce HTTP 401 sin revelar cuál falló.</w:t>
      </w:r>
    </w:p>
    <w:bookmarkEnd w:id="59"/>
    <w:bookmarkStart w:id="60" w:name="rn-11-retención-de-auditoría"/>
    <w:p>
      <w:pPr>
        <w:pStyle w:val="Heading2"/>
      </w:pPr>
      <w:r>
        <w:t xml:space="preserve">RN-11 — Retención de auditoría</w:t>
      </w:r>
    </w:p>
    <w:p>
      <w:pPr>
        <w:pStyle w:val="FirstParagraph"/>
      </w:pPr>
      <w:r>
        <w:t xml:space="preserve">Los registros de</w:t>
      </w:r>
      <w:r>
        <w:t xml:space="preserve"> </w:t>
      </w:r>
      <w:r>
        <w:rPr>
          <w:rStyle w:val="VerbatimChar"/>
        </w:rPr>
        <w:t xml:space="preserve">logs_auditoria</w:t>
      </w:r>
      <w:r>
        <w:t xml:space="preserve"> </w:t>
      </w:r>
      <w:r>
        <w:t xml:space="preserve">se conservan un mínimo de 12 meses. Esta política es independiente de la política de respaldos (§14): la primera existe para auditoría, la segunda para recuperación ante desastres, y confundirlas lleva a purgar evidencia creyendo que se está liberando espacio.</w:t>
      </w:r>
    </w:p>
    <w:bookmarkEnd w:id="60"/>
    <w:bookmarkStart w:id="61" w:name="rn-12-folio-legible"/>
    <w:p>
      <w:pPr>
        <w:pStyle w:val="Heading2"/>
      </w:pPr>
      <w:r>
        <w:t xml:space="preserve">RN-12 — Folio legible</w:t>
      </w:r>
    </w:p>
    <w:p>
      <w:pPr>
        <w:pStyle w:val="FirstParagraph"/>
      </w:pPr>
      <w:r>
        <w:t xml:space="preserve">Cada transacción expone un folio corto derivado de su identificador (los últimos 6 caracteres del UUID, en mayúsculas). El folio se muestra en la notificación del Atajo, en el libro mayor y en el reporte. Su única función es permitir que un capturista le diga por teléfono al Tesorero</w:t>
      </w:r>
      <w:r>
        <w:t xml:space="preserve"> </w:t>
      </w:r>
      <w:r>
        <w:rPr>
          <w:iCs/>
          <w:i/>
        </w:rPr>
        <w:t xml:space="preserve">“</w:t>
      </w:r>
      <w:r>
        <w:rPr>
          <w:iCs/>
          <w:i/>
        </w:rPr>
        <w:t xml:space="preserve">cancela el F-3A9C21</w:t>
      </w:r>
      <w:r>
        <w:rPr>
          <w:iCs/>
          <w:i/>
        </w:rPr>
        <w:t xml:space="preserve">”</w:t>
      </w:r>
      <w:r>
        <w:t xml:space="preserve"> </w:t>
      </w:r>
      <w:r>
        <w:t xml:space="preserve">sin dictar un UUID de 36 caracteres.</w:t>
      </w:r>
    </w:p>
    <w:bookmarkEnd w:id="61"/>
    <w:bookmarkStart w:id="62" w:name="X05de67b1c3df0f8032625e33f3e6f154cc44e1a"/>
    <w:p>
      <w:pPr>
        <w:pStyle w:val="Heading2"/>
      </w:pPr>
      <w:r>
        <w:t xml:space="preserve">RN-13 — Ausencia de acceso web para capturistas</w:t>
      </w:r>
    </w:p>
    <w:p>
      <w:pPr>
        <w:pStyle w:val="FirstParagraph"/>
      </w:pPr>
      <w:r>
        <w:t xml:space="preserve">El rol Auxiliar de Captura no puede autenticarse en el panel web bajo ninguna circunstancia. La verificación ocurre en el servidor, en el propio endpoint de inicio de sesión, no ocultando el formulario.</w:t>
      </w:r>
    </w:p>
    <w:p>
      <w:r>
        <w:pict>
          <v:rect style="width:0;height:1.5pt" o:hralign="center" o:hrstd="t" o:hr="t"/>
        </w:pict>
      </w:r>
    </w:p>
    <w:bookmarkEnd w:id="62"/>
    <w:bookmarkEnd w:id="63"/>
    <w:bookmarkStart w:id="70" w:name="arquitectura"/>
    <w:p>
      <w:pPr>
        <w:pStyle w:val="Heading1"/>
      </w:pPr>
      <w:r>
        <w:t xml:space="preserve">7. Arquitectura</w:t>
      </w:r>
    </w:p>
    <w:bookmarkStart w:id="64" w:name="vista-de-contexto"/>
    <w:p>
      <w:pPr>
        <w:pStyle w:val="Heading2"/>
      </w:pPr>
      <w:r>
        <w:t xml:space="preserve">7.1 Vista de contexto</w:t>
      </w:r>
    </w:p>
    <w:p>
      <w:pPr>
        <w:pStyle w:val="SourceCode"/>
      </w:pPr>
      <w:r>
        <w:rPr>
          <w:rStyle w:val="VerbatimChar"/>
        </w:rPr>
        <w:t xml:space="preserve">   ┌─────────────────┐        ┌─────────────────┐        ┌─────────────────┐</w:t>
      </w:r>
      <w:r>
        <w:br/>
      </w:r>
      <w:r>
        <w:rPr>
          <w:rStyle w:val="VerbatimChar"/>
        </w:rPr>
        <w:t xml:space="preserve">   │   Capturista    │        │    Tesorero     │        │    Auditor      │</w:t>
      </w:r>
      <w:r>
        <w:br/>
      </w:r>
      <w:r>
        <w:rPr>
          <w:rStyle w:val="VerbatimChar"/>
        </w:rPr>
        <w:t xml:space="preserve">   │   (voluntario)  │        │  (super admin)  │        │    (pastor)     │</w:t>
      </w:r>
      <w:r>
        <w:br/>
      </w:r>
      <w:r>
        <w:rPr>
          <w:rStyle w:val="VerbatimChar"/>
        </w:rPr>
        <w:t xml:space="preserve">   └────────┬────────┘        └────┬───────┬────┘        └────────┬────────┘</w:t>
      </w:r>
      <w:r>
        <w:br/>
      </w:r>
      <w:r>
        <w:rPr>
          <w:rStyle w:val="VerbatimChar"/>
        </w:rPr>
        <w:t xml:space="preserve">            │ Atajo iOS            │ Atajo │ Navegador            │ Navegador</w:t>
      </w:r>
      <w:r>
        <w:br/>
      </w:r>
      <w:r>
        <w:rPr>
          <w:rStyle w:val="VerbatimChar"/>
        </w:rPr>
        <w:t xml:space="preserve">            │ (API Key)            │       │ (JWT)                │ (JWT)</w:t>
      </w:r>
      <w:r>
        <w:br/>
      </w:r>
      <w:r>
        <w:rPr>
          <w:rStyle w:val="VerbatimChar"/>
        </w:rPr>
        <w:t xml:space="preserve">            ▼                      ▼       ▼                      ▼</w:t>
      </w:r>
      <w:r>
        <w:br/>
      </w:r>
      <w:r>
        <w:rPr>
          <w:rStyle w:val="VerbatimChar"/>
        </w:rPr>
        <w:t xml:space="preserve">   ┌──────────────────────────────────────────────────────────────────────┐</w:t>
      </w:r>
      <w:r>
        <w:br/>
      </w:r>
      <w:r>
        <w:rPr>
          <w:rStyle w:val="VerbatimChar"/>
        </w:rPr>
        <w:t xml:space="preserve">   │                        JEAF — Sistema                                │</w:t>
      </w:r>
      <w:r>
        <w:br/>
      </w:r>
      <w:r>
        <w:rPr>
          <w:rStyle w:val="VerbatimChar"/>
        </w:rPr>
        <w:t xml:space="preserve">   │   ┌────────────────────┐            ┌────────────────────────────┐   │</w:t>
      </w:r>
      <w:r>
        <w:br/>
      </w:r>
      <w:r>
        <w:rPr>
          <w:rStyle w:val="VerbatimChar"/>
        </w:rPr>
        <w:t xml:space="preserve">   │   │  Panel Web (SPA)   │  HTTPS/JSON│      API REST              │   │</w:t>
      </w:r>
      <w:r>
        <w:br/>
      </w:r>
      <w:r>
        <w:rPr>
          <w:rStyle w:val="VerbatimChar"/>
        </w:rPr>
        <w:t xml:space="preserve">   │   │  React + TS        │───────────▶│      Node + Express        │   │</w:t>
      </w:r>
      <w:r>
        <w:br/>
      </w:r>
      <w:r>
        <w:rPr>
          <w:rStyle w:val="VerbatimChar"/>
        </w:rPr>
        <w:t xml:space="preserve">   │   └────────────────────┘            └─────────────┬──────────────┘   │</w:t>
      </w:r>
      <w:r>
        <w:br/>
      </w:r>
      <w:r>
        <w:rPr>
          <w:rStyle w:val="VerbatimChar"/>
        </w:rPr>
        <w:t xml:space="preserve">   │                                                   │ SQL              │</w:t>
      </w:r>
      <w:r>
        <w:br/>
      </w:r>
      <w:r>
        <w:rPr>
          <w:rStyle w:val="VerbatimChar"/>
        </w:rPr>
        <w:t xml:space="preserve">   │                                     ┌─────────────▼──────────────┐   │</w:t>
      </w:r>
      <w:r>
        <w:br/>
      </w:r>
      <w:r>
        <w:rPr>
          <w:rStyle w:val="VerbatimChar"/>
        </w:rPr>
        <w:t xml:space="preserve">   │                                     │      MySQL 8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Monitor uptime  │      │ Seguimiento errores │   │ Almacén de       │</w:t>
      </w:r>
      <w:r>
        <w:br/>
      </w:r>
      <w:r>
        <w:rPr>
          <w:rStyle w:val="VerbatimChar"/>
        </w:rPr>
        <w:t xml:space="preserve">   │ (externo)       │      │ (externo)           │   │ respaldos cifrado│</w:t>
      </w:r>
      <w:r>
        <w:br/>
      </w:r>
      <w:r>
        <w:rPr>
          <w:rStyle w:val="VerbatimChar"/>
        </w:rPr>
        <w:t xml:space="preserve">   └─────────────────┘      └─────────────────────┘   └──────────────────┘</w:t>
      </w:r>
    </w:p>
    <w:bookmarkEnd w:id="64"/>
    <w:bookmarkStart w:id="65" w:name="estilo-arquitectónico"/>
    <w:p>
      <w:pPr>
        <w:pStyle w:val="Heading2"/>
      </w:pPr>
      <w:r>
        <w:t xml:space="preserve">7.2 Estilo arquitectónico</w:t>
      </w:r>
    </w:p>
    <w:p>
      <w:pPr>
        <w:numPr>
          <w:ilvl w:val="0"/>
          <w:numId w:val="1005"/>
        </w:numPr>
        <w:pStyle w:val="Compact"/>
      </w:pPr>
      <w:r>
        <w:rPr>
          <w:bCs/>
          <w:b/>
        </w:rPr>
        <w:t xml:space="preserve">Tipo de aplicación:</w:t>
      </w:r>
      <w:r>
        <w:t xml:space="preserve"> </w:t>
      </w:r>
      <w:r>
        <w:t xml:space="preserve">híbrida. Frontend de captura nativo en iOS (Atajos) más panel web administrativo (SPA).</w:t>
      </w:r>
    </w:p>
    <w:p>
      <w:pPr>
        <w:numPr>
          <w:ilvl w:val="0"/>
          <w:numId w:val="1005"/>
        </w:numPr>
        <w:pStyle w:val="Compact"/>
      </w:pPr>
      <w:r>
        <w:rPr>
          <w:bCs/>
          <w:b/>
        </w:rPr>
        <w:t xml:space="preserve">API:</w:t>
      </w:r>
      <w:r>
        <w:t xml:space="preserve"> </w:t>
      </w:r>
      <w:r>
        <w:t xml:space="preserve">REST</w:t>
      </w:r>
      <w:r>
        <w:t xml:space="preserve"> </w:t>
      </w:r>
      <w:r>
        <w:rPr>
          <w:iCs/>
          <w:i/>
        </w:rPr>
        <w:t xml:space="preserve">stateless</w:t>
      </w:r>
      <w:r>
        <w:t xml:space="preserve">, versionada en la ruta (</w:t>
      </w:r>
      <w:r>
        <w:rPr>
          <w:rStyle w:val="VerbatimChar"/>
        </w:rPr>
        <w:t xml:space="preserve">/api/v1</w:t>
      </w:r>
      <w:r>
        <w:t xml:space="preserve">), con dos mecanismos de autenticación coexistentes (JWT para web, API Key para móvil).</w:t>
      </w:r>
    </w:p>
    <w:p>
      <w:pPr>
        <w:numPr>
          <w:ilvl w:val="0"/>
          <w:numId w:val="1005"/>
        </w:numPr>
        <w:pStyle w:val="Compact"/>
      </w:pPr>
      <w:r>
        <w:rPr>
          <w:bCs/>
          <w:b/>
        </w:rPr>
        <w:t xml:space="preserve">Capas:</w:t>
      </w:r>
      <w:r>
        <w:t xml:space="preserve"> </w:t>
      </w:r>
      <w:r>
        <w:t xml:space="preserve">arquitectura limpia en el backend con regla de dependencia unidireccional.</w:t>
      </w:r>
    </w:p>
    <w:p>
      <w:pPr>
        <w:numPr>
          <w:ilvl w:val="0"/>
          <w:numId w:val="1005"/>
        </w:numPr>
        <w:pStyle w:val="Compact"/>
      </w:pPr>
      <w:r>
        <w:rPr>
          <w:bCs/>
          <w:b/>
        </w:rPr>
        <w:t xml:space="preserve">Objetivo central:</w:t>
      </w:r>
      <w:r>
        <w:t xml:space="preserve"> </w:t>
      </w:r>
      <w:r>
        <w:t xml:space="preserve">que la captura en campo sea instantánea y que la auditoría financiera sea inquebrantable. Toda decisión de diseño se resuelve a favor de uno de esos dos ejes.</w:t>
      </w:r>
    </w:p>
    <w:bookmarkEnd w:id="65"/>
    <w:bookmarkStart w:id="66" w:name="arquitectura-limpia-del-backend"/>
    <w:p>
      <w:pPr>
        <w:pStyle w:val="Heading2"/>
      </w:pPr>
      <w:r>
        <w:t xml:space="preserve">7.3 Arquitectura limpia del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Responsabilidad</w:t>
            </w:r>
          </w:p>
        </w:tc>
        <w:tc>
          <w:tcPr/>
          <w:p>
            <w:pPr>
              <w:pStyle w:val="Compact"/>
              <w:jc w:val="left"/>
            </w:pPr>
            <w:r>
              <w:t xml:space="preserve">Prohibido</w:t>
            </w:r>
          </w:p>
        </w:tc>
      </w:tr>
      <w:tr>
        <w:tc>
          <w:tcPr/>
          <w:p>
            <w:pPr>
              <w:pStyle w:val="Compact"/>
              <w:jc w:val="left"/>
            </w:pPr>
            <w:r>
              <w:rPr>
                <w:bCs/>
                <w:b/>
              </w:rPr>
              <w:t xml:space="preserve">Routes</w:t>
            </w:r>
          </w:p>
        </w:tc>
        <w:tc>
          <w:tcPr/>
          <w:p>
            <w:pPr>
              <w:pStyle w:val="Compact"/>
              <w:jc w:val="left"/>
            </w:pPr>
            <w:r>
              <w:t xml:space="preserve">Declarar rutas, aplicar middlewares de autenticación, autorización y rate limiting.</w:t>
            </w:r>
          </w:p>
        </w:tc>
        <w:tc>
          <w:tcPr/>
          <w:p>
            <w:pPr>
              <w:pStyle w:val="Compact"/>
              <w:jc w:val="left"/>
            </w:pPr>
            <w:r>
              <w:t xml:space="preserve">Lógica de cualquier tipo.</w:t>
            </w:r>
          </w:p>
        </w:tc>
      </w:tr>
      <w:tr>
        <w:tc>
          <w:tcPr/>
          <w:p>
            <w:pPr>
              <w:pStyle w:val="Compact"/>
              <w:jc w:val="left"/>
            </w:pPr>
            <w:r>
              <w:rPr>
                <w:bCs/>
                <w:b/>
              </w:rPr>
              <w:t xml:space="preserve">Controllers</w:t>
            </w:r>
          </w:p>
        </w:tc>
        <w:tc>
          <w:tcPr/>
          <w:p>
            <w:pPr>
              <w:pStyle w:val="Compact"/>
              <w:jc w:val="left"/>
            </w:pPr>
            <w:r>
              <w:t xml:space="preserve">Recibir la petición HTTP, validar el formato de entrada contra el esquema, invocar el servicio, mapear el resultado a una respuesta JSON con su código de estado.</w:t>
            </w:r>
          </w:p>
        </w:tc>
        <w:tc>
          <w:tcPr/>
          <w:p>
            <w:pPr>
              <w:pStyle w:val="Compact"/>
              <w:jc w:val="left"/>
            </w:pPr>
            <w:r>
              <w:t xml:space="preserve">Lógica de negocio. Acceso directo a la base de datos.</w:t>
            </w:r>
          </w:p>
        </w:tc>
      </w:tr>
      <w:tr>
        <w:tc>
          <w:tcPr/>
          <w:p>
            <w:pPr>
              <w:pStyle w:val="Compact"/>
              <w:jc w:val="left"/>
            </w:pPr>
            <w:r>
              <w:rPr>
                <w:bCs/>
                <w:b/>
              </w:rPr>
              <w:t xml:space="preserve">Services</w:t>
            </w:r>
          </w:p>
        </w:tc>
        <w:tc>
          <w:tcPr/>
          <w:p>
            <w:pPr>
              <w:pStyle w:val="Compact"/>
              <w:jc w:val="left"/>
            </w:pPr>
            <w:r>
              <w:t xml:space="preserve">Reglas financieras: validar montos, derivar el tipo, verificar el estado del periodo, orquestar la escritura del log de auditoría en la misma transacción, calcular totales, construir reportes.</w:t>
            </w:r>
          </w:p>
        </w:tc>
        <w:tc>
          <w:tcPr/>
          <w:p>
            <w:pPr>
              <w:pStyle w:val="Compact"/>
              <w:jc w:val="left"/>
            </w:pPr>
            <w:r>
              <w:t xml:space="preserve">Consultas SQL directas. Conocer el objeto</w:t>
            </w:r>
            <w:r>
              <w:t xml:space="preserve"> </w:t>
            </w:r>
            <w:r>
              <w:rPr>
                <w:rStyle w:val="VerbatimChar"/>
              </w:rPr>
              <w:t xml:space="preserve">req</w:t>
            </w:r>
            <w:r>
              <w:t xml:space="preserve"> </w:t>
            </w:r>
            <w:r>
              <w:t xml:space="preserve">o</w:t>
            </w:r>
            <w:r>
              <w:t xml:space="preserve"> </w:t>
            </w:r>
            <w:r>
              <w:rPr>
                <w:rStyle w:val="VerbatimChar"/>
              </w:rPr>
              <w:t xml:space="preserve">res</w:t>
            </w:r>
            <w:r>
              <w:t xml:space="preserve">.</w:t>
            </w:r>
          </w:p>
        </w:tc>
      </w:tr>
      <w:tr>
        <w:tc>
          <w:tcPr/>
          <w:p>
            <w:pPr>
              <w:pStyle w:val="Compact"/>
              <w:jc w:val="left"/>
            </w:pPr>
            <w:r>
              <w:rPr>
                <w:bCs/>
                <w:b/>
              </w:rPr>
              <w:t xml:space="preserve">Repositories</w:t>
            </w:r>
          </w:p>
        </w:tc>
        <w:tc>
          <w:tcPr/>
          <w:p>
            <w:pPr>
              <w:pStyle w:val="Compact"/>
              <w:jc w:val="left"/>
            </w:pPr>
            <w:r>
              <w:t xml:space="preserve">Ejecutar SQL parametrizado y mapear filas a objetos de dominio.</w:t>
            </w:r>
          </w:p>
        </w:tc>
        <w:tc>
          <w:tcPr/>
          <w:p>
            <w:pPr>
              <w:pStyle w:val="Compact"/>
              <w:jc w:val="left"/>
            </w:pPr>
            <w:r>
              <w:t xml:space="preserve">Reglas de negocio. Validaciones. Decisiones.</w:t>
            </w:r>
          </w:p>
        </w:tc>
      </w:tr>
      <w:tr>
        <w:tc>
          <w:tcPr/>
          <w:p>
            <w:pPr>
              <w:pStyle w:val="Compact"/>
              <w:jc w:val="left"/>
            </w:pPr>
            <w:r>
              <w:rPr>
                <w:bCs/>
                <w:b/>
              </w:rPr>
              <w:t xml:space="preserve">Utils</w:t>
            </w:r>
          </w:p>
        </w:tc>
        <w:tc>
          <w:tcPr/>
          <w:p>
            <w:pPr>
              <w:pStyle w:val="Compact"/>
              <w:jc w:val="left"/>
            </w:pPr>
            <w:r>
              <w:t xml:space="preserve">Funciones puras auxiliares: formateo, generación de PDF/XLSX, hashing, fechas.</w:t>
            </w:r>
          </w:p>
        </w:tc>
        <w:tc>
          <w:tcPr/>
          <w:p>
            <w:pPr>
              <w:pStyle w:val="Compact"/>
              <w:jc w:val="left"/>
            </w:pPr>
            <w:r>
              <w:t xml:space="preserve">Estado global. Acceso a base de datos.</w:t>
            </w:r>
          </w:p>
        </w:tc>
      </w:tr>
    </w:tbl>
    <w:p>
      <w:pPr>
        <w:pStyle w:val="BodyText"/>
      </w:pPr>
      <w:r>
        <w:rPr>
          <w:bCs/>
          <w:b/>
        </w:rPr>
        <w:t xml:space="preserve">Regla de dependencia:</w:t>
      </w:r>
      <w:r>
        <w:t xml:space="preserve"> </w:t>
      </w:r>
      <w:r>
        <w:rPr>
          <w:rStyle w:val="VerbatimChar"/>
        </w:rPr>
        <w:t xml:space="preserve">routes → controllers → services → repositories</w:t>
      </w:r>
      <w:r>
        <w:t xml:space="preserve">. Nunca al revés, nunca saltando capas. Si un controlador necesita ejecutar SQL, el diseño está mal en ese punto.</w:t>
      </w:r>
    </w:p>
    <w:bookmarkEnd w:id="66"/>
    <w:bookmarkStart w:id="67" w:name="estructura-de-carpetas"/>
    <w:p>
      <w:pPr>
        <w:pStyle w:val="Heading2"/>
      </w:pPr>
      <w:r>
        <w:t xml:space="preserve">7.4 Estructura de carpetas</w:t>
      </w:r>
    </w:p>
    <w:p>
      <w:pPr>
        <w:pStyle w:val="SourceCode"/>
      </w:pPr>
      <w:r>
        <w:rPr>
          <w:rStyle w:val="VerbatimChar"/>
        </w:rPr>
        <w:t xml:space="preserve">jeaf/</w:t>
      </w:r>
      <w:r>
        <w:br/>
      </w:r>
      <w:r>
        <w:rPr>
          <w:rStyle w:val="VerbatimChar"/>
        </w:rPr>
        <w:t xml:space="preserve">├── backend/</w:t>
      </w:r>
      <w:r>
        <w:br/>
      </w:r>
      <w:r>
        <w:rPr>
          <w:rStyle w:val="VerbatimChar"/>
        </w:rPr>
        <w:t xml:space="preserve">│   ├── src/</w:t>
      </w:r>
      <w:r>
        <w:br/>
      </w:r>
      <w:r>
        <w:rPr>
          <w:rStyle w:val="VerbatimChar"/>
        </w:rPr>
        <w:t xml:space="preserve">│   │   ├── config/          Conexión a BD, carga y validación de variables de entorno</w:t>
      </w:r>
      <w:r>
        <w:br/>
      </w:r>
      <w:r>
        <w:rPr>
          <w:rStyle w:val="VerbatimChar"/>
        </w:rPr>
        <w:t xml:space="preserve">│   │   ├── controllers/     Manejo de peticiones HTTP (Atajos y Web)</w:t>
      </w:r>
      <w:r>
        <w:br/>
      </w:r>
      <w:r>
        <w:rPr>
          <w:rStyle w:val="VerbatimChar"/>
        </w:rPr>
        <w:t xml:space="preserve">│   │   ├── middlewares/     apiKeyAuth, jwtAuth, rbac, rateLimit, errorHandler, requestId</w:t>
      </w:r>
      <w:r>
        <w:br/>
      </w:r>
      <w:r>
        <w:rPr>
          <w:rStyle w:val="VerbatimChar"/>
        </w:rPr>
        <w:t xml:space="preserve">│   │   ├── routes/          /api/v1/auth, /transacciones, /categorias, /usuarios,</w:t>
      </w:r>
      <w:r>
        <w:br/>
      </w:r>
      <w:r>
        <w:rPr>
          <w:rStyle w:val="VerbatimChar"/>
        </w:rPr>
        <w:t xml:space="preserve">│   │   │                    /api-keys, /periodos, /reportes, /auditoria, /health</w:t>
      </w:r>
      <w:r>
        <w:br/>
      </w:r>
      <w:r>
        <w:rPr>
          <w:rStyle w:val="VerbatimChar"/>
        </w:rPr>
        <w:t xml:space="preserve">│   │   ├── services/        Lógica de negocio y reglas financieras</w:t>
      </w:r>
      <w:r>
        <w:br/>
      </w:r>
      <w:r>
        <w:rPr>
          <w:rStyle w:val="VerbatimChar"/>
        </w:rPr>
        <w:t xml:space="preserve">│   │   ├── repositories/    Acceso a datos con SQL parametrizado</w:t>
      </w:r>
      <w:r>
        <w:br/>
      </w:r>
      <w:r>
        <w:rPr>
          <w:rStyle w:val="VerbatimChar"/>
        </w:rPr>
        <w:t xml:space="preserve">│   │   ├── schemas/         Esquemas de validación de entrada y salida</w:t>
      </w:r>
      <w:r>
        <w:br/>
      </w:r>
      <w:r>
        <w:rPr>
          <w:rStyle w:val="VerbatimChar"/>
        </w:rPr>
        <w:t xml:space="preserve">│   │   ├── utils/           Helpers, generadores de PDF/XLSX, logger, errores</w:t>
      </w:r>
      <w:r>
        <w:br/>
      </w:r>
      <w:r>
        <w:rPr>
          <w:rStyle w:val="VerbatimChar"/>
        </w:rPr>
        <w:t xml:space="preserve">│   │   ├── jobs/            Tareas programadas (purga de idempotency keys, respaldos)</w:t>
      </w:r>
      <w:r>
        <w:br/>
      </w:r>
      <w:r>
        <w:rPr>
          <w:rStyle w:val="VerbatimChar"/>
        </w:rPr>
        <w:t xml:space="preserve">│   │   └── server.js        Punto de entrada de Express</w:t>
      </w:r>
      <w:r>
        <w:br/>
      </w:r>
      <w:r>
        <w:rPr>
          <w:rStyle w:val="VerbatimChar"/>
        </w:rPr>
        <w:t xml:space="preserve">│   ├── migrations/          Migraciones versionadas del esquema</w:t>
      </w:r>
      <w:r>
        <w:br/>
      </w:r>
      <w:r>
        <w:rPr>
          <w:rStyle w:val="VerbatimChar"/>
        </w:rPr>
        <w:t xml:space="preserve">│   ├── seeds/               Datos semilla para desarrollo y pruebas</w:t>
      </w:r>
      <w:r>
        <w:br/>
      </w:r>
      <w:r>
        <w:rPr>
          <w:rStyle w:val="VerbatimChar"/>
        </w:rPr>
        <w:t xml:space="preserve">│   ├── tests/</w:t>
      </w:r>
      <w:r>
        <w:br/>
      </w:r>
      <w:r>
        <w:rPr>
          <w:rStyle w:val="VerbatimChar"/>
        </w:rPr>
        <w:t xml:space="preserve">│   │   ├── unit/</w:t>
      </w:r>
      <w:r>
        <w:br/>
      </w:r>
      <w:r>
        <w:rPr>
          <w:rStyle w:val="VerbatimChar"/>
        </w:rPr>
        <w:t xml:space="preserve">│   │   └── integration/</w:t>
      </w:r>
      <w:r>
        <w:br/>
      </w:r>
      <w:r>
        <w:rPr>
          <w:rStyle w:val="VerbatimChar"/>
        </w:rPr>
        <w:t xml:space="preserve">│   ├── .env.example</w:t>
      </w:r>
      <w:r>
        <w:br/>
      </w:r>
      <w:r>
        <w:rPr>
          <w:rStyle w:val="VerbatimChar"/>
        </w:rPr>
        <w:t xml:space="preserve">│   └── package.json</w:t>
      </w:r>
      <w:r>
        <w:br/>
      </w:r>
      <w:r>
        <w:rPr>
          <w:rStyle w:val="VerbatimChar"/>
        </w:rPr>
        <w:t xml:space="preserve">├── frontend/</w:t>
      </w:r>
      <w:r>
        <w:br/>
      </w:r>
      <w:r>
        <w:rPr>
          <w:rStyle w:val="VerbatimChar"/>
        </w:rPr>
        <w:t xml:space="preserve">│   ├── src/</w:t>
      </w:r>
      <w:r>
        <w:br/>
      </w:r>
      <w:r>
        <w:rPr>
          <w:rStyle w:val="VerbatimChar"/>
        </w:rPr>
        <w:t xml:space="preserve">│   │   ├── api/             Cliente HTTP y funciones por recurso</w:t>
      </w:r>
      <w:r>
        <w:br/>
      </w:r>
      <w:r>
        <w:rPr>
          <w:rStyle w:val="VerbatimChar"/>
        </w:rPr>
        <w:t xml:space="preserve">│   │   ├── components/      Componentes reutilizables sin lógica de negocio</w:t>
      </w:r>
      <w:r>
        <w:br/>
      </w:r>
      <w:r>
        <w:rPr>
          <w:rStyle w:val="VerbatimChar"/>
        </w:rPr>
        <w:t xml:space="preserve">│   │   ├── features/        Un módulo por dominio: transacciones, categorias, usuarios,</w:t>
      </w:r>
      <w:r>
        <w:br/>
      </w:r>
      <w:r>
        <w:rPr>
          <w:rStyle w:val="VerbatimChar"/>
        </w:rPr>
        <w:t xml:space="preserve">│   │   │                    dashboard, reportes, periodos, auditoria</w:t>
      </w:r>
      <w:r>
        <w:br/>
      </w:r>
      <w:r>
        <w:rPr>
          <w:rStyle w:val="VerbatimChar"/>
        </w:rPr>
        <w:t xml:space="preserve">│   │   ├── hooks/</w:t>
      </w:r>
      <w:r>
        <w:br/>
      </w:r>
      <w:r>
        <w:rPr>
          <w:rStyle w:val="VerbatimChar"/>
        </w:rPr>
        <w:t xml:space="preserve">│   │   ├── layouts/</w:t>
      </w:r>
      <w:r>
        <w:br/>
      </w:r>
      <w:r>
        <w:rPr>
          <w:rStyle w:val="VerbatimChar"/>
        </w:rPr>
        <w:t xml:space="preserve">│   │   ├── pages/</w:t>
      </w:r>
      <w:r>
        <w:br/>
      </w:r>
      <w:r>
        <w:rPr>
          <w:rStyle w:val="VerbatimChar"/>
        </w:rPr>
        <w:t xml:space="preserve">│   │   ├── store/           Estado global (sesión, preferencias)</w:t>
      </w:r>
      <w:r>
        <w:br/>
      </w:r>
      <w:r>
        <w:rPr>
          <w:rStyle w:val="VerbatimChar"/>
        </w:rPr>
        <w:t xml:space="preserve">│   │   ├── types/           Tipos compartidos con el contrato de la API</w:t>
      </w:r>
      <w:r>
        <w:br/>
      </w:r>
      <w:r>
        <w:rPr>
          <w:rStyle w:val="VerbatimChar"/>
        </w:rPr>
        <w:t xml:space="preserve">│   │   └── utils/           Formateo de moneda y fechas, guardas de ruta</w:t>
      </w:r>
      <w:r>
        <w:br/>
      </w:r>
      <w:r>
        <w:rPr>
          <w:rStyle w:val="VerbatimChar"/>
        </w:rPr>
        <w:t xml:space="preserve">│   ├── .env.example</w:t>
      </w:r>
      <w:r>
        <w:br/>
      </w:r>
      <w:r>
        <w:rPr>
          <w:rStyle w:val="VerbatimChar"/>
        </w:rPr>
        <w:t xml:space="preserve">│   └── package.json</w:t>
      </w:r>
      <w:r>
        <w:br/>
      </w:r>
      <w:r>
        <w:rPr>
          <w:rStyle w:val="VerbatimChar"/>
        </w:rPr>
        <w:t xml:space="preserve">├── docs/</w:t>
      </w:r>
      <w:r>
        <w:br/>
      </w:r>
      <w:r>
        <w:rPr>
          <w:rStyle w:val="VerbatimChar"/>
        </w:rPr>
        <w:t xml:space="preserve">│   ├── openapi.yaml</w:t>
      </w:r>
      <w:r>
        <w:br/>
      </w:r>
      <w:r>
        <w:rPr>
          <w:rStyle w:val="VerbatimChar"/>
        </w:rPr>
        <w:t xml:space="preserve">│   ├── er-diagram.png</w:t>
      </w:r>
      <w:r>
        <w:br/>
      </w:r>
      <w:r>
        <w:rPr>
          <w:rStyle w:val="VerbatimChar"/>
        </w:rPr>
        <w:t xml:space="preserve">│   ├── adr/                 Registros de decisiones de arquitectura</w:t>
      </w:r>
      <w:r>
        <w:br/>
      </w:r>
      <w:r>
        <w:rPr>
          <w:rStyle w:val="VerbatimChar"/>
        </w:rPr>
        <w:t xml:space="preserve">│   └── manuales/</w:t>
      </w:r>
      <w:r>
        <w:br/>
      </w:r>
      <w:r>
        <w:rPr>
          <w:rStyle w:val="VerbatimChar"/>
        </w:rPr>
        <w:t xml:space="preserve">├── shortcuts/               Archivos .shortcut exportados y guía de instalación</w:t>
      </w:r>
      <w:r>
        <w:br/>
      </w:r>
      <w:r>
        <w:rPr>
          <w:rStyle w:val="VerbatimChar"/>
        </w:rPr>
        <w:t xml:space="preserve">└── README.md</w:t>
      </w:r>
    </w:p>
    <w:bookmarkEnd w:id="67"/>
    <w:bookmarkStart w:id="68" w:name="stack-tecnológico"/>
    <w:p>
      <w:pPr>
        <w:pStyle w:val="Heading2"/>
      </w:pPr>
      <w:r>
        <w:t xml:space="preserve">7.5 Stack tecnológico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Capa</w:t>
            </w:r>
          </w:p>
        </w:tc>
        <w:tc>
          <w:tcPr/>
          <w:p>
            <w:pPr>
              <w:pStyle w:val="Compact"/>
              <w:jc w:val="left"/>
            </w:pPr>
            <w:r>
              <w:t xml:space="preserve">Tecnología</w:t>
            </w:r>
          </w:p>
        </w:tc>
        <w:tc>
          <w:tcPr/>
          <w:p>
            <w:pPr>
              <w:pStyle w:val="Compact"/>
              <w:jc w:val="left"/>
            </w:pPr>
            <w:r>
              <w:t xml:space="preserve">Razón de la elección</w:t>
            </w:r>
          </w:p>
        </w:tc>
      </w:tr>
      <w:tr>
        <w:tc>
          <w:tcPr/>
          <w:p>
            <w:pPr>
              <w:pStyle w:val="Compact"/>
              <w:jc w:val="left"/>
            </w:pPr>
            <w:r>
              <w:t xml:space="preserve">Frontend web</w:t>
            </w:r>
          </w:p>
        </w:tc>
        <w:tc>
          <w:tcPr/>
          <w:p>
            <w:pPr>
              <w:pStyle w:val="Compact"/>
              <w:jc w:val="left"/>
            </w:pPr>
            <w:r>
              <w:t xml:space="preserve">React + TypeScript + Vite</w:t>
            </w:r>
          </w:p>
        </w:tc>
        <w:tc>
          <w:tcPr/>
          <w:p>
            <w:pPr>
              <w:pStyle w:val="Compact"/>
              <w:jc w:val="left"/>
            </w:pPr>
            <w:r>
              <w:t xml:space="preserve">Panel administrativo robusto con tipado estático que previene errores de contrato con la API.</w:t>
            </w:r>
          </w:p>
        </w:tc>
      </w:tr>
      <w:tr>
        <w:tc>
          <w:tcPr/>
          <w:p>
            <w:pPr>
              <w:pStyle w:val="Compact"/>
              <w:jc w:val="left"/>
            </w:pPr>
            <w:r>
              <w:t xml:space="preserve">Estilos</w:t>
            </w:r>
          </w:p>
        </w:tc>
        <w:tc>
          <w:tcPr/>
          <w:p>
            <w:pPr>
              <w:pStyle w:val="Compact"/>
              <w:jc w:val="left"/>
            </w:pPr>
            <w:r>
              <w:t xml:space="preserve">Tailwind CSS</w:t>
            </w:r>
          </w:p>
        </w:tc>
        <w:tc>
          <w:tcPr/>
          <w:p>
            <w:pPr>
              <w:pStyle w:val="Compact"/>
              <w:jc w:val="left"/>
            </w:pPr>
            <w:r>
              <w:t xml:space="preserve">Desarrollo ágil y diseño responsivo sin salir del marcado.</w:t>
            </w:r>
          </w:p>
        </w:tc>
      </w:tr>
      <w:tr>
        <w:tc>
          <w:tcPr/>
          <w:p>
            <w:pPr>
              <w:pStyle w:val="Compact"/>
              <w:jc w:val="left"/>
            </w:pPr>
            <w:r>
              <w:t xml:space="preserve">Gráficas</w:t>
            </w:r>
          </w:p>
        </w:tc>
        <w:tc>
          <w:tcPr/>
          <w:p>
            <w:pPr>
              <w:pStyle w:val="Compact"/>
              <w:jc w:val="left"/>
            </w:pPr>
            <w:r>
              <w:t xml:space="preserve">Recharts</w:t>
            </w:r>
          </w:p>
        </w:tc>
        <w:tc>
          <w:tcPr/>
          <w:p>
            <w:pPr>
              <w:pStyle w:val="Compact"/>
              <w:jc w:val="left"/>
            </w:pPr>
            <w:r>
              <w:t xml:space="preserve">Integración directa con React, suficiente para las visualizaciones requeridas.</w:t>
            </w:r>
          </w:p>
        </w:tc>
      </w:tr>
      <w:tr>
        <w:tc>
          <w:tcPr/>
          <w:p>
            <w:pPr>
              <w:pStyle w:val="Compact"/>
              <w:jc w:val="left"/>
            </w:pPr>
            <w:r>
              <w:t xml:space="preserve">Tablas</w:t>
            </w:r>
          </w:p>
        </w:tc>
        <w:tc>
          <w:tcPr/>
          <w:p>
            <w:pPr>
              <w:pStyle w:val="Compact"/>
              <w:jc w:val="left"/>
            </w:pPr>
            <w:r>
              <w:t xml:space="preserve">TanStack Table</w:t>
            </w:r>
          </w:p>
        </w:tc>
        <w:tc>
          <w:tcPr/>
          <w:p>
            <w:pPr>
              <w:pStyle w:val="Compact"/>
              <w:jc w:val="left"/>
            </w:pPr>
            <w:r>
              <w:t xml:space="preserve">Paginación, ordenamiento y filtrado del lado del servidor sin reinventarlos.</w:t>
            </w:r>
          </w:p>
        </w:tc>
      </w:tr>
      <w:tr>
        <w:tc>
          <w:tcPr/>
          <w:p>
            <w:pPr>
              <w:pStyle w:val="Compact"/>
              <w:jc w:val="left"/>
            </w:pPr>
            <w:r>
              <w:t xml:space="preserve">Estado de servidor</w:t>
            </w:r>
          </w:p>
        </w:tc>
        <w:tc>
          <w:tcPr/>
          <w:p>
            <w:pPr>
              <w:pStyle w:val="Compact"/>
              <w:jc w:val="left"/>
            </w:pPr>
            <w:r>
              <w:t xml:space="preserve">TanStack Query</w:t>
            </w:r>
          </w:p>
        </w:tc>
        <w:tc>
          <w:tcPr/>
          <w:p>
            <w:pPr>
              <w:pStyle w:val="Compact"/>
              <w:jc w:val="left"/>
            </w:pPr>
            <w:r>
              <w:t xml:space="preserve">Caché, revalidación y manejo de estados de carga y error de forma consistente.</w:t>
            </w:r>
          </w:p>
        </w:tc>
      </w:tr>
      <w:tr>
        <w:tc>
          <w:tcPr/>
          <w:p>
            <w:pPr>
              <w:pStyle w:val="Compact"/>
              <w:jc w:val="left"/>
            </w:pPr>
            <w:r>
              <w:t xml:space="preserve">Backend</w:t>
            </w:r>
          </w:p>
        </w:tc>
        <w:tc>
          <w:tcPr/>
          <w:p>
            <w:pPr>
              <w:pStyle w:val="Compact"/>
              <w:jc w:val="left"/>
            </w:pPr>
            <w:r>
              <w:t xml:space="preserve">Node.js + Express</w:t>
            </w:r>
          </w:p>
        </w:tc>
        <w:tc>
          <w:tcPr/>
          <w:p>
            <w:pPr>
              <w:pStyle w:val="Compact"/>
              <w:jc w:val="left"/>
            </w:pPr>
            <w:r>
              <w:t xml:space="preserve">Ligero y eficiente para peticiones cortas y frecuentes desde los Atajos.</w:t>
            </w:r>
          </w:p>
        </w:tc>
      </w:tr>
      <w:tr>
        <w:tc>
          <w:tcPr/>
          <w:p>
            <w:pPr>
              <w:pStyle w:val="Compact"/>
              <w:jc w:val="left"/>
            </w:pPr>
            <w:r>
              <w:t xml:space="preserve">Base de datos</w:t>
            </w:r>
          </w:p>
        </w:tc>
        <w:tc>
          <w:tcPr/>
          <w:p>
            <w:pPr>
              <w:pStyle w:val="Compact"/>
              <w:jc w:val="left"/>
            </w:pPr>
            <w:r>
              <w:t xml:space="preserve">MySQL 8</w:t>
            </w:r>
          </w:p>
        </w:tc>
        <w:tc>
          <w:tcPr/>
          <w:p>
            <w:pPr>
              <w:pStyle w:val="Compact"/>
              <w:jc w:val="left"/>
            </w:pPr>
            <w:r>
              <w:t xml:space="preserve">Cumplimiento ACID obligatorio; transacciones seguras para no perder registros de dinero.</w:t>
            </w:r>
          </w:p>
        </w:tc>
      </w:tr>
      <w:tr>
        <w:tc>
          <w:tcPr/>
          <w:p>
            <w:pPr>
              <w:pStyle w:val="Compact"/>
              <w:jc w:val="left"/>
            </w:pPr>
            <w:r>
              <w:t xml:space="preserve">Acceso a datos</w:t>
            </w:r>
          </w:p>
        </w:tc>
        <w:tc>
          <w:tcPr/>
          <w:p>
            <w:pPr>
              <w:pStyle w:val="Compact"/>
              <w:jc w:val="left"/>
            </w:pPr>
            <w:r>
              <w:t xml:space="preserve">Driver MySQL con sentencias parametrizadas</w:t>
            </w:r>
          </w:p>
        </w:tc>
        <w:tc>
          <w:tcPr/>
          <w:p>
            <w:pPr>
              <w:pStyle w:val="Compact"/>
              <w:jc w:val="left"/>
            </w:pPr>
            <w:r>
              <w:t xml:space="preserve">Control total del SQL, sin la capa de indirección de un ORM completo.</w:t>
            </w:r>
          </w:p>
        </w:tc>
      </w:tr>
      <w:tr>
        <w:tc>
          <w:tcPr/>
          <w:p>
            <w:pPr>
              <w:pStyle w:val="Compact"/>
              <w:jc w:val="left"/>
            </w:pPr>
            <w:r>
              <w:t xml:space="preserve">Migraciones</w:t>
            </w:r>
          </w:p>
        </w:tc>
        <w:tc>
          <w:tcPr/>
          <w:p>
            <w:pPr>
              <w:pStyle w:val="Compact"/>
              <w:jc w:val="left"/>
            </w:pPr>
            <w:r>
              <w:t xml:space="preserve">Herramienta de migraciones versionadas</w:t>
            </w:r>
          </w:p>
        </w:tc>
        <w:tc>
          <w:tcPr/>
          <w:p>
            <w:pPr>
              <w:pStyle w:val="Compact"/>
              <w:jc w:val="left"/>
            </w:pPr>
            <w:r>
              <w:t xml:space="preserve">Ningún cambio de esquema se aplica a mano en producción.</w:t>
            </w:r>
          </w:p>
        </w:tc>
      </w:tr>
      <w:tr>
        <w:tc>
          <w:tcPr/>
          <w:p>
            <w:pPr>
              <w:pStyle w:val="Compact"/>
              <w:jc w:val="left"/>
            </w:pPr>
            <w:r>
              <w:t xml:space="preserve">Autenticación web</w:t>
            </w:r>
          </w:p>
        </w:tc>
        <w:tc>
          <w:tcPr/>
          <w:p>
            <w:pPr>
              <w:pStyle w:val="Compact"/>
              <w:jc w:val="left"/>
            </w:pPr>
            <w:r>
              <w:t xml:space="preserve">JWT con refresh token</w:t>
            </w:r>
          </w:p>
        </w:tc>
        <w:tc>
          <w:tcPr/>
          <w:p>
            <w:pPr>
              <w:pStyle w:val="Compact"/>
              <w:jc w:val="left"/>
            </w:pPr>
            <w:r>
              <w:t xml:space="preserve">Sesiones seguras sin estado en el servidor.</w:t>
            </w:r>
          </w:p>
        </w:tc>
      </w:tr>
      <w:tr>
        <w:tc>
          <w:tcPr/>
          <w:p>
            <w:pPr>
              <w:pStyle w:val="Compact"/>
              <w:jc w:val="left"/>
            </w:pPr>
            <w:r>
              <w:t xml:space="preserve">Autenticación iOS</w:t>
            </w:r>
          </w:p>
        </w:tc>
        <w:tc>
          <w:tcPr/>
          <w:p>
            <w:pPr>
              <w:pStyle w:val="Compact"/>
              <w:jc w:val="left"/>
            </w:pPr>
            <w:r>
              <w:t xml:space="preserve">API Keys estáticas con prefijo y hash</w:t>
            </w:r>
          </w:p>
        </w:tc>
        <w:tc>
          <w:tcPr/>
          <w:p>
            <w:pPr>
              <w:pStyle w:val="Compact"/>
              <w:jc w:val="left"/>
            </w:pPr>
            <w:r>
              <w:t xml:space="preserve">Único método viable desde Atajos, que no soporta flujos OAuth.</w:t>
            </w:r>
          </w:p>
        </w:tc>
      </w:tr>
      <w:tr>
        <w:tc>
          <w:tcPr/>
          <w:p>
            <w:pPr>
              <w:pStyle w:val="Compact"/>
              <w:jc w:val="left"/>
            </w:pPr>
            <w:r>
              <w:t xml:space="preserve">Validación</w:t>
            </w:r>
          </w:p>
        </w:tc>
        <w:tc>
          <w:tcPr/>
          <w:p>
            <w:pPr>
              <w:pStyle w:val="Compact"/>
              <w:jc w:val="left"/>
            </w:pPr>
            <w:r>
              <w:t xml:space="preserve">Esquemas estrictos en el backend</w:t>
            </w:r>
          </w:p>
        </w:tc>
        <w:tc>
          <w:tcPr/>
          <w:p>
            <w:pPr>
              <w:pStyle w:val="Compact"/>
              <w:jc w:val="left"/>
            </w:pPr>
            <w:r>
              <w:t xml:space="preserve">Rechazo temprano de entradas mal formadas; frontera única de confianza.</w:t>
            </w:r>
          </w:p>
        </w:tc>
      </w:tr>
      <w:tr>
        <w:tc>
          <w:tcPr/>
          <w:p>
            <w:pPr>
              <w:pStyle w:val="Compact"/>
              <w:jc w:val="left"/>
            </w:pPr>
            <w:r>
              <w:t xml:space="preserve">Generación de PDF</w:t>
            </w:r>
          </w:p>
        </w:tc>
        <w:tc>
          <w:tcPr/>
          <w:p>
            <w:pPr>
              <w:pStyle w:val="Compact"/>
              <w:jc w:val="left"/>
            </w:pPr>
            <w:r>
              <w:t xml:space="preserve">Librería de generación de PDF del lado del servidor</w:t>
            </w:r>
          </w:p>
        </w:tc>
        <w:tc>
          <w:tcPr/>
          <w:p>
            <w:pPr>
              <w:pStyle w:val="Compact"/>
              <w:jc w:val="left"/>
            </w:pPr>
            <w:r>
              <w:t xml:space="preserve">Reporte idéntico sin importar el navegador del usuario.</w:t>
            </w:r>
          </w:p>
        </w:tc>
      </w:tr>
      <w:tr>
        <w:tc>
          <w:tcPr/>
          <w:p>
            <w:pPr>
              <w:pStyle w:val="Compact"/>
              <w:jc w:val="left"/>
            </w:pPr>
            <w:r>
              <w:t xml:space="preserve">Generación de XLSX</w:t>
            </w:r>
          </w:p>
        </w:tc>
        <w:tc>
          <w:tcPr/>
          <w:p>
            <w:pPr>
              <w:pStyle w:val="Compact"/>
              <w:jc w:val="left"/>
            </w:pPr>
            <w:r>
              <w:t xml:space="preserve">Librería de escritura de hojas de cálculo</w:t>
            </w:r>
          </w:p>
        </w:tc>
        <w:tc>
          <w:tcPr/>
          <w:p>
            <w:pPr>
              <w:pStyle w:val="Compact"/>
              <w:jc w:val="left"/>
            </w:pPr>
            <w:r>
              <w:t xml:space="preserve">Salida directamente abrible por el contador.</w:t>
            </w:r>
          </w:p>
        </w:tc>
      </w:tr>
      <w:tr>
        <w:tc>
          <w:tcPr/>
          <w:p>
            <w:pPr>
              <w:pStyle w:val="Compact"/>
              <w:jc w:val="left"/>
            </w:pPr>
            <w:r>
              <w:t xml:space="preserve">Pruebas</w:t>
            </w:r>
          </w:p>
        </w:tc>
        <w:tc>
          <w:tcPr/>
          <w:p>
            <w:pPr>
              <w:pStyle w:val="Compact"/>
              <w:jc w:val="left"/>
            </w:pPr>
            <w:r>
              <w:t xml:space="preserve">Vitest + Supertest</w:t>
            </w:r>
          </w:p>
        </w:tc>
        <w:tc>
          <w:tcPr/>
          <w:p>
            <w:pPr>
              <w:pStyle w:val="Compact"/>
              <w:jc w:val="left"/>
            </w:pPr>
            <w:r>
              <w:t xml:space="preserve">Unitarias en servicios e integración real contra MySQL de pruebas.</w:t>
            </w:r>
          </w:p>
        </w:tc>
      </w:tr>
      <w:tr>
        <w:tc>
          <w:tcPr/>
          <w:p>
            <w:pPr>
              <w:pStyle w:val="Compact"/>
              <w:jc w:val="left"/>
            </w:pPr>
            <w:r>
              <w:t xml:space="preserve">Logs</w:t>
            </w:r>
          </w:p>
        </w:tc>
        <w:tc>
          <w:tcPr/>
          <w:p>
            <w:pPr>
              <w:pStyle w:val="Compact"/>
              <w:jc w:val="left"/>
            </w:pPr>
            <w:r>
              <w:t xml:space="preserve">Logger estructurado JSON</w:t>
            </w:r>
          </w:p>
        </w:tc>
        <w:tc>
          <w:tcPr/>
          <w:p>
            <w:pPr>
              <w:pStyle w:val="Compact"/>
              <w:jc w:val="left"/>
            </w:pPr>
            <w:r>
              <w:t xml:space="preserve">Consultables y correlacionables por petición.</w:t>
            </w:r>
          </w:p>
        </w:tc>
      </w:tr>
    </w:tbl>
    <w:p>
      <w:pPr>
        <w:pStyle w:val="BlockText"/>
      </w:pPr>
      <w:r>
        <w:rPr>
          <w:bCs/>
          <w:b/>
        </w:rPr>
        <w:t xml:space="preserve">Nota sobre versiones.</w:t>
      </w:r>
      <w:r>
        <w:t xml:space="preserve"> </w:t>
      </w:r>
      <w:r>
        <w:t xml:space="preserve">Las versiones mayores exactas se fijan en FASE 0 y se congelan en el archivo de bloqueo de dependencias. Este documento no las lista para no quedar desactualizado; el</w:t>
      </w:r>
      <w:r>
        <w:t xml:space="preserve"> </w:t>
      </w:r>
      <w:r>
        <w:rPr>
          <w:rStyle w:val="VerbatimChar"/>
        </w:rPr>
        <w:t xml:space="preserve">package.json</w:t>
      </w:r>
      <w:r>
        <w:t xml:space="preserve"> </w:t>
      </w:r>
      <w:r>
        <w:t xml:space="preserve">es la fuente de verdad.</w:t>
      </w:r>
    </w:p>
    <w:bookmarkEnd w:id="68"/>
    <w:bookmarkStart w:id="69" w:name="X56841bd2ea4916aa3808eeaa365c96386c6ceb8"/>
    <w:p>
      <w:pPr>
        <w:pStyle w:val="Heading2"/>
      </w:pPr>
      <w:r>
        <w:t xml:space="preserve">7.6 Registro de decisiones de arquitectura (ADR)</w:t>
      </w:r>
    </w:p>
    <w:p>
      <w:pPr>
        <w:pStyle w:val="FirstParagraph"/>
      </w:pPr>
      <w:r>
        <w:t xml:space="preserve">Formato resumido. Cada decisión relevante se documenta en</w:t>
      </w:r>
      <w:r>
        <w:t xml:space="preserve"> </w:t>
      </w:r>
      <w:r>
        <w:rPr>
          <w:rStyle w:val="VerbatimChar"/>
        </w:rPr>
        <w:t xml:space="preserve">docs/adr/</w:t>
      </w:r>
      <w:r>
        <w:t xml:space="preserve"> </w:t>
      </w:r>
      <w:r>
        <w:t xml:space="preserve">con el formato completo del Anexo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ADR</w:t>
            </w:r>
          </w:p>
        </w:tc>
        <w:tc>
          <w:tcPr/>
          <w:p>
            <w:pPr>
              <w:pStyle w:val="Compact"/>
              <w:jc w:val="left"/>
            </w:pPr>
            <w:r>
              <w:t xml:space="preserve">Decisión</w:t>
            </w:r>
          </w:p>
        </w:tc>
        <w:tc>
          <w:tcPr/>
          <w:p>
            <w:pPr>
              <w:pStyle w:val="Compact"/>
              <w:jc w:val="left"/>
            </w:pPr>
            <w:r>
              <w:t xml:space="preserve">Alternativas descartadas</w:t>
            </w:r>
          </w:p>
        </w:tc>
        <w:tc>
          <w:tcPr/>
          <w:p>
            <w:pPr>
              <w:pStyle w:val="Compact"/>
              <w:jc w:val="left"/>
            </w:pPr>
            <w:r>
              <w:t xml:space="preserve">Consecuencia aceptada</w:t>
            </w:r>
          </w:p>
        </w:tc>
      </w:tr>
      <w:tr>
        <w:tc>
          <w:tcPr/>
          <w:p>
            <w:pPr>
              <w:pStyle w:val="Compact"/>
              <w:jc w:val="left"/>
            </w:pPr>
            <w:r>
              <w:t xml:space="preserve">ADR-001</w:t>
            </w:r>
          </w:p>
        </w:tc>
        <w:tc>
          <w:tcPr/>
          <w:p>
            <w:pPr>
              <w:pStyle w:val="Compact"/>
              <w:jc w:val="left"/>
            </w:pPr>
            <w:r>
              <w:t xml:space="preserve">Atajos de iOS como interfaz de captura</w:t>
            </w:r>
          </w:p>
        </w:tc>
        <w:tc>
          <w:tcPr/>
          <w:p>
            <w:pPr>
              <w:pStyle w:val="Compact"/>
              <w:jc w:val="left"/>
            </w:pPr>
            <w:r>
              <w:t xml:space="preserve">App nativa; PWA; formulario web</w:t>
            </w:r>
          </w:p>
        </w:tc>
        <w:tc>
          <w:tcPr/>
          <w:p>
            <w:pPr>
              <w:pStyle w:val="Compact"/>
              <w:jc w:val="left"/>
            </w:pPr>
            <w:r>
              <w:t xml:space="preserve">Dependencia de plataforma Apple; sin soporte Android (riesgo R-03)</w:t>
            </w:r>
          </w:p>
        </w:tc>
      </w:tr>
      <w:tr>
        <w:tc>
          <w:tcPr/>
          <w:p>
            <w:pPr>
              <w:pStyle w:val="Compact"/>
              <w:jc w:val="left"/>
            </w:pPr>
            <w:r>
              <w:t xml:space="preserve">ADR-002</w:t>
            </w:r>
          </w:p>
        </w:tc>
        <w:tc>
          <w:tcPr/>
          <w:p>
            <w:pPr>
              <w:pStyle w:val="Compact"/>
              <w:jc w:val="left"/>
            </w:pPr>
            <w:r>
              <w:t xml:space="preserve">MySQL en lugar de PostgreSQL o NoSQL</w:t>
            </w:r>
          </w:p>
        </w:tc>
        <w:tc>
          <w:tcPr/>
          <w:p>
            <w:pPr>
              <w:pStyle w:val="Compact"/>
              <w:jc w:val="left"/>
            </w:pPr>
            <w:r>
              <w:t xml:space="preserve">PostgreSQL; MongoDB</w:t>
            </w:r>
          </w:p>
        </w:tc>
        <w:tc>
          <w:tcPr/>
          <w:p>
            <w:pPr>
              <w:pStyle w:val="Compact"/>
              <w:jc w:val="left"/>
            </w:pPr>
            <w:r>
              <w:t xml:space="preserve">Menos tipos avanzados; a cambio, familiaridad del equipo y hosting barato</w:t>
            </w:r>
          </w:p>
        </w:tc>
      </w:tr>
      <w:tr>
        <w:tc>
          <w:tcPr/>
          <w:p>
            <w:pPr>
              <w:pStyle w:val="Compact"/>
              <w:jc w:val="left"/>
            </w:pPr>
            <w:r>
              <w:t xml:space="preserve">ADR-003</w:t>
            </w:r>
          </w:p>
        </w:tc>
        <w:tc>
          <w:tcPr/>
          <w:p>
            <w:pPr>
              <w:pStyle w:val="Compact"/>
              <w:jc w:val="left"/>
            </w:pPr>
            <w:r>
              <w:t xml:space="preserve">Single-tenant sin discriminador de organización</w:t>
            </w:r>
          </w:p>
        </w:tc>
        <w:tc>
          <w:tcPr/>
          <w:p>
            <w:pPr>
              <w:pStyle w:val="Compact"/>
              <w:jc w:val="left"/>
            </w:pPr>
            <w:r>
              <w:t xml:space="preserve">Multi-tenant desde el inicio</w:t>
            </w:r>
          </w:p>
        </w:tc>
        <w:tc>
          <w:tcPr/>
          <w:p>
            <w:pPr>
              <w:pStyle w:val="Compact"/>
              <w:jc w:val="left"/>
            </w:pPr>
            <w:r>
              <w:t xml:space="preserve">Migración costosa si algún día hay segunda sede; a cambio, modelo simple hoy</w:t>
            </w:r>
          </w:p>
        </w:tc>
      </w:tr>
      <w:tr>
        <w:tc>
          <w:tcPr/>
          <w:p>
            <w:pPr>
              <w:pStyle w:val="Compact"/>
              <w:jc w:val="left"/>
            </w:pPr>
            <w:r>
              <w:t xml:space="preserve">ADR-004</w:t>
            </w:r>
          </w:p>
        </w:tc>
        <w:tc>
          <w:tcPr/>
          <w:p>
            <w:pPr>
              <w:pStyle w:val="Compact"/>
              <w:jc w:val="left"/>
            </w:pPr>
            <w:r>
              <w:t xml:space="preserve">Sin sincronización offline</w:t>
            </w:r>
          </w:p>
        </w:tc>
        <w:tc>
          <w:tcPr/>
          <w:p>
            <w:pPr>
              <w:pStyle w:val="Compact"/>
              <w:jc w:val="left"/>
            </w:pPr>
            <w:r>
              <w:t xml:space="preserve">Cola local con sincronización</w:t>
            </w:r>
          </w:p>
        </w:tc>
        <w:tc>
          <w:tcPr/>
          <w:p>
            <w:pPr>
              <w:pStyle w:val="Compact"/>
              <w:jc w:val="left"/>
            </w:pPr>
            <w:r>
              <w:t xml:space="preserve">Dependencia de señal en el momento de captura; mitigado con reintentos y respaldo en Notas</w:t>
            </w:r>
          </w:p>
        </w:tc>
      </w:tr>
      <w:tr>
        <w:tc>
          <w:tcPr/>
          <w:p>
            <w:pPr>
              <w:pStyle w:val="Compact"/>
              <w:jc w:val="left"/>
            </w:pPr>
            <w:r>
              <w:t xml:space="preserve">ADR-005</w:t>
            </w:r>
          </w:p>
        </w:tc>
        <w:tc>
          <w:tcPr/>
          <w:p>
            <w:pPr>
              <w:pStyle w:val="Compact"/>
              <w:jc w:val="left"/>
            </w:pPr>
            <w:r>
              <w:t xml:space="preserve">API Keys estáticas para móvil</w:t>
            </w:r>
          </w:p>
        </w:tc>
        <w:tc>
          <w:tcPr/>
          <w:p>
            <w:pPr>
              <w:pStyle w:val="Compact"/>
              <w:jc w:val="left"/>
            </w:pPr>
            <w:r>
              <w:t xml:space="preserve">JWT de larga duración; OAuth</w:t>
            </w:r>
          </w:p>
        </w:tc>
        <w:tc>
          <w:tcPr/>
          <w:p>
            <w:pPr>
              <w:pStyle w:val="Compact"/>
              <w:jc w:val="left"/>
            </w:pPr>
            <w:r>
              <w:t xml:space="preserve">Credencial de larga vida en el dispositivo; mitigado con prefijo, expiración, revocación y alcance restringido</w:t>
            </w:r>
          </w:p>
        </w:tc>
      </w:tr>
      <w:tr>
        <w:tc>
          <w:tcPr/>
          <w:p>
            <w:pPr>
              <w:pStyle w:val="Compact"/>
              <w:jc w:val="left"/>
            </w:pPr>
            <w:r>
              <w:t xml:space="preserve">ADR-006</w:t>
            </w:r>
          </w:p>
        </w:tc>
        <w:tc>
          <w:tcPr/>
          <w:p>
            <w:pPr>
              <w:pStyle w:val="Compact"/>
              <w:jc w:val="left"/>
            </w:pPr>
            <w:r>
              <w:t xml:space="preserve">Tipo de transacción persistido, no derivado por join</w:t>
            </w:r>
          </w:p>
        </w:tc>
        <w:tc>
          <w:tcPr/>
          <w:p>
            <w:pPr>
              <w:pStyle w:val="Compact"/>
              <w:jc w:val="left"/>
            </w:pPr>
            <w:r>
              <w:t xml:space="preserve">Derivar siempre de la categoría</w:t>
            </w:r>
          </w:p>
        </w:tc>
        <w:tc>
          <w:tcPr/>
          <w:p>
            <w:pPr>
              <w:pStyle w:val="Compact"/>
              <w:jc w:val="left"/>
            </w:pPr>
            <w:r>
              <w:t xml:space="preserve">Redundancia controlada; a cambio, la historia no se reescribe (RN-07)</w:t>
            </w:r>
          </w:p>
        </w:tc>
      </w:tr>
      <w:tr>
        <w:tc>
          <w:tcPr/>
          <w:p>
            <w:pPr>
              <w:pStyle w:val="Compact"/>
              <w:jc w:val="left"/>
            </w:pPr>
            <w:r>
              <w:t xml:space="preserve">ADR-007</w:t>
            </w:r>
          </w:p>
        </w:tc>
        <w:tc>
          <w:tcPr/>
          <w:p>
            <w:pPr>
              <w:pStyle w:val="Compact"/>
              <w:jc w:val="left"/>
            </w:pPr>
            <w:r>
              <w:t xml:space="preserve">Instantánea de totales al cerrar periodo</w:t>
            </w:r>
          </w:p>
        </w:tc>
        <w:tc>
          <w:tcPr/>
          <w:p>
            <w:pPr>
              <w:pStyle w:val="Compact"/>
              <w:jc w:val="left"/>
            </w:pPr>
            <w:r>
              <w:t xml:space="preserve">Recalcular siempre</w:t>
            </w:r>
          </w:p>
        </w:tc>
        <w:tc>
          <w:tcPr/>
          <w:p>
            <w:pPr>
              <w:pStyle w:val="Compact"/>
              <w:jc w:val="left"/>
            </w:pPr>
            <w:r>
              <w:t xml:space="preserve">Duplicación de datos; a cambio, el reporte firmado nunca se contradice (RN-05)</w:t>
            </w:r>
          </w:p>
        </w:tc>
      </w:tr>
      <w:tr>
        <w:tc>
          <w:tcPr/>
          <w:p>
            <w:pPr>
              <w:pStyle w:val="Compact"/>
              <w:jc w:val="left"/>
            </w:pPr>
            <w:r>
              <w:t xml:space="preserve">ADR-008</w:t>
            </w:r>
          </w:p>
        </w:tc>
        <w:tc>
          <w:tcPr/>
          <w:p>
            <w:pPr>
              <w:pStyle w:val="Compact"/>
              <w:jc w:val="left"/>
            </w:pPr>
            <w:r>
              <w:t xml:space="preserve">SQL parametrizado en vez de ORM completo</w:t>
            </w:r>
          </w:p>
        </w:tc>
        <w:tc>
          <w:tcPr/>
          <w:p>
            <w:pPr>
              <w:pStyle w:val="Compact"/>
              <w:jc w:val="left"/>
            </w:pPr>
            <w:r>
              <w:t xml:space="preserve">Prisma; Sequelize; TypeORM</w:t>
            </w:r>
          </w:p>
        </w:tc>
        <w:tc>
          <w:tcPr/>
          <w:p>
            <w:pPr>
              <w:pStyle w:val="Compact"/>
              <w:jc w:val="left"/>
            </w:pPr>
            <w:r>
              <w:t xml:space="preserve">Más código manual en repositorios; a cambio, control total del rendimiento y cero magia</w:t>
            </w:r>
          </w:p>
        </w:tc>
      </w:tr>
    </w:tbl>
    <w:p>
      <w:r>
        <w:pict>
          <v:rect style="width:0;height:1.5pt" o:hralign="center" o:hrstd="t" o:hr="t"/>
        </w:pict>
      </w:r>
    </w:p>
    <w:bookmarkEnd w:id="69"/>
    <w:bookmarkEnd w:id="70"/>
    <w:bookmarkStart w:id="84" w:name="modelo-de-datos"/>
    <w:p>
      <w:pPr>
        <w:pStyle w:val="Heading1"/>
      </w:pPr>
      <w:r>
        <w:t xml:space="preserve">8. Modelo de datos</w:t>
      </w:r>
    </w:p>
    <w:bookmarkStart w:id="71" w:name="convenciones-globales"/>
    <w:p>
      <w:pPr>
        <w:pStyle w:val="Heading2"/>
      </w:pPr>
      <w:r>
        <w:t xml:space="preserve">8.1 Convenciones globales</w:t>
      </w:r>
    </w:p>
    <w:p>
      <w:pPr>
        <w:numPr>
          <w:ilvl w:val="0"/>
          <w:numId w:val="1006"/>
        </w:numPr>
        <w:pStyle w:val="Compact"/>
      </w:pPr>
      <w:r>
        <w:rPr>
          <w:bCs/>
          <w:b/>
        </w:rPr>
        <w:t xml:space="preserve">Identificadores:</w:t>
      </w:r>
      <w:r>
        <w:t xml:space="preserve"> </w:t>
      </w:r>
      <w:r>
        <w:t xml:space="preserve">UUID v4 almacenado como</w:t>
      </w:r>
      <w:r>
        <w:t xml:space="preserve"> </w:t>
      </w:r>
      <w:r>
        <w:rPr>
          <w:rStyle w:val="VerbatimChar"/>
        </w:rPr>
        <w:t xml:space="preserve">CHAR(36)</w:t>
      </w:r>
      <w:r>
        <w:t xml:space="preserve">, en todas las tablas. Evita la predicción y enumeración de registros desde la API.</w:t>
      </w:r>
    </w:p>
    <w:p>
      <w:pPr>
        <w:numPr>
          <w:ilvl w:val="0"/>
          <w:numId w:val="1006"/>
        </w:numPr>
        <w:pStyle w:val="Compact"/>
      </w:pPr>
      <w:r>
        <w:rPr>
          <w:bCs/>
          <w:b/>
        </w:rPr>
        <w:t xml:space="preserve">Dinero:</w:t>
      </w:r>
      <w:r>
        <w:t xml:space="preserve"> </w:t>
      </w:r>
      <w:r>
        <w:rPr>
          <w:rStyle w:val="VerbatimChar"/>
        </w:rPr>
        <w:t xml:space="preserve">DECIMAL(12,2)</w:t>
      </w:r>
      <w:r>
        <w:t xml:space="preserve">. Prohibido</w:t>
      </w:r>
      <w:r>
        <w:t xml:space="preserve"> </w:t>
      </w:r>
      <w:r>
        <w:rPr>
          <w:rStyle w:val="VerbatimChar"/>
        </w:rPr>
        <w:t xml:space="preserve">FLOAT</w:t>
      </w:r>
      <w:r>
        <w:t xml:space="preserve"> </w:t>
      </w:r>
      <w:r>
        <w:t xml:space="preserve">y</w:t>
      </w:r>
      <w:r>
        <w:t xml:space="preserve"> </w:t>
      </w:r>
      <w:r>
        <w:rPr>
          <w:rStyle w:val="VerbatimChar"/>
        </w:rPr>
        <w:t xml:space="preserve">DOUBLE</w:t>
      </w:r>
      <w:r>
        <w:t xml:space="preserve"> </w:t>
      </w:r>
      <w:r>
        <w:t xml:space="preserve">en cualquier capa, incluidas variables intermedias del backend.</w:t>
      </w:r>
    </w:p>
    <w:p>
      <w:pPr>
        <w:numPr>
          <w:ilvl w:val="0"/>
          <w:numId w:val="1006"/>
        </w:numPr>
        <w:pStyle w:val="Compact"/>
      </w:pPr>
      <w:r>
        <w:rPr>
          <w:bCs/>
          <w:b/>
        </w:rPr>
        <w:t xml:space="preserve">Fechas técnicas:</w:t>
      </w:r>
      <w:r>
        <w:t xml:space="preserve"> </w:t>
      </w:r>
      <w:r>
        <w:rPr>
          <w:rStyle w:val="VerbatimChar"/>
        </w:rPr>
        <w:t xml:space="preserve">DATETIME</w:t>
      </w:r>
      <w:r>
        <w:t xml:space="preserve"> </w:t>
      </w:r>
      <w:r>
        <w:t xml:space="preserve">almacenado en UTC, sufijo</w:t>
      </w:r>
      <w:r>
        <w:t xml:space="preserve"> </w:t>
      </w:r>
      <w:r>
        <w:rPr>
          <w:rStyle w:val="VerbatimChar"/>
        </w:rPr>
        <w:t xml:space="preserve">_at</w:t>
      </w:r>
      <w:r>
        <w:t xml:space="preserve">.</w:t>
      </w:r>
    </w:p>
    <w:p>
      <w:pPr>
        <w:numPr>
          <w:ilvl w:val="0"/>
          <w:numId w:val="1006"/>
        </w:numPr>
        <w:pStyle w:val="Compact"/>
      </w:pPr>
      <w:r>
        <w:rPr>
          <w:bCs/>
          <w:b/>
        </w:rPr>
        <w:t xml:space="preserve">Fechas contables:</w:t>
      </w:r>
      <w:r>
        <w:t xml:space="preserve"> </w:t>
      </w:r>
      <w:r>
        <w:rPr>
          <w:rStyle w:val="VerbatimChar"/>
        </w:rPr>
        <w:t xml:space="preserve">DATE</w:t>
      </w:r>
      <w:r>
        <w:t xml:space="preserve"> </w:t>
      </w:r>
      <w:r>
        <w:t xml:space="preserve">en zona local, sin componente de hora.</w:t>
      </w:r>
    </w:p>
    <w:p>
      <w:pPr>
        <w:numPr>
          <w:ilvl w:val="0"/>
          <w:numId w:val="1006"/>
        </w:numPr>
        <w:pStyle w:val="Compact"/>
      </w:pPr>
      <w:r>
        <w:rPr>
          <w:bCs/>
          <w:b/>
        </w:rPr>
        <w:t xml:space="preserve">Baja lógica:</w:t>
      </w:r>
      <w:r>
        <w:t xml:space="preserve"> </w:t>
      </w:r>
      <w:r>
        <w:t xml:space="preserve">columna</w:t>
      </w:r>
      <w:r>
        <w:t xml:space="preserve"> </w:t>
      </w:r>
      <w:r>
        <w:rPr>
          <w:rStyle w:val="VerbatimChar"/>
        </w:rPr>
        <w:t xml:space="preserve">deleted_at</w:t>
      </w:r>
      <w:r>
        <w:t xml:space="preserve">. Prohibido</w:t>
      </w:r>
      <w:r>
        <w:t xml:space="preserve"> </w:t>
      </w:r>
      <w:r>
        <w:rPr>
          <w:rStyle w:val="VerbatimChar"/>
        </w:rPr>
        <w:t xml:space="preserve">DELETE</w:t>
      </w:r>
      <w:r>
        <w:t xml:space="preserve"> </w:t>
      </w:r>
      <w:r>
        <w:t xml:space="preserve">físico en</w:t>
      </w:r>
      <w:r>
        <w:t xml:space="preserve"> </w:t>
      </w:r>
      <w:r>
        <w:rPr>
          <w:rStyle w:val="VerbatimChar"/>
        </w:rPr>
        <w:t xml:space="preserve">transacciones</w:t>
      </w:r>
      <w:r>
        <w:t xml:space="preserve"> </w:t>
      </w:r>
      <w:r>
        <w:t xml:space="preserve">y</w:t>
      </w:r>
      <w:r>
        <w:t xml:space="preserve"> </w:t>
      </w:r>
      <w:r>
        <w:rPr>
          <w:rStyle w:val="VerbatimChar"/>
        </w:rPr>
        <w:t xml:space="preserve">logs_auditoria</w:t>
      </w:r>
      <w:r>
        <w:t xml:space="preserve">.</w:t>
      </w:r>
    </w:p>
    <w:p>
      <w:pPr>
        <w:numPr>
          <w:ilvl w:val="0"/>
          <w:numId w:val="1006"/>
        </w:numPr>
        <w:pStyle w:val="Compact"/>
      </w:pPr>
      <w:r>
        <w:rPr>
          <w:bCs/>
          <w:b/>
        </w:rPr>
        <w:t xml:space="preserve">Nomenclatura:</w:t>
      </w:r>
      <w:r>
        <w:t xml:space="preserve"> </w:t>
      </w:r>
      <w:r>
        <w:t xml:space="preserve">tablas en plural y minúsculas con guion bajo; columnas en</w:t>
      </w:r>
      <w:r>
        <w:t xml:space="preserve"> </w:t>
      </w:r>
      <w:r>
        <w:rPr>
          <w:rStyle w:val="VerbatimChar"/>
        </w:rPr>
        <w:t xml:space="preserve">snake_case</w:t>
      </w:r>
      <w:r>
        <w:t xml:space="preserve">; claves foráneas con el patrón</w:t>
      </w:r>
      <w:r>
        <w:t xml:space="preserve"> </w:t>
      </w:r>
      <w:r>
        <w:rPr>
          <w:rStyle w:val="VerbatimChar"/>
        </w:rPr>
        <w:t xml:space="preserve">&lt;entidad_singular&gt;_id</w:t>
      </w:r>
      <w:r>
        <w:t xml:space="preserve">.</w:t>
      </w:r>
    </w:p>
    <w:p>
      <w:pPr>
        <w:numPr>
          <w:ilvl w:val="0"/>
          <w:numId w:val="1006"/>
        </w:numPr>
        <w:pStyle w:val="Compact"/>
      </w:pPr>
      <w:r>
        <w:rPr>
          <w:bCs/>
          <w:b/>
        </w:rPr>
        <w:t xml:space="preserve">Motor y juego de caracteres:</w:t>
      </w:r>
      <w:r>
        <w:t xml:space="preserve"> </w:t>
      </w:r>
      <w:r>
        <w:t xml:space="preserve">InnoDB,</w:t>
      </w:r>
      <w:r>
        <w:t xml:space="preserve"> </w:t>
      </w:r>
      <w:r>
        <w:rPr>
          <w:rStyle w:val="VerbatimChar"/>
        </w:rPr>
        <w:t xml:space="preserve">utf8mb4</w:t>
      </w:r>
      <w:r>
        <w:t xml:space="preserve">, colación</w:t>
      </w:r>
      <w:r>
        <w:t xml:space="preserve"> </w:t>
      </w:r>
      <w:r>
        <w:rPr>
          <w:rStyle w:val="VerbatimChar"/>
        </w:rPr>
        <w:t xml:space="preserve">utf8mb4_unicode_ci</w:t>
      </w:r>
      <w:r>
        <w:t xml:space="preserve">.</w:t>
      </w:r>
    </w:p>
    <w:bookmarkEnd w:id="71"/>
    <w:bookmarkStart w:id="72" w:name="diagrama-entidad-relación"/>
    <w:p>
      <w:pPr>
        <w:pStyle w:val="Heading2"/>
      </w:pPr>
      <w:r>
        <w:t xml:space="preserve">8.2 Diagrama entidad-relación</w:t>
      </w:r>
    </w:p>
    <w:p>
      <w:pPr>
        <w:pStyle w:val="SourceCode"/>
      </w:pPr>
      <w:r>
        <w:rPr>
          <w:rStyle w:val="VerbatimChar"/>
        </w:rPr>
        <w:t xml:space="preserve">   ┌──────────────┐         ┌──────────────────┐</w:t>
      </w:r>
      <w:r>
        <w:br/>
      </w:r>
      <w:r>
        <w:rPr>
          <w:rStyle w:val="VerbatimChar"/>
        </w:rPr>
        <w:t xml:space="preserve">   │    roles     │1       N│     usuarios     │</w:t>
      </w:r>
      <w:r>
        <w:br/>
      </w:r>
      <w:r>
        <w:rPr>
          <w:rStyle w:val="VerbatimChar"/>
        </w:rPr>
        <w:t xml:space="preserve">   │──────────────│─────────│──────────────────│</w:t>
      </w:r>
      <w:r>
        <w:br/>
      </w:r>
      <w:r>
        <w:rPr>
          <w:rStyle w:val="VerbatimChar"/>
        </w:rPr>
        <w:t xml:space="preserve">   │ id (PK)      │         │ id (PK)          │</w:t>
      </w:r>
      <w:r>
        <w:br/>
      </w:r>
      <w:r>
        <w:rPr>
          <w:rStyle w:val="VerbatimChar"/>
        </w:rPr>
        <w:t xml:space="preserve">   │ nombre       │         │ rol_id (FK)      │</w:t>
      </w:r>
      <w:r>
        <w:br/>
      </w:r>
      <w:r>
        <w:rPr>
          <w:rStyle w:val="VerbatimChar"/>
        </w:rPr>
        <w:t xml:space="preserve">   │ descripcion  │         │ nombre           │</w:t>
      </w:r>
      <w:r>
        <w:br/>
      </w:r>
      <w:r>
        <w:rPr>
          <w:rStyle w:val="VerbatimChar"/>
        </w:rPr>
        <w:t xml:space="preserve">   └──────────────┘         │ email (UQ)       │</w:t>
      </w:r>
      <w:r>
        <w:br/>
      </w:r>
      <w:r>
        <w:rPr>
          <w:rStyle w:val="VerbatimChar"/>
        </w:rPr>
        <w:t xml:space="preserve">                            │ password_hash    │</w:t>
      </w:r>
      <w:r>
        <w:br/>
      </w:r>
      <w:r>
        <w:rPr>
          <w:rStyle w:val="VerbatimChar"/>
        </w:rPr>
        <w:t xml:space="preserve">                            │ activo           │</w:t>
      </w:r>
      <w:r>
        <w:br/>
      </w:r>
      <w:r>
        <w:rPr>
          <w:rStyle w:val="VerbatimChar"/>
        </w:rPr>
        <w:t xml:space="preserve">                            └───┬─────┬────┬───┘</w:t>
      </w:r>
      <w:r>
        <w:br/>
      </w:r>
      <w:r>
        <w:rPr>
          <w:rStyle w:val="VerbatimChar"/>
        </w:rPr>
        <w:t xml:space="preserve">                              1 │   1 │  1 │</w:t>
      </w:r>
      <w:r>
        <w:br/>
      </w:r>
      <w:r>
        <w:rPr>
          <w:rStyle w:val="VerbatimChar"/>
        </w:rPr>
        <w:t xml:space="preserve">                                │     │    │</w:t>
      </w:r>
      <w:r>
        <w:br/>
      </w:r>
      <w:r>
        <w:rPr>
          <w:rStyle w:val="VerbatimChar"/>
        </w:rPr>
        <w:t xml:space="preserve">              ┌─────────────────┘     │    └──────────────────┐</w:t>
      </w:r>
      <w:r>
        <w:br/>
      </w:r>
      <w:r>
        <w:rPr>
          <w:rStyle w:val="VerbatimChar"/>
        </w:rPr>
        <w:t xml:space="preserve">              │ N                   N │                     N │</w:t>
      </w:r>
      <w:r>
        <w:br/>
      </w:r>
      <w:r>
        <w:rPr>
          <w:rStyle w:val="VerbatimChar"/>
        </w:rPr>
        <w:t xml:space="preserve">   ┌──────────▼─────────┐  ┌──────────▼────────┐  ┌───────────▼────────┐</w:t>
      </w:r>
      <w:r>
        <w:br/>
      </w:r>
      <w:r>
        <w:rPr>
          <w:rStyle w:val="VerbatimChar"/>
        </w:rPr>
        <w:t xml:space="preserve">   │     api_keys       │  │  logs_auditoria   │  │   transacciones    │</w:t>
      </w:r>
      <w:r>
        <w:br/>
      </w:r>
      <w:r>
        <w:rPr>
          <w:rStyle w:val="VerbatimChar"/>
        </w:rPr>
        <w:t xml:space="preserve">   │────────────────────│  │───────────────────│  │────────────────────│</w:t>
      </w:r>
      <w:r>
        <w:br/>
      </w:r>
      <w:r>
        <w:rPr>
          <w:rStyle w:val="VerbatimChar"/>
        </w:rPr>
        <w:t xml:space="preserve">   │ id (PK)            │  │ id (PK)           │  │ id (PK)            │</w:t>
      </w:r>
      <w:r>
        <w:br/>
      </w:r>
      <w:r>
        <w:rPr>
          <w:rStyle w:val="VerbatimChar"/>
        </w:rPr>
        <w:t xml:space="preserve">   │ usuario_id (FK)    │  │ usuario_id (FK)   │  │ usuario_id (FK)    │</w:t>
      </w:r>
      <w:r>
        <w:br/>
      </w:r>
      <w:r>
        <w:rPr>
          <w:rStyle w:val="VerbatimChar"/>
        </w:rPr>
        <w:t xml:space="preserve">   │ etiqueta           │  │ entidad           │  │ categoria_id (FK)  │</w:t>
      </w:r>
      <w:r>
        <w:br/>
      </w:r>
      <w:r>
        <w:rPr>
          <w:rStyle w:val="VerbatimChar"/>
        </w:rPr>
        <w:t xml:space="preserve">   │ key_prefix (UQ)    │  │ entidad_id        │  │ periodo_id (FK)    │</w:t>
      </w:r>
      <w:r>
        <w:br/>
      </w:r>
      <w:r>
        <w:rPr>
          <w:rStyle w:val="VerbatimChar"/>
        </w:rPr>
        <w:t xml:space="preserve">   │ key_hash           │  │ accion            │  │ ajusta_a_id (FK⟳)  │</w:t>
      </w:r>
      <w:r>
        <w:br/>
      </w:r>
      <w:r>
        <w:rPr>
          <w:rStyle w:val="VerbatimChar"/>
        </w:rPr>
        <w:t xml:space="preserve">   │ last_used_at       │  │ estado_anterior   │  │ api_key_id (FK)    │</w:t>
      </w:r>
      <w:r>
        <w:br/>
      </w:r>
      <w:r>
        <w:rPr>
          <w:rStyle w:val="VerbatimChar"/>
        </w:rPr>
        <w:t xml:space="preserve">   │ last_used_ip       │  │ estado_nuevo      │  │ tipo               │</w:t>
      </w:r>
      <w:r>
        <w:br/>
      </w:r>
      <w:r>
        <w:rPr>
          <w:rStyle w:val="VerbatimChar"/>
        </w:rPr>
        <w:t xml:space="preserve">   │ expires_at         │  │ ip                │  │ monto              │</w:t>
      </w:r>
      <w:r>
        <w:br/>
      </w:r>
      <w:r>
        <w:rPr>
          <w:rStyle w:val="VerbatimChar"/>
        </w:rPr>
        <w:t xml:space="preserve">   │ revoked_at         │  │ user_agent        │  │ fecha_contable     │</w:t>
      </w:r>
      <w:r>
        <w:br/>
      </w:r>
      <w:r>
        <w:rPr>
          <w:rStyle w:val="VerbatimChar"/>
        </w:rPr>
        <w:t xml:space="preserve">   └────────────────────┘  │ created_at        │  │ nota               │</w:t>
      </w:r>
      <w:r>
        <w:br/>
      </w:r>
      <w:r>
        <w:rPr>
          <w:rStyle w:val="VerbatimChar"/>
        </w:rPr>
        <w:t xml:space="preserve">                           └───────────────────┘  │ estado             │</w:t>
      </w:r>
      <w:r>
        <w:br/>
      </w:r>
      <w:r>
        <w:rPr>
          <w:rStyle w:val="VerbatimChar"/>
        </w:rPr>
        <w:t xml:space="preserve">   ┌────────────────────┐                         │ conciliada         │</w:t>
      </w:r>
      <w:r>
        <w:br/>
      </w:r>
      <w:r>
        <w:rPr>
          <w:rStyle w:val="VerbatimChar"/>
        </w:rPr>
        <w:t xml:space="preserve">   │    categorias      │1                       N│ idempotency_key(UQ)│</w:t>
      </w:r>
      <w:r>
        <w:br/>
      </w:r>
      <w:r>
        <w:rPr>
          <w:rStyle w:val="VerbatimChar"/>
        </w:rPr>
        <w:t xml:space="preserve">   │────────────────────│──────────────────────── │ motivo_cancelacion │</w:t>
      </w:r>
      <w:r>
        <w:br/>
      </w:r>
      <w:r>
        <w:rPr>
          <w:rStyle w:val="VerbatimChar"/>
        </w:rPr>
        <w:t xml:space="preserve">   │ id (PK)            │                         │ deleted_at         │</w:t>
      </w:r>
      <w:r>
        <w:br/>
      </w:r>
      <w:r>
        <w:rPr>
          <w:rStyle w:val="VerbatimChar"/>
        </w:rPr>
        <w:t xml:space="preserve">   │ nombre (UQ)        │                         │ created_at         │</w:t>
      </w:r>
      <w:r>
        <w:br/>
      </w:r>
      <w:r>
        <w:rPr>
          <w:rStyle w:val="VerbatimChar"/>
        </w:rPr>
        <w:t xml:space="preserve">   │ tipo               │  ┌───────────────────┐  └────────────────────┘</w:t>
      </w:r>
      <w:r>
        <w:br/>
      </w:r>
      <w:r>
        <w:rPr>
          <w:rStyle w:val="VerbatimChar"/>
        </w:rPr>
        <w:t xml:space="preserve">   │ descripcion        │  │     periodos      │1            N</w:t>
      </w:r>
      <w:r>
        <w:br/>
      </w:r>
      <w:r>
        <w:rPr>
          <w:rStyle w:val="VerbatimChar"/>
        </w:rPr>
        <w:t xml:space="preserve">   │ orden              │  │───────────────────│──────────────┘</w:t>
      </w:r>
      <w:r>
        <w:br/>
      </w:r>
      <w:r>
        <w:rPr>
          <w:rStyle w:val="VerbatimChar"/>
        </w:rPr>
        <w:t xml:space="preserve">   │ activa             │  │ id (PK)           │</w:t>
      </w:r>
      <w:r>
        <w:br/>
      </w:r>
      <w:r>
        <w:rPr>
          <w:rStyle w:val="VerbatimChar"/>
        </w:rPr>
        <w:t xml:space="preserve">   │ deleted_at         │  │ anio, mes (UQ)    │</w:t>
      </w:r>
      <w:r>
        <w:br/>
      </w:r>
      <w:r>
        <w:rPr>
          <w:rStyle w:val="VerbatimChar"/>
        </w:rPr>
        <w:t xml:space="preserve">   └────────────────────┘  │ estado            │</w:t>
      </w:r>
      <w:r>
        <w:br/>
      </w:r>
      <w:r>
        <w:rPr>
          <w:rStyle w:val="VerbatimChar"/>
        </w:rPr>
        <w:t xml:space="preserve">                           │ total_ingresos    │</w:t>
      </w:r>
      <w:r>
        <w:br/>
      </w:r>
      <w:r>
        <w:rPr>
          <w:rStyle w:val="VerbatimChar"/>
        </w:rPr>
        <w:t xml:space="preserve">   ┌────────────────────┐  │ total_egresos     │</w:t>
      </w:r>
      <w:r>
        <w:br/>
      </w:r>
      <w:r>
        <w:rPr>
          <w:rStyle w:val="VerbatimChar"/>
        </w:rPr>
        <w:t xml:space="preserve">   │ reportes_generados │  │ balance           │</w:t>
      </w:r>
      <w:r>
        <w:br/>
      </w:r>
      <w:r>
        <w:rPr>
          <w:rStyle w:val="VerbatimChar"/>
        </w:rPr>
        <w:t xml:space="preserve">   │────────────────────│  │ num_movimientos   │</w:t>
      </w:r>
      <w:r>
        <w:br/>
      </w:r>
      <w:r>
        <w:rPr>
          <w:rStyle w:val="VerbatimChar"/>
        </w:rPr>
        <w:t xml:space="preserve">   │ id (PK)            │N │ cerrado_por (FK)  │</w:t>
      </w:r>
      <w:r>
        <w:br/>
      </w:r>
      <w:r>
        <w:rPr>
          <w:rStyle w:val="VerbatimChar"/>
        </w:rPr>
        <w:t xml:space="preserve">   │ periodo_id (FK)    │──│ cerrado_at        │</w:t>
      </w:r>
      <w:r>
        <w:br/>
      </w:r>
      <w:r>
        <w:rPr>
          <w:rStyle w:val="VerbatimChar"/>
        </w:rPr>
        <w:t xml:space="preserve">   │ folio (UQ)         │ 1│ reabierto_motivo  │</w:t>
      </w:r>
      <w:r>
        <w:br/>
      </w:r>
      <w:r>
        <w:rPr>
          <w:rStyle w:val="VerbatimChar"/>
        </w:rPr>
        <w:t xml:space="preserve">   │ formato            │  └───────────────────┘</w:t>
      </w:r>
      <w:r>
        <w:br/>
      </w:r>
      <w:r>
        <w:rPr>
          <w:rStyle w:val="VerbatimChar"/>
        </w:rPr>
        <w:t xml:space="preserve">   │ hash_contenido     │</w:t>
      </w:r>
      <w:r>
        <w:br/>
      </w:r>
      <w:r>
        <w:rPr>
          <w:rStyle w:val="VerbatimChar"/>
        </w:rPr>
        <w:t xml:space="preserve">   │ generado_por (FK)  │</w:t>
      </w:r>
      <w:r>
        <w:br/>
      </w:r>
      <w:r>
        <w:rPr>
          <w:rStyle w:val="VerbatimChar"/>
        </w:rPr>
        <w:t xml:space="preserve">   │ created_at         │</w:t>
      </w:r>
      <w:r>
        <w:br/>
      </w:r>
      <w:r>
        <w:rPr>
          <w:rStyle w:val="VerbatimChar"/>
        </w:rPr>
        <w:t xml:space="preserve">   └────────────────────┘</w:t>
      </w:r>
    </w:p>
    <w:bookmarkEnd w:id="72"/>
    <w:bookmarkStart w:id="81" w:name="diccionario-de-datos"/>
    <w:p>
      <w:pPr>
        <w:pStyle w:val="Heading2"/>
      </w:pPr>
      <w:r>
        <w:t xml:space="preserve">8.3 Diccionario de datos</w:t>
      </w:r>
    </w:p>
    <w:bookmarkStart w:id="73" w:name="roles"/>
    <w:p>
      <w:pPr>
        <w:pStyle w:val="Heading3"/>
      </w:pPr>
      <w:r>
        <w:t xml:space="preserve">8.3.1</w:t>
      </w:r>
      <w:r>
        <w:t xml:space="preserve"> </w:t>
      </w:r>
      <w:r>
        <w:rPr>
          <w:rStyle w:val="VerbatimChar"/>
        </w:rPr>
        <w:t xml:space="preserve">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nombre</w:t>
            </w:r>
          </w:p>
        </w:tc>
        <w:tc>
          <w:tcPr/>
          <w:p>
            <w:pPr>
              <w:pStyle w:val="Compact"/>
              <w:jc w:val="left"/>
            </w:pPr>
            <w:r>
              <w:t xml:space="preserve">VARCHAR(50) UQ</w:t>
            </w:r>
          </w:p>
        </w:tc>
        <w:tc>
          <w:tcPr/>
          <w:p>
            <w:pPr>
              <w:pStyle w:val="Compact"/>
              <w:jc w:val="left"/>
            </w:pPr>
            <w:r>
              <w:t xml:space="preserve">No</w:t>
            </w:r>
          </w:p>
        </w:tc>
        <w:tc>
          <w:tcPr/>
          <w:p>
            <w:pPr>
              <w:pStyle w:val="Compact"/>
              <w:jc w:val="left"/>
            </w:pPr>
            <w:r>
              <w:rPr>
                <w:rStyle w:val="VerbatimChar"/>
              </w:rPr>
              <w:t xml:space="preserve">tesorero</w:t>
            </w:r>
            <w:r>
              <w:t xml:space="preserve">,</w:t>
            </w:r>
            <w:r>
              <w:t xml:space="preserve"> </w:t>
            </w:r>
            <w:r>
              <w:rPr>
                <w:rStyle w:val="VerbatimChar"/>
              </w:rPr>
              <w:t xml:space="preserve">auditor</w:t>
            </w:r>
            <w:r>
              <w:t xml:space="preserve">,</w:t>
            </w:r>
            <w:r>
              <w:t xml:space="preserve"> </w:t>
            </w:r>
            <w:r>
              <w:rPr>
                <w:rStyle w:val="VerbatimChar"/>
              </w:rPr>
              <w:t xml:space="preserve">capturista</w:t>
            </w:r>
          </w:p>
        </w:tc>
      </w:tr>
      <w:tr>
        <w:tc>
          <w:tcPr/>
          <w:p>
            <w:pPr>
              <w:pStyle w:val="Compact"/>
              <w:jc w:val="left"/>
            </w:pPr>
            <w:r>
              <w:rPr>
                <w:rStyle w:val="VerbatimChar"/>
              </w:rPr>
              <w:t xml:space="preserve">descripcion</w:t>
            </w:r>
          </w:p>
        </w:tc>
        <w:tc>
          <w:tcPr/>
          <w:p>
            <w:pPr>
              <w:pStyle w:val="Compact"/>
              <w:jc w:val="left"/>
            </w:pPr>
            <w:r>
              <w:t xml:space="preserve">VARCHAR(255)</w:t>
            </w:r>
          </w:p>
        </w:tc>
        <w:tc>
          <w:tcPr/>
          <w:p>
            <w:pPr>
              <w:pStyle w:val="Compact"/>
              <w:jc w:val="left"/>
            </w:pPr>
            <w:r>
              <w:t xml:space="preserve">Sí</w:t>
            </w:r>
          </w:p>
        </w:tc>
        <w:tc>
          <w:tcPr/>
          <w:p>
            <w:pPr>
              <w:pStyle w:val="Compact"/>
              <w:jc w:val="left"/>
            </w:pPr>
            <w:r>
              <w:t xml:space="preserve">Texto explicativo</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bl>
    <w:bookmarkEnd w:id="73"/>
    <w:bookmarkStart w:id="74" w:name="usuarios"/>
    <w:p>
      <w:pPr>
        <w:pStyle w:val="Heading3"/>
      </w:pPr>
      <w:r>
        <w:t xml:space="preserve">8.3.2</w:t>
      </w:r>
      <w:r>
        <w:t xml:space="preserve"> </w:t>
      </w:r>
      <w:r>
        <w:rPr>
          <w:rStyle w:val="VerbatimChar"/>
        </w:rPr>
        <w:t xml:space="preserve">usuarios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rol_id</w:t>
            </w:r>
          </w:p>
        </w:tc>
        <w:tc>
          <w:tcPr/>
          <w:p>
            <w:pPr>
              <w:pStyle w:val="Compact"/>
              <w:jc w:val="left"/>
            </w:pPr>
            <w:r>
              <w:t xml:space="preserve">CHAR(36) FK → roles</w:t>
            </w:r>
          </w:p>
        </w:tc>
        <w:tc>
          <w:tcPr/>
          <w:p>
            <w:pPr>
              <w:pStyle w:val="Compact"/>
              <w:jc w:val="left"/>
            </w:pPr>
            <w:r>
              <w:t xml:space="preserve">No</w:t>
            </w:r>
          </w:p>
        </w:tc>
        <w:tc>
          <w:tcPr/>
          <w:p>
            <w:pPr>
              <w:pStyle w:val="Compact"/>
              <w:jc w:val="left"/>
            </w:pPr>
            <w:r>
              <w:t xml:space="preserve">Rol único del usuario</w:t>
            </w:r>
          </w:p>
        </w:tc>
      </w:tr>
      <w:tr>
        <w:tc>
          <w:tcPr/>
          <w:p>
            <w:pPr>
              <w:pStyle w:val="Compact"/>
              <w:jc w:val="left"/>
            </w:pPr>
            <w:r>
              <w:rPr>
                <w:rStyle w:val="VerbatimChar"/>
              </w:rPr>
              <w:t xml:space="preserve">nombre</w:t>
            </w:r>
          </w:p>
        </w:tc>
        <w:tc>
          <w:tcPr/>
          <w:p>
            <w:pPr>
              <w:pStyle w:val="Compact"/>
              <w:jc w:val="left"/>
            </w:pPr>
            <w:r>
              <w:t xml:space="preserve">VARCHAR(120)</w:t>
            </w:r>
          </w:p>
        </w:tc>
        <w:tc>
          <w:tcPr/>
          <w:p>
            <w:pPr>
              <w:pStyle w:val="Compact"/>
              <w:jc w:val="left"/>
            </w:pPr>
            <w:r>
              <w:t xml:space="preserve">No</w:t>
            </w:r>
          </w:p>
        </w:tc>
        <w:tc>
          <w:tcPr/>
          <w:p>
            <w:pPr>
              <w:pStyle w:val="Compact"/>
              <w:jc w:val="left"/>
            </w:pPr>
            <w:r>
              <w:t xml:space="preserve">Nombre completo</w:t>
            </w:r>
          </w:p>
        </w:tc>
      </w:tr>
      <w:tr>
        <w:tc>
          <w:tcPr/>
          <w:p>
            <w:pPr>
              <w:pStyle w:val="Compact"/>
              <w:jc w:val="left"/>
            </w:pPr>
            <w:r>
              <w:rPr>
                <w:rStyle w:val="VerbatimChar"/>
              </w:rPr>
              <w:t xml:space="preserve">email</w:t>
            </w:r>
          </w:p>
        </w:tc>
        <w:tc>
          <w:tcPr/>
          <w:p>
            <w:pPr>
              <w:pStyle w:val="Compact"/>
              <w:jc w:val="left"/>
            </w:pPr>
            <w:r>
              <w:t xml:space="preserve">VARCHAR(160) UQ</w:t>
            </w:r>
          </w:p>
        </w:tc>
        <w:tc>
          <w:tcPr/>
          <w:p>
            <w:pPr>
              <w:pStyle w:val="Compact"/>
              <w:jc w:val="left"/>
            </w:pPr>
            <w:r>
              <w:t xml:space="preserve">No</w:t>
            </w:r>
          </w:p>
        </w:tc>
        <w:tc>
          <w:tcPr/>
          <w:p>
            <w:pPr>
              <w:pStyle w:val="Compact"/>
              <w:jc w:val="left"/>
            </w:pPr>
            <w:r>
              <w:t xml:space="preserve">Identificador de acceso web</w:t>
            </w:r>
          </w:p>
        </w:tc>
      </w:tr>
      <w:tr>
        <w:tc>
          <w:tcPr/>
          <w:p>
            <w:pPr>
              <w:pStyle w:val="Compact"/>
              <w:jc w:val="left"/>
            </w:pPr>
            <w:r>
              <w:rPr>
                <w:rStyle w:val="VerbatimChar"/>
              </w:rPr>
              <w:t xml:space="preserve">password_hash</w:t>
            </w:r>
          </w:p>
        </w:tc>
        <w:tc>
          <w:tcPr/>
          <w:p>
            <w:pPr>
              <w:pStyle w:val="Compact"/>
              <w:jc w:val="left"/>
            </w:pPr>
            <w:r>
              <w:t xml:space="preserve">VARCHAR(255)</w:t>
            </w:r>
          </w:p>
        </w:tc>
        <w:tc>
          <w:tcPr/>
          <w:p>
            <w:pPr>
              <w:pStyle w:val="Compact"/>
              <w:jc w:val="left"/>
            </w:pPr>
            <w:r>
              <w:t xml:space="preserve">Sí</w:t>
            </w:r>
          </w:p>
        </w:tc>
        <w:tc>
          <w:tcPr/>
          <w:p>
            <w:pPr>
              <w:pStyle w:val="Compact"/>
              <w:jc w:val="left"/>
            </w:pPr>
            <w:r>
              <w:t xml:space="preserve">Nulo para capturistas sin acceso web</w:t>
            </w:r>
          </w:p>
        </w:tc>
      </w:tr>
      <w:tr>
        <w:tc>
          <w:tcPr/>
          <w:p>
            <w:pPr>
              <w:pStyle w:val="Compact"/>
              <w:jc w:val="left"/>
            </w:pPr>
            <w:r>
              <w:rPr>
                <w:rStyle w:val="VerbatimChar"/>
              </w:rPr>
              <w:t xml:space="preserve">activo</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Por defecto verdadero</w:t>
            </w:r>
          </w:p>
        </w:tc>
      </w:tr>
      <w:tr>
        <w:tc>
          <w:tcPr/>
          <w:p>
            <w:pPr>
              <w:pStyle w:val="Compact"/>
              <w:jc w:val="left"/>
            </w:pPr>
            <w:r>
              <w:rPr>
                <w:rStyle w:val="VerbatimChar"/>
              </w:rPr>
              <w:t xml:space="preserve">ultimo_acceso_at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UTC</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r>
        <w:tc>
          <w:tcPr/>
          <w:p>
            <w:pPr>
              <w:pStyle w:val="Compact"/>
              <w:jc w:val="left"/>
            </w:pPr>
            <w:r>
              <w:rPr>
                <w:rStyle w:val="VerbatimChar"/>
              </w:rPr>
              <w:t xml:space="preserve">deleted_at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Baja lógica</w:t>
            </w:r>
          </w:p>
        </w:tc>
      </w:tr>
    </w:tbl>
    <w:p>
      <w:pPr>
        <w:pStyle w:val="BodyText"/>
      </w:pPr>
      <w:r>
        <w:rPr>
          <w:bCs/>
          <w:b/>
        </w:rPr>
        <w:t xml:space="preserve">Índices:</w:t>
      </w:r>
      <w:r>
        <w:t xml:space="preserve"> </w:t>
      </w:r>
      <w:r>
        <w:rPr>
          <w:rStyle w:val="VerbatimChar"/>
        </w:rPr>
        <w:t xml:space="preserve">UQ(email)</w:t>
      </w:r>
      <w:r>
        <w:t xml:space="preserve">,</w:t>
      </w:r>
      <w:r>
        <w:t xml:space="preserve"> </w:t>
      </w:r>
      <w:r>
        <w:rPr>
          <w:rStyle w:val="VerbatimChar"/>
        </w:rPr>
        <w:t xml:space="preserve">IDX(rol_id)</w:t>
      </w:r>
      <w:r>
        <w:t xml:space="preserve">,</w:t>
      </w:r>
      <w:r>
        <w:t xml:space="preserve"> </w:t>
      </w:r>
      <w:r>
        <w:rPr>
          <w:rStyle w:val="VerbatimChar"/>
        </w:rPr>
        <w:t xml:space="preserve">IDX(activo)</w:t>
      </w:r>
      <w:r>
        <w:t xml:space="preserve">.</w:t>
      </w:r>
    </w:p>
    <w:bookmarkEnd w:id="74"/>
    <w:bookmarkStart w:id="75" w:name="categorias"/>
    <w:p>
      <w:pPr>
        <w:pStyle w:val="Heading3"/>
      </w:pPr>
      <w:r>
        <w:t xml:space="preserve">8.3.3</w:t>
      </w:r>
      <w:r>
        <w:t xml:space="preserve"> </w:t>
      </w:r>
      <w:r>
        <w:rPr>
          <w:rStyle w:val="VerbatimChar"/>
        </w:rPr>
        <w:t xml:space="preserve">categorias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nombre</w:t>
            </w:r>
          </w:p>
        </w:tc>
        <w:tc>
          <w:tcPr/>
          <w:p>
            <w:pPr>
              <w:pStyle w:val="Compact"/>
              <w:jc w:val="left"/>
            </w:pPr>
            <w:r>
              <w:t xml:space="preserve">VARCHAR(100) UQ</w:t>
            </w:r>
          </w:p>
        </w:tc>
        <w:tc>
          <w:tcPr/>
          <w:p>
            <w:pPr>
              <w:pStyle w:val="Compact"/>
              <w:jc w:val="left"/>
            </w:pPr>
            <w:r>
              <w:t xml:space="preserve">No</w:t>
            </w:r>
          </w:p>
        </w:tc>
        <w:tc>
          <w:tcPr/>
          <w:p>
            <w:pPr>
              <w:pStyle w:val="Compact"/>
              <w:jc w:val="left"/>
            </w:pPr>
            <w:r>
              <w:t xml:space="preserve">Nombre visible</w:t>
            </w:r>
          </w:p>
        </w:tc>
      </w:tr>
      <w:tr>
        <w:tc>
          <w:tcPr/>
          <w:p>
            <w:pPr>
              <w:pStyle w:val="Compact"/>
              <w:jc w:val="left"/>
            </w:pPr>
            <w:r>
              <w:rPr>
                <w:rStyle w:val="VerbatimChar"/>
              </w:rPr>
              <w:t xml:space="preserve">tipo</w:t>
            </w:r>
          </w:p>
        </w:tc>
        <w:tc>
          <w:tcPr/>
          <w:p>
            <w:pPr>
              <w:pStyle w:val="Compact"/>
              <w:jc w:val="left"/>
            </w:pPr>
            <w:r>
              <w:t xml:space="preserve">ENUM(</w:t>
            </w:r>
            <w:r>
              <w:t xml:space="preserve">‘</w:t>
            </w:r>
            <w:r>
              <w:t xml:space="preserve">ingreso</w:t>
            </w:r>
            <w:r>
              <w:t xml:space="preserve">’</w:t>
            </w:r>
            <w:r>
              <w:t xml:space="preserve">,</w:t>
            </w:r>
            <w:r>
              <w:t xml:space="preserve">‘</w:t>
            </w:r>
            <w:r>
              <w:t xml:space="preserve">egreso</w:t>
            </w:r>
            <w:r>
              <w:t xml:space="preserve">’</w:t>
            </w:r>
            <w:r>
              <w:t xml:space="preserve">)</w:t>
            </w:r>
          </w:p>
        </w:tc>
        <w:tc>
          <w:tcPr/>
          <w:p>
            <w:pPr>
              <w:pStyle w:val="Compact"/>
              <w:jc w:val="left"/>
            </w:pPr>
            <w:r>
              <w:t xml:space="preserve">No</w:t>
            </w:r>
          </w:p>
        </w:tc>
        <w:tc>
          <w:tcPr/>
          <w:p>
            <w:pPr>
              <w:pStyle w:val="Compact"/>
              <w:jc w:val="left"/>
            </w:pPr>
            <w:r>
              <w:t xml:space="preserve">Inmutable si hay transacciones (RF-4.3)</w:t>
            </w:r>
          </w:p>
        </w:tc>
      </w:tr>
      <w:tr>
        <w:tc>
          <w:tcPr/>
          <w:p>
            <w:pPr>
              <w:pStyle w:val="Compact"/>
              <w:jc w:val="left"/>
            </w:pPr>
            <w:r>
              <w:rPr>
                <w:rStyle w:val="VerbatimChar"/>
              </w:rPr>
              <w:t xml:space="preserve">descripcion</w:t>
            </w:r>
          </w:p>
        </w:tc>
        <w:tc>
          <w:tcPr/>
          <w:p>
            <w:pPr>
              <w:pStyle w:val="Compact"/>
              <w:jc w:val="left"/>
            </w:pPr>
            <w:r>
              <w:t xml:space="preserve">VARCHAR(255)</w:t>
            </w:r>
          </w:p>
        </w:tc>
        <w:tc>
          <w:tcPr/>
          <w:p>
            <w:pPr>
              <w:pStyle w:val="Compact"/>
              <w:jc w:val="left"/>
            </w:pPr>
            <w:r>
              <w:t xml:space="preserve">Sí</w:t>
            </w:r>
          </w:p>
        </w:tc>
        <w:tc>
          <w:tcPr/>
          <w:p>
            <w:pPr>
              <w:pStyle w:val="Compact"/>
            </w:pPr>
          </w:p>
        </w:tc>
      </w:tr>
      <w:tr>
        <w:tc>
          <w:tcPr/>
          <w:p>
            <w:pPr>
              <w:pStyle w:val="Compact"/>
              <w:jc w:val="left"/>
            </w:pPr>
            <w:r>
              <w:rPr>
                <w:rStyle w:val="VerbatimChar"/>
              </w:rPr>
              <w:t xml:space="preserve">orden</w:t>
            </w:r>
          </w:p>
        </w:tc>
        <w:tc>
          <w:tcPr/>
          <w:p>
            <w:pPr>
              <w:pStyle w:val="Compact"/>
              <w:jc w:val="left"/>
            </w:pPr>
            <w:r>
              <w:t xml:space="preserve">SMALLINT</w:t>
            </w:r>
          </w:p>
        </w:tc>
        <w:tc>
          <w:tcPr/>
          <w:p>
            <w:pPr>
              <w:pStyle w:val="Compact"/>
              <w:jc w:val="left"/>
            </w:pPr>
            <w:r>
              <w:t xml:space="preserve">No</w:t>
            </w:r>
          </w:p>
        </w:tc>
        <w:tc>
          <w:tcPr/>
          <w:p>
            <w:pPr>
              <w:pStyle w:val="Compact"/>
              <w:jc w:val="left"/>
            </w:pPr>
            <w:r>
              <w:t xml:space="preserve">Orden de presentación en el Atajo, por defecto 0</w:t>
            </w:r>
          </w:p>
        </w:tc>
      </w:tr>
      <w:tr>
        <w:tc>
          <w:tcPr/>
          <w:p>
            <w:pPr>
              <w:pStyle w:val="Compact"/>
              <w:jc w:val="left"/>
            </w:pPr>
            <w:r>
              <w:rPr>
                <w:rStyle w:val="VerbatimChar"/>
              </w:rPr>
              <w:t xml:space="preserve">activa</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Por defecto verdadero</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r>
        <w:tc>
          <w:tcPr/>
          <w:p>
            <w:pPr>
              <w:pStyle w:val="Compact"/>
              <w:jc w:val="left"/>
            </w:pPr>
            <w:r>
              <w:rPr>
                <w:rStyle w:val="VerbatimChar"/>
              </w:rPr>
              <w:t xml:space="preserve">deleted_at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Baja lógica</w:t>
            </w:r>
          </w:p>
        </w:tc>
      </w:tr>
    </w:tbl>
    <w:p>
      <w:pPr>
        <w:pStyle w:val="BodyText"/>
      </w:pPr>
      <w:r>
        <w:rPr>
          <w:bCs/>
          <w:b/>
        </w:rPr>
        <w:t xml:space="preserve">Índices:</w:t>
      </w:r>
      <w:r>
        <w:t xml:space="preserve"> </w:t>
      </w:r>
      <w:r>
        <w:rPr>
          <w:rStyle w:val="VerbatimChar"/>
        </w:rPr>
        <w:t xml:space="preserve">UQ(nombre)</w:t>
      </w:r>
      <w:r>
        <w:t xml:space="preserve">,</w:t>
      </w:r>
      <w:r>
        <w:t xml:space="preserve"> </w:t>
      </w:r>
      <w:r>
        <w:rPr>
          <w:rStyle w:val="VerbatimChar"/>
        </w:rPr>
        <w:t xml:space="preserve">IDX(tipo, activa)</w:t>
      </w:r>
      <w:r>
        <w:t xml:space="preserve">.</w:t>
      </w:r>
    </w:p>
    <w:bookmarkEnd w:id="75"/>
    <w:bookmarkStart w:id="76" w:name="periodos"/>
    <w:p>
      <w:pPr>
        <w:pStyle w:val="Heading3"/>
      </w:pPr>
      <w:r>
        <w:t xml:space="preserve">8.3.4</w:t>
      </w:r>
      <w:r>
        <w:t xml:space="preserve"> </w:t>
      </w:r>
      <w:r>
        <w:rPr>
          <w:rStyle w:val="VerbatimChar"/>
        </w:rPr>
        <w:t xml:space="preserve">periodos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anio</w:t>
            </w:r>
          </w:p>
        </w:tc>
        <w:tc>
          <w:tcPr/>
          <w:p>
            <w:pPr>
              <w:pStyle w:val="Compact"/>
              <w:jc w:val="left"/>
            </w:pPr>
            <w:r>
              <w:t xml:space="preserve">SMALLINT</w:t>
            </w:r>
          </w:p>
        </w:tc>
        <w:tc>
          <w:tcPr/>
          <w:p>
            <w:pPr>
              <w:pStyle w:val="Compact"/>
              <w:jc w:val="left"/>
            </w:pPr>
            <w:r>
              <w:t xml:space="preserve">No</w:t>
            </w:r>
          </w:p>
        </w:tc>
        <w:tc>
          <w:tcPr/>
          <w:p>
            <w:pPr>
              <w:pStyle w:val="Compact"/>
            </w:pPr>
          </w:p>
        </w:tc>
      </w:tr>
      <w:tr>
        <w:tc>
          <w:tcPr/>
          <w:p>
            <w:pPr>
              <w:pStyle w:val="Compact"/>
              <w:jc w:val="left"/>
            </w:pPr>
            <w:r>
              <w:rPr>
                <w:rStyle w:val="VerbatimChar"/>
              </w:rPr>
              <w:t xml:space="preserve">mes</w:t>
            </w:r>
          </w:p>
        </w:tc>
        <w:tc>
          <w:tcPr/>
          <w:p>
            <w:pPr>
              <w:pStyle w:val="Compact"/>
              <w:jc w:val="left"/>
            </w:pPr>
            <w:r>
              <w:t xml:space="preserve">TINYINT</w:t>
            </w:r>
          </w:p>
        </w:tc>
        <w:tc>
          <w:tcPr/>
          <w:p>
            <w:pPr>
              <w:pStyle w:val="Compact"/>
              <w:jc w:val="left"/>
            </w:pPr>
            <w:r>
              <w:t xml:space="preserve">No</w:t>
            </w:r>
          </w:p>
        </w:tc>
        <w:tc>
          <w:tcPr/>
          <w:p>
            <w:pPr>
              <w:pStyle w:val="Compact"/>
              <w:jc w:val="left"/>
            </w:pPr>
            <w:r>
              <w:t xml:space="preserve">1 a 12</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abierto</w:t>
            </w:r>
            <w:r>
              <w:t xml:space="preserve">’</w:t>
            </w:r>
            <w:r>
              <w:t xml:space="preserve">,</w:t>
            </w:r>
            <w:r>
              <w:t xml:space="preserve">‘</w:t>
            </w:r>
            <w:r>
              <w:t xml:space="preserve">cerrado</w:t>
            </w:r>
            <w:r>
              <w:t xml:space="preserve">’</w:t>
            </w:r>
            <w:r>
              <w:t xml:space="preserve">)</w:t>
            </w:r>
          </w:p>
        </w:tc>
        <w:tc>
          <w:tcPr/>
          <w:p>
            <w:pPr>
              <w:pStyle w:val="Compact"/>
              <w:jc w:val="left"/>
            </w:pPr>
            <w:r>
              <w:t xml:space="preserve">No</w:t>
            </w:r>
          </w:p>
        </w:tc>
        <w:tc>
          <w:tcPr/>
          <w:p>
            <w:pPr>
              <w:pStyle w:val="Compact"/>
              <w:jc w:val="left"/>
            </w:pPr>
            <w:r>
              <w:t xml:space="preserve">Por defecto</w:t>
            </w:r>
            <w:r>
              <w:t xml:space="preserve"> </w:t>
            </w:r>
            <w:r>
              <w:rPr>
                <w:rStyle w:val="VerbatimChar"/>
              </w:rPr>
              <w:t xml:space="preserve">abierto</w:t>
            </w:r>
          </w:p>
        </w:tc>
      </w:tr>
      <w:tr>
        <w:tc>
          <w:tcPr/>
          <w:p>
            <w:pPr>
              <w:pStyle w:val="Compact"/>
              <w:jc w:val="left"/>
            </w:pPr>
            <w:r>
              <w:rPr>
                <w:rStyle w:val="VerbatimChar"/>
              </w:rPr>
              <w:t xml:space="preserve">total_ingresos</w:t>
            </w:r>
          </w:p>
        </w:tc>
        <w:tc>
          <w:tcPr/>
          <w:p>
            <w:pPr>
              <w:pStyle w:val="Compact"/>
              <w:jc w:val="left"/>
            </w:pPr>
            <w:r>
              <w:t xml:space="preserve">DECIMAL(12,2)</w:t>
            </w:r>
          </w:p>
        </w:tc>
        <w:tc>
          <w:tcPr/>
          <w:p>
            <w:pPr>
              <w:pStyle w:val="Compact"/>
              <w:jc w:val="left"/>
            </w:pPr>
            <w:r>
              <w:t xml:space="preserve">Sí</w:t>
            </w:r>
          </w:p>
        </w:tc>
        <w:tc>
          <w:tcPr/>
          <w:p>
            <w:pPr>
              <w:pStyle w:val="Compact"/>
              <w:jc w:val="left"/>
            </w:pPr>
            <w:r>
              <w:t xml:space="preserve">Instantánea al cierre</w:t>
            </w:r>
          </w:p>
        </w:tc>
      </w:tr>
      <w:tr>
        <w:tc>
          <w:tcPr/>
          <w:p>
            <w:pPr>
              <w:pStyle w:val="Compact"/>
              <w:jc w:val="left"/>
            </w:pPr>
            <w:r>
              <w:rPr>
                <w:rStyle w:val="VerbatimChar"/>
              </w:rPr>
              <w:t xml:space="preserve">total_egresos</w:t>
            </w:r>
          </w:p>
        </w:tc>
        <w:tc>
          <w:tcPr/>
          <w:p>
            <w:pPr>
              <w:pStyle w:val="Compact"/>
              <w:jc w:val="left"/>
            </w:pPr>
            <w:r>
              <w:t xml:space="preserve">DECIMAL(12,2)</w:t>
            </w:r>
          </w:p>
        </w:tc>
        <w:tc>
          <w:tcPr/>
          <w:p>
            <w:pPr>
              <w:pStyle w:val="Compact"/>
              <w:jc w:val="left"/>
            </w:pPr>
            <w:r>
              <w:t xml:space="preserve">Sí</w:t>
            </w:r>
          </w:p>
        </w:tc>
        <w:tc>
          <w:tcPr/>
          <w:p>
            <w:pPr>
              <w:pStyle w:val="Compact"/>
              <w:jc w:val="left"/>
            </w:pPr>
            <w:r>
              <w:t xml:space="preserve">Instantánea al cierre</w:t>
            </w:r>
          </w:p>
        </w:tc>
      </w:tr>
      <w:tr>
        <w:tc>
          <w:tcPr/>
          <w:p>
            <w:pPr>
              <w:pStyle w:val="Compact"/>
              <w:jc w:val="left"/>
            </w:pPr>
            <w:r>
              <w:rPr>
                <w:rStyle w:val="VerbatimChar"/>
              </w:rPr>
              <w:t xml:space="preserve">balance</w:t>
            </w:r>
          </w:p>
        </w:tc>
        <w:tc>
          <w:tcPr/>
          <w:p>
            <w:pPr>
              <w:pStyle w:val="Compact"/>
              <w:jc w:val="left"/>
            </w:pPr>
            <w:r>
              <w:t xml:space="preserve">DECIMAL(12,2)</w:t>
            </w:r>
          </w:p>
        </w:tc>
        <w:tc>
          <w:tcPr/>
          <w:p>
            <w:pPr>
              <w:pStyle w:val="Compact"/>
              <w:jc w:val="left"/>
            </w:pPr>
            <w:r>
              <w:t xml:space="preserve">Sí</w:t>
            </w:r>
          </w:p>
        </w:tc>
        <w:tc>
          <w:tcPr/>
          <w:p>
            <w:pPr>
              <w:pStyle w:val="Compact"/>
              <w:jc w:val="left"/>
            </w:pPr>
            <w:r>
              <w:t xml:space="preserve">Instantánea al cierre</w:t>
            </w:r>
          </w:p>
        </w:tc>
      </w:tr>
      <w:tr>
        <w:tc>
          <w:tcPr/>
          <w:p>
            <w:pPr>
              <w:pStyle w:val="Compact"/>
              <w:jc w:val="left"/>
            </w:pPr>
            <w:r>
              <w:rPr>
                <w:rStyle w:val="VerbatimChar"/>
              </w:rPr>
              <w:t xml:space="preserve">num_movimientos</w:t>
            </w:r>
          </w:p>
        </w:tc>
        <w:tc>
          <w:tcPr/>
          <w:p>
            <w:pPr>
              <w:pStyle w:val="Compact"/>
              <w:jc w:val="left"/>
            </w:pPr>
            <w:r>
              <w:t xml:space="preserve">INT</w:t>
            </w:r>
          </w:p>
        </w:tc>
        <w:tc>
          <w:tcPr/>
          <w:p>
            <w:pPr>
              <w:pStyle w:val="Compact"/>
              <w:jc w:val="left"/>
            </w:pPr>
            <w:r>
              <w:t xml:space="preserve">Sí</w:t>
            </w:r>
          </w:p>
        </w:tc>
        <w:tc>
          <w:tcPr/>
          <w:p>
            <w:pPr>
              <w:pStyle w:val="Compact"/>
              <w:jc w:val="left"/>
            </w:pPr>
            <w:r>
              <w:t xml:space="preserve">Instantánea al cierre</w:t>
            </w:r>
          </w:p>
        </w:tc>
      </w:tr>
      <w:tr>
        <w:tc>
          <w:tcPr/>
          <w:p>
            <w:pPr>
              <w:pStyle w:val="Compact"/>
              <w:jc w:val="left"/>
            </w:pPr>
            <w:r>
              <w:rPr>
                <w:rStyle w:val="VerbatimChar"/>
              </w:rPr>
              <w:t xml:space="preserve">cerrado_por</w:t>
            </w:r>
          </w:p>
        </w:tc>
        <w:tc>
          <w:tcPr/>
          <w:p>
            <w:pPr>
              <w:pStyle w:val="Compact"/>
              <w:jc w:val="left"/>
            </w:pPr>
            <w:r>
              <w:t xml:space="preserve">CHAR(36) FK → usuarios</w:t>
            </w:r>
          </w:p>
        </w:tc>
        <w:tc>
          <w:tcPr/>
          <w:p>
            <w:pPr>
              <w:pStyle w:val="Compact"/>
              <w:jc w:val="left"/>
            </w:pPr>
            <w:r>
              <w:t xml:space="preserve">Sí</w:t>
            </w:r>
          </w:p>
        </w:tc>
        <w:tc>
          <w:tcPr/>
          <w:p>
            <w:pPr>
              <w:pStyle w:val="Compact"/>
            </w:pPr>
          </w:p>
        </w:tc>
      </w:tr>
      <w:tr>
        <w:tc>
          <w:tcPr/>
          <w:p>
            <w:pPr>
              <w:pStyle w:val="Compact"/>
              <w:jc w:val="left"/>
            </w:pPr>
            <w:r>
              <w:rPr>
                <w:rStyle w:val="VerbatimChar"/>
              </w:rPr>
              <w:t xml:space="preserve">cerrado_at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UTC</w:t>
            </w:r>
          </w:p>
        </w:tc>
      </w:tr>
      <w:tr>
        <w:tc>
          <w:tcPr/>
          <w:p>
            <w:pPr>
              <w:pStyle w:val="Compact"/>
              <w:jc w:val="left"/>
            </w:pPr>
            <w:r>
              <w:rPr>
                <w:rStyle w:val="VerbatimChar"/>
              </w:rPr>
              <w:t xml:space="preserve">reabierto_motivo</w:t>
            </w:r>
          </w:p>
        </w:tc>
        <w:tc>
          <w:tcPr/>
          <w:p>
            <w:pPr>
              <w:pStyle w:val="Compact"/>
              <w:jc w:val="left"/>
            </w:pPr>
            <w:r>
              <w:t xml:space="preserve">VARCHAR(500)</w:t>
            </w:r>
          </w:p>
        </w:tc>
        <w:tc>
          <w:tcPr/>
          <w:p>
            <w:pPr>
              <w:pStyle w:val="Compact"/>
              <w:jc w:val="left"/>
            </w:pPr>
            <w:r>
              <w:t xml:space="preserve">Sí</w:t>
            </w:r>
          </w:p>
        </w:tc>
        <w:tc>
          <w:tcPr/>
          <w:p>
            <w:pPr>
              <w:pStyle w:val="Compact"/>
              <w:jc w:val="left"/>
            </w:pPr>
            <w:r>
              <w:t xml:space="preserve">Obligatorio si hubo reapertura</w:t>
            </w:r>
          </w:p>
        </w:tc>
      </w:tr>
      <w:tr>
        <w:tc>
          <w:tcPr/>
          <w:p>
            <w:pPr>
              <w:pStyle w:val="Compact"/>
              <w:jc w:val="left"/>
            </w:pPr>
            <w:r>
              <w:rPr>
                <w:rStyle w:val="VerbatimChar"/>
              </w:rPr>
              <w:t xml:space="preserve">veces_reabierto</w:t>
            </w:r>
          </w:p>
        </w:tc>
        <w:tc>
          <w:tcPr/>
          <w:p>
            <w:pPr>
              <w:pStyle w:val="Compact"/>
              <w:jc w:val="left"/>
            </w:pPr>
            <w:r>
              <w:t xml:space="preserve">TINYINT</w:t>
            </w:r>
          </w:p>
        </w:tc>
        <w:tc>
          <w:tcPr/>
          <w:p>
            <w:pPr>
              <w:pStyle w:val="Compact"/>
              <w:jc w:val="left"/>
            </w:pPr>
            <w:r>
              <w:t xml:space="preserve">No</w:t>
            </w:r>
          </w:p>
        </w:tc>
        <w:tc>
          <w:tcPr/>
          <w:p>
            <w:pPr>
              <w:pStyle w:val="Compact"/>
              <w:jc w:val="left"/>
            </w:pPr>
            <w:r>
              <w:t xml:space="preserve">Por defecto 0</w:t>
            </w:r>
          </w:p>
        </w:tc>
      </w:tr>
    </w:tbl>
    <w:p>
      <w:pPr>
        <w:pStyle w:val="BodyText"/>
      </w:pPr>
      <w:r>
        <w:rPr>
          <w:bCs/>
          <w:b/>
        </w:rPr>
        <w:t xml:space="preserve">Índices:</w:t>
      </w:r>
      <w:r>
        <w:t xml:space="preserve"> </w:t>
      </w:r>
      <w:r>
        <w:rPr>
          <w:rStyle w:val="VerbatimChar"/>
        </w:rPr>
        <w:t xml:space="preserve">UQ(anio, mes)</w:t>
      </w:r>
      <w:r>
        <w:t xml:space="preserve">,</w:t>
      </w:r>
      <w:r>
        <w:t xml:space="preserve"> </w:t>
      </w:r>
      <w:r>
        <w:rPr>
          <w:rStyle w:val="VerbatimChar"/>
        </w:rPr>
        <w:t xml:space="preserve">IDX(estado)</w:t>
      </w:r>
      <w:r>
        <w:t xml:space="preserve">.</w:t>
      </w:r>
    </w:p>
    <w:bookmarkEnd w:id="76"/>
    <w:bookmarkStart w:id="77" w:name="transacciones"/>
    <w:p>
      <w:pPr>
        <w:pStyle w:val="Heading3"/>
      </w:pPr>
      <w:r>
        <w:t xml:space="preserve">8.3.5</w:t>
      </w:r>
      <w:r>
        <w:t xml:space="preserve"> </w:t>
      </w:r>
      <w:r>
        <w:rPr>
          <w:rStyle w:val="VerbatimChar"/>
        </w:rPr>
        <w:t xml:space="preserve">transacciones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folio</w:t>
            </w:r>
          </w:p>
        </w:tc>
        <w:tc>
          <w:tcPr/>
          <w:p>
            <w:pPr>
              <w:pStyle w:val="Compact"/>
              <w:jc w:val="left"/>
            </w:pPr>
            <w:r>
              <w:t xml:space="preserve">CHAR(6)</w:t>
            </w:r>
          </w:p>
        </w:tc>
        <w:tc>
          <w:tcPr/>
          <w:p>
            <w:pPr>
              <w:pStyle w:val="Compact"/>
              <w:jc w:val="left"/>
            </w:pPr>
            <w:r>
              <w:t xml:space="preserve">No</w:t>
            </w:r>
          </w:p>
        </w:tc>
        <w:tc>
          <w:tcPr/>
          <w:p>
            <w:pPr>
              <w:pStyle w:val="Compact"/>
              <w:jc w:val="left"/>
            </w:pPr>
            <w:r>
              <w:t xml:space="preserve">Derivado del UUID, para comunicación humana (RN-12)</w:t>
            </w:r>
          </w:p>
        </w:tc>
      </w:tr>
      <w:tr>
        <w:tc>
          <w:tcPr/>
          <w:p>
            <w:pPr>
              <w:pStyle w:val="Compact"/>
              <w:jc w:val="left"/>
            </w:pPr>
            <w:r>
              <w:rPr>
                <w:rStyle w:val="VerbatimChar"/>
              </w:rPr>
              <w:t xml:space="preserve">usuario_id</w:t>
            </w:r>
          </w:p>
        </w:tc>
        <w:tc>
          <w:tcPr/>
          <w:p>
            <w:pPr>
              <w:pStyle w:val="Compact"/>
              <w:jc w:val="left"/>
            </w:pPr>
            <w:r>
              <w:t xml:space="preserve">CHAR(36) FK → usuarios</w:t>
            </w:r>
          </w:p>
        </w:tc>
        <w:tc>
          <w:tcPr/>
          <w:p>
            <w:pPr>
              <w:pStyle w:val="Compact"/>
              <w:jc w:val="left"/>
            </w:pPr>
            <w:r>
              <w:t xml:space="preserve">No</w:t>
            </w:r>
          </w:p>
        </w:tc>
        <w:tc>
          <w:tcPr/>
          <w:p>
            <w:pPr>
              <w:pStyle w:val="Compact"/>
              <w:jc w:val="left"/>
            </w:pPr>
            <w:r>
              <w:t xml:space="preserve">Quién registró</w:t>
            </w:r>
          </w:p>
        </w:tc>
      </w:tr>
      <w:tr>
        <w:tc>
          <w:tcPr/>
          <w:p>
            <w:pPr>
              <w:pStyle w:val="Compact"/>
              <w:jc w:val="left"/>
            </w:pPr>
            <w:r>
              <w:rPr>
                <w:rStyle w:val="VerbatimChar"/>
              </w:rPr>
              <w:t xml:space="preserve">categoria_id</w:t>
            </w:r>
          </w:p>
        </w:tc>
        <w:tc>
          <w:tcPr/>
          <w:p>
            <w:pPr>
              <w:pStyle w:val="Compact"/>
              <w:jc w:val="left"/>
            </w:pPr>
            <w:r>
              <w:t xml:space="preserve">CHAR(36) FK → categorias</w:t>
            </w:r>
          </w:p>
        </w:tc>
        <w:tc>
          <w:tcPr/>
          <w:p>
            <w:pPr>
              <w:pStyle w:val="Compact"/>
              <w:jc w:val="left"/>
            </w:pPr>
            <w:r>
              <w:t xml:space="preserve">No</w:t>
            </w:r>
          </w:p>
        </w:tc>
        <w:tc>
          <w:tcPr/>
          <w:p>
            <w:pPr>
              <w:pStyle w:val="Compact"/>
            </w:pPr>
          </w:p>
        </w:tc>
      </w:tr>
      <w:tr>
        <w:tc>
          <w:tcPr/>
          <w:p>
            <w:pPr>
              <w:pStyle w:val="Compact"/>
              <w:jc w:val="left"/>
            </w:pPr>
            <w:r>
              <w:rPr>
                <w:rStyle w:val="VerbatimChar"/>
              </w:rPr>
              <w:t xml:space="preserve">periodo_id</w:t>
            </w:r>
          </w:p>
        </w:tc>
        <w:tc>
          <w:tcPr/>
          <w:p>
            <w:pPr>
              <w:pStyle w:val="Compact"/>
              <w:jc w:val="left"/>
            </w:pPr>
            <w:r>
              <w:t xml:space="preserve">CHAR(36) FK → periodos</w:t>
            </w:r>
          </w:p>
        </w:tc>
        <w:tc>
          <w:tcPr/>
          <w:p>
            <w:pPr>
              <w:pStyle w:val="Compact"/>
              <w:jc w:val="left"/>
            </w:pPr>
            <w:r>
              <w:t xml:space="preserve">No</w:t>
            </w:r>
          </w:p>
        </w:tc>
        <w:tc>
          <w:tcPr/>
          <w:p>
            <w:pPr>
              <w:pStyle w:val="Compact"/>
              <w:jc w:val="left"/>
            </w:pPr>
            <w:r>
              <w:t xml:space="preserve">Derivado de</w:t>
            </w:r>
            <w:r>
              <w:t xml:space="preserve"> </w:t>
            </w:r>
            <w:r>
              <w:rPr>
                <w:rStyle w:val="VerbatimChar"/>
              </w:rPr>
              <w:t xml:space="preserve">fecha_contable</w:t>
            </w:r>
          </w:p>
        </w:tc>
      </w:tr>
      <w:tr>
        <w:tc>
          <w:tcPr/>
          <w:p>
            <w:pPr>
              <w:pStyle w:val="Compact"/>
              <w:jc w:val="left"/>
            </w:pPr>
            <w:r>
              <w:rPr>
                <w:rStyle w:val="VerbatimChar"/>
              </w:rPr>
              <w:t xml:space="preserve">api_key_id</w:t>
            </w:r>
          </w:p>
        </w:tc>
        <w:tc>
          <w:tcPr/>
          <w:p>
            <w:pPr>
              <w:pStyle w:val="Compact"/>
              <w:jc w:val="left"/>
            </w:pPr>
            <w:r>
              <w:t xml:space="preserve">CHAR(36) FK → api_keys</w:t>
            </w:r>
          </w:p>
        </w:tc>
        <w:tc>
          <w:tcPr/>
          <w:p>
            <w:pPr>
              <w:pStyle w:val="Compact"/>
              <w:jc w:val="left"/>
            </w:pPr>
            <w:r>
              <w:t xml:space="preserve">Sí</w:t>
            </w:r>
          </w:p>
        </w:tc>
        <w:tc>
          <w:tcPr/>
          <w:p>
            <w:pPr>
              <w:pStyle w:val="Compact"/>
              <w:jc w:val="left"/>
            </w:pPr>
            <w:r>
              <w:t xml:space="preserve">Nulo si se capturó desde el panel web</w:t>
            </w:r>
          </w:p>
        </w:tc>
      </w:tr>
      <w:tr>
        <w:tc>
          <w:tcPr/>
          <w:p>
            <w:pPr>
              <w:pStyle w:val="Compact"/>
              <w:jc w:val="left"/>
            </w:pPr>
            <w:r>
              <w:rPr>
                <w:rStyle w:val="VerbatimChar"/>
              </w:rPr>
              <w:t xml:space="preserve">ajusta_a_id</w:t>
            </w:r>
          </w:p>
        </w:tc>
        <w:tc>
          <w:tcPr/>
          <w:p>
            <w:pPr>
              <w:pStyle w:val="Compact"/>
              <w:jc w:val="left"/>
            </w:pPr>
            <w:r>
              <w:t xml:space="preserve">CHAR(36) FK → transacciones</w:t>
            </w:r>
          </w:p>
        </w:tc>
        <w:tc>
          <w:tcPr/>
          <w:p>
            <w:pPr>
              <w:pStyle w:val="Compact"/>
              <w:jc w:val="left"/>
            </w:pPr>
            <w:r>
              <w:t xml:space="preserve">Sí</w:t>
            </w:r>
          </w:p>
        </w:tc>
        <w:tc>
          <w:tcPr/>
          <w:p>
            <w:pPr>
              <w:pStyle w:val="Compact"/>
              <w:jc w:val="left"/>
            </w:pPr>
            <w:r>
              <w:t xml:space="preserve">Referencia al movimiento que corrige (RN-06)</w:t>
            </w:r>
          </w:p>
        </w:tc>
      </w:tr>
      <w:tr>
        <w:tc>
          <w:tcPr/>
          <w:p>
            <w:pPr>
              <w:pStyle w:val="Compact"/>
              <w:jc w:val="left"/>
            </w:pPr>
            <w:r>
              <w:rPr>
                <w:rStyle w:val="VerbatimChar"/>
              </w:rPr>
              <w:t xml:space="preserve">tipo</w:t>
            </w:r>
          </w:p>
        </w:tc>
        <w:tc>
          <w:tcPr/>
          <w:p>
            <w:pPr>
              <w:pStyle w:val="Compact"/>
              <w:jc w:val="left"/>
            </w:pPr>
            <w:r>
              <w:t xml:space="preserve">ENUM(</w:t>
            </w:r>
            <w:r>
              <w:t xml:space="preserve">‘</w:t>
            </w:r>
            <w:r>
              <w:t xml:space="preserve">ingreso</w:t>
            </w:r>
            <w:r>
              <w:t xml:space="preserve">’</w:t>
            </w:r>
            <w:r>
              <w:t xml:space="preserve">,</w:t>
            </w:r>
            <w:r>
              <w:t xml:space="preserve">‘</w:t>
            </w:r>
            <w:r>
              <w:t xml:space="preserve">egreso</w:t>
            </w:r>
            <w:r>
              <w:t xml:space="preserve">’</w:t>
            </w:r>
            <w:r>
              <w:t xml:space="preserve">)</w:t>
            </w:r>
          </w:p>
        </w:tc>
        <w:tc>
          <w:tcPr/>
          <w:p>
            <w:pPr>
              <w:pStyle w:val="Compact"/>
              <w:jc w:val="left"/>
            </w:pPr>
            <w:r>
              <w:t xml:space="preserve">No</w:t>
            </w:r>
          </w:p>
        </w:tc>
        <w:tc>
          <w:tcPr/>
          <w:p>
            <w:pPr>
              <w:pStyle w:val="Compact"/>
              <w:jc w:val="left"/>
            </w:pPr>
            <w:r>
              <w:t xml:space="preserve">Persistido, no derivado por join (RN-07)</w:t>
            </w:r>
          </w:p>
        </w:tc>
      </w:tr>
      <w:tr>
        <w:tc>
          <w:tcPr/>
          <w:p>
            <w:pPr>
              <w:pStyle w:val="Compact"/>
              <w:jc w:val="left"/>
            </w:pPr>
            <w:r>
              <w:rPr>
                <w:rStyle w:val="VerbatimChar"/>
              </w:rPr>
              <w:t xml:space="preserve">monto</w:t>
            </w:r>
          </w:p>
        </w:tc>
        <w:tc>
          <w:tcPr/>
          <w:p>
            <w:pPr>
              <w:pStyle w:val="Compact"/>
              <w:jc w:val="left"/>
            </w:pPr>
            <w:r>
              <w:t xml:space="preserve">DECIMAL(12,2)</w:t>
            </w:r>
          </w:p>
        </w:tc>
        <w:tc>
          <w:tcPr/>
          <w:p>
            <w:pPr>
              <w:pStyle w:val="Compact"/>
              <w:jc w:val="left"/>
            </w:pPr>
            <w:r>
              <w:t xml:space="preserve">No</w:t>
            </w:r>
          </w:p>
        </w:tc>
        <w:tc>
          <w:tcPr/>
          <w:p>
            <w:pPr>
              <w:pStyle w:val="Compact"/>
              <w:jc w:val="left"/>
            </w:pPr>
            <w:r>
              <w:t xml:space="preserve">Siempre positivo; el signo lo aporta</w:t>
            </w:r>
            <w:r>
              <w:t xml:space="preserve"> </w:t>
            </w:r>
            <w:r>
              <w:rPr>
                <w:rStyle w:val="VerbatimChar"/>
              </w:rPr>
              <w:t xml:space="preserve">tipo</w:t>
            </w:r>
          </w:p>
        </w:tc>
      </w:tr>
      <w:tr>
        <w:tc>
          <w:tcPr/>
          <w:p>
            <w:pPr>
              <w:pStyle w:val="Compact"/>
              <w:jc w:val="left"/>
            </w:pPr>
            <w:r>
              <w:rPr>
                <w:rStyle w:val="VerbatimChar"/>
              </w:rPr>
              <w:t xml:space="preserve">fecha_contable</w:t>
            </w:r>
          </w:p>
        </w:tc>
        <w:tc>
          <w:tcPr/>
          <w:p>
            <w:pPr>
              <w:pStyle w:val="Compact"/>
              <w:jc w:val="left"/>
            </w:pPr>
            <w:r>
              <w:t xml:space="preserve">DATE</w:t>
            </w:r>
          </w:p>
        </w:tc>
        <w:tc>
          <w:tcPr/>
          <w:p>
            <w:pPr>
              <w:pStyle w:val="Compact"/>
              <w:jc w:val="left"/>
            </w:pPr>
            <w:r>
              <w:t xml:space="preserve">No</w:t>
            </w:r>
          </w:p>
        </w:tc>
        <w:tc>
          <w:tcPr/>
          <w:p>
            <w:pPr>
              <w:pStyle w:val="Compact"/>
              <w:jc w:val="left"/>
            </w:pPr>
            <w:r>
              <w:t xml:space="preserve">Día contable en zona local (RN-04)</w:t>
            </w:r>
          </w:p>
        </w:tc>
      </w:tr>
      <w:tr>
        <w:tc>
          <w:tcPr/>
          <w:p>
            <w:pPr>
              <w:pStyle w:val="Compact"/>
              <w:jc w:val="left"/>
            </w:pPr>
            <w:r>
              <w:rPr>
                <w:rStyle w:val="VerbatimChar"/>
              </w:rPr>
              <w:t xml:space="preserve">nota</w:t>
            </w:r>
          </w:p>
        </w:tc>
        <w:tc>
          <w:tcPr/>
          <w:p>
            <w:pPr>
              <w:pStyle w:val="Compact"/>
              <w:jc w:val="left"/>
            </w:pPr>
            <w:r>
              <w:t xml:space="preserve">VARCHAR(500)</w:t>
            </w:r>
          </w:p>
        </w:tc>
        <w:tc>
          <w:tcPr/>
          <w:p>
            <w:pPr>
              <w:pStyle w:val="Compact"/>
              <w:jc w:val="left"/>
            </w:pPr>
            <w:r>
              <w:t xml:space="preserve">Sí</w:t>
            </w:r>
          </w:p>
        </w:tc>
        <w:tc>
          <w:tcPr/>
          <w:p>
            <w:pPr>
              <w:pStyle w:val="Compact"/>
              <w:jc w:val="left"/>
            </w:pPr>
            <w:r>
              <w:t xml:space="preserve">Texto libre</w:t>
            </w:r>
          </w:p>
        </w:tc>
      </w:tr>
      <w:tr>
        <w:tc>
          <w:tcPr/>
          <w:p>
            <w:pPr>
              <w:pStyle w:val="Compact"/>
              <w:jc w:val="left"/>
            </w:pPr>
            <w:r>
              <w:rPr>
                <w:rStyle w:val="VerbatimChar"/>
              </w:rPr>
              <w:t xml:space="preserve">verificado_por</w:t>
            </w:r>
          </w:p>
        </w:tc>
        <w:tc>
          <w:tcPr/>
          <w:p>
            <w:pPr>
              <w:pStyle w:val="Compact"/>
              <w:jc w:val="left"/>
            </w:pPr>
            <w:r>
              <w:t xml:space="preserve">VARCHAR(120)</w:t>
            </w:r>
          </w:p>
        </w:tc>
        <w:tc>
          <w:tcPr/>
          <w:p>
            <w:pPr>
              <w:pStyle w:val="Compact"/>
              <w:jc w:val="left"/>
            </w:pPr>
            <w:r>
              <w:t xml:space="preserve">Sí</w:t>
            </w:r>
          </w:p>
        </w:tc>
        <w:tc>
          <w:tcPr/>
          <w:p>
            <w:pPr>
              <w:pStyle w:val="Compact"/>
              <w:jc w:val="left"/>
            </w:pPr>
            <w:r>
              <w:t xml:space="preserve">Segunda persona del conteo (RF-2.10)</w:t>
            </w:r>
          </w:p>
        </w:tc>
      </w:tr>
      <w:tr>
        <w:tc>
          <w:tcPr/>
          <w:p>
            <w:pPr>
              <w:pStyle w:val="Compact"/>
              <w:jc w:val="left"/>
            </w:pPr>
            <w:r>
              <w:rPr>
                <w:rStyle w:val="VerbatimChar"/>
              </w:rPr>
              <w:t xml:space="preserve">estado</w:t>
            </w:r>
          </w:p>
        </w:tc>
        <w:tc>
          <w:tcPr/>
          <w:p>
            <w:pPr>
              <w:pStyle w:val="Compact"/>
              <w:jc w:val="left"/>
            </w:pPr>
            <w:r>
              <w:t xml:space="preserve">ENUM(</w:t>
            </w:r>
            <w:r>
              <w:t xml:space="preserve">‘</w:t>
            </w:r>
            <w:r>
              <w:t xml:space="preserve">vigente</w:t>
            </w:r>
            <w:r>
              <w:t xml:space="preserve">’</w:t>
            </w:r>
            <w:r>
              <w:t xml:space="preserve">,</w:t>
            </w:r>
            <w:r>
              <w:t xml:space="preserve">‘</w:t>
            </w:r>
            <w:r>
              <w:t xml:space="preserve">cancelada</w:t>
            </w:r>
            <w:r>
              <w:t xml:space="preserve">’</w:t>
            </w:r>
            <w:r>
              <w:t xml:space="preserve">)</w:t>
            </w:r>
          </w:p>
        </w:tc>
        <w:tc>
          <w:tcPr/>
          <w:p>
            <w:pPr>
              <w:pStyle w:val="Compact"/>
              <w:jc w:val="left"/>
            </w:pPr>
            <w:r>
              <w:t xml:space="preserve">No</w:t>
            </w:r>
          </w:p>
        </w:tc>
        <w:tc>
          <w:tcPr/>
          <w:p>
            <w:pPr>
              <w:pStyle w:val="Compact"/>
              <w:jc w:val="left"/>
            </w:pPr>
            <w:r>
              <w:t xml:space="preserve">Por defecto</w:t>
            </w:r>
            <w:r>
              <w:t xml:space="preserve"> </w:t>
            </w:r>
            <w:r>
              <w:rPr>
                <w:rStyle w:val="VerbatimChar"/>
              </w:rPr>
              <w:t xml:space="preserve">vigente</w:t>
            </w:r>
          </w:p>
        </w:tc>
      </w:tr>
      <w:tr>
        <w:tc>
          <w:tcPr/>
          <w:p>
            <w:pPr>
              <w:pStyle w:val="Compact"/>
              <w:jc w:val="left"/>
            </w:pPr>
            <w:r>
              <w:rPr>
                <w:rStyle w:val="VerbatimChar"/>
              </w:rPr>
              <w:t xml:space="preserve">conciliada</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Por defecto falso</w:t>
            </w:r>
          </w:p>
        </w:tc>
      </w:tr>
      <w:tr>
        <w:tc>
          <w:tcPr/>
          <w:p>
            <w:pPr>
              <w:pStyle w:val="Compact"/>
              <w:jc w:val="left"/>
            </w:pPr>
            <w:r>
              <w:rPr>
                <w:rStyle w:val="VerbatimChar"/>
              </w:rPr>
              <w:t xml:space="preserve">conciliada_at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UTC</w:t>
            </w:r>
          </w:p>
        </w:tc>
      </w:tr>
      <w:tr>
        <w:tc>
          <w:tcPr/>
          <w:p>
            <w:pPr>
              <w:pStyle w:val="Compact"/>
              <w:jc w:val="left"/>
            </w:pPr>
            <w:r>
              <w:rPr>
                <w:rStyle w:val="VerbatimChar"/>
              </w:rPr>
              <w:t xml:space="preserve">origen</w:t>
            </w:r>
          </w:p>
        </w:tc>
        <w:tc>
          <w:tcPr/>
          <w:p>
            <w:pPr>
              <w:pStyle w:val="Compact"/>
              <w:jc w:val="left"/>
            </w:pPr>
            <w:r>
              <w:t xml:space="preserve">ENUM(</w:t>
            </w:r>
            <w:r>
              <w:t xml:space="preserve">‘</w:t>
            </w:r>
            <w:r>
              <w:t xml:space="preserve">movil</w:t>
            </w:r>
            <w:r>
              <w:t xml:space="preserve">’</w:t>
            </w:r>
            <w:r>
              <w:t xml:space="preserve">,</w:t>
            </w:r>
            <w:r>
              <w:t xml:space="preserve">‘</w:t>
            </w:r>
            <w:r>
              <w:t xml:space="preserve">web</w:t>
            </w:r>
            <w:r>
              <w:t xml:space="preserve">’</w:t>
            </w:r>
            <w:r>
              <w:t xml:space="preserve">,</w:t>
            </w:r>
            <w:r>
              <w:t xml:space="preserve">‘</w:t>
            </w:r>
            <w:r>
              <w:t xml:space="preserve">migracion</w:t>
            </w:r>
            <w:r>
              <w:t xml:space="preserve">’</w:t>
            </w:r>
            <w:r>
              <w:t xml:space="preserve">)</w:t>
            </w:r>
          </w:p>
        </w:tc>
        <w:tc>
          <w:tcPr/>
          <w:p>
            <w:pPr>
              <w:pStyle w:val="Compact"/>
              <w:jc w:val="left"/>
            </w:pPr>
            <w:r>
              <w:t xml:space="preserve">No</w:t>
            </w:r>
          </w:p>
        </w:tc>
        <w:tc>
          <w:tcPr/>
          <w:p>
            <w:pPr>
              <w:pStyle w:val="Compact"/>
              <w:jc w:val="left"/>
            </w:pPr>
            <w:r>
              <w:t xml:space="preserve">Trazabilidad del canal de captura</w:t>
            </w:r>
          </w:p>
        </w:tc>
      </w:tr>
      <w:tr>
        <w:tc>
          <w:tcPr/>
          <w:p>
            <w:pPr>
              <w:pStyle w:val="Compact"/>
              <w:jc w:val="left"/>
            </w:pPr>
            <w:r>
              <w:rPr>
                <w:rStyle w:val="VerbatimChar"/>
              </w:rPr>
              <w:t xml:space="preserve">ip_origen</w:t>
            </w:r>
          </w:p>
        </w:tc>
        <w:tc>
          <w:tcPr/>
          <w:p>
            <w:pPr>
              <w:pStyle w:val="Compact"/>
              <w:jc w:val="left"/>
            </w:pPr>
            <w:r>
              <w:t xml:space="preserve">VARCHAR(45)</w:t>
            </w:r>
          </w:p>
        </w:tc>
        <w:tc>
          <w:tcPr/>
          <w:p>
            <w:pPr>
              <w:pStyle w:val="Compact"/>
              <w:jc w:val="left"/>
            </w:pPr>
            <w:r>
              <w:t xml:space="preserve">Sí</w:t>
            </w:r>
          </w:p>
        </w:tc>
        <w:tc>
          <w:tcPr/>
          <w:p>
            <w:pPr>
              <w:pStyle w:val="Compact"/>
              <w:jc w:val="left"/>
            </w:pPr>
            <w:r>
              <w:t xml:space="preserve">Soporta IPv6</w:t>
            </w:r>
          </w:p>
        </w:tc>
      </w:tr>
      <w:tr>
        <w:tc>
          <w:tcPr/>
          <w:p>
            <w:pPr>
              <w:pStyle w:val="Compact"/>
              <w:jc w:val="left"/>
            </w:pPr>
            <w:r>
              <w:rPr>
                <w:rStyle w:val="VerbatimChar"/>
              </w:rPr>
              <w:t xml:space="preserve">idempotency_key</w:t>
            </w:r>
          </w:p>
        </w:tc>
        <w:tc>
          <w:tcPr/>
          <w:p>
            <w:pPr>
              <w:pStyle w:val="Compact"/>
              <w:jc w:val="left"/>
            </w:pPr>
            <w:r>
              <w:t xml:space="preserve">VARCHAR(120) UQ</w:t>
            </w:r>
          </w:p>
        </w:tc>
        <w:tc>
          <w:tcPr/>
          <w:p>
            <w:pPr>
              <w:pStyle w:val="Compact"/>
              <w:jc w:val="left"/>
            </w:pPr>
            <w:r>
              <w:t xml:space="preserve">Sí</w:t>
            </w:r>
          </w:p>
        </w:tc>
        <w:tc>
          <w:tcPr/>
          <w:p>
            <w:pPr>
              <w:pStyle w:val="Compact"/>
              <w:jc w:val="left"/>
            </w:pPr>
            <w:r>
              <w:t xml:space="preserve">Nulo para captura web</w:t>
            </w:r>
          </w:p>
        </w:tc>
      </w:tr>
      <w:tr>
        <w:tc>
          <w:tcPr/>
          <w:p>
            <w:pPr>
              <w:pStyle w:val="Compact"/>
              <w:jc w:val="left"/>
            </w:pPr>
            <w:r>
              <w:rPr>
                <w:rStyle w:val="VerbatimChar"/>
              </w:rPr>
              <w:t xml:space="preserve">motivo_cancelacion</w:t>
            </w:r>
          </w:p>
        </w:tc>
        <w:tc>
          <w:tcPr/>
          <w:p>
            <w:pPr>
              <w:pStyle w:val="Compact"/>
              <w:jc w:val="left"/>
            </w:pPr>
            <w:r>
              <w:t xml:space="preserve">VARCHAR(500)</w:t>
            </w:r>
          </w:p>
        </w:tc>
        <w:tc>
          <w:tcPr/>
          <w:p>
            <w:pPr>
              <w:pStyle w:val="Compact"/>
              <w:jc w:val="left"/>
            </w:pPr>
            <w:r>
              <w:t xml:space="preserve">Sí</w:t>
            </w:r>
          </w:p>
        </w:tc>
        <w:tc>
          <w:tcPr/>
          <w:p>
            <w:pPr>
              <w:pStyle w:val="Compact"/>
              <w:jc w:val="left"/>
            </w:pPr>
            <w:r>
              <w:t xml:space="preserve">Obligatorio si</w:t>
            </w:r>
            <w:r>
              <w:t xml:space="preserve"> </w:t>
            </w:r>
            <w:r>
              <w:rPr>
                <w:rStyle w:val="VerbatimChar"/>
              </w:rPr>
              <w:t xml:space="preserve">estado = cancelada</w:t>
            </w:r>
          </w:p>
        </w:tc>
      </w:tr>
      <w:tr>
        <w:tc>
          <w:tcPr/>
          <w:p>
            <w:pPr>
              <w:pStyle w:val="Compact"/>
              <w:jc w:val="left"/>
            </w:pPr>
            <w:r>
              <w:rPr>
                <w:rStyle w:val="VerbatimChar"/>
              </w:rPr>
              <w:t xml:space="preserve">cancelada_por</w:t>
            </w:r>
          </w:p>
        </w:tc>
        <w:tc>
          <w:tcPr/>
          <w:p>
            <w:pPr>
              <w:pStyle w:val="Compact"/>
              <w:jc w:val="left"/>
            </w:pPr>
            <w:r>
              <w:t xml:space="preserve">CHAR(36) FK → usuarios</w:t>
            </w:r>
          </w:p>
        </w:tc>
        <w:tc>
          <w:tcPr/>
          <w:p>
            <w:pPr>
              <w:pStyle w:val="Compact"/>
              <w:jc w:val="left"/>
            </w:pPr>
            <w:r>
              <w:t xml:space="preserve">Sí</w:t>
            </w:r>
          </w:p>
        </w:tc>
        <w:tc>
          <w:tcPr/>
          <w:p>
            <w:pPr>
              <w:pStyle w:val="Compact"/>
            </w:pP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r>
        <w:tc>
          <w:tcPr/>
          <w:p>
            <w:pPr>
              <w:pStyle w:val="Compact"/>
              <w:jc w:val="left"/>
            </w:pPr>
            <w:r>
              <w:rPr>
                <w:rStyle w:val="VerbatimChar"/>
              </w:rPr>
              <w:t xml:space="preserve">deleted_at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Se llena al cancelar; nunca hay</w:t>
            </w:r>
            <w:r>
              <w:t xml:space="preserve"> </w:t>
            </w:r>
            <w:r>
              <w:rPr>
                <w:rStyle w:val="VerbatimChar"/>
              </w:rPr>
              <w:t xml:space="preserve">DELETE</w:t>
            </w:r>
          </w:p>
        </w:tc>
      </w:tr>
    </w:tbl>
    <w:p>
      <w:pPr>
        <w:pStyle w:val="BodyText"/>
      </w:pPr>
      <w:r>
        <w:rPr>
          <w:bCs/>
          <w:b/>
        </w:rPr>
        <w:t xml:space="preserve">Índices: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Índice</w:t>
            </w:r>
          </w:p>
        </w:tc>
        <w:tc>
          <w:tcPr/>
          <w:p>
            <w:pPr>
              <w:pStyle w:val="Compact"/>
              <w:jc w:val="left"/>
            </w:pPr>
            <w:r>
              <w:t xml:space="preserve">Justificación</w:t>
            </w:r>
          </w:p>
        </w:tc>
      </w:tr>
      <w:tr>
        <w:tc>
          <w:tcPr/>
          <w:p>
            <w:pPr>
              <w:pStyle w:val="Compact"/>
              <w:jc w:val="left"/>
            </w:pPr>
            <w:r>
              <w:rPr>
                <w:rStyle w:val="VerbatimChar"/>
              </w:rPr>
              <w:t xml:space="preserve">UQ(idempotency_key)</w:t>
            </w:r>
          </w:p>
        </w:tc>
        <w:tc>
          <w:tcPr/>
          <w:p>
            <w:pPr>
              <w:pStyle w:val="Compact"/>
              <w:jc w:val="left"/>
            </w:pPr>
            <w:r>
              <w:t xml:space="preserve">Garantiza RN-08 a nivel de motor, no solo de aplicación</w:t>
            </w:r>
          </w:p>
        </w:tc>
      </w:tr>
      <w:tr>
        <w:tc>
          <w:tcPr/>
          <w:p>
            <w:pPr>
              <w:pStyle w:val="Compact"/>
              <w:jc w:val="left"/>
            </w:pPr>
            <w:r>
              <w:rPr>
                <w:rStyle w:val="VerbatimChar"/>
              </w:rPr>
              <w:t xml:space="preserve">IDX(fecha_contable, estado)</w:t>
            </w:r>
          </w:p>
        </w:tc>
        <w:tc>
          <w:tcPr/>
          <w:p>
            <w:pPr>
              <w:pStyle w:val="Compact"/>
              <w:jc w:val="left"/>
            </w:pPr>
            <w:r>
              <w:t xml:space="preserve">Consulta principal del libro mayor y de reportes</w:t>
            </w:r>
          </w:p>
        </w:tc>
      </w:tr>
      <w:tr>
        <w:tc>
          <w:tcPr/>
          <w:p>
            <w:pPr>
              <w:pStyle w:val="Compact"/>
              <w:jc w:val="left"/>
            </w:pPr>
            <w:r>
              <w:rPr>
                <w:rStyle w:val="VerbatimChar"/>
              </w:rPr>
              <w:t xml:space="preserve">IDX(periodo_id, estado)</w:t>
            </w:r>
          </w:p>
        </w:tc>
        <w:tc>
          <w:tcPr/>
          <w:p>
            <w:pPr>
              <w:pStyle w:val="Compact"/>
              <w:jc w:val="left"/>
            </w:pPr>
            <w:r>
              <w:t xml:space="preserve">Cálculo de totales por periodo</w:t>
            </w:r>
          </w:p>
        </w:tc>
      </w:tr>
      <w:tr>
        <w:tc>
          <w:tcPr/>
          <w:p>
            <w:pPr>
              <w:pStyle w:val="Compact"/>
              <w:jc w:val="left"/>
            </w:pPr>
            <w:r>
              <w:rPr>
                <w:rStyle w:val="VerbatimChar"/>
              </w:rPr>
              <w:t xml:space="preserve">IDX(categoria_id)</w:t>
            </w:r>
          </w:p>
        </w:tc>
        <w:tc>
          <w:tcPr/>
          <w:p>
            <w:pPr>
              <w:pStyle w:val="Compact"/>
              <w:jc w:val="left"/>
            </w:pPr>
            <w:r>
              <w:t xml:space="preserve">Desglose por categoría del dashboard</w:t>
            </w:r>
          </w:p>
        </w:tc>
      </w:tr>
      <w:tr>
        <w:tc>
          <w:tcPr/>
          <w:p>
            <w:pPr>
              <w:pStyle w:val="Compact"/>
              <w:jc w:val="left"/>
            </w:pPr>
            <w:r>
              <w:rPr>
                <w:rStyle w:val="VerbatimChar"/>
              </w:rPr>
              <w:t xml:space="preserve">IDX(usuario_id)</w:t>
            </w:r>
          </w:p>
        </w:tc>
        <w:tc>
          <w:tcPr/>
          <w:p>
            <w:pPr>
              <w:pStyle w:val="Compact"/>
              <w:jc w:val="left"/>
            </w:pPr>
            <w:r>
              <w:t xml:space="preserve">Filtro por capturista</w:t>
            </w:r>
          </w:p>
        </w:tc>
      </w:tr>
      <w:tr>
        <w:tc>
          <w:tcPr/>
          <w:p>
            <w:pPr>
              <w:pStyle w:val="Compact"/>
              <w:jc w:val="left"/>
            </w:pPr>
            <w:r>
              <w:rPr>
                <w:rStyle w:val="VerbatimChar"/>
              </w:rPr>
              <w:t xml:space="preserve">IDX(conciliada, fecha_contable)</w:t>
            </w:r>
          </w:p>
        </w:tc>
        <w:tc>
          <w:tcPr/>
          <w:p>
            <w:pPr>
              <w:pStyle w:val="Compact"/>
              <w:jc w:val="left"/>
            </w:pPr>
            <w:r>
              <w:t xml:space="preserve">Pantalla de conciliación</w:t>
            </w:r>
          </w:p>
        </w:tc>
      </w:tr>
      <w:tr>
        <w:tc>
          <w:tcPr/>
          <w:p>
            <w:pPr>
              <w:pStyle w:val="Compact"/>
              <w:jc w:val="left"/>
            </w:pPr>
            <w:r>
              <w:rPr>
                <w:rStyle w:val="VerbatimChar"/>
              </w:rPr>
              <w:t xml:space="preserve">IDX(folio)</w:t>
            </w:r>
          </w:p>
        </w:tc>
        <w:tc>
          <w:tcPr/>
          <w:p>
            <w:pPr>
              <w:pStyle w:val="Compact"/>
              <w:jc w:val="left"/>
            </w:pPr>
            <w:r>
              <w:t xml:space="preserve">Búsqueda por folio</w:t>
            </w:r>
          </w:p>
        </w:tc>
      </w:tr>
    </w:tbl>
    <w:bookmarkEnd w:id="77"/>
    <w:bookmarkStart w:id="78" w:name="api_keys"/>
    <w:p>
      <w:pPr>
        <w:pStyle w:val="Heading3"/>
      </w:pPr>
      <w:r>
        <w:t xml:space="preserve">8.3.6</w:t>
      </w:r>
      <w:r>
        <w:t xml:space="preserve"> </w:t>
      </w:r>
      <w:r>
        <w:rPr>
          <w:rStyle w:val="VerbatimChar"/>
        </w:rPr>
        <w:t xml:space="preserve">api_keys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usuario_id</w:t>
            </w:r>
          </w:p>
        </w:tc>
        <w:tc>
          <w:tcPr/>
          <w:p>
            <w:pPr>
              <w:pStyle w:val="Compact"/>
              <w:jc w:val="left"/>
            </w:pPr>
            <w:r>
              <w:t xml:space="preserve">CHAR(36) FK → usuarios</w:t>
            </w:r>
          </w:p>
        </w:tc>
        <w:tc>
          <w:tcPr/>
          <w:p>
            <w:pPr>
              <w:pStyle w:val="Compact"/>
              <w:jc w:val="left"/>
            </w:pPr>
            <w:r>
              <w:t xml:space="preserve">No</w:t>
            </w:r>
          </w:p>
        </w:tc>
        <w:tc>
          <w:tcPr/>
          <w:p>
            <w:pPr>
              <w:pStyle w:val="Compact"/>
              <w:jc w:val="left"/>
            </w:pPr>
            <w:r>
              <w:t xml:space="preserve">Propietario</w:t>
            </w:r>
          </w:p>
        </w:tc>
      </w:tr>
      <w:tr>
        <w:tc>
          <w:tcPr/>
          <w:p>
            <w:pPr>
              <w:pStyle w:val="Compact"/>
              <w:jc w:val="left"/>
            </w:pPr>
            <w:r>
              <w:rPr>
                <w:rStyle w:val="VerbatimChar"/>
              </w:rPr>
              <w:t xml:space="preserve">etiqueta</w:t>
            </w:r>
          </w:p>
        </w:tc>
        <w:tc>
          <w:tcPr/>
          <w:p>
            <w:pPr>
              <w:pStyle w:val="Compact"/>
              <w:jc w:val="left"/>
            </w:pPr>
            <w:r>
              <w:t xml:space="preserve">VARCHAR(80)</w:t>
            </w:r>
          </w:p>
        </w:tc>
        <w:tc>
          <w:tcPr/>
          <w:p>
            <w:pPr>
              <w:pStyle w:val="Compact"/>
              <w:jc w:val="left"/>
            </w:pPr>
            <w:r>
              <w:t xml:space="preserve">No</w:t>
            </w:r>
          </w:p>
        </w:tc>
        <w:tc>
          <w:tcPr/>
          <w:p>
            <w:pPr>
              <w:pStyle w:val="Compact"/>
              <w:jc w:val="left"/>
            </w:pPr>
            <w:r>
              <w:t xml:space="preserve">Ej.</w:t>
            </w:r>
            <w:r>
              <w:t xml:space="preserve"> </w:t>
            </w:r>
            <w:r>
              <w:t xml:space="preserve">“</w:t>
            </w:r>
            <w:r>
              <w:t xml:space="preserve">iPhone de Juan</w:t>
            </w:r>
            <w:r>
              <w:t xml:space="preserve">”</w:t>
            </w:r>
          </w:p>
        </w:tc>
      </w:tr>
      <w:tr>
        <w:tc>
          <w:tcPr/>
          <w:p>
            <w:pPr>
              <w:pStyle w:val="Compact"/>
              <w:jc w:val="left"/>
            </w:pPr>
            <w:r>
              <w:rPr>
                <w:rStyle w:val="VerbatimChar"/>
              </w:rPr>
              <w:t xml:space="preserve">key_prefix</w:t>
            </w:r>
          </w:p>
        </w:tc>
        <w:tc>
          <w:tcPr/>
          <w:p>
            <w:pPr>
              <w:pStyle w:val="Compact"/>
              <w:jc w:val="left"/>
            </w:pPr>
            <w:r>
              <w:t xml:space="preserve">CHAR(12) UQ</w:t>
            </w:r>
          </w:p>
        </w:tc>
        <w:tc>
          <w:tcPr/>
          <w:p>
            <w:pPr>
              <w:pStyle w:val="Compact"/>
              <w:jc w:val="left"/>
            </w:pPr>
            <w:r>
              <w:t xml:space="preserve">No</w:t>
            </w:r>
          </w:p>
        </w:tc>
        <w:tc>
          <w:tcPr/>
          <w:p>
            <w:pPr>
              <w:pStyle w:val="Compact"/>
              <w:jc w:val="left"/>
            </w:pPr>
            <w:r>
              <w:t xml:space="preserve">Prefijo visible, indexado, para localizar la fila sin comparar hashes</w:t>
            </w:r>
          </w:p>
        </w:tc>
      </w:tr>
      <w:tr>
        <w:tc>
          <w:tcPr/>
          <w:p>
            <w:pPr>
              <w:pStyle w:val="Compact"/>
              <w:jc w:val="left"/>
            </w:pPr>
            <w:r>
              <w:rPr>
                <w:rStyle w:val="VerbatimChar"/>
              </w:rPr>
              <w:t xml:space="preserve">key_hash</w:t>
            </w:r>
          </w:p>
        </w:tc>
        <w:tc>
          <w:tcPr/>
          <w:p>
            <w:pPr>
              <w:pStyle w:val="Compact"/>
              <w:jc w:val="left"/>
            </w:pPr>
            <w:r>
              <w:t xml:space="preserve">CHAR(64)</w:t>
            </w:r>
          </w:p>
        </w:tc>
        <w:tc>
          <w:tcPr/>
          <w:p>
            <w:pPr>
              <w:pStyle w:val="Compact"/>
              <w:jc w:val="left"/>
            </w:pPr>
            <w:r>
              <w:t xml:space="preserve">No</w:t>
            </w:r>
          </w:p>
        </w:tc>
        <w:tc>
          <w:tcPr/>
          <w:p>
            <w:pPr>
              <w:pStyle w:val="Compact"/>
              <w:jc w:val="left"/>
            </w:pPr>
            <w:r>
              <w:t xml:space="preserve">SHA-256 del secreto completo</w:t>
            </w:r>
          </w:p>
        </w:tc>
      </w:tr>
      <w:tr>
        <w:tc>
          <w:tcPr/>
          <w:p>
            <w:pPr>
              <w:pStyle w:val="Compact"/>
              <w:jc w:val="left"/>
            </w:pPr>
            <w:r>
              <w:rPr>
                <w:rStyle w:val="VerbatimChar"/>
              </w:rPr>
              <w:t xml:space="preserve">last_used_at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UTC</w:t>
            </w:r>
          </w:p>
        </w:tc>
      </w:tr>
      <w:tr>
        <w:tc>
          <w:tcPr/>
          <w:p>
            <w:pPr>
              <w:pStyle w:val="Compact"/>
              <w:jc w:val="left"/>
            </w:pPr>
            <w:r>
              <w:rPr>
                <w:rStyle w:val="VerbatimChar"/>
              </w:rPr>
              <w:t xml:space="preserve">last_used_ip</w:t>
            </w:r>
          </w:p>
        </w:tc>
        <w:tc>
          <w:tcPr/>
          <w:p>
            <w:pPr>
              <w:pStyle w:val="Compact"/>
              <w:jc w:val="left"/>
            </w:pPr>
            <w:r>
              <w:t xml:space="preserve">VARCHAR(45)</w:t>
            </w:r>
          </w:p>
        </w:tc>
        <w:tc>
          <w:tcPr/>
          <w:p>
            <w:pPr>
              <w:pStyle w:val="Compact"/>
              <w:jc w:val="left"/>
            </w:pPr>
            <w:r>
              <w:t xml:space="preserve">Sí</w:t>
            </w:r>
          </w:p>
        </w:tc>
        <w:tc>
          <w:tcPr/>
          <w:p>
            <w:pPr>
              <w:pStyle w:val="Compact"/>
            </w:pP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Obligatoria (RF-5.8)</w:t>
            </w:r>
          </w:p>
        </w:tc>
      </w:tr>
      <w:tr>
        <w:tc>
          <w:tcPr/>
          <w:p>
            <w:pPr>
              <w:pStyle w:val="Compact"/>
              <w:jc w:val="left"/>
            </w:pPr>
            <w:r>
              <w:rPr>
                <w:rStyle w:val="VerbatimChar"/>
              </w:rPr>
              <w:t xml:space="preserve">revoked_at</w:t>
            </w:r>
          </w:p>
        </w:tc>
        <w:tc>
          <w:tcPr/>
          <w:p>
            <w:pPr>
              <w:pStyle w:val="Compact"/>
              <w:jc w:val="left"/>
            </w:pPr>
            <w:r>
              <w:t xml:space="preserve">DATETIME</w:t>
            </w:r>
          </w:p>
        </w:tc>
        <w:tc>
          <w:tcPr/>
          <w:p>
            <w:pPr>
              <w:pStyle w:val="Compact"/>
              <w:jc w:val="left"/>
            </w:pPr>
            <w:r>
              <w:t xml:space="preserve">Sí</w:t>
            </w:r>
          </w:p>
        </w:tc>
        <w:tc>
          <w:tcPr/>
          <w:p>
            <w:pPr>
              <w:pStyle w:val="Compact"/>
              <w:jc w:val="left"/>
            </w:pPr>
            <w:r>
              <w:t xml:space="preserve">Nulo mientras esté vigente</w:t>
            </w:r>
          </w:p>
        </w:tc>
      </w:tr>
      <w:tr>
        <w:tc>
          <w:tcPr/>
          <w:p>
            <w:pPr>
              <w:pStyle w:val="Compact"/>
              <w:jc w:val="left"/>
            </w:pPr>
            <w:r>
              <w:rPr>
                <w:rStyle w:val="VerbatimChar"/>
              </w:rPr>
              <w:t xml:space="preserve">revocada_por</w:t>
            </w:r>
          </w:p>
        </w:tc>
        <w:tc>
          <w:tcPr/>
          <w:p>
            <w:pPr>
              <w:pStyle w:val="Compact"/>
              <w:jc w:val="left"/>
            </w:pPr>
            <w:r>
              <w:t xml:space="preserve">CHAR(36) FK → usuarios</w:t>
            </w:r>
          </w:p>
        </w:tc>
        <w:tc>
          <w:tcPr/>
          <w:p>
            <w:pPr>
              <w:pStyle w:val="Compact"/>
              <w:jc w:val="left"/>
            </w:pPr>
            <w:r>
              <w:t xml:space="preserve">Sí</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bl>
    <w:p>
      <w:pPr>
        <w:pStyle w:val="BodyText"/>
      </w:pPr>
      <w:r>
        <w:rPr>
          <w:bCs/>
          <w:b/>
        </w:rPr>
        <w:t xml:space="preserve">Índices:</w:t>
      </w:r>
      <w:r>
        <w:t xml:space="preserve"> </w:t>
      </w:r>
      <w:r>
        <w:rPr>
          <w:rStyle w:val="VerbatimChar"/>
        </w:rPr>
        <w:t xml:space="preserve">UQ(key_prefix)</w:t>
      </w:r>
      <w:r>
        <w:t xml:space="preserve">,</w:t>
      </w:r>
      <w:r>
        <w:t xml:space="preserve"> </w:t>
      </w:r>
      <w:r>
        <w:rPr>
          <w:rStyle w:val="VerbatimChar"/>
        </w:rPr>
        <w:t xml:space="preserve">IDX(usuario_id)</w:t>
      </w:r>
      <w:r>
        <w:t xml:space="preserve">,</w:t>
      </w:r>
      <w:r>
        <w:t xml:space="preserve"> </w:t>
      </w:r>
      <w:r>
        <w:rPr>
          <w:rStyle w:val="VerbatimChar"/>
        </w:rPr>
        <w:t xml:space="preserve">IDX(revoked_at)</w:t>
      </w:r>
      <w:r>
        <w:t xml:space="preserve">.</w:t>
      </w:r>
    </w:p>
    <w:bookmarkEnd w:id="78"/>
    <w:bookmarkStart w:id="79" w:name="logs_auditoria"/>
    <w:p>
      <w:pPr>
        <w:pStyle w:val="Heading3"/>
      </w:pPr>
      <w:r>
        <w:t xml:space="preserve">8.3.7</w:t>
      </w:r>
      <w:r>
        <w:t xml:space="preserve"> </w:t>
      </w:r>
      <w:r>
        <w:rPr>
          <w:rStyle w:val="VerbatimChar"/>
        </w:rPr>
        <w:t xml:space="preserve">logs_auditoria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usuario_id</w:t>
            </w:r>
          </w:p>
        </w:tc>
        <w:tc>
          <w:tcPr/>
          <w:p>
            <w:pPr>
              <w:pStyle w:val="Compact"/>
              <w:jc w:val="left"/>
            </w:pPr>
            <w:r>
              <w:t xml:space="preserve">CHAR(36) FK → usuarios</w:t>
            </w:r>
          </w:p>
        </w:tc>
        <w:tc>
          <w:tcPr/>
          <w:p>
            <w:pPr>
              <w:pStyle w:val="Compact"/>
              <w:jc w:val="left"/>
            </w:pPr>
            <w:r>
              <w:t xml:space="preserve">Sí</w:t>
            </w:r>
          </w:p>
        </w:tc>
        <w:tc>
          <w:tcPr/>
          <w:p>
            <w:pPr>
              <w:pStyle w:val="Compact"/>
              <w:jc w:val="left"/>
            </w:pPr>
            <w:r>
              <w:t xml:space="preserve">Nulo en eventos anónimos (login fallido)</w:t>
            </w:r>
          </w:p>
        </w:tc>
      </w:tr>
      <w:tr>
        <w:tc>
          <w:tcPr/>
          <w:p>
            <w:pPr>
              <w:pStyle w:val="Compact"/>
              <w:jc w:val="left"/>
            </w:pPr>
            <w:r>
              <w:rPr>
                <w:rStyle w:val="VerbatimChar"/>
              </w:rPr>
              <w:t xml:space="preserve">entidad</w:t>
            </w:r>
          </w:p>
        </w:tc>
        <w:tc>
          <w:tcPr/>
          <w:p>
            <w:pPr>
              <w:pStyle w:val="Compact"/>
              <w:jc w:val="left"/>
            </w:pPr>
            <w:r>
              <w:t xml:space="preserve">VARCHAR(60)</w:t>
            </w:r>
          </w:p>
        </w:tc>
        <w:tc>
          <w:tcPr/>
          <w:p>
            <w:pPr>
              <w:pStyle w:val="Compact"/>
              <w:jc w:val="left"/>
            </w:pPr>
            <w:r>
              <w:t xml:space="preserve">No</w:t>
            </w:r>
          </w:p>
        </w:tc>
        <w:tc>
          <w:tcPr/>
          <w:p>
            <w:pPr>
              <w:pStyle w:val="Compact"/>
              <w:jc w:val="left"/>
            </w:pPr>
            <w:r>
              <w:rPr>
                <w:rStyle w:val="VerbatimChar"/>
              </w:rPr>
              <w:t xml:space="preserve">transacciones</w:t>
            </w:r>
            <w:r>
              <w:t xml:space="preserve">,</w:t>
            </w:r>
            <w:r>
              <w:t xml:space="preserve"> </w:t>
            </w:r>
            <w:r>
              <w:rPr>
                <w:rStyle w:val="VerbatimChar"/>
              </w:rPr>
              <w:t xml:space="preserve">categorias</w:t>
            </w:r>
            <w:r>
              <w:t xml:space="preserve">,</w:t>
            </w:r>
            <w:r>
              <w:t xml:space="preserve"> </w:t>
            </w:r>
            <w:r>
              <w:rPr>
                <w:rStyle w:val="VerbatimChar"/>
              </w:rPr>
              <w:t xml:space="preserve">usuarios</w:t>
            </w:r>
            <w:r>
              <w:t xml:space="preserve">,</w:t>
            </w:r>
            <w:r>
              <w:t xml:space="preserve"> </w:t>
            </w:r>
            <w:r>
              <w:rPr>
                <w:rStyle w:val="VerbatimChar"/>
              </w:rPr>
              <w:t xml:space="preserve">api_keys</w:t>
            </w:r>
            <w:r>
              <w:t xml:space="preserve">,</w:t>
            </w:r>
            <w:r>
              <w:t xml:space="preserve"> </w:t>
            </w:r>
            <w:r>
              <w:rPr>
                <w:rStyle w:val="VerbatimChar"/>
              </w:rPr>
              <w:t xml:space="preserve">periodos</w:t>
            </w:r>
            <w:r>
              <w:t xml:space="preserve">,</w:t>
            </w:r>
            <w:r>
              <w:t xml:space="preserve"> </w:t>
            </w:r>
            <w:r>
              <w:rPr>
                <w:rStyle w:val="VerbatimChar"/>
              </w:rPr>
              <w:t xml:space="preserve">auth</w:t>
            </w:r>
          </w:p>
        </w:tc>
      </w:tr>
      <w:tr>
        <w:tc>
          <w:tcPr/>
          <w:p>
            <w:pPr>
              <w:pStyle w:val="Compact"/>
              <w:jc w:val="left"/>
            </w:pPr>
            <w:r>
              <w:rPr>
                <w:rStyle w:val="VerbatimChar"/>
              </w:rPr>
              <w:t xml:space="preserve">entidad_id</w:t>
            </w:r>
          </w:p>
        </w:tc>
        <w:tc>
          <w:tcPr/>
          <w:p>
            <w:pPr>
              <w:pStyle w:val="Compact"/>
              <w:jc w:val="left"/>
            </w:pPr>
            <w:r>
              <w:t xml:space="preserve">CHAR(36)</w:t>
            </w:r>
          </w:p>
        </w:tc>
        <w:tc>
          <w:tcPr/>
          <w:p>
            <w:pPr>
              <w:pStyle w:val="Compact"/>
              <w:jc w:val="left"/>
            </w:pPr>
            <w:r>
              <w:t xml:space="preserve">Sí</w:t>
            </w:r>
          </w:p>
        </w:tc>
        <w:tc>
          <w:tcPr/>
          <w:p>
            <w:pPr>
              <w:pStyle w:val="Compact"/>
              <w:jc w:val="left"/>
            </w:pPr>
            <w:r>
              <w:t xml:space="preserve">Identificador afectado</w:t>
            </w:r>
          </w:p>
        </w:tc>
      </w:tr>
      <w:tr>
        <w:tc>
          <w:tcPr/>
          <w:p>
            <w:pPr>
              <w:pStyle w:val="Compact"/>
              <w:jc w:val="left"/>
            </w:pPr>
            <w:r>
              <w:rPr>
                <w:rStyle w:val="VerbatimChar"/>
              </w:rPr>
              <w:t xml:space="preserve">accion</w:t>
            </w:r>
          </w:p>
        </w:tc>
        <w:tc>
          <w:tcPr/>
          <w:p>
            <w:pPr>
              <w:pStyle w:val="Compact"/>
              <w:jc w:val="left"/>
            </w:pPr>
            <w:r>
              <w:t xml:space="preserve">VARCHAR(40)</w:t>
            </w:r>
          </w:p>
        </w:tc>
        <w:tc>
          <w:tcPr/>
          <w:p>
            <w:pPr>
              <w:pStyle w:val="Compact"/>
              <w:jc w:val="left"/>
            </w:pPr>
            <w:r>
              <w:t xml:space="preserve">No</w:t>
            </w:r>
          </w:p>
        </w:tc>
        <w:tc>
          <w:tcPr/>
          <w:p>
            <w:pPr>
              <w:pStyle w:val="Compact"/>
              <w:jc w:val="left"/>
            </w:pPr>
            <w:r>
              <w:rPr>
                <w:rStyle w:val="VerbatimChar"/>
              </w:rPr>
              <w:t xml:space="preserve">crear</w:t>
            </w:r>
            <w:r>
              <w:t xml:space="preserve">,</w:t>
            </w:r>
            <w:r>
              <w:t xml:space="preserve"> </w:t>
            </w:r>
            <w:r>
              <w:rPr>
                <w:rStyle w:val="VerbatimChar"/>
              </w:rPr>
              <w:t xml:space="preserve">actualizar</w:t>
            </w:r>
            <w:r>
              <w:t xml:space="preserve">,</w:t>
            </w:r>
            <w:r>
              <w:t xml:space="preserve"> </w:t>
            </w:r>
            <w:r>
              <w:rPr>
                <w:rStyle w:val="VerbatimChar"/>
              </w:rPr>
              <w:t xml:space="preserve">cancelar</w:t>
            </w:r>
            <w:r>
              <w:t xml:space="preserve">,</w:t>
            </w:r>
            <w:r>
              <w:t xml:space="preserve"> </w:t>
            </w:r>
            <w:r>
              <w:rPr>
                <w:rStyle w:val="VerbatimChar"/>
              </w:rPr>
              <w:t xml:space="preserve">cerrar</w:t>
            </w:r>
            <w:r>
              <w:t xml:space="preserve">,</w:t>
            </w:r>
            <w:r>
              <w:t xml:space="preserve"> </w:t>
            </w:r>
            <w:r>
              <w:rPr>
                <w:rStyle w:val="VerbatimChar"/>
              </w:rPr>
              <w:t xml:space="preserve">reabrir</w:t>
            </w:r>
            <w:r>
              <w:t xml:space="preserve">,</w:t>
            </w:r>
            <w:r>
              <w:t xml:space="preserve"> </w:t>
            </w:r>
            <w:r>
              <w:rPr>
                <w:rStyle w:val="VerbatimChar"/>
              </w:rPr>
              <w:t xml:space="preserve">login_ok</w:t>
            </w:r>
            <w:r>
              <w:t xml:space="preserve">,</w:t>
            </w:r>
            <w:r>
              <w:t xml:space="preserve"> </w:t>
            </w:r>
            <w:r>
              <w:rPr>
                <w:rStyle w:val="VerbatimChar"/>
              </w:rPr>
              <w:t xml:space="preserve">login_fail</w:t>
            </w:r>
            <w:r>
              <w:t xml:space="preserve">,</w:t>
            </w:r>
            <w:r>
              <w:t xml:space="preserve"> </w:t>
            </w:r>
            <w:r>
              <w:rPr>
                <w:rStyle w:val="VerbatimChar"/>
              </w:rPr>
              <w:t xml:space="preserve">revocar_key</w:t>
            </w:r>
            <w:r>
              <w:t xml:space="preserve">,</w:t>
            </w:r>
            <w:r>
              <w:t xml:space="preserve"> </w:t>
            </w:r>
            <w:r>
              <w:rPr>
                <w:rStyle w:val="VerbatimChar"/>
              </w:rPr>
              <w:t xml:space="preserve">descargar_reporte</w:t>
            </w:r>
          </w:p>
        </w:tc>
      </w:tr>
      <w:tr>
        <w:tc>
          <w:tcPr/>
          <w:p>
            <w:pPr>
              <w:pStyle w:val="Compact"/>
              <w:jc w:val="left"/>
            </w:pPr>
            <w:r>
              <w:rPr>
                <w:rStyle w:val="VerbatimChar"/>
              </w:rPr>
              <w:t xml:space="preserve">estado_anterior</w:t>
            </w:r>
          </w:p>
        </w:tc>
        <w:tc>
          <w:tcPr/>
          <w:p>
            <w:pPr>
              <w:pStyle w:val="Compact"/>
              <w:jc w:val="left"/>
            </w:pPr>
            <w:r>
              <w:t xml:space="preserve">JSON</w:t>
            </w:r>
          </w:p>
        </w:tc>
        <w:tc>
          <w:tcPr/>
          <w:p>
            <w:pPr>
              <w:pStyle w:val="Compact"/>
              <w:jc w:val="left"/>
            </w:pPr>
            <w:r>
              <w:t xml:space="preserve">Sí</w:t>
            </w:r>
          </w:p>
        </w:tc>
        <w:tc>
          <w:tcPr/>
          <w:p>
            <w:pPr>
              <w:pStyle w:val="Compact"/>
              <w:jc w:val="left"/>
            </w:pPr>
            <w:r>
              <w:t xml:space="preserve">Nulo en creaciones</w:t>
            </w:r>
          </w:p>
        </w:tc>
      </w:tr>
      <w:tr>
        <w:tc>
          <w:tcPr/>
          <w:p>
            <w:pPr>
              <w:pStyle w:val="Compact"/>
              <w:jc w:val="left"/>
            </w:pPr>
            <w:r>
              <w:rPr>
                <w:rStyle w:val="VerbatimChar"/>
              </w:rPr>
              <w:t xml:space="preserve">estado_nuevo</w:t>
            </w:r>
          </w:p>
        </w:tc>
        <w:tc>
          <w:tcPr/>
          <w:p>
            <w:pPr>
              <w:pStyle w:val="Compact"/>
              <w:jc w:val="left"/>
            </w:pPr>
            <w:r>
              <w:t xml:space="preserve">JSON</w:t>
            </w:r>
          </w:p>
        </w:tc>
        <w:tc>
          <w:tcPr/>
          <w:p>
            <w:pPr>
              <w:pStyle w:val="Compact"/>
              <w:jc w:val="left"/>
            </w:pPr>
            <w:r>
              <w:t xml:space="preserve">Sí</w:t>
            </w:r>
          </w:p>
        </w:tc>
        <w:tc>
          <w:tcPr/>
          <w:p>
            <w:pPr>
              <w:pStyle w:val="Compact"/>
              <w:jc w:val="left"/>
            </w:pPr>
            <w:r>
              <w:t xml:space="preserve">Nulo en eliminaciones lógicas puras</w:t>
            </w:r>
          </w:p>
        </w:tc>
      </w:tr>
      <w:tr>
        <w:tc>
          <w:tcPr/>
          <w:p>
            <w:pPr>
              <w:pStyle w:val="Compact"/>
              <w:jc w:val="left"/>
            </w:pPr>
            <w:r>
              <w:rPr>
                <w:rStyle w:val="VerbatimChar"/>
              </w:rPr>
              <w:t xml:space="preserve">severidad</w:t>
            </w:r>
          </w:p>
        </w:tc>
        <w:tc>
          <w:tcPr/>
          <w:p>
            <w:pPr>
              <w:pStyle w:val="Compact"/>
              <w:jc w:val="left"/>
            </w:pPr>
            <w:r>
              <w:t xml:space="preserve">ENUM(</w:t>
            </w:r>
            <w:r>
              <w:t xml:space="preserve">‘</w:t>
            </w:r>
            <w:r>
              <w:t xml:space="preserve">info</w:t>
            </w:r>
            <w:r>
              <w:t xml:space="preserve">’</w:t>
            </w:r>
            <w:r>
              <w:t xml:space="preserve">,</w:t>
            </w:r>
            <w:r>
              <w:t xml:space="preserve">‘</w:t>
            </w:r>
            <w:r>
              <w:t xml:space="preserve">media</w:t>
            </w:r>
            <w:r>
              <w:t xml:space="preserve">’</w:t>
            </w:r>
            <w:r>
              <w:t xml:space="preserve">,</w:t>
            </w:r>
            <w:r>
              <w:t xml:space="preserve">‘</w:t>
            </w:r>
            <w:r>
              <w:t xml:space="preserve">alta</w:t>
            </w:r>
            <w:r>
              <w:t xml:space="preserve">’</w:t>
            </w:r>
            <w:r>
              <w:t xml:space="preserve">)</w:t>
            </w:r>
          </w:p>
        </w:tc>
        <w:tc>
          <w:tcPr/>
          <w:p>
            <w:pPr>
              <w:pStyle w:val="Compact"/>
              <w:jc w:val="left"/>
            </w:pPr>
            <w:r>
              <w:t xml:space="preserve">No</w:t>
            </w:r>
          </w:p>
        </w:tc>
        <w:tc>
          <w:tcPr/>
          <w:p>
            <w:pPr>
              <w:pStyle w:val="Compact"/>
              <w:jc w:val="left"/>
            </w:pPr>
            <w:r>
              <w:rPr>
                <w:rStyle w:val="VerbatimChar"/>
              </w:rPr>
              <w:t xml:space="preserve">alta</w:t>
            </w:r>
            <w:r>
              <w:t xml:space="preserve"> </w:t>
            </w:r>
            <w:r>
              <w:t xml:space="preserve">para reaperturas y revocaciones</w:t>
            </w:r>
          </w:p>
        </w:tc>
      </w:tr>
      <w:tr>
        <w:tc>
          <w:tcPr/>
          <w:p>
            <w:pPr>
              <w:pStyle w:val="Compact"/>
              <w:jc w:val="left"/>
            </w:pPr>
            <w:r>
              <w:rPr>
                <w:rStyle w:val="VerbatimChar"/>
              </w:rPr>
              <w:t xml:space="preserve">ip</w:t>
            </w:r>
          </w:p>
        </w:tc>
        <w:tc>
          <w:tcPr/>
          <w:p>
            <w:pPr>
              <w:pStyle w:val="Compact"/>
              <w:jc w:val="left"/>
            </w:pPr>
            <w:r>
              <w:t xml:space="preserve">VARCHAR(45)</w:t>
            </w:r>
          </w:p>
        </w:tc>
        <w:tc>
          <w:tcPr/>
          <w:p>
            <w:pPr>
              <w:pStyle w:val="Compact"/>
              <w:jc w:val="left"/>
            </w:pPr>
            <w:r>
              <w:t xml:space="preserve">Sí</w:t>
            </w:r>
          </w:p>
        </w:tc>
        <w:tc>
          <w:tcPr/>
          <w:p>
            <w:pPr>
              <w:pStyle w:val="Compact"/>
            </w:pPr>
          </w:p>
        </w:tc>
      </w:tr>
      <w:tr>
        <w:tc>
          <w:tcPr/>
          <w:p>
            <w:pPr>
              <w:pStyle w:val="Compact"/>
              <w:jc w:val="left"/>
            </w:pPr>
            <w:r>
              <w:rPr>
                <w:rStyle w:val="VerbatimChar"/>
              </w:rPr>
              <w:t xml:space="preserve">user_agent</w:t>
            </w:r>
          </w:p>
        </w:tc>
        <w:tc>
          <w:tcPr/>
          <w:p>
            <w:pPr>
              <w:pStyle w:val="Compact"/>
              <w:jc w:val="left"/>
            </w:pPr>
            <w:r>
              <w:t xml:space="preserve">VARCHAR(255)</w:t>
            </w:r>
          </w:p>
        </w:tc>
        <w:tc>
          <w:tcPr/>
          <w:p>
            <w:pPr>
              <w:pStyle w:val="Compact"/>
              <w:jc w:val="left"/>
            </w:pPr>
            <w:r>
              <w:t xml:space="preserve">Sí</w:t>
            </w:r>
          </w:p>
        </w:tc>
        <w:tc>
          <w:tcPr/>
          <w:p>
            <w:pPr>
              <w:pStyle w:val="Compact"/>
            </w:pPr>
          </w:p>
        </w:tc>
      </w:tr>
      <w:tr>
        <w:tc>
          <w:tcPr/>
          <w:p>
            <w:pPr>
              <w:pStyle w:val="Compact"/>
              <w:jc w:val="left"/>
            </w:pPr>
            <w:r>
              <w:rPr>
                <w:rStyle w:val="VerbatimChar"/>
              </w:rPr>
              <w:t xml:space="preserve">request_id</w:t>
            </w:r>
          </w:p>
        </w:tc>
        <w:tc>
          <w:tcPr/>
          <w:p>
            <w:pPr>
              <w:pStyle w:val="Compact"/>
              <w:jc w:val="left"/>
            </w:pPr>
            <w:r>
              <w:t xml:space="preserve">CHAR(36)</w:t>
            </w:r>
          </w:p>
        </w:tc>
        <w:tc>
          <w:tcPr/>
          <w:p>
            <w:pPr>
              <w:pStyle w:val="Compact"/>
              <w:jc w:val="left"/>
            </w:pPr>
            <w:r>
              <w:t xml:space="preserve">Sí</w:t>
            </w:r>
          </w:p>
        </w:tc>
        <w:tc>
          <w:tcPr/>
          <w:p>
            <w:pPr>
              <w:pStyle w:val="Compact"/>
              <w:jc w:val="left"/>
            </w:pPr>
            <w:r>
              <w:t xml:space="preserve">Correlación con los logs de aplicación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bl>
    <w:p>
      <w:pPr>
        <w:pStyle w:val="BodyText"/>
      </w:pPr>
      <w:r>
        <w:rPr>
          <w:bCs/>
          <w:b/>
        </w:rPr>
        <w:t xml:space="preserve">Índices:</w:t>
      </w:r>
      <w:r>
        <w:t xml:space="preserve"> </w:t>
      </w:r>
      <w:r>
        <w:rPr>
          <w:rStyle w:val="VerbatimChar"/>
        </w:rPr>
        <w:t xml:space="preserve">IDX(entidad, entidad_id)</w:t>
      </w:r>
      <w:r>
        <w:t xml:space="preserve">,</w:t>
      </w:r>
      <w:r>
        <w:t xml:space="preserve"> </w:t>
      </w:r>
      <w:r>
        <w:rPr>
          <w:rStyle w:val="VerbatimChar"/>
        </w:rPr>
        <w:t xml:space="preserve">IDX(usuario_id, created_at)</w:t>
      </w:r>
      <w:r>
        <w:t xml:space="preserve">,</w:t>
      </w:r>
      <w:r>
        <w:t xml:space="preserve"> </w:t>
      </w:r>
      <w:r>
        <w:rPr>
          <w:rStyle w:val="VerbatimChar"/>
        </w:rPr>
        <w:t xml:space="preserve">IDX(created_at)</w:t>
      </w:r>
      <w:r>
        <w:t xml:space="preserve">,</w:t>
      </w:r>
      <w:r>
        <w:t xml:space="preserve"> </w:t>
      </w:r>
      <w:r>
        <w:rPr>
          <w:rStyle w:val="VerbatimChar"/>
        </w:rPr>
        <w:t xml:space="preserve">IDX(severidad)</w:t>
      </w:r>
      <w:r>
        <w:t xml:space="preserve">.</w:t>
      </w:r>
    </w:p>
    <w:bookmarkEnd w:id="79"/>
    <w:bookmarkStart w:id="80" w:name="reportes_generados"/>
    <w:p>
      <w:pPr>
        <w:pStyle w:val="Heading3"/>
      </w:pPr>
      <w:r>
        <w:t xml:space="preserve">8.3.8</w:t>
      </w:r>
      <w:r>
        <w:t xml:space="preserve"> </w:t>
      </w:r>
      <w:r>
        <w:rPr>
          <w:rStyle w:val="VerbatimChar"/>
        </w:rPr>
        <w:t xml:space="preserve">reportes_generados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Columna</w:t>
            </w:r>
          </w:p>
        </w:tc>
        <w:tc>
          <w:tcPr/>
          <w:p>
            <w:pPr>
              <w:pStyle w:val="Compact"/>
              <w:jc w:val="left"/>
            </w:pPr>
            <w:r>
              <w:t xml:space="preserve">Tipo</w:t>
            </w:r>
          </w:p>
        </w:tc>
        <w:tc>
          <w:tcPr/>
          <w:p>
            <w:pPr>
              <w:pStyle w:val="Compact"/>
              <w:jc w:val="left"/>
            </w:pPr>
            <w:r>
              <w:t xml:space="preserve">Nulo</w:t>
            </w:r>
          </w:p>
        </w:tc>
        <w:tc>
          <w:tcPr/>
          <w:p>
            <w:pPr>
              <w:pStyle w:val="Compact"/>
              <w:jc w:val="left"/>
            </w:pPr>
            <w:r>
              <w:t xml:space="preserve">Descripción</w:t>
            </w:r>
          </w:p>
        </w:tc>
      </w:tr>
      <w:tr>
        <w:tc>
          <w:tcPr/>
          <w:p>
            <w:pPr>
              <w:pStyle w:val="Compact"/>
              <w:jc w:val="left"/>
            </w:pPr>
            <w:r>
              <w:rPr>
                <w:rStyle w:val="VerbatimChar"/>
              </w:rPr>
              <w:t xml:space="preserve">id</w:t>
            </w:r>
          </w:p>
        </w:tc>
        <w:tc>
          <w:tcPr/>
          <w:p>
            <w:pPr>
              <w:pStyle w:val="Compact"/>
              <w:jc w:val="left"/>
            </w:pPr>
            <w:r>
              <w:t xml:space="preserve">CHAR(36) PK</w:t>
            </w:r>
          </w:p>
        </w:tc>
        <w:tc>
          <w:tcPr/>
          <w:p>
            <w:pPr>
              <w:pStyle w:val="Compact"/>
              <w:jc w:val="left"/>
            </w:pPr>
            <w:r>
              <w:t xml:space="preserve">No</w:t>
            </w:r>
          </w:p>
        </w:tc>
        <w:tc>
          <w:tcPr/>
          <w:p>
            <w:pPr>
              <w:pStyle w:val="Compact"/>
              <w:jc w:val="left"/>
            </w:pPr>
            <w:r>
              <w:t xml:space="preserve">UUID</w:t>
            </w:r>
          </w:p>
        </w:tc>
      </w:tr>
      <w:tr>
        <w:tc>
          <w:tcPr/>
          <w:p>
            <w:pPr>
              <w:pStyle w:val="Compact"/>
              <w:jc w:val="left"/>
            </w:pPr>
            <w:r>
              <w:rPr>
                <w:rStyle w:val="VerbatimChar"/>
              </w:rPr>
              <w:t xml:space="preserve">periodo_id</w:t>
            </w:r>
          </w:p>
        </w:tc>
        <w:tc>
          <w:tcPr/>
          <w:p>
            <w:pPr>
              <w:pStyle w:val="Compact"/>
              <w:jc w:val="left"/>
            </w:pPr>
            <w:r>
              <w:t xml:space="preserve">CHAR(36) FK → periodos</w:t>
            </w:r>
          </w:p>
        </w:tc>
        <w:tc>
          <w:tcPr/>
          <w:p>
            <w:pPr>
              <w:pStyle w:val="Compact"/>
              <w:jc w:val="left"/>
            </w:pPr>
            <w:r>
              <w:t xml:space="preserve">No</w:t>
            </w:r>
          </w:p>
        </w:tc>
        <w:tc>
          <w:tcPr/>
          <w:p>
            <w:pPr>
              <w:pStyle w:val="Compact"/>
            </w:pPr>
          </w:p>
        </w:tc>
      </w:tr>
      <w:tr>
        <w:tc>
          <w:tcPr/>
          <w:p>
            <w:pPr>
              <w:pStyle w:val="Compact"/>
              <w:jc w:val="left"/>
            </w:pPr>
            <w:r>
              <w:rPr>
                <w:rStyle w:val="VerbatimChar"/>
              </w:rPr>
              <w:t xml:space="preserve">folio</w:t>
            </w:r>
          </w:p>
        </w:tc>
        <w:tc>
          <w:tcPr/>
          <w:p>
            <w:pPr>
              <w:pStyle w:val="Compact"/>
              <w:jc w:val="left"/>
            </w:pPr>
            <w:r>
              <w:t xml:space="preserve">VARCHAR(30) UQ</w:t>
            </w:r>
          </w:p>
        </w:tc>
        <w:tc>
          <w:tcPr/>
          <w:p>
            <w:pPr>
              <w:pStyle w:val="Compact"/>
              <w:jc w:val="left"/>
            </w:pPr>
            <w:r>
              <w:t xml:space="preserve">No</w:t>
            </w:r>
          </w:p>
        </w:tc>
        <w:tc>
          <w:tcPr/>
          <w:p>
            <w:pPr>
              <w:pStyle w:val="Compact"/>
              <w:jc w:val="left"/>
            </w:pPr>
            <w:r>
              <w:t xml:space="preserve">Ej.</w:t>
            </w:r>
            <w:r>
              <w:t xml:space="preserve"> </w:t>
            </w:r>
            <w:r>
              <w:rPr>
                <w:rStyle w:val="VerbatimChar"/>
              </w:rPr>
              <w:t xml:space="preserve">REP-2026-08-001</w:t>
            </w:r>
          </w:p>
        </w:tc>
      </w:tr>
      <w:tr>
        <w:tc>
          <w:tcPr/>
          <w:p>
            <w:pPr>
              <w:pStyle w:val="Compact"/>
              <w:jc w:val="left"/>
            </w:pPr>
            <w:r>
              <w:rPr>
                <w:rStyle w:val="VerbatimChar"/>
              </w:rPr>
              <w:t xml:space="preserve">formato</w:t>
            </w:r>
          </w:p>
        </w:tc>
        <w:tc>
          <w:tcPr/>
          <w:p>
            <w:pPr>
              <w:pStyle w:val="Compact"/>
              <w:jc w:val="left"/>
            </w:pPr>
            <w:r>
              <w:t xml:space="preserve">ENUM(</w:t>
            </w:r>
            <w:r>
              <w:t xml:space="preserve">‘</w:t>
            </w:r>
            <w:r>
              <w:t xml:space="preserve">pdf</w:t>
            </w:r>
            <w:r>
              <w:t xml:space="preserve">’</w:t>
            </w:r>
            <w:r>
              <w:t xml:space="preserve">,</w:t>
            </w:r>
            <w:r>
              <w:t xml:space="preserve">‘</w:t>
            </w:r>
            <w:r>
              <w:t xml:space="preserve">xlsx</w:t>
            </w:r>
            <w:r>
              <w:t xml:space="preserve">’</w:t>
            </w:r>
            <w:r>
              <w:t xml:space="preserve">)</w:t>
            </w:r>
          </w:p>
        </w:tc>
        <w:tc>
          <w:tcPr/>
          <w:p>
            <w:pPr>
              <w:pStyle w:val="Compact"/>
              <w:jc w:val="left"/>
            </w:pPr>
            <w:r>
              <w:t xml:space="preserve">No</w:t>
            </w:r>
          </w:p>
        </w:tc>
        <w:tc>
          <w:tcPr/>
          <w:p>
            <w:pPr>
              <w:pStyle w:val="Compact"/>
            </w:pPr>
          </w:p>
        </w:tc>
      </w:tr>
      <w:tr>
        <w:tc>
          <w:tcPr/>
          <w:p>
            <w:pPr>
              <w:pStyle w:val="Compact"/>
              <w:jc w:val="left"/>
            </w:pPr>
            <w:r>
              <w:rPr>
                <w:rStyle w:val="VerbatimChar"/>
              </w:rPr>
              <w:t xml:space="preserve">es_preliminar</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Verdadero si el periodo estaba abierto</w:t>
            </w:r>
          </w:p>
        </w:tc>
      </w:tr>
      <w:tr>
        <w:tc>
          <w:tcPr/>
          <w:p>
            <w:pPr>
              <w:pStyle w:val="Compact"/>
              <w:jc w:val="left"/>
            </w:pPr>
            <w:r>
              <w:rPr>
                <w:rStyle w:val="VerbatimChar"/>
              </w:rPr>
              <w:t xml:space="preserve">hash_contenido</w:t>
            </w:r>
          </w:p>
        </w:tc>
        <w:tc>
          <w:tcPr/>
          <w:p>
            <w:pPr>
              <w:pStyle w:val="Compact"/>
              <w:jc w:val="left"/>
            </w:pPr>
            <w:r>
              <w:t xml:space="preserve">CHAR(64)</w:t>
            </w:r>
          </w:p>
        </w:tc>
        <w:tc>
          <w:tcPr/>
          <w:p>
            <w:pPr>
              <w:pStyle w:val="Compact"/>
              <w:jc w:val="left"/>
            </w:pPr>
            <w:r>
              <w:t xml:space="preserve">No</w:t>
            </w:r>
          </w:p>
        </w:tc>
        <w:tc>
          <w:tcPr/>
          <w:p>
            <w:pPr>
              <w:pStyle w:val="Compact"/>
              <w:jc w:val="left"/>
            </w:pPr>
            <w:r>
              <w:t xml:space="preserve">SHA-256 del archivo, para verificar que el papel firmado corresponde</w:t>
            </w:r>
          </w:p>
        </w:tc>
      </w:tr>
      <w:tr>
        <w:tc>
          <w:tcPr/>
          <w:p>
            <w:pPr>
              <w:pStyle w:val="Compact"/>
              <w:jc w:val="left"/>
            </w:pPr>
            <w:r>
              <w:rPr>
                <w:rStyle w:val="VerbatimChar"/>
              </w:rPr>
              <w:t xml:space="preserve">generado_por</w:t>
            </w:r>
          </w:p>
        </w:tc>
        <w:tc>
          <w:tcPr/>
          <w:p>
            <w:pPr>
              <w:pStyle w:val="Compact"/>
              <w:jc w:val="left"/>
            </w:pPr>
            <w:r>
              <w:t xml:space="preserve">CHAR(36) FK → usuarios</w:t>
            </w:r>
          </w:p>
        </w:tc>
        <w:tc>
          <w:tcPr/>
          <w:p>
            <w:pPr>
              <w:pStyle w:val="Compact"/>
              <w:jc w:val="left"/>
            </w:pPr>
            <w:r>
              <w:t xml:space="preserve">No</w:t>
            </w:r>
          </w:p>
        </w:tc>
        <w:tc>
          <w:tcPr/>
          <w:p>
            <w:pPr>
              <w:pStyle w:val="Compact"/>
            </w:pP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w:t>
            </w:r>
          </w:p>
        </w:tc>
        <w:tc>
          <w:tcPr/>
          <w:p>
            <w:pPr>
              <w:pStyle w:val="Compact"/>
              <w:jc w:val="left"/>
            </w:pPr>
            <w:r>
              <w:t xml:space="preserve">UTC</w:t>
            </w:r>
          </w:p>
        </w:tc>
      </w:tr>
    </w:tbl>
    <w:bookmarkEnd w:id="80"/>
    <w:bookmarkEnd w:id="81"/>
    <w:bookmarkStart w:id="82" w:name="máquina-de-estados-de-una-transacción"/>
    <w:p>
      <w:pPr>
        <w:pStyle w:val="Heading2"/>
      </w:pPr>
      <w:r>
        <w:t xml:space="preserve">8.4 Máquina de estados de una transacción</w:t>
      </w:r>
    </w:p>
    <w:p>
      <w:pPr>
        <w:pStyle w:val="SourceCode"/>
      </w:pPr>
      <w:r>
        <w:rPr>
          <w:rStyle w:val="VerbatimChar"/>
        </w:rPr>
        <w:t xml:space="preserve">                    ┌──────────────┐</w:t>
      </w:r>
      <w:r>
        <w:br/>
      </w:r>
      <w:r>
        <w:rPr>
          <w:rStyle w:val="VerbatimChar"/>
        </w:rPr>
        <w:t xml:space="preserve">   creación ───────▶│   VIGENTE    │</w:t>
      </w:r>
      <w:r>
        <w:br/>
      </w:r>
      <w:r>
        <w:rPr>
          <w:rStyle w:val="VerbatimChar"/>
        </w:rPr>
        <w:t xml:space="preserve">                    │ no conciliada│</w:t>
      </w:r>
      <w:r>
        <w:br/>
      </w:r>
      <w:r>
        <w:rPr>
          <w:rStyle w:val="VerbatimChar"/>
        </w:rPr>
        <w:t xml:space="preserve">                    └───┬──────┬───┘</w:t>
      </w:r>
      <w:r>
        <w:br/>
      </w:r>
      <w:r>
        <w:rPr>
          <w:rStyle w:val="VerbatimChar"/>
        </w:rPr>
        <w:t xml:space="preserve">             conciliar  │      │  cancelar (periodo abierto,</w:t>
      </w:r>
      <w:r>
        <w:br/>
      </w:r>
      <w:r>
        <w:rPr>
          <w:rStyle w:val="VerbatimChar"/>
        </w:rPr>
        <w:t xml:space="preserve">                        │      │           motivo obligatorio)</w:t>
      </w:r>
      <w:r>
        <w:br/>
      </w:r>
      <w:r>
        <w:rPr>
          <w:rStyle w:val="VerbatimChar"/>
        </w:rPr>
        <w:t xml:space="preserve">                        ▼      ▼</w:t>
      </w:r>
      <w:r>
        <w:br/>
      </w:r>
      <w:r>
        <w:rPr>
          <w:rStyle w:val="VerbatimChar"/>
        </w:rPr>
        <w:t xml:space="preserve">              ┌──────────────┐  ┌──────────────┐</w:t>
      </w:r>
      <w:r>
        <w:br/>
      </w:r>
      <w:r>
        <w:rPr>
          <w:rStyle w:val="VerbatimChar"/>
        </w:rPr>
        <w:t xml:space="preserve">              │   VIGENTE    │  │  CANCELADA   │◀── estado terminal</w:t>
      </w:r>
      <w:r>
        <w:br/>
      </w:r>
      <w:r>
        <w:rPr>
          <w:rStyle w:val="VerbatimChar"/>
        </w:rPr>
        <w:t xml:space="preserve">              │  conciliada  │  │              │    (nunca vuelve)</w:t>
      </w:r>
      <w:r>
        <w:br/>
      </w:r>
      <w:r>
        <w:rPr>
          <w:rStyle w:val="VerbatimChar"/>
        </w:rPr>
        <w:t xml:space="preserve">              └───────┬──────┘  └──────────────┘</w:t>
      </w:r>
      <w:r>
        <w:br/>
      </w:r>
      <w:r>
        <w:rPr>
          <w:rStyle w:val="VerbatimChar"/>
        </w:rPr>
        <w:t xml:space="preserve">                      │ cancelar</w:t>
      </w:r>
      <w:r>
        <w:br/>
      </w:r>
      <w:r>
        <w:rPr>
          <w:rStyle w:val="VerbatimChar"/>
        </w:rPr>
        <w:t xml:space="preserve">                      └────────────────▲</w:t>
      </w:r>
      <w:r>
        <w:br/>
      </w:r>
      <w:r>
        <w:rPr>
          <w:rStyle w:val="VerbatimChar"/>
        </w:rPr>
        <w:t xml:space="preserve">                                       │</w:t>
      </w:r>
      <w:r>
        <w:br/>
      </w:r>
      <w:r>
        <w:rPr>
          <w:rStyle w:val="VerbatimChar"/>
        </w:rPr>
        <w:t xml:space="preserve">   Cierre de periodo: cualquier transición sale de servicio.</w:t>
      </w:r>
      <w:r>
        <w:br/>
      </w:r>
      <w:r>
        <w:rPr>
          <w:rStyle w:val="VerbatimChar"/>
        </w:rPr>
        <w:t xml:space="preserve">   La corrección posterior solo es posible mediante asiento de ajuste (RN-06).</w:t>
      </w:r>
    </w:p>
    <w:bookmarkEnd w:id="82"/>
    <w:bookmarkStart w:id="83" w:name="migraciones-y-datos-semilla"/>
    <w:p>
      <w:pPr>
        <w:pStyle w:val="Heading2"/>
      </w:pPr>
      <w:r>
        <w:t xml:space="preserve">8.5 Migraciones y datos semilla</w:t>
      </w:r>
    </w:p>
    <w:p>
      <w:pPr>
        <w:numPr>
          <w:ilvl w:val="0"/>
          <w:numId w:val="1007"/>
        </w:numPr>
        <w:pStyle w:val="Compact"/>
      </w:pPr>
      <w:r>
        <w:t xml:space="preserve">Toda modificación del esquema se hace mediante una migración versionada, con su función de reversión.</w:t>
      </w:r>
      <w:r>
        <w:t xml:space="preserve"> </w:t>
      </w:r>
      <w:r>
        <w:rPr>
          <w:bCs/>
          <w:b/>
        </w:rPr>
        <w:t xml:space="preserve">Nunca se ejecuta SQL manual contra producción.</w:t>
      </w:r>
    </w:p>
    <w:p>
      <w:pPr>
        <w:numPr>
          <w:ilvl w:val="0"/>
          <w:numId w:val="1007"/>
        </w:numPr>
        <w:pStyle w:val="Compact"/>
      </w:pPr>
      <w:r>
        <w:t xml:space="preserve">Cada migración se prueba primero en local, luego en staging, y solo entonces en producción.</w:t>
      </w:r>
    </w:p>
    <w:p>
      <w:pPr>
        <w:numPr>
          <w:ilvl w:val="0"/>
          <w:numId w:val="1007"/>
        </w:numPr>
        <w:pStyle w:val="Compact"/>
      </w:pPr>
      <w:r>
        <w:t xml:space="preserve">Las semillas incluyen: los tres roles, un usuario tesorero inicial con contraseña de un solo uso, y un catálogo base de categorías propuesto y validado por el Tesorero.</w:t>
      </w:r>
    </w:p>
    <w:p>
      <w:pPr>
        <w:numPr>
          <w:ilvl w:val="0"/>
          <w:numId w:val="1007"/>
        </w:numPr>
        <w:pStyle w:val="Compact"/>
      </w:pPr>
      <w:r>
        <w:t xml:space="preserve">Las semillas de desarrollo generan además 2,000 transacciones ficticias distribuidas en 12 meses, para que el rendimiento y la paginación se prueben con volumen realista desde el primer día.</w:t>
      </w:r>
    </w:p>
    <w:p>
      <w:r>
        <w:pict>
          <v:rect style="width:0;height:1.5pt" o:hralign="center" o:hrstd="t" o:hr="t"/>
        </w:pict>
      </w:r>
    </w:p>
    <w:bookmarkEnd w:id="83"/>
    <w:bookmarkEnd w:id="84"/>
    <w:bookmarkStart w:id="92" w:name="contrato-de-api"/>
    <w:p>
      <w:pPr>
        <w:pStyle w:val="Heading1"/>
      </w:pPr>
      <w:r>
        <w:t xml:space="preserve">9. Contrato de API</w:t>
      </w:r>
    </w:p>
    <w:bookmarkStart w:id="85" w:name="convenciones"/>
    <w:p>
      <w:pPr>
        <w:pStyle w:val="Heading2"/>
      </w:pPr>
      <w:r>
        <w:t xml:space="preserve">9.1 Convenciones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Regla</w:t>
            </w:r>
          </w:p>
        </w:tc>
      </w:tr>
      <w:tr>
        <w:tc>
          <w:tcPr/>
          <w:p>
            <w:pPr>
              <w:pStyle w:val="Compact"/>
              <w:jc w:val="left"/>
            </w:pPr>
            <w:r>
              <w:t xml:space="preserve">Base</w:t>
            </w:r>
          </w:p>
        </w:tc>
        <w:tc>
          <w:tcPr/>
          <w:p>
            <w:pPr>
              <w:pStyle w:val="Compact"/>
              <w:jc w:val="left"/>
            </w:pPr>
            <w:r>
              <w:rPr>
                <w:rStyle w:val="VerbatimChar"/>
              </w:rPr>
              <w:t xml:space="preserve">https://&lt;host&gt;/api/v1</w:t>
            </w:r>
          </w:p>
        </w:tc>
      </w:tr>
      <w:tr>
        <w:tc>
          <w:tcPr/>
          <w:p>
            <w:pPr>
              <w:pStyle w:val="Compact"/>
              <w:jc w:val="left"/>
            </w:pPr>
            <w:r>
              <w:t xml:space="preserve">Versionado</w:t>
            </w:r>
          </w:p>
        </w:tc>
        <w:tc>
          <w:tcPr/>
          <w:p>
            <w:pPr>
              <w:pStyle w:val="Compact"/>
              <w:jc w:val="left"/>
            </w:pPr>
            <w:r>
              <w:t xml:space="preserve">En la ruta. Un cambio incompatible crea</w:t>
            </w:r>
            <w:r>
              <w:t xml:space="preserve"> </w:t>
            </w:r>
            <w:r>
              <w:rPr>
                <w:rStyle w:val="VerbatimChar"/>
              </w:rPr>
              <w:t xml:space="preserve">/api/v2</w:t>
            </w:r>
            <w:r>
              <w:t xml:space="preserve">; el</w:t>
            </w:r>
            <w:r>
              <w:t xml:space="preserve"> </w:t>
            </w:r>
            <w:r>
              <w:rPr>
                <w:rStyle w:val="VerbatimChar"/>
              </w:rPr>
              <w:t xml:space="preserve">v1</w:t>
            </w:r>
            <w:r>
              <w:t xml:space="preserve"> </w:t>
            </w:r>
            <w:r>
              <w:t xml:space="preserve">se mantiene al menos 6 meses.</w:t>
            </w:r>
          </w:p>
        </w:tc>
      </w:tr>
      <w:tr>
        <w:tc>
          <w:tcPr/>
          <w:p>
            <w:pPr>
              <w:pStyle w:val="Compact"/>
              <w:jc w:val="left"/>
            </w:pPr>
            <w:r>
              <w:t xml:space="preserve">Formato</w:t>
            </w:r>
          </w:p>
        </w:tc>
        <w:tc>
          <w:tcPr/>
          <w:p>
            <w:pPr>
              <w:pStyle w:val="Compact"/>
              <w:jc w:val="left"/>
            </w:pPr>
            <w:r>
              <w:t xml:space="preserve">JSON en petición y respuesta.</w:t>
            </w:r>
            <w:r>
              <w:t xml:space="preserve"> </w:t>
            </w:r>
            <w:r>
              <w:rPr>
                <w:rStyle w:val="VerbatimChar"/>
              </w:rPr>
              <w:t xml:space="preserve">Content-Type: application/json; charset=utf-8</w:t>
            </w:r>
          </w:p>
        </w:tc>
      </w:tr>
      <w:tr>
        <w:tc>
          <w:tcPr/>
          <w:p>
            <w:pPr>
              <w:pStyle w:val="Compact"/>
              <w:jc w:val="left"/>
            </w:pPr>
            <w:r>
              <w:t xml:space="preserve">Fechas en tránsito</w:t>
            </w:r>
          </w:p>
        </w:tc>
        <w:tc>
          <w:tcPr/>
          <w:p>
            <w:pPr>
              <w:pStyle w:val="Compact"/>
              <w:jc w:val="left"/>
            </w:pPr>
            <w:r>
              <w:t xml:space="preserve">ISO 8601.</w:t>
            </w:r>
            <w:r>
              <w:t xml:space="preserve"> </w:t>
            </w:r>
            <w:r>
              <w:rPr>
                <w:rStyle w:val="VerbatimChar"/>
              </w:rPr>
              <w:t xml:space="preserve">created_at</w:t>
            </w:r>
            <w:r>
              <w:t xml:space="preserve"> </w:t>
            </w:r>
            <w:r>
              <w:t xml:space="preserve">en UTC con sufijo</w:t>
            </w:r>
            <w:r>
              <w:t xml:space="preserve"> </w:t>
            </w:r>
            <w:r>
              <w:rPr>
                <w:rStyle w:val="VerbatimChar"/>
              </w:rPr>
              <w:t xml:space="preserve">Z</w:t>
            </w:r>
            <w:r>
              <w:t xml:space="preserve">;</w:t>
            </w:r>
            <w:r>
              <w:t xml:space="preserve"> </w:t>
            </w:r>
            <w:r>
              <w:rPr>
                <w:rStyle w:val="VerbatimChar"/>
              </w:rPr>
              <w:t xml:space="preserve">fecha_contable</w:t>
            </w:r>
            <w:r>
              <w:t xml:space="preserve"> </w:t>
            </w:r>
            <w:r>
              <w:t xml:space="preserve">como</w:t>
            </w:r>
            <w:r>
              <w:t xml:space="preserve"> </w:t>
            </w:r>
            <w:r>
              <w:rPr>
                <w:rStyle w:val="VerbatimChar"/>
              </w:rPr>
              <w:t xml:space="preserve">YYYY-MM-DD</w:t>
            </w:r>
            <w:r>
              <w:t xml:space="preserve"> </w:t>
            </w:r>
            <w:r>
              <w:t xml:space="preserve">sin hora.</w:t>
            </w:r>
          </w:p>
        </w:tc>
      </w:tr>
      <w:tr>
        <w:tc>
          <w:tcPr/>
          <w:p>
            <w:pPr>
              <w:pStyle w:val="Compact"/>
              <w:jc w:val="left"/>
            </w:pPr>
            <w:r>
              <w:t xml:space="preserve">Dinero en tránsito</w:t>
            </w:r>
          </w:p>
        </w:tc>
        <w:tc>
          <w:tcPr/>
          <w:p>
            <w:pPr>
              <w:pStyle w:val="Compact"/>
              <w:jc w:val="left"/>
            </w:pPr>
            <w:r>
              <w:t xml:space="preserve">Cadena decimal con dos posiciones, ej.</w:t>
            </w:r>
            <w:r>
              <w:t xml:space="preserve"> </w:t>
            </w:r>
            <w:r>
              <w:rPr>
                <w:rStyle w:val="VerbatimChar"/>
              </w:rPr>
              <w:t xml:space="preserve">"1500.00"</w:t>
            </w:r>
            <w:r>
              <w:t xml:space="preserve">. Nunca número de punto flotante en JSON.</w:t>
            </w:r>
          </w:p>
        </w:tc>
      </w:tr>
      <w:tr>
        <w:tc>
          <w:tcPr/>
          <w:p>
            <w:pPr>
              <w:pStyle w:val="Compact"/>
              <w:jc w:val="left"/>
            </w:pPr>
            <w:r>
              <w:t xml:space="preserve">Nombres</w:t>
            </w:r>
          </w:p>
        </w:tc>
        <w:tc>
          <w:tcPr/>
          <w:p>
            <w:pPr>
              <w:pStyle w:val="Compact"/>
              <w:jc w:val="left"/>
            </w:pPr>
            <w:r>
              <w:rPr>
                <w:rStyle w:val="VerbatimChar"/>
              </w:rPr>
              <w:t xml:space="preserve">snake_case</w:t>
            </w:r>
            <w:r>
              <w:t xml:space="preserve"> </w:t>
            </w:r>
            <w:r>
              <w:t xml:space="preserve">en los campos JSON, consistente con el esquema de base de datos.</w:t>
            </w:r>
          </w:p>
        </w:tc>
      </w:tr>
      <w:tr>
        <w:tc>
          <w:tcPr/>
          <w:p>
            <w:pPr>
              <w:pStyle w:val="Compact"/>
              <w:jc w:val="left"/>
            </w:pPr>
            <w:r>
              <w:t xml:space="preserve">Paginación</w:t>
            </w:r>
          </w:p>
        </w:tc>
        <w:tc>
          <w:tcPr/>
          <w:p>
            <w:pPr>
              <w:pStyle w:val="Compact"/>
              <w:jc w:val="left"/>
            </w:pPr>
            <w:r>
              <w:rPr>
                <w:rStyle w:val="VerbatimChar"/>
              </w:rPr>
              <w:t xml:space="preserve">?page=1&amp;limit=50</w:t>
            </w:r>
            <w:r>
              <w:t xml:space="preserve">, con máximo de 200. La respuesta incluye</w:t>
            </w:r>
            <w:r>
              <w:t xml:space="preserve"> </w:t>
            </w:r>
            <w:r>
              <w:rPr>
                <w:rStyle w:val="VerbatimChar"/>
              </w:rPr>
              <w:t xml:space="preserve">meta</w:t>
            </w:r>
            <w:r>
              <w:t xml:space="preserve"> </w:t>
            </w:r>
            <w:r>
              <w:t xml:space="preserve">con</w:t>
            </w:r>
            <w:r>
              <w:t xml:space="preserve"> </w:t>
            </w:r>
            <w:r>
              <w:rPr>
                <w:rStyle w:val="VerbatimChar"/>
              </w:rPr>
              <w:t xml:space="preserve">page</w:t>
            </w:r>
            <w:r>
              <w:t xml:space="preserve">,</w:t>
            </w:r>
            <w:r>
              <w:t xml:space="preserve"> </w:t>
            </w:r>
            <w:r>
              <w:rPr>
                <w:rStyle w:val="VerbatimChar"/>
              </w:rPr>
              <w:t xml:space="preserve">limit</w:t>
            </w:r>
            <w:r>
              <w:t xml:space="preserve">,</w:t>
            </w:r>
            <w:r>
              <w:t xml:space="preserve"> </w:t>
            </w:r>
            <w:r>
              <w:rPr>
                <w:rStyle w:val="VerbatimChar"/>
              </w:rPr>
              <w:t xml:space="preserve">total</w:t>
            </w:r>
            <w:r>
              <w:t xml:space="preserve">,</w:t>
            </w:r>
            <w:r>
              <w:t xml:space="preserve"> </w:t>
            </w:r>
            <w:r>
              <w:rPr>
                <w:rStyle w:val="VerbatimChar"/>
              </w:rPr>
              <w:t xml:space="preserve">total_pages</w:t>
            </w:r>
            <w:r>
              <w:t xml:space="preserve">.</w:t>
            </w:r>
          </w:p>
        </w:tc>
      </w:tr>
      <w:tr>
        <w:tc>
          <w:tcPr/>
          <w:p>
            <w:pPr>
              <w:pStyle w:val="Compact"/>
              <w:jc w:val="left"/>
            </w:pPr>
            <w:r>
              <w:t xml:space="preserve">Ordenamiento</w:t>
            </w:r>
          </w:p>
        </w:tc>
        <w:tc>
          <w:tcPr/>
          <w:p>
            <w:pPr>
              <w:pStyle w:val="Compact"/>
              <w:jc w:val="left"/>
            </w:pPr>
            <w:r>
              <w:rPr>
                <w:rStyle w:val="VerbatimChar"/>
              </w:rPr>
              <w:t xml:space="preserve">?sort=fecha_contable&amp;order=desc</w:t>
            </w:r>
            <w:r>
              <w:t xml:space="preserve">. Solo se aceptan campos de una lista blanca.</w:t>
            </w:r>
          </w:p>
        </w:tc>
      </w:tr>
      <w:tr>
        <w:tc>
          <w:tcPr/>
          <w:p>
            <w:pPr>
              <w:pStyle w:val="Compact"/>
              <w:jc w:val="left"/>
            </w:pPr>
            <w:r>
              <w:t xml:space="preserve">Correlación</w:t>
            </w:r>
          </w:p>
        </w:tc>
        <w:tc>
          <w:tcPr/>
          <w:p>
            <w:pPr>
              <w:pStyle w:val="Compact"/>
              <w:jc w:val="left"/>
            </w:pPr>
            <w:r>
              <w:t xml:space="preserve">Toda respuesta incluye la cabecera</w:t>
            </w:r>
            <w:r>
              <w:t xml:space="preserve"> </w:t>
            </w:r>
            <w:r>
              <w:rPr>
                <w:rStyle w:val="VerbatimChar"/>
              </w:rPr>
              <w:t xml:space="preserve">X-Request-Id</w:t>
            </w:r>
            <w:r>
              <w:t xml:space="preserve">.</w:t>
            </w:r>
          </w:p>
        </w:tc>
      </w:tr>
      <w:tr>
        <w:tc>
          <w:tcPr/>
          <w:p>
            <w:pPr>
              <w:pStyle w:val="Compact"/>
              <w:jc w:val="left"/>
            </w:pPr>
            <w:r>
              <w:t xml:space="preserve">Idempotencia</w:t>
            </w:r>
          </w:p>
        </w:tc>
        <w:tc>
          <w:tcPr/>
          <w:p>
            <w:pPr>
              <w:pStyle w:val="Compact"/>
              <w:jc w:val="left"/>
            </w:pPr>
            <w:r>
              <w:t xml:space="preserve">Solo en</w:t>
            </w:r>
            <w:r>
              <w:t xml:space="preserve"> </w:t>
            </w:r>
            <w:r>
              <w:rPr>
                <w:rStyle w:val="VerbatimChar"/>
              </w:rPr>
              <w:t xml:space="preserve">POST /transacciones</w:t>
            </w:r>
            <w:r>
              <w:t xml:space="preserve">, mediante el campo</w:t>
            </w:r>
            <w:r>
              <w:t xml:space="preserve"> </w:t>
            </w:r>
            <w:r>
              <w:rPr>
                <w:rStyle w:val="VerbatimChar"/>
              </w:rPr>
              <w:t xml:space="preserve">idempotency_key</w:t>
            </w:r>
            <w:r>
              <w:t xml:space="preserve"> </w:t>
            </w:r>
            <w:r>
              <w:t xml:space="preserve">del cuerpo.</w:t>
            </w:r>
          </w:p>
        </w:tc>
      </w:tr>
    </w:tbl>
    <w:bookmarkEnd w:id="85"/>
    <w:bookmarkStart w:id="86" w:name="autenticación"/>
    <w:p>
      <w:pPr>
        <w:pStyle w:val="Heading2"/>
      </w:pPr>
      <w:r>
        <w:t xml:space="preserve">9.2 Autenticación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Mecanismo</w:t>
            </w:r>
          </w:p>
        </w:tc>
        <w:tc>
          <w:tcPr/>
          <w:p>
            <w:pPr>
              <w:pStyle w:val="Compact"/>
              <w:jc w:val="left"/>
            </w:pPr>
            <w:r>
              <w:t xml:space="preserve">Cabecera</w:t>
            </w:r>
          </w:p>
        </w:tc>
        <w:tc>
          <w:tcPr/>
          <w:p>
            <w:pPr>
              <w:pStyle w:val="Compact"/>
              <w:jc w:val="left"/>
            </w:pPr>
            <w:r>
              <w:t xml:space="preserve">Usado por</w:t>
            </w:r>
          </w:p>
        </w:tc>
        <w:tc>
          <w:tcPr/>
          <w:p>
            <w:pPr>
              <w:pStyle w:val="Compact"/>
              <w:jc w:val="left"/>
            </w:pPr>
            <w:r>
              <w:t xml:space="preserve">Alcance</w:t>
            </w:r>
          </w:p>
        </w:tc>
      </w:tr>
      <w:tr>
        <w:tc>
          <w:tcPr/>
          <w:p>
            <w:pPr>
              <w:pStyle w:val="Compact"/>
              <w:jc w:val="left"/>
            </w:pPr>
            <w:r>
              <w:t xml:space="preserve">JWT</w:t>
            </w:r>
          </w:p>
        </w:tc>
        <w:tc>
          <w:tcPr/>
          <w:p>
            <w:pPr>
              <w:pStyle w:val="Compact"/>
              <w:jc w:val="left"/>
            </w:pPr>
            <w:r>
              <w:rPr>
                <w:rStyle w:val="VerbatimChar"/>
              </w:rPr>
              <w:t xml:space="preserve">Authorization: Bearer &lt;access_token&gt;</w:t>
            </w:r>
          </w:p>
        </w:tc>
        <w:tc>
          <w:tcPr/>
          <w:p>
            <w:pPr>
              <w:pStyle w:val="Compact"/>
              <w:jc w:val="left"/>
            </w:pPr>
            <w:r>
              <w:t xml:space="preserve">Panel web</w:t>
            </w:r>
          </w:p>
        </w:tc>
        <w:tc>
          <w:tcPr/>
          <w:p>
            <w:pPr>
              <w:pStyle w:val="Compact"/>
              <w:jc w:val="left"/>
            </w:pPr>
            <w:r>
              <w:t xml:space="preserve">Todos los endpoints según rol</w:t>
            </w:r>
          </w:p>
        </w:tc>
      </w:tr>
      <w:tr>
        <w:tc>
          <w:tcPr/>
          <w:p>
            <w:pPr>
              <w:pStyle w:val="Compact"/>
              <w:jc w:val="left"/>
            </w:pPr>
            <w:r>
              <w:t xml:space="preserve">API Key</w:t>
            </w:r>
          </w:p>
        </w:tc>
        <w:tc>
          <w:tcPr/>
          <w:p>
            <w:pPr>
              <w:pStyle w:val="Compact"/>
              <w:jc w:val="left"/>
            </w:pPr>
            <w:r>
              <w:rPr>
                <w:rStyle w:val="VerbatimChar"/>
              </w:rPr>
              <w:t xml:space="preserve">X-API-Key: &lt;key&gt;</w:t>
            </w:r>
          </w:p>
        </w:tc>
        <w:tc>
          <w:tcPr/>
          <w:p>
            <w:pPr>
              <w:pStyle w:val="Compact"/>
              <w:jc w:val="left"/>
            </w:pPr>
            <w:r>
              <w:t xml:space="preserve">Atajos de iOS</w:t>
            </w:r>
          </w:p>
        </w:tc>
        <w:tc>
          <w:tcPr/>
          <w:p>
            <w:pPr>
              <w:pStyle w:val="Compact"/>
              <w:jc w:val="left"/>
            </w:pPr>
            <w:r>
              <w:t xml:space="preserve">Únicamente</w:t>
            </w:r>
            <w:r>
              <w:t xml:space="preserve"> </w:t>
            </w:r>
            <w:r>
              <w:rPr>
                <w:rStyle w:val="VerbatimChar"/>
              </w:rPr>
              <w:t xml:space="preserve">POST /transacciones</w:t>
            </w:r>
            <w:r>
              <w:t xml:space="preserve"> </w:t>
            </w:r>
            <w:r>
              <w:t xml:space="preserve">y</w:t>
            </w:r>
            <w:r>
              <w:t xml:space="preserve"> </w:t>
            </w:r>
            <w:r>
              <w:rPr>
                <w:rStyle w:val="VerbatimChar"/>
              </w:rPr>
              <w:t xml:space="preserve">GET /categorias/activas</w:t>
            </w:r>
          </w:p>
        </w:tc>
      </w:tr>
    </w:tbl>
    <w:p>
      <w:pPr>
        <w:numPr>
          <w:ilvl w:val="0"/>
          <w:numId w:val="1008"/>
        </w:numPr>
        <w:pStyle w:val="Compact"/>
      </w:pPr>
      <w:r>
        <w:rPr>
          <w:bCs/>
          <w:b/>
        </w:rPr>
        <w:t xml:space="preserve">Access token:</w:t>
      </w:r>
      <w:r>
        <w:t xml:space="preserve"> </w:t>
      </w:r>
      <w:r>
        <w:t xml:space="preserve">vigencia de 1 hora.</w:t>
      </w:r>
      <w:r>
        <w:t xml:space="preserve"> </w:t>
      </w:r>
      <w:r>
        <w:rPr>
          <w:bCs/>
          <w:b/>
        </w:rPr>
        <w:t xml:space="preserve">Refresh token:</w:t>
      </w:r>
      <w:r>
        <w:t xml:space="preserve"> </w:t>
      </w:r>
      <w:r>
        <w:t xml:space="preserve">vigencia de 7 días, rotatorio (cada uso emite uno nuevo e invalida el anterior).</w:t>
      </w:r>
    </w:p>
    <w:p>
      <w:pPr>
        <w:numPr>
          <w:ilvl w:val="0"/>
          <w:numId w:val="1008"/>
        </w:numPr>
        <w:pStyle w:val="Compact"/>
      </w:pPr>
      <w:r>
        <w:t xml:space="preserve">El alcance de la API Key es cerrado por lista blanca: una key filtrada</w:t>
      </w:r>
      <w:r>
        <w:t xml:space="preserve"> </w:t>
      </w:r>
      <w:r>
        <w:rPr>
          <w:bCs/>
          <w:b/>
        </w:rPr>
        <w:t xml:space="preserve">no puede</w:t>
      </w:r>
      <w:r>
        <w:t xml:space="preserve"> </w:t>
      </w:r>
      <w:r>
        <w:t xml:space="preserve">leer el libro mayor, consultar reportes ni tocar la configuración. Puede insertar movimientos, que quedarán registrados con su identidad y serán detectables y cancelables.</w:t>
      </w:r>
    </w:p>
    <w:bookmarkEnd w:id="86"/>
    <w:bookmarkStart w:id="87" w:name="catálogo-de-endpoints"/>
    <w:p>
      <w:pPr>
        <w:pStyle w:val="Heading2"/>
      </w:pPr>
      <w:r>
        <w:t xml:space="preserve">9.3 Catálogo de endpoints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Método</w:t>
            </w:r>
          </w:p>
        </w:tc>
        <w:tc>
          <w:tcPr/>
          <w:p>
            <w:pPr>
              <w:pStyle w:val="Compact"/>
              <w:jc w:val="left"/>
            </w:pPr>
            <w:r>
              <w:t xml:space="preserve">Ruta</w:t>
            </w:r>
          </w:p>
        </w:tc>
        <w:tc>
          <w:tcPr/>
          <w:p>
            <w:pPr>
              <w:pStyle w:val="Compact"/>
              <w:jc w:val="left"/>
            </w:pPr>
            <w:r>
              <w:t xml:space="preserve">Auth</w:t>
            </w:r>
          </w:p>
        </w:tc>
        <w:tc>
          <w:tcPr/>
          <w:p>
            <w:pPr>
              <w:pStyle w:val="Compact"/>
              <w:jc w:val="left"/>
            </w:pPr>
            <w:r>
              <w:t xml:space="preserve">Roles</w:t>
            </w:r>
          </w:p>
        </w:tc>
        <w:tc>
          <w:tcPr/>
          <w:p>
            <w:pPr>
              <w:pStyle w:val="Compact"/>
              <w:jc w:val="left"/>
            </w:pPr>
            <w:r>
              <w:t xml:space="preserve">Descripción</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Pública</w:t>
            </w:r>
          </w:p>
        </w:tc>
        <w:tc>
          <w:tcPr/>
          <w:p>
            <w:pPr>
              <w:pStyle w:val="Compact"/>
              <w:jc w:val="left"/>
            </w:pPr>
            <w:r>
              <w:t xml:space="preserve">—</w:t>
            </w:r>
          </w:p>
        </w:tc>
        <w:tc>
          <w:tcPr/>
          <w:p>
            <w:pPr>
              <w:pStyle w:val="Compact"/>
              <w:jc w:val="left"/>
            </w:pPr>
            <w:r>
              <w:t xml:space="preserve">Iniciar sesión, devuelve tokens</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Refresh token</w:t>
            </w:r>
          </w:p>
        </w:tc>
        <w:tc>
          <w:tcPr/>
          <w:p>
            <w:pPr>
              <w:pStyle w:val="Compact"/>
              <w:jc w:val="left"/>
            </w:pPr>
            <w:r>
              <w:t xml:space="preserve">—</w:t>
            </w:r>
          </w:p>
        </w:tc>
        <w:tc>
          <w:tcPr/>
          <w:p>
            <w:pPr>
              <w:pStyle w:val="Compact"/>
              <w:jc w:val="left"/>
            </w:pPr>
            <w:r>
              <w:t xml:space="preserve">Renovar access token</w:t>
            </w:r>
          </w:p>
        </w:tc>
      </w:tr>
      <w:tr>
        <w:tc>
          <w:tcPr/>
          <w:p>
            <w:pPr>
              <w:pStyle w:val="Compact"/>
              <w:jc w:val="left"/>
            </w:pPr>
            <w:r>
              <w:t xml:space="preserve">POST</w:t>
            </w:r>
          </w:p>
        </w:tc>
        <w:tc>
          <w:tcPr/>
          <w:p>
            <w:pPr>
              <w:pStyle w:val="Compact"/>
              <w:jc w:val="left"/>
            </w:pPr>
            <w:r>
              <w:rPr>
                <w:rStyle w:val="VerbatimChar"/>
              </w:rPr>
              <w:t xml:space="preserve">/auth/logout</w:t>
            </w:r>
          </w:p>
        </w:tc>
        <w:tc>
          <w:tcPr/>
          <w:p>
            <w:pPr>
              <w:pStyle w:val="Compact"/>
              <w:jc w:val="left"/>
            </w:pPr>
            <w:r>
              <w:t xml:space="preserve">JWT</w:t>
            </w:r>
          </w:p>
        </w:tc>
        <w:tc>
          <w:tcPr/>
          <w:p>
            <w:pPr>
              <w:pStyle w:val="Compact"/>
              <w:jc w:val="left"/>
            </w:pPr>
            <w:r>
              <w:t xml:space="preserve">Todos web</w:t>
            </w:r>
          </w:p>
        </w:tc>
        <w:tc>
          <w:tcPr/>
          <w:p>
            <w:pPr>
              <w:pStyle w:val="Compact"/>
              <w:jc w:val="left"/>
            </w:pPr>
            <w:r>
              <w:t xml:space="preserve">Invalidar refresh token</w:t>
            </w:r>
          </w:p>
        </w:tc>
      </w:tr>
      <w:tr>
        <w:tc>
          <w:tcPr/>
          <w:p>
            <w:pPr>
              <w:pStyle w:val="Compact"/>
              <w:jc w:val="left"/>
            </w:pPr>
            <w:r>
              <w:t xml:space="preserve">GET</w:t>
            </w:r>
          </w:p>
        </w:tc>
        <w:tc>
          <w:tcPr/>
          <w:p>
            <w:pPr>
              <w:pStyle w:val="Compact"/>
              <w:jc w:val="left"/>
            </w:pPr>
            <w:r>
              <w:rPr>
                <w:rStyle w:val="VerbatimChar"/>
              </w:rPr>
              <w:t xml:space="preserve">/auth/me</w:t>
            </w:r>
          </w:p>
        </w:tc>
        <w:tc>
          <w:tcPr/>
          <w:p>
            <w:pPr>
              <w:pStyle w:val="Compact"/>
              <w:jc w:val="left"/>
            </w:pPr>
            <w:r>
              <w:t xml:space="preserve">JWT</w:t>
            </w:r>
          </w:p>
        </w:tc>
        <w:tc>
          <w:tcPr/>
          <w:p>
            <w:pPr>
              <w:pStyle w:val="Compact"/>
              <w:jc w:val="left"/>
            </w:pPr>
            <w:r>
              <w:t xml:space="preserve">Todos web</w:t>
            </w:r>
          </w:p>
        </w:tc>
        <w:tc>
          <w:tcPr/>
          <w:p>
            <w:pPr>
              <w:pStyle w:val="Compact"/>
              <w:jc w:val="left"/>
            </w:pPr>
            <w:r>
              <w:t xml:space="preserve">Datos del usuario en sesión</w:t>
            </w:r>
          </w:p>
        </w:tc>
      </w:tr>
      <w:tr>
        <w:tc>
          <w:tcPr/>
          <w:p>
            <w:pPr>
              <w:pStyle w:val="Compact"/>
              <w:jc w:val="left"/>
            </w:pPr>
            <w:r>
              <w:t xml:space="preserve">POST</w:t>
            </w:r>
          </w:p>
        </w:tc>
        <w:tc>
          <w:tcPr/>
          <w:p>
            <w:pPr>
              <w:pStyle w:val="Compact"/>
              <w:jc w:val="left"/>
            </w:pPr>
            <w:r>
              <w:rPr>
                <w:rStyle w:val="VerbatimChar"/>
              </w:rPr>
              <w:t xml:space="preserve">/transacciones</w:t>
            </w:r>
          </w:p>
        </w:tc>
        <w:tc>
          <w:tcPr/>
          <w:p>
            <w:pPr>
              <w:pStyle w:val="Compact"/>
              <w:jc w:val="left"/>
            </w:pPr>
            <w:r>
              <w:t xml:space="preserve">API Key o JWT</w:t>
            </w:r>
          </w:p>
        </w:tc>
        <w:tc>
          <w:tcPr/>
          <w:p>
            <w:pPr>
              <w:pStyle w:val="Compact"/>
              <w:jc w:val="left"/>
            </w:pPr>
            <w:r>
              <w:t xml:space="preserve">Tesorero, Capturista</w:t>
            </w:r>
          </w:p>
        </w:tc>
        <w:tc>
          <w:tcPr/>
          <w:p>
            <w:pPr>
              <w:pStyle w:val="Compact"/>
              <w:jc w:val="left"/>
            </w:pPr>
            <w:r>
              <w:t xml:space="preserve">Crear transacción (idempotente)</w:t>
            </w:r>
          </w:p>
        </w:tc>
      </w:tr>
      <w:tr>
        <w:tc>
          <w:tcPr/>
          <w:p>
            <w:pPr>
              <w:pStyle w:val="Compact"/>
              <w:jc w:val="left"/>
            </w:pPr>
            <w:r>
              <w:t xml:space="preserve">GET</w:t>
            </w:r>
          </w:p>
        </w:tc>
        <w:tc>
          <w:tcPr/>
          <w:p>
            <w:pPr>
              <w:pStyle w:val="Compact"/>
              <w:jc w:val="left"/>
            </w:pPr>
            <w:r>
              <w:rPr>
                <w:rStyle w:val="VerbatimChar"/>
              </w:rPr>
              <w:t xml:space="preserve">/transacciones</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Listar con filtros y paginación</w:t>
            </w:r>
          </w:p>
        </w:tc>
      </w:tr>
      <w:tr>
        <w:tc>
          <w:tcPr/>
          <w:p>
            <w:pPr>
              <w:pStyle w:val="Compact"/>
              <w:jc w:val="left"/>
            </w:pPr>
            <w:r>
              <w:t xml:space="preserve">GET</w:t>
            </w:r>
          </w:p>
        </w:tc>
        <w:tc>
          <w:tcPr/>
          <w:p>
            <w:pPr>
              <w:pStyle w:val="Compact"/>
              <w:jc w:val="left"/>
            </w:pPr>
            <w:r>
              <w:rPr>
                <w:rStyle w:val="VerbatimChar"/>
              </w:rPr>
              <w:t xml:space="preserve">/transacciones/:id</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Detalle</w:t>
            </w:r>
          </w:p>
        </w:tc>
      </w:tr>
      <w:tr>
        <w:tc>
          <w:tcPr/>
          <w:p>
            <w:pPr>
              <w:pStyle w:val="Compact"/>
              <w:jc w:val="left"/>
            </w:pPr>
            <w:r>
              <w:t xml:space="preserve">PATCH</w:t>
            </w:r>
          </w:p>
        </w:tc>
        <w:tc>
          <w:tcPr/>
          <w:p>
            <w:pPr>
              <w:pStyle w:val="Compact"/>
              <w:jc w:val="left"/>
            </w:pPr>
            <w:r>
              <w:rPr>
                <w:rStyle w:val="VerbatimChar"/>
              </w:rPr>
              <w:t xml:space="preserve">/transacciones/:id</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Editar (solo periodo abierto)</w:t>
            </w:r>
          </w:p>
        </w:tc>
      </w:tr>
      <w:tr>
        <w:tc>
          <w:tcPr/>
          <w:p>
            <w:pPr>
              <w:pStyle w:val="Compact"/>
              <w:jc w:val="left"/>
            </w:pPr>
            <w:r>
              <w:t xml:space="preserve">POST</w:t>
            </w:r>
          </w:p>
        </w:tc>
        <w:tc>
          <w:tcPr/>
          <w:p>
            <w:pPr>
              <w:pStyle w:val="Compact"/>
              <w:jc w:val="left"/>
            </w:pPr>
            <w:r>
              <w:rPr>
                <w:rStyle w:val="VerbatimChar"/>
              </w:rPr>
              <w:t xml:space="preserve">/transacciones/:id/cancelar</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Cancelar con motivo</w:t>
            </w:r>
          </w:p>
        </w:tc>
      </w:tr>
      <w:tr>
        <w:tc>
          <w:tcPr/>
          <w:p>
            <w:pPr>
              <w:pStyle w:val="Compact"/>
              <w:jc w:val="left"/>
            </w:pPr>
            <w:r>
              <w:t xml:space="preserve">POST</w:t>
            </w:r>
          </w:p>
        </w:tc>
        <w:tc>
          <w:tcPr/>
          <w:p>
            <w:pPr>
              <w:pStyle w:val="Compact"/>
              <w:jc w:val="left"/>
            </w:pPr>
            <w:r>
              <w:rPr>
                <w:rStyle w:val="VerbatimChar"/>
              </w:rPr>
              <w:t xml:space="preserve">/transacciones/:id/conciliar</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Marcar o desmarcar conciliada</w:t>
            </w:r>
          </w:p>
        </w:tc>
      </w:tr>
      <w:tr>
        <w:tc>
          <w:tcPr/>
          <w:p>
            <w:pPr>
              <w:pStyle w:val="Compact"/>
              <w:jc w:val="left"/>
            </w:pPr>
            <w:r>
              <w:t xml:space="preserve">GET</w:t>
            </w:r>
          </w:p>
        </w:tc>
        <w:tc>
          <w:tcPr/>
          <w:p>
            <w:pPr>
              <w:pStyle w:val="Compact"/>
              <w:jc w:val="left"/>
            </w:pPr>
            <w:r>
              <w:rPr>
                <w:rStyle w:val="VerbatimChar"/>
              </w:rPr>
              <w:t xml:space="preserve">/transacciones/export</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Exportar resultado filtrado a XLSX</w:t>
            </w:r>
          </w:p>
        </w:tc>
      </w:tr>
      <w:tr>
        <w:tc>
          <w:tcPr/>
          <w:p>
            <w:pPr>
              <w:pStyle w:val="Compact"/>
              <w:jc w:val="left"/>
            </w:pPr>
            <w:r>
              <w:t xml:space="preserve">GET</w:t>
            </w:r>
          </w:p>
        </w:tc>
        <w:tc>
          <w:tcPr/>
          <w:p>
            <w:pPr>
              <w:pStyle w:val="Compact"/>
              <w:jc w:val="left"/>
            </w:pPr>
            <w:r>
              <w:rPr>
                <w:rStyle w:val="VerbatimChar"/>
              </w:rPr>
              <w:t xml:space="preserve">/categorias</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Listar todas</w:t>
            </w:r>
          </w:p>
        </w:tc>
      </w:tr>
      <w:tr>
        <w:tc>
          <w:tcPr/>
          <w:p>
            <w:pPr>
              <w:pStyle w:val="Compact"/>
              <w:jc w:val="left"/>
            </w:pPr>
            <w:r>
              <w:t xml:space="preserve">GET</w:t>
            </w:r>
          </w:p>
        </w:tc>
        <w:tc>
          <w:tcPr/>
          <w:p>
            <w:pPr>
              <w:pStyle w:val="Compact"/>
              <w:jc w:val="left"/>
            </w:pPr>
            <w:r>
              <w:rPr>
                <w:rStyle w:val="VerbatimChar"/>
              </w:rPr>
              <w:t xml:space="preserve">/categorias/activas</w:t>
            </w:r>
          </w:p>
        </w:tc>
        <w:tc>
          <w:tcPr/>
          <w:p>
            <w:pPr>
              <w:pStyle w:val="Compact"/>
              <w:jc w:val="left"/>
            </w:pPr>
            <w:r>
              <w:t xml:space="preserve">API Key o JWT</w:t>
            </w:r>
          </w:p>
        </w:tc>
        <w:tc>
          <w:tcPr/>
          <w:p>
            <w:pPr>
              <w:pStyle w:val="Compact"/>
              <w:jc w:val="left"/>
            </w:pPr>
            <w:r>
              <w:t xml:space="preserve">Todos</w:t>
            </w:r>
          </w:p>
        </w:tc>
        <w:tc>
          <w:tcPr/>
          <w:p>
            <w:pPr>
              <w:pStyle w:val="Compact"/>
              <w:jc w:val="left"/>
            </w:pPr>
            <w:r>
              <w:t xml:space="preserve">Lista para el selector del Atajo</w:t>
            </w:r>
          </w:p>
        </w:tc>
      </w:tr>
      <w:tr>
        <w:tc>
          <w:tcPr/>
          <w:p>
            <w:pPr>
              <w:pStyle w:val="Compact"/>
              <w:jc w:val="left"/>
            </w:pPr>
            <w:r>
              <w:t xml:space="preserve">POST</w:t>
            </w:r>
          </w:p>
        </w:tc>
        <w:tc>
          <w:tcPr/>
          <w:p>
            <w:pPr>
              <w:pStyle w:val="Compact"/>
              <w:jc w:val="left"/>
            </w:pPr>
            <w:r>
              <w:rPr>
                <w:rStyle w:val="VerbatimChar"/>
              </w:rPr>
              <w:t xml:space="preserve">/categorias</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Crear</w:t>
            </w:r>
          </w:p>
        </w:tc>
      </w:tr>
      <w:tr>
        <w:tc>
          <w:tcPr/>
          <w:p>
            <w:pPr>
              <w:pStyle w:val="Compact"/>
              <w:jc w:val="left"/>
            </w:pPr>
            <w:r>
              <w:t xml:space="preserve">PATCH</w:t>
            </w:r>
          </w:p>
        </w:tc>
        <w:tc>
          <w:tcPr/>
          <w:p>
            <w:pPr>
              <w:pStyle w:val="Compact"/>
              <w:jc w:val="left"/>
            </w:pPr>
            <w:r>
              <w:rPr>
                <w:rStyle w:val="VerbatimChar"/>
              </w:rPr>
              <w:t xml:space="preserve">/categorias/:id</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Editar</w:t>
            </w:r>
          </w:p>
        </w:tc>
      </w:tr>
      <w:tr>
        <w:tc>
          <w:tcPr/>
          <w:p>
            <w:pPr>
              <w:pStyle w:val="Compact"/>
              <w:jc w:val="left"/>
            </w:pPr>
            <w:r>
              <w:t xml:space="preserve">DELETE</w:t>
            </w:r>
          </w:p>
        </w:tc>
        <w:tc>
          <w:tcPr/>
          <w:p>
            <w:pPr>
              <w:pStyle w:val="Compact"/>
              <w:jc w:val="left"/>
            </w:pPr>
            <w:r>
              <w:rPr>
                <w:rStyle w:val="VerbatimChar"/>
              </w:rPr>
              <w:t xml:space="preserve">/categorias/:id</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Desactivar (baja lógica)</w:t>
            </w:r>
          </w:p>
        </w:tc>
      </w:tr>
      <w:tr>
        <w:tc>
          <w:tcPr/>
          <w:p>
            <w:pPr>
              <w:pStyle w:val="Compact"/>
              <w:jc w:val="left"/>
            </w:pPr>
            <w:r>
              <w:t xml:space="preserve">GET</w:t>
            </w:r>
          </w:p>
        </w:tc>
        <w:tc>
          <w:tcPr/>
          <w:p>
            <w:pPr>
              <w:pStyle w:val="Compact"/>
              <w:jc w:val="left"/>
            </w:pPr>
            <w:r>
              <w:rPr>
                <w:rStyle w:val="VerbatimChar"/>
              </w:rPr>
              <w:t xml:space="preserve">/usuarios</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Listar</w:t>
            </w:r>
          </w:p>
        </w:tc>
      </w:tr>
      <w:tr>
        <w:tc>
          <w:tcPr/>
          <w:p>
            <w:pPr>
              <w:pStyle w:val="Compact"/>
              <w:jc w:val="left"/>
            </w:pPr>
            <w:r>
              <w:t xml:space="preserve">POST</w:t>
            </w:r>
          </w:p>
        </w:tc>
        <w:tc>
          <w:tcPr/>
          <w:p>
            <w:pPr>
              <w:pStyle w:val="Compact"/>
              <w:jc w:val="left"/>
            </w:pPr>
            <w:r>
              <w:rPr>
                <w:rStyle w:val="VerbatimChar"/>
              </w:rPr>
              <w:t xml:space="preserve">/usuarios</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Crear</w:t>
            </w:r>
          </w:p>
        </w:tc>
      </w:tr>
      <w:tr>
        <w:tc>
          <w:tcPr/>
          <w:p>
            <w:pPr>
              <w:pStyle w:val="Compact"/>
              <w:jc w:val="left"/>
            </w:pPr>
            <w:r>
              <w:t xml:space="preserve">PATCH</w:t>
            </w:r>
          </w:p>
        </w:tc>
        <w:tc>
          <w:tcPr/>
          <w:p>
            <w:pPr>
              <w:pStyle w:val="Compact"/>
              <w:jc w:val="left"/>
            </w:pPr>
            <w:r>
              <w:rPr>
                <w:rStyle w:val="VerbatimChar"/>
              </w:rPr>
              <w:t xml:space="preserve">/usuarios/:id</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Editar o desactivar</w:t>
            </w:r>
          </w:p>
        </w:tc>
      </w:tr>
      <w:tr>
        <w:tc>
          <w:tcPr/>
          <w:p>
            <w:pPr>
              <w:pStyle w:val="Compact"/>
              <w:jc w:val="left"/>
            </w:pPr>
            <w:r>
              <w:t xml:space="preserve">GET</w:t>
            </w:r>
          </w:p>
        </w:tc>
        <w:tc>
          <w:tcPr/>
          <w:p>
            <w:pPr>
              <w:pStyle w:val="Compact"/>
              <w:jc w:val="left"/>
            </w:pPr>
            <w:r>
              <w:rPr>
                <w:rStyle w:val="VerbatimChar"/>
              </w:rPr>
              <w:t xml:space="preserve">/api-keys</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Listar keys con su estado</w:t>
            </w:r>
          </w:p>
        </w:tc>
      </w:tr>
      <w:tr>
        <w:tc>
          <w:tcPr/>
          <w:p>
            <w:pPr>
              <w:pStyle w:val="Compact"/>
              <w:jc w:val="left"/>
            </w:pPr>
            <w:r>
              <w:t xml:space="preserve">POST</w:t>
            </w:r>
          </w:p>
        </w:tc>
        <w:tc>
          <w:tcPr/>
          <w:p>
            <w:pPr>
              <w:pStyle w:val="Compact"/>
              <w:jc w:val="left"/>
            </w:pPr>
            <w:r>
              <w:rPr>
                <w:rStyle w:val="VerbatimChar"/>
              </w:rPr>
              <w:t xml:space="preserve">/api-keys</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Emitir (devuelve el secreto una sola vez)</w:t>
            </w:r>
          </w:p>
        </w:tc>
      </w:tr>
      <w:tr>
        <w:tc>
          <w:tcPr/>
          <w:p>
            <w:pPr>
              <w:pStyle w:val="Compact"/>
              <w:jc w:val="left"/>
            </w:pPr>
            <w:r>
              <w:t xml:space="preserve">DELETE</w:t>
            </w:r>
          </w:p>
        </w:tc>
        <w:tc>
          <w:tcPr/>
          <w:p>
            <w:pPr>
              <w:pStyle w:val="Compact"/>
              <w:jc w:val="left"/>
            </w:pPr>
            <w:r>
              <w:rPr>
                <w:rStyle w:val="VerbatimChar"/>
              </w:rPr>
              <w:t xml:space="preserve">/api-keys/:id</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Revocar</w:t>
            </w:r>
          </w:p>
        </w:tc>
      </w:tr>
      <w:tr>
        <w:tc>
          <w:tcPr/>
          <w:p>
            <w:pPr>
              <w:pStyle w:val="Compact"/>
              <w:jc w:val="left"/>
            </w:pPr>
            <w:r>
              <w:t xml:space="preserve">GET</w:t>
            </w:r>
          </w:p>
        </w:tc>
        <w:tc>
          <w:tcPr/>
          <w:p>
            <w:pPr>
              <w:pStyle w:val="Compact"/>
              <w:jc w:val="left"/>
            </w:pPr>
            <w:r>
              <w:rPr>
                <w:rStyle w:val="VerbatimChar"/>
              </w:rPr>
              <w:t xml:space="preserve">/periodos</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Listar periodos y su estado</w:t>
            </w:r>
          </w:p>
        </w:tc>
      </w:tr>
      <w:tr>
        <w:tc>
          <w:tcPr/>
          <w:p>
            <w:pPr>
              <w:pStyle w:val="Compact"/>
              <w:jc w:val="left"/>
            </w:pPr>
            <w:r>
              <w:t xml:space="preserve">POST</w:t>
            </w:r>
          </w:p>
        </w:tc>
        <w:tc>
          <w:tcPr/>
          <w:p>
            <w:pPr>
              <w:pStyle w:val="Compact"/>
              <w:jc w:val="left"/>
            </w:pPr>
            <w:r>
              <w:rPr>
                <w:rStyle w:val="VerbatimChar"/>
              </w:rPr>
              <w:t xml:space="preserve">/periodos/:id/cerrar</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Cerrar periodo</w:t>
            </w:r>
          </w:p>
        </w:tc>
      </w:tr>
      <w:tr>
        <w:tc>
          <w:tcPr/>
          <w:p>
            <w:pPr>
              <w:pStyle w:val="Compact"/>
              <w:jc w:val="left"/>
            </w:pPr>
            <w:r>
              <w:t xml:space="preserve">POST</w:t>
            </w:r>
          </w:p>
        </w:tc>
        <w:tc>
          <w:tcPr/>
          <w:p>
            <w:pPr>
              <w:pStyle w:val="Compact"/>
              <w:jc w:val="left"/>
            </w:pPr>
            <w:r>
              <w:rPr>
                <w:rStyle w:val="VerbatimChar"/>
              </w:rPr>
              <w:t xml:space="preserve">/periodos/:id/reabrir</w:t>
            </w:r>
          </w:p>
        </w:tc>
        <w:tc>
          <w:tcPr/>
          <w:p>
            <w:pPr>
              <w:pStyle w:val="Compact"/>
              <w:jc w:val="left"/>
            </w:pPr>
            <w:r>
              <w:t xml:space="preserve">JWT</w:t>
            </w:r>
          </w:p>
        </w:tc>
        <w:tc>
          <w:tcPr/>
          <w:p>
            <w:pPr>
              <w:pStyle w:val="Compact"/>
              <w:jc w:val="left"/>
            </w:pPr>
            <w:r>
              <w:t xml:space="preserve">Tesorero</w:t>
            </w:r>
          </w:p>
        </w:tc>
        <w:tc>
          <w:tcPr/>
          <w:p>
            <w:pPr>
              <w:pStyle w:val="Compact"/>
              <w:jc w:val="left"/>
            </w:pPr>
            <w:r>
              <w:t xml:space="preserve">Reabrir con motivo</w:t>
            </w:r>
          </w:p>
        </w:tc>
      </w:tr>
      <w:tr>
        <w:tc>
          <w:tcPr/>
          <w:p>
            <w:pPr>
              <w:pStyle w:val="Compact"/>
              <w:jc w:val="left"/>
            </w:pPr>
            <w:r>
              <w:t xml:space="preserve">GET</w:t>
            </w:r>
          </w:p>
        </w:tc>
        <w:tc>
          <w:tcPr/>
          <w:p>
            <w:pPr>
              <w:pStyle w:val="Compact"/>
              <w:jc w:val="left"/>
            </w:pPr>
            <w:r>
              <w:rPr>
                <w:rStyle w:val="VerbatimChar"/>
              </w:rPr>
              <w:t xml:space="preserve">/dashboard/resumen</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Métricas agregadas</w:t>
            </w:r>
          </w:p>
        </w:tc>
      </w:tr>
      <w:tr>
        <w:tc>
          <w:tcPr/>
          <w:p>
            <w:pPr>
              <w:pStyle w:val="Compact"/>
              <w:jc w:val="left"/>
            </w:pPr>
            <w:r>
              <w:t xml:space="preserve">GET</w:t>
            </w:r>
          </w:p>
        </w:tc>
        <w:tc>
          <w:tcPr/>
          <w:p>
            <w:pPr>
              <w:pStyle w:val="Compact"/>
              <w:jc w:val="left"/>
            </w:pPr>
            <w:r>
              <w:rPr>
                <w:rStyle w:val="VerbatimChar"/>
              </w:rPr>
              <w:t xml:space="preserve">/reportes/mensual</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Generar y descargar PDF o XLSX</w:t>
            </w:r>
          </w:p>
        </w:tc>
      </w:tr>
      <w:tr>
        <w:tc>
          <w:tcPr/>
          <w:p>
            <w:pPr>
              <w:pStyle w:val="Compact"/>
              <w:jc w:val="left"/>
            </w:pPr>
            <w:r>
              <w:t xml:space="preserve">GET</w:t>
            </w:r>
          </w:p>
        </w:tc>
        <w:tc>
          <w:tcPr/>
          <w:p>
            <w:pPr>
              <w:pStyle w:val="Compact"/>
              <w:jc w:val="left"/>
            </w:pPr>
            <w:r>
              <w:rPr>
                <w:rStyle w:val="VerbatimChar"/>
              </w:rPr>
              <w:t xml:space="preserve">/auditoria</w:t>
            </w:r>
          </w:p>
        </w:tc>
        <w:tc>
          <w:tcPr/>
          <w:p>
            <w:pPr>
              <w:pStyle w:val="Compact"/>
              <w:jc w:val="left"/>
            </w:pPr>
            <w:r>
              <w:t xml:space="preserve">JWT</w:t>
            </w:r>
          </w:p>
        </w:tc>
        <w:tc>
          <w:tcPr/>
          <w:p>
            <w:pPr>
              <w:pStyle w:val="Compact"/>
              <w:jc w:val="left"/>
            </w:pPr>
            <w:r>
              <w:t xml:space="preserve">Tesorero, Auditor</w:t>
            </w:r>
          </w:p>
        </w:tc>
        <w:tc>
          <w:tcPr/>
          <w:p>
            <w:pPr>
              <w:pStyle w:val="Compact"/>
              <w:jc w:val="left"/>
            </w:pPr>
            <w:r>
              <w:t xml:space="preserve">Consultar bitácora con filtros</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Pública</w:t>
            </w:r>
          </w:p>
        </w:tc>
        <w:tc>
          <w:tcPr/>
          <w:p>
            <w:pPr>
              <w:pStyle w:val="Compact"/>
              <w:jc w:val="left"/>
            </w:pPr>
            <w:r>
              <w:t xml:space="preserve">—</w:t>
            </w:r>
          </w:p>
        </w:tc>
        <w:tc>
          <w:tcPr/>
          <w:p>
            <w:pPr>
              <w:pStyle w:val="Compact"/>
              <w:jc w:val="left"/>
            </w:pPr>
            <w:r>
              <w:t xml:space="preserve">Estado del servicio y de la base de datos</w:t>
            </w:r>
          </w:p>
        </w:tc>
      </w:tr>
    </w:tbl>
    <w:bookmarkEnd w:id="87"/>
    <w:bookmarkStart w:id="88" w:name="endpoint-crítico-crear-transacción"/>
    <w:p>
      <w:pPr>
        <w:pStyle w:val="Heading2"/>
      </w:pPr>
      <w:r>
        <w:t xml:space="preserve">9.4 Endpoint crítico: crear transacción</w:t>
      </w:r>
    </w:p>
    <w:p>
      <w:pPr>
        <w:pStyle w:val="FirstParagraph"/>
      </w:pPr>
      <w:r>
        <w:rPr>
          <w:bCs/>
          <w:b/>
        </w:rPr>
        <w:t xml:space="preserve">Petición</w:t>
      </w:r>
    </w:p>
    <w:p>
      <w:pPr>
        <w:pStyle w:val="SourceCode"/>
      </w:pPr>
      <w:r>
        <w:rPr>
          <w:rStyle w:val="VerbatimChar"/>
        </w:rPr>
        <w:t xml:space="preserve">POST /api/v1/transacciones</w:t>
      </w:r>
      <w:r>
        <w:br/>
      </w:r>
      <w:r>
        <w:rPr>
          <w:rStyle w:val="VerbatimChar"/>
        </w:rPr>
        <w:t xml:space="preserve">X-API-Key: jeaf_live_7f3a9c21b8e4d5a6...</w:t>
      </w:r>
      <w:r>
        <w:br/>
      </w:r>
      <w:r>
        <w:rPr>
          <w:rStyle w:val="VerbatimChar"/>
        </w:rPr>
        <w:t xml:space="preserve">Content-Type: application/json</w:t>
      </w:r>
      <w:r>
        <w:br/>
      </w:r>
      <w:r>
        <w:br/>
      </w:r>
      <w:r>
        <w:rPr>
          <w:rStyle w:val="VerbatimChar"/>
        </w:rPr>
        <w:t xml:space="preserve">{</w:t>
      </w:r>
      <w:r>
        <w:br/>
      </w:r>
      <w:r>
        <w:rPr>
          <w:rStyle w:val="VerbatimChar"/>
        </w:rPr>
        <w:t xml:space="preserve">  "monto": "1500.00",</w:t>
      </w:r>
      <w:r>
        <w:br/>
      </w:r>
      <w:r>
        <w:rPr>
          <w:rStyle w:val="VerbatimChar"/>
        </w:rPr>
        <w:t xml:space="preserve">  "categoria_id": "8f14e45f-ceea-467a-9c1e-2b0d3f7a1c99",</w:t>
      </w:r>
      <w:r>
        <w:br/>
      </w:r>
      <w:r>
        <w:rPr>
          <w:rStyle w:val="VerbatimChar"/>
        </w:rPr>
        <w:t xml:space="preserve">  "nota": "Contado por Juan y Pedro",</w:t>
      </w:r>
      <w:r>
        <w:br/>
      </w:r>
      <w:r>
        <w:rPr>
          <w:rStyle w:val="VerbatimChar"/>
        </w:rPr>
        <w:t xml:space="preserve">  "verificado_por": "Pedro Ramírez",</w:t>
      </w:r>
      <w:r>
        <w:br/>
      </w:r>
      <w:r>
        <w:rPr>
          <w:rStyle w:val="VerbatimChar"/>
        </w:rPr>
        <w:t xml:space="preserve">  "fecha_contable": "2026-08-30",</w:t>
      </w:r>
      <w:r>
        <w:br/>
      </w:r>
      <w:r>
        <w:rPr>
          <w:rStyle w:val="VerbatimChar"/>
        </w:rPr>
        <w:t xml:space="preserve">  "idempotency_key": "k_7f3a9c21_1756512000123_48217"</w:t>
      </w:r>
      <w:r>
        <w:br/>
      </w:r>
      <w:r>
        <w:rPr>
          <w:rStyle w:val="VerbatimChar"/>
        </w:rPr>
        <w:t xml:space="preserve">}</w:t>
      </w:r>
    </w:p>
    <w:p>
      <w:pPr>
        <w:pStyle w:val="FirstParagraph"/>
      </w:pPr>
      <w:r>
        <w:rPr>
          <w:bCs/>
          <w:b/>
        </w:rPr>
        <w:t xml:space="preserve">Respuesta 201 — creada</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"3b12f8a0-5c77-4e19-9a3d-6f8b1c2e4d5a"</w:t>
      </w:r>
      <w:r>
        <w:rPr>
          <w:rStyle w:val="FunctionTok"/>
        </w:rPr>
        <w:t xml:space="preserve">,</w:t>
      </w:r>
      <w:r>
        <w:br/>
      </w:r>
      <w:r>
        <w:rPr>
          <w:rStyle w:val="NormalTok"/>
        </w:rPr>
        <w:t xml:space="preserve">    </w:t>
      </w:r>
      <w:r>
        <w:rPr>
          <w:rStyle w:val="DataTypeTok"/>
        </w:rPr>
        <w:t xml:space="preserve">"folio"</w:t>
      </w:r>
      <w:r>
        <w:rPr>
          <w:rStyle w:val="FunctionTok"/>
        </w:rPr>
        <w:t xml:space="preserve">:</w:t>
      </w:r>
      <w:r>
        <w:rPr>
          <w:rStyle w:val="NormalTok"/>
        </w:rPr>
        <w:t xml:space="preserve"> </w:t>
      </w:r>
      <w:r>
        <w:rPr>
          <w:rStyle w:val="StringTok"/>
        </w:rPr>
        <w:t xml:space="preserve">"3A9C21"</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"ingreso"</w:t>
      </w:r>
      <w:r>
        <w:rPr>
          <w:rStyle w:val="FunctionTok"/>
        </w:rPr>
        <w:t xml:space="preserve">,</w:t>
      </w:r>
      <w:r>
        <w:br/>
      </w:r>
      <w:r>
        <w:rPr>
          <w:rStyle w:val="NormalTok"/>
        </w:rPr>
        <w:t xml:space="preserve">    </w:t>
      </w:r>
      <w:r>
        <w:rPr>
          <w:rStyle w:val="DataTypeTok"/>
        </w:rPr>
        <w:t xml:space="preserve">"monto"</w:t>
      </w:r>
      <w:r>
        <w:rPr>
          <w:rStyle w:val="FunctionTok"/>
        </w:rPr>
        <w:t xml:space="preserve">:</w:t>
      </w:r>
      <w:r>
        <w:rPr>
          <w:rStyle w:val="NormalTok"/>
        </w:rPr>
        <w:t xml:space="preserve"> </w:t>
      </w:r>
      <w:r>
        <w:rPr>
          <w:rStyle w:val="StringTok"/>
        </w:rPr>
        <w:t xml:space="preserve">"1500.00"</w:t>
      </w:r>
      <w:r>
        <w:rPr>
          <w:rStyle w:val="FunctionTok"/>
        </w:rPr>
        <w:t xml:space="preserve">,</w:t>
      </w:r>
      <w:r>
        <w:br/>
      </w:r>
      <w:r>
        <w:rPr>
          <w:rStyle w:val="NormalTok"/>
        </w:rPr>
        <w:t xml:space="preserve">    </w:t>
      </w:r>
      <w:r>
        <w:rPr>
          <w:rStyle w:val="DataTypeTok"/>
        </w:rPr>
        <w:t xml:space="preserve">"categoria"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"8f14e45f-..."</w:t>
      </w:r>
      <w:r>
        <w:rPr>
          <w:rStyle w:val="FunctionTok"/>
        </w:rPr>
        <w:t xml:space="preserve">,</w:t>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"Ofrenda General"</w:t>
      </w:r>
      <w:r>
        <w:rPr>
          <w:rStyle w:val="NormalTok"/>
        </w:rPr>
        <w:t xml:space="preserve"> </w:t>
      </w:r>
      <w:r>
        <w:rPr>
          <w:rStyle w:val="FunctionTok"/>
        </w:rPr>
        <w:t xml:space="preserve">},</w:t>
      </w:r>
      <w:r>
        <w:br/>
      </w:r>
      <w:r>
        <w:rPr>
          <w:rStyle w:val="NormalTok"/>
        </w:rPr>
        <w:t xml:space="preserve">    </w:t>
      </w:r>
      <w:r>
        <w:rPr>
          <w:rStyle w:val="DataTypeTok"/>
        </w:rPr>
        <w:t xml:space="preserve">"fecha_contable"</w:t>
      </w:r>
      <w:r>
        <w:rPr>
          <w:rStyle w:val="FunctionTok"/>
        </w:rPr>
        <w:t xml:space="preserve">:</w:t>
      </w:r>
      <w:r>
        <w:rPr>
          <w:rStyle w:val="NormalTok"/>
        </w:rPr>
        <w:t xml:space="preserve"> </w:t>
      </w:r>
      <w:r>
        <w:rPr>
          <w:rStyle w:val="StringTok"/>
        </w:rPr>
        <w:t xml:space="preserve">"2026-08-30"</w:t>
      </w:r>
      <w:r>
        <w:rPr>
          <w:rStyle w:val="FunctionTok"/>
        </w:rPr>
        <w:t xml:space="preserve">,</w:t>
      </w:r>
      <w:r>
        <w:br/>
      </w:r>
      <w:r>
        <w:rPr>
          <w:rStyle w:val="NormalTok"/>
        </w:rPr>
        <w:t xml:space="preserve">    </w:t>
      </w:r>
      <w:r>
        <w:rPr>
          <w:rStyle w:val="DataTypeTok"/>
        </w:rPr>
        <w:t xml:space="preserve">"periodo"</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"anio"</w:t>
      </w:r>
      <w:r>
        <w:rPr>
          <w:rStyle w:val="FunctionTok"/>
        </w:rPr>
        <w:t xml:space="preserve">:</w:t>
      </w:r>
      <w:r>
        <w:rPr>
          <w:rStyle w:val="NormalTok"/>
        </w:rPr>
        <w:t xml:space="preserve"> </w:t>
      </w:r>
      <w:r>
        <w:rPr>
          <w:rStyle w:val="DecValTok"/>
        </w:rPr>
        <w:t xml:space="preserve">2026</w:t>
      </w:r>
      <w:r>
        <w:rPr>
          <w:rStyle w:val="FunctionTok"/>
        </w:rPr>
        <w:t xml:space="preserve">,</w:t>
      </w:r>
      <w:r>
        <w:rPr>
          <w:rStyle w:val="NormalTok"/>
        </w:rPr>
        <w:t xml:space="preserve"> </w:t>
      </w:r>
      <w:r>
        <w:rPr>
          <w:rStyle w:val="DataTypeTok"/>
        </w:rPr>
        <w:t xml:space="preserve">"mes"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"abierto"</w:t>
      </w:r>
      <w:r>
        <w:rPr>
          <w:rStyle w:val="NormalTok"/>
        </w:rPr>
        <w:t xml:space="preserve"> </w:t>
      </w: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"vigente"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"2026-08-31T01:30:12Z"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"duplicada"</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Respuesta 200 — la key ya había sido procesada</w:t>
      </w:r>
    </w:p>
    <w:p>
      <w:pPr>
        <w:pStyle w:val="BodyText"/>
      </w:pPr>
      <w:r>
        <w:t xml:space="preserve">Cuerpo idéntico al anterior, con</w:t>
      </w:r>
      <w:r>
        <w:t xml:space="preserve"> </w:t>
      </w:r>
      <w:r>
        <w:rPr>
          <w:rStyle w:val="VerbatimChar"/>
        </w:rPr>
        <w:t xml:space="preserve">"meta": { "duplicada": true }</w:t>
      </w:r>
      <w:r>
        <w:t xml:space="preserve">. El Atajo trata 200 y 201 como éxito y muestra la misma notificación, de modo que el capturista nunca percibe la diferencia.</w:t>
      </w:r>
    </w:p>
    <w:p>
      <w:pPr>
        <w:pStyle w:val="BodyText"/>
      </w:pPr>
      <w:r>
        <w:rPr>
          <w:bCs/>
          <w:b/>
        </w:rPr>
        <w:t xml:space="preserve">Respuestas de error posibles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Situación</w:t>
            </w:r>
          </w:p>
        </w:tc>
      </w:tr>
      <w:tr>
        <w:tc>
          <w:tcPr/>
          <w:p>
            <w:pPr>
              <w:pStyle w:val="Compact"/>
              <w:jc w:val="left"/>
            </w:pPr>
            <w:r>
              <w:t xml:space="preserve">400</w:t>
            </w:r>
          </w:p>
        </w:tc>
        <w:tc>
          <w:tcPr/>
          <w:p>
            <w:pPr>
              <w:pStyle w:val="Compact"/>
              <w:jc w:val="left"/>
            </w:pPr>
            <w:r>
              <w:t xml:space="preserve">Cuerpo mal formado o campo faltante</w:t>
            </w:r>
          </w:p>
        </w:tc>
      </w:tr>
      <w:tr>
        <w:tc>
          <w:tcPr/>
          <w:p>
            <w:pPr>
              <w:pStyle w:val="Compact"/>
              <w:jc w:val="left"/>
            </w:pPr>
            <w:r>
              <w:t xml:space="preserve">401</w:t>
            </w:r>
          </w:p>
        </w:tc>
        <w:tc>
          <w:tcPr/>
          <w:p>
            <w:pPr>
              <w:pStyle w:val="Compact"/>
              <w:jc w:val="left"/>
            </w:pPr>
            <w:r>
              <w:t xml:space="preserve">API Key inexistente, revocada, expirada o de usuario inactivo</w:t>
            </w:r>
          </w:p>
        </w:tc>
      </w:tr>
      <w:tr>
        <w:tc>
          <w:tcPr/>
          <w:p>
            <w:pPr>
              <w:pStyle w:val="Compact"/>
              <w:jc w:val="left"/>
            </w:pPr>
            <w:r>
              <w:t xml:space="preserve">403</w:t>
            </w:r>
          </w:p>
        </w:tc>
        <w:tc>
          <w:tcPr/>
          <w:p>
            <w:pPr>
              <w:pStyle w:val="Compact"/>
              <w:jc w:val="left"/>
            </w:pPr>
            <w:r>
              <w:t xml:space="preserve">El rol no tiene permiso para crear transacciones</w:t>
            </w:r>
          </w:p>
        </w:tc>
      </w:tr>
      <w:tr>
        <w:tc>
          <w:tcPr/>
          <w:p>
            <w:pPr>
              <w:pStyle w:val="Compact"/>
              <w:jc w:val="left"/>
            </w:pPr>
            <w:r>
              <w:t xml:space="preserve">409</w:t>
            </w:r>
          </w:p>
        </w:tc>
        <w:tc>
          <w:tcPr/>
          <w:p>
            <w:pPr>
              <w:pStyle w:val="Compact"/>
              <w:jc w:val="left"/>
            </w:pPr>
            <w:r>
              <w:t xml:space="preserve">El periodo correspondiente a</w:t>
            </w:r>
            <w:r>
              <w:t xml:space="preserve"> </w:t>
            </w:r>
            <w:r>
              <w:rPr>
                <w:rStyle w:val="VerbatimChar"/>
              </w:rPr>
              <w:t xml:space="preserve">fecha_contable</w:t>
            </w:r>
            <w:r>
              <w:t xml:space="preserve"> </w:t>
            </w:r>
            <w:r>
              <w:t xml:space="preserve">está cerrado</w:t>
            </w:r>
          </w:p>
        </w:tc>
      </w:tr>
      <w:tr>
        <w:tc>
          <w:tcPr/>
          <w:p>
            <w:pPr>
              <w:pStyle w:val="Compact"/>
              <w:jc w:val="left"/>
            </w:pPr>
            <w:r>
              <w:t xml:space="preserve">422</w:t>
            </w:r>
          </w:p>
        </w:tc>
        <w:tc>
          <w:tcPr/>
          <w:p>
            <w:pPr>
              <w:pStyle w:val="Compact"/>
              <w:jc w:val="left"/>
            </w:pPr>
            <w:r>
              <w:t xml:space="preserve">Monto inválido, categoría inexistente o inactiva</w:t>
            </w:r>
          </w:p>
        </w:tc>
      </w:tr>
      <w:tr>
        <w:tc>
          <w:tcPr/>
          <w:p>
            <w:pPr>
              <w:pStyle w:val="Compact"/>
              <w:jc w:val="left"/>
            </w:pPr>
            <w:r>
              <w:t xml:space="preserve">429</w:t>
            </w:r>
          </w:p>
        </w:tc>
        <w:tc>
          <w:tcPr/>
          <w:p>
            <w:pPr>
              <w:pStyle w:val="Compact"/>
              <w:jc w:val="left"/>
            </w:pPr>
            <w:r>
              <w:t xml:space="preserve">Límite de peticiones excedido</w:t>
            </w:r>
          </w:p>
        </w:tc>
      </w:tr>
      <w:tr>
        <w:tc>
          <w:tcPr/>
          <w:p>
            <w:pPr>
              <w:pStyle w:val="Compact"/>
              <w:jc w:val="left"/>
            </w:pPr>
            <w:r>
              <w:t xml:space="preserve">500</w:t>
            </w:r>
          </w:p>
        </w:tc>
        <w:tc>
          <w:tcPr/>
          <w:p>
            <w:pPr>
              <w:pStyle w:val="Compact"/>
              <w:jc w:val="left"/>
            </w:pPr>
            <w:r>
              <w:t xml:space="preserve">Error interno (sin detalle en producción)</w:t>
            </w:r>
          </w:p>
        </w:tc>
      </w:tr>
    </w:tbl>
    <w:bookmarkEnd w:id="88"/>
    <w:bookmarkStart w:id="89" w:name="formato-de-error-y-catálogo-de-códigos"/>
    <w:p>
      <w:pPr>
        <w:pStyle w:val="Heading2"/>
      </w:pPr>
      <w:r>
        <w:t xml:space="preserve">9.5 Formato de error y catálogo de códigos</w:t>
      </w:r>
    </w:p>
    <w:p>
      <w:pPr>
        <w:pStyle w:val="FirstParagraph"/>
      </w:pPr>
      <w:r>
        <w:t xml:space="preserve">Todas las respuestas de error comparten la misma forma. Un formato de error consistente es lo que permite que el frontend maneje fallos sin condicionales especiales por endpoint.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"PERIODO_CERRADO"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"El periodo 2026-08 está cerrado y no admite modificaciones."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"fecha_contable"</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"pertenece a un periodo cerrado"</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"b7c2e9a1-4d3f-4a8b-9e12-7c5d8f0a3b46"</w:t>
      </w:r>
      <w:r>
        <w:br/>
      </w:r>
      <w:r>
        <w:rPr>
          <w:rStyle w:val="NormalTok"/>
        </w:rPr>
        <w:t xml:space="preserve">  </w:t>
      </w:r>
      <w:r>
        <w:rPr>
          <w:rStyle w:val="FunctionTok"/>
        </w:rPr>
        <w:t xml:space="preserve">}</w:t>
      </w:r>
      <w:r>
        <w:br/>
      </w:r>
      <w:r>
        <w:rPr>
          <w:rStyle w:val="Function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HTTP</w:t>
            </w:r>
          </w:p>
        </w:tc>
        <w:tc>
          <w:tcPr/>
          <w:p>
            <w:pPr>
              <w:pStyle w:val="Compact"/>
              <w:jc w:val="left"/>
            </w:pPr>
            <w:r>
              <w:t xml:space="preserve">Significado</w:t>
            </w:r>
          </w:p>
        </w:tc>
      </w:tr>
      <w:tr>
        <w:tc>
          <w:tcPr/>
          <w:p>
            <w:pPr>
              <w:pStyle w:val="Compact"/>
              <w:jc w:val="left"/>
            </w:pPr>
            <w:r>
              <w:rPr>
                <w:rStyle w:val="VerbatimChar"/>
              </w:rPr>
              <w:t xml:space="preserve">VALIDACION_FALLIDA</w:t>
            </w:r>
          </w:p>
        </w:tc>
        <w:tc>
          <w:tcPr/>
          <w:p>
            <w:pPr>
              <w:pStyle w:val="Compact"/>
              <w:jc w:val="left"/>
            </w:pPr>
            <w:r>
              <w:t xml:space="preserve">400</w:t>
            </w:r>
          </w:p>
        </w:tc>
        <w:tc>
          <w:tcPr/>
          <w:p>
            <w:pPr>
              <w:pStyle w:val="Compact"/>
              <w:jc w:val="left"/>
            </w:pPr>
            <w:r>
              <w:t xml:space="preserve">El cuerpo no cumple el esquema</w:t>
            </w:r>
          </w:p>
        </w:tc>
      </w:tr>
      <w:tr>
        <w:tc>
          <w:tcPr/>
          <w:p>
            <w:pPr>
              <w:pStyle w:val="Compact"/>
              <w:jc w:val="left"/>
            </w:pPr>
            <w:r>
              <w:rPr>
                <w:rStyle w:val="VerbatimChar"/>
              </w:rPr>
              <w:t xml:space="preserve">AUTH_CREDENCIALES_INVALIDAS</w:t>
            </w:r>
          </w:p>
        </w:tc>
        <w:tc>
          <w:tcPr/>
          <w:p>
            <w:pPr>
              <w:pStyle w:val="Compact"/>
              <w:jc w:val="left"/>
            </w:pPr>
            <w:r>
              <w:t xml:space="preserve">401</w:t>
            </w:r>
          </w:p>
        </w:tc>
        <w:tc>
          <w:tcPr/>
          <w:p>
            <w:pPr>
              <w:pStyle w:val="Compact"/>
              <w:jc w:val="left"/>
            </w:pPr>
            <w:r>
              <w:t xml:space="preserve">Correo o contraseña incorrectos</w:t>
            </w:r>
          </w:p>
        </w:tc>
      </w:tr>
      <w:tr>
        <w:tc>
          <w:tcPr/>
          <w:p>
            <w:pPr>
              <w:pStyle w:val="Compact"/>
              <w:jc w:val="left"/>
            </w:pPr>
            <w:r>
              <w:rPr>
                <w:rStyle w:val="VerbatimChar"/>
              </w:rPr>
              <w:t xml:space="preserve">AUTH_TOKEN_INVALIDO</w:t>
            </w:r>
          </w:p>
        </w:tc>
        <w:tc>
          <w:tcPr/>
          <w:p>
            <w:pPr>
              <w:pStyle w:val="Compact"/>
              <w:jc w:val="left"/>
            </w:pPr>
            <w:r>
              <w:t xml:space="preserve">401</w:t>
            </w:r>
          </w:p>
        </w:tc>
        <w:tc>
          <w:tcPr/>
          <w:p>
            <w:pPr>
              <w:pStyle w:val="Compact"/>
              <w:jc w:val="left"/>
            </w:pPr>
            <w:r>
              <w:t xml:space="preserve">Token ausente, malformado o expirado</w:t>
            </w:r>
          </w:p>
        </w:tc>
      </w:tr>
      <w:tr>
        <w:tc>
          <w:tcPr/>
          <w:p>
            <w:pPr>
              <w:pStyle w:val="Compact"/>
              <w:jc w:val="left"/>
            </w:pPr>
            <w:r>
              <w:rPr>
                <w:rStyle w:val="VerbatimChar"/>
              </w:rPr>
              <w:t xml:space="preserve">AUTH_API_KEY_INVALIDA</w:t>
            </w:r>
          </w:p>
        </w:tc>
        <w:tc>
          <w:tcPr/>
          <w:p>
            <w:pPr>
              <w:pStyle w:val="Compact"/>
              <w:jc w:val="left"/>
            </w:pPr>
            <w:r>
              <w:t xml:space="preserve">401</w:t>
            </w:r>
          </w:p>
        </w:tc>
        <w:tc>
          <w:tcPr/>
          <w:p>
            <w:pPr>
              <w:pStyle w:val="Compact"/>
              <w:jc w:val="left"/>
            </w:pPr>
            <w:r>
              <w:t xml:space="preserve">Key inexistente, revocada, expirada o de usuario inactivo</w:t>
            </w:r>
          </w:p>
        </w:tc>
      </w:tr>
      <w:tr>
        <w:tc>
          <w:tcPr/>
          <w:p>
            <w:pPr>
              <w:pStyle w:val="Compact"/>
              <w:jc w:val="left"/>
            </w:pPr>
            <w:r>
              <w:rPr>
                <w:rStyle w:val="VerbatimChar"/>
              </w:rPr>
              <w:t xml:space="preserve">AUTH_ROLE_NO_WEB_ACCESS</w:t>
            </w:r>
          </w:p>
        </w:tc>
        <w:tc>
          <w:tcPr/>
          <w:p>
            <w:pPr>
              <w:pStyle w:val="Compact"/>
              <w:jc w:val="left"/>
            </w:pPr>
            <w:r>
              <w:t xml:space="preserve">403</w:t>
            </w:r>
          </w:p>
        </w:tc>
        <w:tc>
          <w:tcPr/>
          <w:p>
            <w:pPr>
              <w:pStyle w:val="Compact"/>
              <w:jc w:val="left"/>
            </w:pPr>
            <w:r>
              <w:t xml:space="preserve">Capturista intentando entrar al panel</w:t>
            </w:r>
          </w:p>
        </w:tc>
      </w:tr>
      <w:tr>
        <w:tc>
          <w:tcPr/>
          <w:p>
            <w:pPr>
              <w:pStyle w:val="Compact"/>
              <w:jc w:val="left"/>
            </w:pPr>
            <w:r>
              <w:rPr>
                <w:rStyle w:val="VerbatimChar"/>
              </w:rPr>
              <w:t xml:space="preserve">PERMISO_DENEGADO</w:t>
            </w:r>
          </w:p>
        </w:tc>
        <w:tc>
          <w:tcPr/>
          <w:p>
            <w:pPr>
              <w:pStyle w:val="Compact"/>
              <w:jc w:val="left"/>
            </w:pPr>
            <w:r>
              <w:t xml:space="preserve">403</w:t>
            </w:r>
          </w:p>
        </w:tc>
        <w:tc>
          <w:tcPr/>
          <w:p>
            <w:pPr>
              <w:pStyle w:val="Compact"/>
              <w:jc w:val="left"/>
            </w:pPr>
            <w:r>
              <w:t xml:space="preserve">El rol no autoriza la acción</w:t>
            </w:r>
          </w:p>
        </w:tc>
      </w:tr>
      <w:tr>
        <w:tc>
          <w:tcPr/>
          <w:p>
            <w:pPr>
              <w:pStyle w:val="Compact"/>
              <w:jc w:val="left"/>
            </w:pPr>
            <w:r>
              <w:rPr>
                <w:rStyle w:val="VerbatimChar"/>
              </w:rPr>
              <w:t xml:space="preserve">RECURSO_NO_ENCONTRADO</w:t>
            </w:r>
          </w:p>
        </w:tc>
        <w:tc>
          <w:tcPr/>
          <w:p>
            <w:pPr>
              <w:pStyle w:val="Compact"/>
              <w:jc w:val="left"/>
            </w:pPr>
            <w:r>
              <w:t xml:space="preserve">404</w:t>
            </w:r>
          </w:p>
        </w:tc>
        <w:tc>
          <w:tcPr/>
          <w:p>
            <w:pPr>
              <w:pStyle w:val="Compact"/>
              <w:jc w:val="left"/>
            </w:pPr>
            <w:r>
              <w:t xml:space="preserve">Identificador inexistente</w:t>
            </w:r>
          </w:p>
        </w:tc>
      </w:tr>
      <w:tr>
        <w:tc>
          <w:tcPr/>
          <w:p>
            <w:pPr>
              <w:pStyle w:val="Compact"/>
              <w:jc w:val="left"/>
            </w:pPr>
            <w:r>
              <w:rPr>
                <w:rStyle w:val="VerbatimChar"/>
              </w:rPr>
              <w:t xml:space="preserve">PERIODO_CERRADO</w:t>
            </w:r>
          </w:p>
        </w:tc>
        <w:tc>
          <w:tcPr/>
          <w:p>
            <w:pPr>
              <w:pStyle w:val="Compact"/>
              <w:jc w:val="left"/>
            </w:pPr>
            <w:r>
              <w:t xml:space="preserve">409</w:t>
            </w:r>
          </w:p>
        </w:tc>
        <w:tc>
          <w:tcPr/>
          <w:p>
            <w:pPr>
              <w:pStyle w:val="Compact"/>
              <w:jc w:val="left"/>
            </w:pPr>
            <w:r>
              <w:t xml:space="preserve">Operación bloqueada por cierre contable</w:t>
            </w:r>
          </w:p>
        </w:tc>
      </w:tr>
      <w:tr>
        <w:tc>
          <w:tcPr/>
          <w:p>
            <w:pPr>
              <w:pStyle w:val="Compact"/>
              <w:jc w:val="left"/>
            </w:pPr>
            <w:r>
              <w:rPr>
                <w:rStyle w:val="VerbatimChar"/>
              </w:rPr>
              <w:t xml:space="preserve">PERIODO_ANTERIOR_ABIERTO</w:t>
            </w:r>
          </w:p>
        </w:tc>
        <w:tc>
          <w:tcPr/>
          <w:p>
            <w:pPr>
              <w:pStyle w:val="Compact"/>
              <w:jc w:val="left"/>
            </w:pPr>
            <w:r>
              <w:t xml:space="preserve">409</w:t>
            </w:r>
          </w:p>
        </w:tc>
        <w:tc>
          <w:tcPr/>
          <w:p>
            <w:pPr>
              <w:pStyle w:val="Compact"/>
              <w:jc w:val="left"/>
            </w:pPr>
            <w:r>
              <w:t xml:space="preserve">Intento de cerrar un mes con meses previos abiertos</w:t>
            </w:r>
          </w:p>
        </w:tc>
      </w:tr>
      <w:tr>
        <w:tc>
          <w:tcPr/>
          <w:p>
            <w:pPr>
              <w:pStyle w:val="Compact"/>
              <w:jc w:val="left"/>
            </w:pPr>
            <w:r>
              <w:rPr>
                <w:rStyle w:val="VerbatimChar"/>
              </w:rPr>
              <w:t xml:space="preserve">CATEGORIA_EN_USO</w:t>
            </w:r>
          </w:p>
        </w:tc>
        <w:tc>
          <w:tcPr/>
          <w:p>
            <w:pPr>
              <w:pStyle w:val="Compact"/>
              <w:jc w:val="left"/>
            </w:pPr>
            <w:r>
              <w:t xml:space="preserve">409</w:t>
            </w:r>
          </w:p>
        </w:tc>
        <w:tc>
          <w:tcPr/>
          <w:p>
            <w:pPr>
              <w:pStyle w:val="Compact"/>
              <w:jc w:val="left"/>
            </w:pPr>
            <w:r>
              <w:t xml:space="preserve">Intento de cambiar el tipo de una categoría con movimientos</w:t>
            </w:r>
          </w:p>
        </w:tc>
      </w:tr>
      <w:tr>
        <w:tc>
          <w:tcPr/>
          <w:p>
            <w:pPr>
              <w:pStyle w:val="Compact"/>
              <w:jc w:val="left"/>
            </w:pPr>
            <w:r>
              <w:rPr>
                <w:rStyle w:val="VerbatimChar"/>
              </w:rPr>
              <w:t xml:space="preserve">MONTO_INVALIDO</w:t>
            </w:r>
          </w:p>
        </w:tc>
        <w:tc>
          <w:tcPr/>
          <w:p>
            <w:pPr>
              <w:pStyle w:val="Compact"/>
              <w:jc w:val="left"/>
            </w:pPr>
            <w:r>
              <w:t xml:space="preserve">422</w:t>
            </w:r>
          </w:p>
        </w:tc>
        <w:tc>
          <w:tcPr/>
          <w:p>
            <w:pPr>
              <w:pStyle w:val="Compact"/>
              <w:jc w:val="left"/>
            </w:pPr>
            <w:r>
              <w:t xml:space="preserve">Monto negativo, cero, mal formado o fuera de límite</w:t>
            </w:r>
          </w:p>
        </w:tc>
      </w:tr>
      <w:tr>
        <w:tc>
          <w:tcPr/>
          <w:p>
            <w:pPr>
              <w:pStyle w:val="Compact"/>
              <w:jc w:val="left"/>
            </w:pPr>
            <w:r>
              <w:rPr>
                <w:rStyle w:val="VerbatimChar"/>
              </w:rPr>
              <w:t xml:space="preserve">CATEGORIA_INACTIVA</w:t>
            </w:r>
          </w:p>
        </w:tc>
        <w:tc>
          <w:tcPr/>
          <w:p>
            <w:pPr>
              <w:pStyle w:val="Compact"/>
              <w:jc w:val="left"/>
            </w:pPr>
            <w:r>
              <w:t xml:space="preserve">422</w:t>
            </w:r>
          </w:p>
        </w:tc>
        <w:tc>
          <w:tcPr/>
          <w:p>
            <w:pPr>
              <w:pStyle w:val="Compact"/>
              <w:jc w:val="left"/>
            </w:pPr>
            <w:r>
              <w:t xml:space="preserve">La categoría existe pero está desactivada</w:t>
            </w:r>
          </w:p>
        </w:tc>
      </w:tr>
      <w:tr>
        <w:tc>
          <w:tcPr/>
          <w:p>
            <w:pPr>
              <w:pStyle w:val="Compact"/>
              <w:jc w:val="left"/>
            </w:pPr>
            <w:r>
              <w:rPr>
                <w:rStyle w:val="VerbatimChar"/>
              </w:rPr>
              <w:t xml:space="preserve">MOTIVO_REQUERIDO</w:t>
            </w:r>
          </w:p>
        </w:tc>
        <w:tc>
          <w:tcPr/>
          <w:p>
            <w:pPr>
              <w:pStyle w:val="Compact"/>
              <w:jc w:val="left"/>
            </w:pPr>
            <w:r>
              <w:t xml:space="preserve">422</w:t>
            </w:r>
          </w:p>
        </w:tc>
        <w:tc>
          <w:tcPr/>
          <w:p>
            <w:pPr>
              <w:pStyle w:val="Compact"/>
              <w:jc w:val="left"/>
            </w:pPr>
            <w:r>
              <w:t xml:space="preserve">Cancelación o reapertura sin motivo suficiente</w:t>
            </w:r>
          </w:p>
        </w:tc>
      </w:tr>
      <w:tr>
        <w:tc>
          <w:tcPr/>
          <w:p>
            <w:pPr>
              <w:pStyle w:val="Compact"/>
              <w:jc w:val="left"/>
            </w:pPr>
            <w:r>
              <w:rPr>
                <w:rStyle w:val="VerbatimChar"/>
              </w:rPr>
              <w:t xml:space="preserve">RATE_LIMIT_EXCEDIDO</w:t>
            </w:r>
          </w:p>
        </w:tc>
        <w:tc>
          <w:tcPr/>
          <w:p>
            <w:pPr>
              <w:pStyle w:val="Compact"/>
              <w:jc w:val="left"/>
            </w:pPr>
            <w:r>
              <w:t xml:space="preserve">429</w:t>
            </w:r>
          </w:p>
        </w:tc>
        <w:tc>
          <w:tcPr/>
          <w:p>
            <w:pPr>
              <w:pStyle w:val="Compact"/>
              <w:jc w:val="left"/>
            </w:pPr>
            <w:r>
              <w:t xml:space="preserve">Demasiadas peticiones</w:t>
            </w:r>
          </w:p>
        </w:tc>
      </w:tr>
      <w:tr>
        <w:tc>
          <w:tcPr/>
          <w:p>
            <w:pPr>
              <w:pStyle w:val="Compact"/>
              <w:jc w:val="left"/>
            </w:pPr>
            <w:r>
              <w:rPr>
                <w:rStyle w:val="VerbatimChar"/>
              </w:rPr>
              <w:t xml:space="preserve">ERROR_INTERNO</w:t>
            </w:r>
          </w:p>
        </w:tc>
        <w:tc>
          <w:tcPr/>
          <w:p>
            <w:pPr>
              <w:pStyle w:val="Compact"/>
              <w:jc w:val="left"/>
            </w:pPr>
            <w:r>
              <w:t xml:space="preserve">500</w:t>
            </w:r>
          </w:p>
        </w:tc>
        <w:tc>
          <w:tcPr/>
          <w:p>
            <w:pPr>
              <w:pStyle w:val="Compact"/>
              <w:jc w:val="left"/>
            </w:pPr>
            <w:r>
              <w:t xml:space="preserve">Fallo no controlado; el detalle solo va al log</w:t>
            </w:r>
          </w:p>
        </w:tc>
      </w:tr>
    </w:tbl>
    <w:bookmarkEnd w:id="89"/>
    <w:bookmarkStart w:id="90" w:name="Xa0a39fb5cb340d81682122026df3dfff6d0b737"/>
    <w:p>
      <w:pPr>
        <w:pStyle w:val="Heading2"/>
      </w:pPr>
      <w:r>
        <w:t xml:space="preserve">9.6 Idempotencia — especificación de implementación</w:t>
      </w:r>
    </w:p>
    <w:p>
      <w:pPr>
        <w:numPr>
          <w:ilvl w:val="0"/>
          <w:numId w:val="1009"/>
        </w:numPr>
        <w:pStyle w:val="Compact"/>
      </w:pPr>
      <w:r>
        <w:t xml:space="preserve">El cliente genera la key</w:t>
      </w:r>
      <w:r>
        <w:t xml:space="preserve"> </w:t>
      </w:r>
      <w:r>
        <w:rPr>
          <w:bCs/>
          <w:b/>
        </w:rPr>
        <w:t xml:space="preserve">una vez por intención de captura</w:t>
      </w:r>
      <w:r>
        <w:t xml:space="preserve"> </w:t>
      </w:r>
      <w:r>
        <w:t xml:space="preserve">y la reutiliza en todos los reintentos de esa captura (RF-2.7).</w:t>
      </w:r>
    </w:p>
    <w:p>
      <w:pPr>
        <w:numPr>
          <w:ilvl w:val="0"/>
          <w:numId w:val="1009"/>
        </w:numPr>
        <w:pStyle w:val="Compact"/>
      </w:pPr>
      <w:r>
        <w:t xml:space="preserve">Formato sugerido:</w:t>
      </w:r>
      <w:r>
        <w:t xml:space="preserve"> </w:t>
      </w:r>
      <w:r>
        <w:rPr>
          <w:rStyle w:val="VerbatimChar"/>
        </w:rPr>
        <w:t xml:space="preserve">k_&lt;8 caracteres del prefijo de la API key&gt;_&lt;epoch en milisegundos&gt;_&lt;5 dígitos aleatorios&gt;</w:t>
      </w:r>
      <w:r>
        <w:t xml:space="preserve">.</w:t>
      </w:r>
    </w:p>
    <w:p>
      <w:pPr>
        <w:numPr>
          <w:ilvl w:val="0"/>
          <w:numId w:val="1009"/>
        </w:numPr>
        <w:pStyle w:val="Compact"/>
      </w:pPr>
      <w:r>
        <w:t xml:space="preserve">El backend intenta el</w:t>
      </w:r>
      <w:r>
        <w:t xml:space="preserve"> </w:t>
      </w:r>
      <w:r>
        <w:rPr>
          <w:rStyle w:val="VerbatimChar"/>
        </w:rPr>
        <w:t xml:space="preserve">INSERT</w:t>
      </w:r>
      <w:r>
        <w:t xml:space="preserve">. Si el motor devuelve violación de la restricción única sobre</w:t>
      </w:r>
      <w:r>
        <w:t xml:space="preserve"> </w:t>
      </w:r>
      <w:r>
        <w:rPr>
          <w:rStyle w:val="VerbatimChar"/>
        </w:rPr>
        <w:t xml:space="preserve">idempotency_key</w:t>
      </w:r>
      <w:r>
        <w:t xml:space="preserve">,</w:t>
      </w:r>
      <w:r>
        <w:t xml:space="preserve"> </w:t>
      </w:r>
      <w:r>
        <w:rPr>
          <w:bCs/>
          <w:b/>
        </w:rPr>
        <w:t xml:space="preserve">no</w:t>
      </w:r>
      <w:r>
        <w:t xml:space="preserve"> </w:t>
      </w:r>
      <w:r>
        <w:t xml:space="preserve">se trata como error: se recupera la transacción existente y se responde 200.</w:t>
      </w:r>
    </w:p>
    <w:p>
      <w:pPr>
        <w:numPr>
          <w:ilvl w:val="0"/>
          <w:numId w:val="1009"/>
        </w:numPr>
        <w:pStyle w:val="Compact"/>
      </w:pPr>
      <w:r>
        <w:t xml:space="preserve">Se usa la restricción de base de datos, y no una consulta previa de comprobación, porque un</w:t>
      </w:r>
      <w:r>
        <w:t xml:space="preserve"> </w:t>
      </w:r>
      <w:r>
        <w:t xml:space="preserve">“</w:t>
      </w:r>
      <w:r>
        <w:t xml:space="preserve">consultar y luego insertar</w:t>
      </w:r>
      <w:r>
        <w:t xml:space="preserve">”</w:t>
      </w:r>
      <w:r>
        <w:t xml:space="preserve"> </w:t>
      </w:r>
      <w:r>
        <w:t xml:space="preserve">tiene una condición de carrera entre ambos pasos que dos reintentos casi simultáneos pueden atravesar.</w:t>
      </w:r>
    </w:p>
    <w:p>
      <w:pPr>
        <w:numPr>
          <w:ilvl w:val="0"/>
          <w:numId w:val="1009"/>
        </w:numPr>
        <w:pStyle w:val="Compact"/>
      </w:pPr>
      <w:r>
        <w:t xml:space="preserve">Las keys se purgan a los 90 días mediante tarea programada (RN-08).</w:t>
      </w:r>
    </w:p>
    <w:bookmarkEnd w:id="90"/>
    <w:bookmarkStart w:id="91" w:name="rate-limiting"/>
    <w:p>
      <w:pPr>
        <w:pStyle w:val="Heading2"/>
      </w:pPr>
      <w:r>
        <w:t xml:space="preserve">9.7 Rate limiting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Límite</w:t>
            </w:r>
          </w:p>
        </w:tc>
        <w:tc>
          <w:tcPr/>
          <w:p>
            <w:pPr>
              <w:pStyle w:val="Compact"/>
              <w:jc w:val="left"/>
            </w:pPr>
            <w:r>
              <w:t xml:space="preserve">Clave</w:t>
            </w:r>
          </w:p>
        </w:tc>
      </w:tr>
      <w:tr>
        <w:tc>
          <w:tcPr/>
          <w:p>
            <w:pPr>
              <w:pStyle w:val="Compact"/>
              <w:jc w:val="left"/>
            </w:pPr>
            <w:r>
              <w:rPr>
                <w:rStyle w:val="VerbatimChar"/>
              </w:rPr>
              <w:t xml:space="preserve">POST /auth/login</w:t>
            </w:r>
          </w:p>
        </w:tc>
        <w:tc>
          <w:tcPr/>
          <w:p>
            <w:pPr>
              <w:pStyle w:val="Compact"/>
              <w:jc w:val="left"/>
            </w:pPr>
            <w:r>
              <w:t xml:space="preserve">5 intentos / 15 min</w:t>
            </w:r>
          </w:p>
        </w:tc>
        <w:tc>
          <w:tcPr/>
          <w:p>
            <w:pPr>
              <w:pStyle w:val="Compact"/>
              <w:jc w:val="left"/>
            </w:pPr>
            <w:r>
              <w:t xml:space="preserve">IP</w:t>
            </w:r>
          </w:p>
        </w:tc>
      </w:tr>
      <w:tr>
        <w:tc>
          <w:tcPr/>
          <w:p>
            <w:pPr>
              <w:pStyle w:val="Compact"/>
              <w:jc w:val="left"/>
            </w:pPr>
            <w:r>
              <w:rPr>
                <w:rStyle w:val="VerbatimChar"/>
              </w:rPr>
              <w:t xml:space="preserve">POST /transacciones</w:t>
            </w:r>
          </w:p>
        </w:tc>
        <w:tc>
          <w:tcPr/>
          <w:p>
            <w:pPr>
              <w:pStyle w:val="Compact"/>
              <w:jc w:val="left"/>
            </w:pPr>
            <w:r>
              <w:t xml:space="preserve">30 peticiones / min</w:t>
            </w:r>
          </w:p>
        </w:tc>
        <w:tc>
          <w:tcPr/>
          <w:p>
            <w:pPr>
              <w:pStyle w:val="Compact"/>
              <w:jc w:val="left"/>
            </w:pPr>
            <w:r>
              <w:t xml:space="preserve">API Key (con IP como respaldo)</w:t>
            </w:r>
          </w:p>
        </w:tc>
      </w:tr>
      <w:tr>
        <w:tc>
          <w:tcPr/>
          <w:p>
            <w:pPr>
              <w:pStyle w:val="Compact"/>
              <w:jc w:val="left"/>
            </w:pPr>
            <w:r>
              <w:rPr>
                <w:rStyle w:val="VerbatimChar"/>
              </w:rPr>
              <w:t xml:space="preserve">GET /reportes/mensual</w:t>
            </w:r>
          </w:p>
        </w:tc>
        <w:tc>
          <w:tcPr/>
          <w:p>
            <w:pPr>
              <w:pStyle w:val="Compact"/>
              <w:jc w:val="left"/>
            </w:pPr>
            <w:r>
              <w:t xml:space="preserve">10 / min</w:t>
            </w:r>
          </w:p>
        </w:tc>
        <w:tc>
          <w:tcPr/>
          <w:p>
            <w:pPr>
              <w:pStyle w:val="Compact"/>
              <w:jc w:val="left"/>
            </w:pPr>
            <w:r>
              <w:t xml:space="preserve">Usuario</w:t>
            </w:r>
          </w:p>
        </w:tc>
      </w:tr>
      <w:tr>
        <w:tc>
          <w:tcPr/>
          <w:p>
            <w:pPr>
              <w:pStyle w:val="Compact"/>
              <w:jc w:val="left"/>
            </w:pPr>
            <w:r>
              <w:t xml:space="preserve">Resto de la API</w:t>
            </w:r>
          </w:p>
        </w:tc>
        <w:tc>
          <w:tcPr/>
          <w:p>
            <w:pPr>
              <w:pStyle w:val="Compact"/>
              <w:jc w:val="left"/>
            </w:pPr>
            <w:r>
              <w:t xml:space="preserve">120 / min</w:t>
            </w:r>
          </w:p>
        </w:tc>
        <w:tc>
          <w:tcPr/>
          <w:p>
            <w:pPr>
              <w:pStyle w:val="Compact"/>
              <w:jc w:val="left"/>
            </w:pPr>
            <w:r>
              <w:t xml:space="preserve">IP</w:t>
            </w:r>
          </w:p>
        </w:tc>
      </w:tr>
    </w:tbl>
    <w:p>
      <w:pPr>
        <w:pStyle w:val="BodyText"/>
      </w:pPr>
      <w:r>
        <w:t xml:space="preserve">El límite del endpoint de captura se aplica</w:t>
      </w:r>
      <w:r>
        <w:t xml:space="preserve"> </w:t>
      </w:r>
      <w:r>
        <w:rPr>
          <w:bCs/>
          <w:b/>
        </w:rPr>
        <w:t xml:space="preserve">por API Key y no solo por IP</w:t>
      </w:r>
      <w:r>
        <w:t xml:space="preserve">, porque varios capturistas comparten la red del recinto y un límite por IP los bloquearía mutuamente durante el conteo posterior al servicio. El valor de 30 por minuto debe validarse en UAT contra un conteo real: si el equipo captura en ráfaga, se ajusta al alza.</w:t>
      </w:r>
    </w:p>
    <w:p>
      <w:r>
        <w:pict>
          <v:rect style="width:0;height:1.5pt" o:hralign="center" o:hrstd="t" o:hr="t"/>
        </w:pict>
      </w:r>
    </w:p>
    <w:bookmarkEnd w:id="91"/>
    <w:bookmarkEnd w:id="92"/>
    <w:bookmarkStart w:id="99" w:name="seguridad"/>
    <w:p>
      <w:pPr>
        <w:pStyle w:val="Heading1"/>
      </w:pPr>
      <w:r>
        <w:t xml:space="preserve">10. Seguridad</w:t>
      </w:r>
    </w:p>
    <w:bookmarkStart w:id="93" w:name="modelo-de-amenazas"/>
    <w:p>
      <w:pPr>
        <w:pStyle w:val="Heading2"/>
      </w:pPr>
      <w:r>
        <w:t xml:space="preserve">10.1 Modelo de amenazas</w:t>
      </w:r>
    </w:p>
    <w:p>
      <w:pPr>
        <w:pStyle w:val="FirstParagraph"/>
      </w:pPr>
      <w:r>
        <w:t xml:space="preserve">Análisis por categorías STRIDE, acotado a los activos que importan: el dinero registrado y la identidad de quien lo registra.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Amenaza</w:t>
            </w:r>
          </w:p>
        </w:tc>
        <w:tc>
          <w:tcPr/>
          <w:p>
            <w:pPr>
              <w:pStyle w:val="Compact"/>
              <w:jc w:val="left"/>
            </w:pPr>
            <w:r>
              <w:t xml:space="preserve">Escenario concreto</w:t>
            </w:r>
          </w:p>
        </w:tc>
        <w:tc>
          <w:tcPr/>
          <w:p>
            <w:pPr>
              <w:pStyle w:val="Compact"/>
              <w:jc w:val="left"/>
            </w:pPr>
            <w:r>
              <w:t xml:space="preserve">Contramedida</w:t>
            </w:r>
          </w:p>
        </w:tc>
      </w:tr>
      <w:tr>
        <w:tc>
          <w:tcPr/>
          <w:p>
            <w:pPr>
              <w:pStyle w:val="Compact"/>
              <w:jc w:val="left"/>
            </w:pPr>
            <w:r>
              <w:rPr>
                <w:bCs/>
                <w:b/>
              </w:rPr>
              <w:t xml:space="preserve">Suplantación</w:t>
            </w:r>
          </w:p>
        </w:tc>
        <w:tc>
          <w:tcPr/>
          <w:p>
            <w:pPr>
              <w:pStyle w:val="Compact"/>
              <w:jc w:val="left"/>
            </w:pPr>
            <w:r>
              <w:t xml:space="preserve">Alguien obtiene la API Key de un capturista (teléfono perdido, captura de pantalla compartida) e inserta movimientos falsos.</w:t>
            </w:r>
          </w:p>
        </w:tc>
        <w:tc>
          <w:tcPr/>
          <w:p>
            <w:pPr>
              <w:pStyle w:val="Compact"/>
              <w:jc w:val="left"/>
            </w:pPr>
            <w:r>
              <w:t xml:space="preserve">Alcance restringido de la key (§9.2), expiración obligatoria, revocación inmediata, registro de</w:t>
            </w:r>
            <w:r>
              <w:t xml:space="preserve"> </w:t>
            </w:r>
            <w:r>
              <w:rPr>
                <w:rStyle w:val="VerbatimChar"/>
              </w:rPr>
              <w:t xml:space="preserve">last_used_ip</w:t>
            </w:r>
            <w:r>
              <w:t xml:space="preserve">, alerta por uso desde IP inusual, y bitácora que permite identificar y cancelar los movimientos.</w:t>
            </w:r>
          </w:p>
        </w:tc>
      </w:tr>
      <w:tr>
        <w:tc>
          <w:tcPr/>
          <w:p>
            <w:pPr>
              <w:pStyle w:val="Compact"/>
              <w:jc w:val="left"/>
            </w:pPr>
            <w:r>
              <w:rPr>
                <w:bCs/>
                <w:b/>
              </w:rPr>
              <w:t xml:space="preserve">Suplantación</w:t>
            </w:r>
          </w:p>
        </w:tc>
        <w:tc>
          <w:tcPr/>
          <w:p>
            <w:pPr>
              <w:pStyle w:val="Compact"/>
              <w:jc w:val="left"/>
            </w:pPr>
            <w:r>
              <w:t xml:space="preserve">Reutilización de un token robado del panel.</w:t>
            </w:r>
          </w:p>
        </w:tc>
        <w:tc>
          <w:tcPr/>
          <w:p>
            <w:pPr>
              <w:pStyle w:val="Compact"/>
              <w:jc w:val="left"/>
            </w:pPr>
            <w:r>
              <w:t xml:space="preserve">Access token de vida corta, refresh rotatorio, invalidación al cerrar sesión y al desactivar al usuario.</w:t>
            </w:r>
          </w:p>
        </w:tc>
      </w:tr>
      <w:tr>
        <w:tc>
          <w:tcPr/>
          <w:p>
            <w:pPr>
              <w:pStyle w:val="Compact"/>
              <w:jc w:val="left"/>
            </w:pPr>
            <w:r>
              <w:rPr>
                <w:bCs/>
                <w:b/>
              </w:rPr>
              <w:t xml:space="preserve">Manipulación</w:t>
            </w:r>
          </w:p>
        </w:tc>
        <w:tc>
          <w:tcPr/>
          <w:p>
            <w:pPr>
              <w:pStyle w:val="Compact"/>
              <w:jc w:val="left"/>
            </w:pPr>
            <w:r>
              <w:t xml:space="preserve">Modificación directa de montos en base de datos por alguien con acceso al servidor.</w:t>
            </w:r>
          </w:p>
        </w:tc>
        <w:tc>
          <w:tcPr/>
          <w:p>
            <w:pPr>
              <w:pStyle w:val="Compact"/>
              <w:jc w:val="left"/>
            </w:pPr>
            <w:r>
              <w:t xml:space="preserve">Fuera del alcance de defensa de la aplicación. Se mitiga con acceso restringido a las credenciales de producción y con respaldos que permiten comparación forense.</w:t>
            </w:r>
            <w:r>
              <w:t xml:space="preserve"> </w:t>
            </w:r>
            <w:r>
              <w:rPr>
                <w:bCs/>
                <w:b/>
              </w:rPr>
              <w:t xml:space="preserve">Se documenta como riesgo residual aceptado.</w:t>
            </w:r>
          </w:p>
        </w:tc>
      </w:tr>
      <w:tr>
        <w:tc>
          <w:tcPr/>
          <w:p>
            <w:pPr>
              <w:pStyle w:val="Compact"/>
              <w:jc w:val="left"/>
            </w:pPr>
            <w:r>
              <w:rPr>
                <w:bCs/>
                <w:b/>
              </w:rPr>
              <w:t xml:space="preserve">Manipulación</w:t>
            </w:r>
          </w:p>
        </w:tc>
        <w:tc>
          <w:tcPr/>
          <w:p>
            <w:pPr>
              <w:pStyle w:val="Compact"/>
              <w:jc w:val="left"/>
            </w:pPr>
            <w:r>
              <w:t xml:space="preserve">Alteración retroactiva de un mes ya reportado.</w:t>
            </w:r>
          </w:p>
        </w:tc>
        <w:tc>
          <w:tcPr/>
          <w:p>
            <w:pPr>
              <w:pStyle w:val="Compact"/>
              <w:jc w:val="left"/>
            </w:pPr>
            <w:r>
              <w:t xml:space="preserve">Cierre de periodo con instantánea (RN-05) y bitácora de reaperturas con severidad alta.</w:t>
            </w:r>
          </w:p>
        </w:tc>
      </w:tr>
      <w:tr>
        <w:tc>
          <w:tcPr/>
          <w:p>
            <w:pPr>
              <w:pStyle w:val="Compact"/>
              <w:jc w:val="left"/>
            </w:pPr>
            <w:r>
              <w:rPr>
                <w:bCs/>
                <w:b/>
              </w:rPr>
              <w:t xml:space="preserve">Repudio</w:t>
            </w:r>
          </w:p>
        </w:tc>
        <w:tc>
          <w:tcPr/>
          <w:p>
            <w:pPr>
              <w:pStyle w:val="Compact"/>
              <w:jc w:val="left"/>
            </w:pPr>
            <w:r>
              <w:t xml:space="preserve">Un capturista niega haber registrado un movimiento.</w:t>
            </w:r>
          </w:p>
        </w:tc>
        <w:tc>
          <w:tcPr/>
          <w:p>
            <w:pPr>
              <w:pStyle w:val="Compact"/>
              <w:jc w:val="left"/>
            </w:pPr>
            <w:r>
              <w:t xml:space="preserve">Cada transacción guarda usuario, API Key usada, IP y marca de tiempo, inmutables.</w:t>
            </w:r>
          </w:p>
        </w:tc>
      </w:tr>
      <w:tr>
        <w:tc>
          <w:tcPr/>
          <w:p>
            <w:pPr>
              <w:pStyle w:val="Compact"/>
              <w:jc w:val="left"/>
            </w:pPr>
            <w:r>
              <w:rPr>
                <w:bCs/>
                <w:b/>
              </w:rPr>
              <w:t xml:space="preserve">Divulgación</w:t>
            </w:r>
          </w:p>
        </w:tc>
        <w:tc>
          <w:tcPr/>
          <w:p>
            <w:pPr>
              <w:pStyle w:val="Compact"/>
              <w:jc w:val="left"/>
            </w:pPr>
            <w:r>
              <w:t xml:space="preserve">Exposición del listado completo de donaciones.</w:t>
            </w:r>
          </w:p>
        </w:tc>
        <w:tc>
          <w:tcPr/>
          <w:p>
            <w:pPr>
              <w:pStyle w:val="Compact"/>
              <w:jc w:val="left"/>
            </w:pPr>
            <w:r>
              <w:t xml:space="preserve">RBAC estricto, sin endpoints de lectura para API Keys, HTTPS obligatorio, CORS restringido a los orígenes autorizados.</w:t>
            </w:r>
          </w:p>
        </w:tc>
      </w:tr>
      <w:tr>
        <w:tc>
          <w:tcPr/>
          <w:p>
            <w:pPr>
              <w:pStyle w:val="Compact"/>
              <w:jc w:val="left"/>
            </w:pPr>
            <w:r>
              <w:rPr>
                <w:bCs/>
                <w:b/>
              </w:rPr>
              <w:t xml:space="preserve">Divulgación</w:t>
            </w:r>
          </w:p>
        </w:tc>
        <w:tc>
          <w:tcPr/>
          <w:p>
            <w:pPr>
              <w:pStyle w:val="Compact"/>
              <w:jc w:val="left"/>
            </w:pPr>
            <w:r>
              <w:t xml:space="preserve">Filtración de secretos por el repositorio.</w:t>
            </w:r>
          </w:p>
        </w:tc>
        <w:tc>
          <w:tcPr/>
          <w:p>
            <w:pPr>
              <w:pStyle w:val="Compact"/>
              <w:jc w:val="left"/>
            </w:pPr>
            <w:r>
              <w:t xml:space="preserve">Escaneo de secretos en el pipeline,</w:t>
            </w:r>
            <w:r>
              <w:t xml:space="preserve"> </w:t>
            </w:r>
            <w:r>
              <w:rPr>
                <w:rStyle w:val="VerbatimChar"/>
              </w:rPr>
              <w:t xml:space="preserve">.env</w:t>
            </w:r>
            <w:r>
              <w:t xml:space="preserve"> </w:t>
            </w:r>
            <w:r>
              <w:t xml:space="preserve">fuera del control de versiones, rotación de credenciales ante cualquier sospecha.</w:t>
            </w:r>
          </w:p>
        </w:tc>
      </w:tr>
      <w:tr>
        <w:tc>
          <w:tcPr/>
          <w:p>
            <w:pPr>
              <w:pStyle w:val="Compact"/>
              <w:jc w:val="left"/>
            </w:pPr>
            <w:r>
              <w:rPr>
                <w:bCs/>
                <w:b/>
              </w:rPr>
              <w:t xml:space="preserve">Denegación de servicio</w:t>
            </w:r>
          </w:p>
        </w:tc>
        <w:tc>
          <w:tcPr/>
          <w:p>
            <w:pPr>
              <w:pStyle w:val="Compact"/>
              <w:jc w:val="left"/>
            </w:pPr>
            <w:r>
              <w:t xml:space="preserve">Inundación del endpoint de captura.</w:t>
            </w:r>
          </w:p>
        </w:tc>
        <w:tc>
          <w:tcPr/>
          <w:p>
            <w:pPr>
              <w:pStyle w:val="Compact"/>
              <w:jc w:val="left"/>
            </w:pPr>
            <w:r>
              <w:t xml:space="preserve">Rate limiting por key y por IP, límites de tamaño de cuerpo, tiempos de espera de conexión a base de datos.</w:t>
            </w:r>
          </w:p>
        </w:tc>
      </w:tr>
      <w:tr>
        <w:tc>
          <w:tcPr/>
          <w:p>
            <w:pPr>
              <w:pStyle w:val="Compact"/>
              <w:jc w:val="left"/>
            </w:pPr>
            <w:r>
              <w:rPr>
                <w:bCs/>
                <w:b/>
              </w:rPr>
              <w:t xml:space="preserve">Elevación de privilegios</w:t>
            </w:r>
          </w:p>
        </w:tc>
        <w:tc>
          <w:tcPr/>
          <w:p>
            <w:pPr>
              <w:pStyle w:val="Compact"/>
              <w:jc w:val="left"/>
            </w:pPr>
            <w:r>
              <w:t xml:space="preserve">Un capturista llama directamente a endpoints administrativos con su API Key.</w:t>
            </w:r>
          </w:p>
        </w:tc>
        <w:tc>
          <w:tcPr/>
          <w:p>
            <w:pPr>
              <w:pStyle w:val="Compact"/>
              <w:jc w:val="left"/>
            </w:pPr>
            <w:r>
              <w:t xml:space="preserve">Lista blanca de rutas por tipo de credencial, verificada en el middleware antes del controlador. Caso de prueba obligatorio (§12.3).</w:t>
            </w:r>
          </w:p>
        </w:tc>
      </w:tr>
      <w:tr>
        <w:tc>
          <w:tcPr/>
          <w:p>
            <w:pPr>
              <w:pStyle w:val="Compact"/>
              <w:jc w:val="left"/>
            </w:pPr>
            <w:r>
              <w:rPr>
                <w:bCs/>
                <w:b/>
              </w:rPr>
              <w:t xml:space="preserve">Elevación de privilegios</w:t>
            </w:r>
          </w:p>
        </w:tc>
        <w:tc>
          <w:tcPr/>
          <w:p>
            <w:pPr>
              <w:pStyle w:val="Compact"/>
              <w:jc w:val="left"/>
            </w:pPr>
            <w:r>
              <w:t xml:space="preserve">Un auditor manipula la petición para cancelar una transacción.</w:t>
            </w:r>
          </w:p>
        </w:tc>
        <w:tc>
          <w:tcPr/>
          <w:p>
            <w:pPr>
              <w:pStyle w:val="Compact"/>
              <w:jc w:val="left"/>
            </w:pPr>
            <w:r>
              <w:t xml:space="preserve">Autorización verificada en el servidor por endpoint, nunca por ocultamiento de botones en la interfaz.</w:t>
            </w:r>
          </w:p>
        </w:tc>
      </w:tr>
    </w:tbl>
    <w:bookmarkEnd w:id="93"/>
    <w:bookmarkStart w:id="94" w:name="autenticación-y-sesiones"/>
    <w:p>
      <w:pPr>
        <w:pStyle w:val="Heading2"/>
      </w:pPr>
      <w:r>
        <w:t xml:space="preserve">10.2 Autenticación y sesiones</w:t>
      </w:r>
    </w:p>
    <w:p>
      <w:pPr>
        <w:numPr>
          <w:ilvl w:val="0"/>
          <w:numId w:val="1010"/>
        </w:numPr>
        <w:pStyle w:val="Compact"/>
      </w:pPr>
      <w:r>
        <w:t xml:space="preserve">Contraseñas con bcrypt, factor de costo 12. Nunca en texto plano, nunca en logs, nunca en respuestas.</w:t>
      </w:r>
    </w:p>
    <w:p>
      <w:pPr>
        <w:numPr>
          <w:ilvl w:val="0"/>
          <w:numId w:val="1010"/>
        </w:numPr>
        <w:pStyle w:val="Compact"/>
      </w:pPr>
      <w:r>
        <w:t xml:space="preserve">Access token de 1 hora; refresh token de 7 días, rotatorio y almacenado hasheado en el servidor para poder invalidarlo.</w:t>
      </w:r>
    </w:p>
    <w:p>
      <w:pPr>
        <w:numPr>
          <w:ilvl w:val="0"/>
          <w:numId w:val="1010"/>
        </w:numPr>
        <w:pStyle w:val="Compact"/>
      </w:pPr>
      <w:r>
        <w:t xml:space="preserve">Middleware RBAC que verifica el rol contra la matriz de permisos (§3.2)</w:t>
      </w:r>
      <w:r>
        <w:t xml:space="preserve"> </w:t>
      </w:r>
      <w:r>
        <w:rPr>
          <w:bCs/>
          <w:b/>
        </w:rPr>
        <w:t xml:space="preserve">antes</w:t>
      </w:r>
      <w:r>
        <w:t xml:space="preserve"> </w:t>
      </w:r>
      <w:r>
        <w:t xml:space="preserve">de llegar al controlador.</w:t>
      </w:r>
    </w:p>
    <w:p>
      <w:pPr>
        <w:numPr>
          <w:ilvl w:val="0"/>
          <w:numId w:val="1010"/>
        </w:numPr>
        <w:pStyle w:val="Compact"/>
      </w:pPr>
      <w:r>
        <w:t xml:space="preserve">Bloqueo por rate limit tras 5 intentos fallidos por IP en 15 minutos, con el evento registrado en la bitácora.</w:t>
      </w:r>
    </w:p>
    <w:p>
      <w:pPr>
        <w:numPr>
          <w:ilvl w:val="0"/>
          <w:numId w:val="1010"/>
        </w:numPr>
        <w:pStyle w:val="Compact"/>
      </w:pPr>
      <w:r>
        <w:t xml:space="preserve">Respuestas de error de autenticación genéricas: nunca se revela si el correo existe.</w:t>
      </w:r>
    </w:p>
    <w:bookmarkEnd w:id="94"/>
    <w:bookmarkStart w:id="95" w:name="gestión-de-api-keys"/>
    <w:p>
      <w:pPr>
        <w:pStyle w:val="Heading2"/>
      </w:pPr>
      <w:r>
        <w:t xml:space="preserve">10.3 Gestión de API Keys</w:t>
      </w:r>
    </w:p>
    <w:p>
      <w:pPr>
        <w:pStyle w:val="FirstParagraph"/>
      </w:pPr>
      <w:r>
        <w:t xml:space="preserve">El formato de la key es</w:t>
      </w:r>
      <w:r>
        <w:t xml:space="preserve"> </w:t>
      </w:r>
      <w:r>
        <w:rPr>
          <w:rStyle w:val="VerbatimChar"/>
        </w:rPr>
        <w:t xml:space="preserve">jeaf_&lt;entorno&gt;_&lt;secreto&gt;</w:t>
      </w:r>
      <w:r>
        <w:t xml:space="preserve">, por ejemplo</w:t>
      </w:r>
      <w:r>
        <w:t xml:space="preserve"> </w:t>
      </w:r>
      <w:r>
        <w:rPr>
          <w:rStyle w:val="VerbatimChar"/>
        </w:rPr>
        <w:t xml:space="preserve">jeaf_live_7f3a9c21b8e4...</w:t>
      </w:r>
      <w:r>
        <w:t xml:space="preserve">. Los primeros 12 caracteres constituyen el</w:t>
      </w:r>
      <w:r>
        <w:t xml:space="preserve"> </w:t>
      </w:r>
      <w:r>
        <w:rPr>
          <w:rStyle w:val="VerbatimChar"/>
        </w:rPr>
        <w:t xml:space="preserve">key_prefix</w:t>
      </w:r>
      <w:r>
        <w:t xml:space="preserve">, que se almacena en claro e indexado; el secreto completo se almacena solo como hash SHA-256.</w:t>
      </w:r>
    </w:p>
    <w:p>
      <w:pPr>
        <w:pStyle w:val="BodyText"/>
      </w:pPr>
      <w:r>
        <w:rPr>
          <w:bCs/>
          <w:b/>
        </w:rPr>
        <w:t xml:space="preserve">Flujo de validación en cada petición:</w:t>
      </w:r>
    </w:p>
    <w:p>
      <w:pPr>
        <w:numPr>
          <w:ilvl w:val="0"/>
          <w:numId w:val="1011"/>
        </w:numPr>
        <w:pStyle w:val="Compact"/>
      </w:pPr>
      <w:r>
        <w:t xml:space="preserve">Extraer los primeros 12 caracteres de la cabecera</w:t>
      </w:r>
      <w:r>
        <w:t xml:space="preserve"> </w:t>
      </w:r>
      <w:r>
        <w:rPr>
          <w:rStyle w:val="VerbatimChar"/>
        </w:rPr>
        <w:t xml:space="preserve">X-API-Key</w:t>
      </w:r>
      <w:r>
        <w:t xml:space="preserve">.</w:t>
      </w:r>
    </w:p>
    <w:p>
      <w:pPr>
        <w:numPr>
          <w:ilvl w:val="0"/>
          <w:numId w:val="1011"/>
        </w:numPr>
        <w:pStyle w:val="Compact"/>
      </w:pPr>
      <w:r>
        <w:t xml:space="preserve">Buscar la fila por</w:t>
      </w:r>
      <w:r>
        <w:t xml:space="preserve"> </w:t>
      </w:r>
      <w:r>
        <w:rPr>
          <w:rStyle w:val="VerbatimChar"/>
        </w:rPr>
        <w:t xml:space="preserve">key_prefix</w:t>
      </w:r>
      <w:r>
        <w:t xml:space="preserve"> </w:t>
      </w:r>
      <w:r>
        <w:t xml:space="preserve">(índice único, una sola lectura).</w:t>
      </w:r>
    </w:p>
    <w:p>
      <w:pPr>
        <w:numPr>
          <w:ilvl w:val="0"/>
          <w:numId w:val="1011"/>
        </w:numPr>
        <w:pStyle w:val="Compact"/>
      </w:pPr>
      <w:r>
        <w:t xml:space="preserve">Calcular SHA-256 del valor recibido y compararlo con</w:t>
      </w:r>
      <w:r>
        <w:t xml:space="preserve"> </w:t>
      </w:r>
      <w:r>
        <w:rPr>
          <w:rStyle w:val="VerbatimChar"/>
        </w:rPr>
        <w:t xml:space="preserve">key_hash</w:t>
      </w:r>
      <w:r>
        <w:t xml:space="preserve"> </w:t>
      </w:r>
      <w:r>
        <w:t xml:space="preserve">usando comparación de tiempo constante.</w:t>
      </w:r>
    </w:p>
    <w:p>
      <w:pPr>
        <w:numPr>
          <w:ilvl w:val="0"/>
          <w:numId w:val="1011"/>
        </w:numPr>
        <w:pStyle w:val="Compact"/>
      </w:pPr>
      <w:r>
        <w:t xml:space="preserve">Verificar</w:t>
      </w:r>
      <w:r>
        <w:t xml:space="preserve"> </w:t>
      </w:r>
      <w:r>
        <w:rPr>
          <w:rStyle w:val="VerbatimChar"/>
        </w:rPr>
        <w:t xml:space="preserve">revoked_at IS NULL</w:t>
      </w:r>
      <w:r>
        <w:t xml:space="preserve">,</w:t>
      </w:r>
      <w:r>
        <w:t xml:space="preserve"> </w:t>
      </w:r>
      <w:r>
        <w:rPr>
          <w:rStyle w:val="VerbatimChar"/>
        </w:rPr>
        <w:t xml:space="preserve">expires_at &gt; NOW()</w:t>
      </w:r>
      <w:r>
        <w:t xml:space="preserve"> </w:t>
      </w:r>
      <w:r>
        <w:t xml:space="preserve">y usuario activo.</w:t>
      </w:r>
    </w:p>
    <w:p>
      <w:pPr>
        <w:numPr>
          <w:ilvl w:val="0"/>
          <w:numId w:val="1011"/>
        </w:numPr>
        <w:pStyle w:val="Compact"/>
      </w:pPr>
      <w:r>
        <w:t xml:space="preserve">Actualizar</w:t>
      </w:r>
      <w:r>
        <w:t xml:space="preserve"> </w:t>
      </w:r>
      <w:r>
        <w:rPr>
          <w:rStyle w:val="VerbatimChar"/>
        </w:rPr>
        <w:t xml:space="preserve">last_used_at</w:t>
      </w:r>
      <w:r>
        <w:t xml:space="preserve"> </w:t>
      </w:r>
      <w:r>
        <w:t xml:space="preserve">y</w:t>
      </w:r>
      <w:r>
        <w:t xml:space="preserve"> </w:t>
      </w:r>
      <w:r>
        <w:rPr>
          <w:rStyle w:val="VerbatimChar"/>
        </w:rPr>
        <w:t xml:space="preserve">last_used_ip</w:t>
      </w:r>
      <w:r>
        <w:t xml:space="preserve"> </w:t>
      </w:r>
      <w:r>
        <w:t xml:space="preserve">de forma asíncrona, fuera de la ruta crítica de respuesta.</w:t>
      </w:r>
    </w:p>
    <w:p>
      <w:pPr>
        <w:pStyle w:val="BlockText"/>
      </w:pPr>
      <w:r>
        <w:rPr>
          <w:bCs/>
          <w:b/>
        </w:rPr>
        <w:t xml:space="preserve">Defecto corregido respecto a la v1.2.</w:t>
      </w:r>
      <w:r>
        <w:t xml:space="preserve"> </w:t>
      </w:r>
      <w:r>
        <w:t xml:space="preserve">La v1.2 indicaba almacenar la key hasheada pero no definía cómo localizarla. Con solo el hash guardado y sin prefijo indexado, la única forma de identificar qué key llegó es recorrer todas las filas comparando hashes, una por una. Si además se usa bcrypt con factor 12 —como se hace con las contraseñas—, cada comparación cuesta del orden de cientos de milisegundos: con diez keys registradas, la validación sola puede consumir varios segundos y</w:t>
      </w:r>
      <w:r>
        <w:t xml:space="preserve"> </w:t>
      </w:r>
      <w:r>
        <w:rPr>
          <w:bCs/>
          <w:b/>
        </w:rPr>
        <w:t xml:space="preserve">el KPI de 500 ms se vuelve inalcanzable</w:t>
      </w:r>
      <w:r>
        <w:t xml:space="preserve">. La solución es doble: prefijo indexado para encontrar la fila en una sola consulta, y SHA-256 en lugar de bcrypt para la comparación. El hashing lento existe para proteger secretos de baja entropía elegidos por humanos; una API Key generada aleatoriamente con 256 bits de entropía no es susceptible a fuerza bruta por diccionario, así que el costo computacional no compra nada y sí cuesta latencia.</w:t>
      </w:r>
    </w:p>
    <w:p>
      <w:pPr>
        <w:pStyle w:val="FirstParagraph"/>
      </w:pPr>
      <w:r>
        <w:rPr>
          <w:bCs/>
          <w:b/>
        </w:rPr>
        <w:t xml:space="preserve">Ciclo de vida:</w:t>
      </w:r>
      <w:r>
        <w:t xml:space="preserve"> </w:t>
      </w:r>
      <w:r>
        <w:t xml:space="preserve">emisión con etiqueta de dispositivo y expiración a 12 meses → uso → alerta a los 90 días sin uso → revocación manual o expiración automática. La key en claro se muestra</w:t>
      </w:r>
      <w:r>
        <w:t xml:space="preserve"> </w:t>
      </w:r>
      <w:r>
        <w:rPr>
          <w:bCs/>
          <w:b/>
        </w:rPr>
        <w:t xml:space="preserve">una sola vez</w:t>
      </w:r>
      <w:r>
        <w:t xml:space="preserve"> </w:t>
      </w:r>
      <w:r>
        <w:t xml:space="preserve">y no es recuperable.</w:t>
      </w:r>
    </w:p>
    <w:bookmarkEnd w:id="95"/>
    <w:bookmarkStart w:id="96" w:name="protección-de-datos"/>
    <w:p>
      <w:pPr>
        <w:pStyle w:val="Heading2"/>
      </w:pPr>
      <w:r>
        <w:t xml:space="preserve">10.4 Protección de datos</w:t>
      </w:r>
    </w:p>
    <w:p>
      <w:pPr>
        <w:numPr>
          <w:ilvl w:val="0"/>
          <w:numId w:val="1012"/>
        </w:numPr>
        <w:pStyle w:val="Compact"/>
      </w:pPr>
      <w:r>
        <w:t xml:space="preserve">Todas las variables sensibles en variables de entorno, validadas al arranque: si falta una, el servidor no inicia (fallar temprano y ruidosamente es preferible a fallar tarde y en silencio).</w:t>
      </w:r>
    </w:p>
    <w:p>
      <w:pPr>
        <w:numPr>
          <w:ilvl w:val="0"/>
          <w:numId w:val="1012"/>
        </w:numPr>
        <w:pStyle w:val="Compact"/>
      </w:pPr>
      <w:r>
        <w:t xml:space="preserve">CORS configurado con lista explícita de orígenes; sin comodines en producción.</w:t>
      </w:r>
    </w:p>
    <w:p>
      <w:pPr>
        <w:numPr>
          <w:ilvl w:val="0"/>
          <w:numId w:val="1012"/>
        </w:numPr>
        <w:pStyle w:val="Compact"/>
      </w:pPr>
      <w:r>
        <w:t xml:space="preserve">Cabeceras de seguridad estándar aplicadas globalmente.</w:t>
      </w:r>
    </w:p>
    <w:p>
      <w:pPr>
        <w:numPr>
          <w:ilvl w:val="0"/>
          <w:numId w:val="1012"/>
        </w:numPr>
        <w:pStyle w:val="Compact"/>
      </w:pPr>
      <w:r>
        <w:t xml:space="preserve">Sanitización y validación de toda entrada contra esquema estricto antes de la capa de servicios.</w:t>
      </w:r>
    </w:p>
    <w:p>
      <w:pPr>
        <w:numPr>
          <w:ilvl w:val="0"/>
          <w:numId w:val="1012"/>
        </w:numPr>
        <w:pStyle w:val="Compact"/>
      </w:pPr>
      <w:r>
        <w:t xml:space="preserve">Sentencias parametrizadas en el 100% de las consultas.</w:t>
      </w:r>
    </w:p>
    <w:p>
      <w:pPr>
        <w:numPr>
          <w:ilvl w:val="0"/>
          <w:numId w:val="1012"/>
        </w:numPr>
        <w:pStyle w:val="Compact"/>
      </w:pPr>
      <w:r>
        <w:t xml:space="preserve">HTTPS obligatorio, con redirección desde HTTP.</w:t>
      </w:r>
    </w:p>
    <w:p>
      <w:pPr>
        <w:numPr>
          <w:ilvl w:val="0"/>
          <w:numId w:val="1012"/>
        </w:numPr>
        <w:pStyle w:val="Compact"/>
      </w:pPr>
      <w:r>
        <w:t xml:space="preserve">Límite de tamaño de cuerpo de petición.</w:t>
      </w:r>
    </w:p>
    <w:p>
      <w:pPr>
        <w:numPr>
          <w:ilvl w:val="0"/>
          <w:numId w:val="1012"/>
        </w:numPr>
        <w:pStyle w:val="Compact"/>
      </w:pPr>
      <w:r>
        <w:t xml:space="preserve">Registro de IP y user agent en las operaciones sensibles.</w:t>
      </w:r>
    </w:p>
    <w:p>
      <w:pPr>
        <w:numPr>
          <w:ilvl w:val="0"/>
          <w:numId w:val="1012"/>
        </w:numPr>
        <w:pStyle w:val="Compact"/>
      </w:pPr>
      <w:r>
        <w:t xml:space="preserve">Los datos personales tratados se limitan al mínimo necesario: nombre, correo y rol de los usuarios operativos.</w:t>
      </w:r>
      <w:r>
        <w:t xml:space="preserve"> </w:t>
      </w:r>
      <w:r>
        <w:rPr>
          <w:bCs/>
          <w:b/>
        </w:rPr>
        <w:t xml:space="preserve">JEAF no registra la identidad de los donantes</w:t>
      </w:r>
      <w:r>
        <w:t xml:space="preserve">, lo cual reduce sustancialmente la superficie de exposición.</w:t>
      </w:r>
    </w:p>
    <w:p>
      <w:pPr>
        <w:pStyle w:val="BlockText"/>
      </w:pPr>
      <w:r>
        <w:rPr>
          <w:bCs/>
          <w:b/>
        </w:rPr>
        <w:t xml:space="preserve">Nota de cumplimiento.</w:t>
      </w:r>
      <w:r>
        <w:t xml:space="preserve"> </w:t>
      </w:r>
      <w:r>
        <w:t xml:space="preserve">No soy asesor legal ni fiscal. La organización debe validar con su contador y su asesor legal qué obligaciones de tratamiento de datos personales y qué formatos de reporte le aplican por su figura jurídica, antes de dar por definitivo el diseño del reporte mensual (§4.7) y la política de retención (§14). Ese es un punto de dependencia externa registrado como DE-05.</w:t>
      </w:r>
    </w:p>
    <w:bookmarkEnd w:id="96"/>
    <w:bookmarkStart w:id="97" w:name="Xa0e6d7e639d9225e13004022402b652b9ed0f13"/>
    <w:p>
      <w:pPr>
        <w:pStyle w:val="Heading2"/>
      </w:pPr>
      <w:r>
        <w:t xml:space="preserve">10.5 Lista de verificación de seguridad previa a producción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Verificación</w:t>
            </w:r>
          </w:p>
        </w:tc>
        <w:tc>
          <w:tcPr/>
          <w:p>
            <w:pPr>
              <w:pStyle w:val="Compact"/>
              <w:jc w:val="left"/>
            </w:pPr>
            <w:r>
              <w:t xml:space="preserve">Estado</w:t>
            </w:r>
          </w:p>
        </w:tc>
      </w:tr>
      <w:tr>
        <w:tc>
          <w:tcPr/>
          <w:p>
            <w:pPr>
              <w:pStyle w:val="Compact"/>
              <w:jc w:val="left"/>
            </w:pPr>
            <w:r>
              <w:t xml:space="preserve">1</w:t>
            </w:r>
          </w:p>
        </w:tc>
        <w:tc>
          <w:tcPr/>
          <w:p>
            <w:pPr>
              <w:pStyle w:val="Compact"/>
              <w:jc w:val="left"/>
            </w:pPr>
            <w:r>
              <w:t xml:space="preserve">Ningún secreto en el repositorio ni en el historial de Git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Contraseñas hasheadas con bcrypt factor 12</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Todas las consultas parametrizadas, sin concatenación de SQL</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Matriz de permisos verificada endpoint por endpoint con pruebas automatizadas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Rate limiting activo en login, captura y reportes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CORS con lista explícita, sin comodín</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HTTPS forzado y certificado válido</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Errores de producción sin trazas de pila ni detalles internos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Cabeceras de seguridad presentes en todas las respuestas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Dependencias auditadas, sin vulnerabilidades críticas conocidas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Usuario de base de datos sin privilegios administrativos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Respaldo automático verificado con una restauración real</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Credenciales por defecto de las semillas cambiadas</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Bitácora de auditoría registrando en todas las rutas de escritura</w:t>
            </w:r>
          </w:p>
        </w:tc>
        <w:tc>
          <w:tcPr/>
          <w:p>
            <w:pPr>
              <w:pStyle w:val="Compact"/>
              <w:jc w:val="left"/>
            </w:pPr>
            <w:r>
              <w:t xml:space="preserve">☐</w:t>
            </w:r>
          </w:p>
        </w:tc>
      </w:tr>
    </w:tbl>
    <w:bookmarkEnd w:id="97"/>
    <w:bookmarkStart w:id="98" w:name="respuesta-a-incidentes"/>
    <w:p>
      <w:pPr>
        <w:pStyle w:val="Heading2"/>
      </w:pPr>
      <w:r>
        <w:t xml:space="preserve">10.6 Respuesta a incidentes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Incidente</w:t>
            </w:r>
          </w:p>
        </w:tc>
        <w:tc>
          <w:tcPr/>
          <w:p>
            <w:pPr>
              <w:pStyle w:val="Compact"/>
              <w:jc w:val="left"/>
            </w:pPr>
            <w:r>
              <w:t xml:space="preserve">Acción inmediata</w:t>
            </w:r>
          </w:p>
        </w:tc>
        <w:tc>
          <w:tcPr/>
          <w:p>
            <w:pPr>
              <w:pStyle w:val="Compact"/>
              <w:jc w:val="left"/>
            </w:pPr>
            <w:r>
              <w:t xml:space="preserve">Responsable</w:t>
            </w:r>
          </w:p>
        </w:tc>
      </w:tr>
      <w:tr>
        <w:tc>
          <w:tcPr/>
          <w:p>
            <w:pPr>
              <w:pStyle w:val="Compact"/>
              <w:jc w:val="left"/>
            </w:pPr>
            <w:r>
              <w:t xml:space="preserve">API Key comprometida</w:t>
            </w:r>
          </w:p>
        </w:tc>
        <w:tc>
          <w:tcPr/>
          <w:p>
            <w:pPr>
              <w:pStyle w:val="Compact"/>
              <w:jc w:val="left"/>
            </w:pPr>
            <w:r>
              <w:t xml:space="preserve">Revocar desde el panel; revisar movimientos creados con esa key en la bitácora; cancelar los indebidos con motivo</w:t>
            </w:r>
          </w:p>
        </w:tc>
        <w:tc>
          <w:tcPr/>
          <w:p>
            <w:pPr>
              <w:pStyle w:val="Compact"/>
              <w:jc w:val="left"/>
            </w:pPr>
            <w:r>
              <w:t xml:space="preserve">Tesorero</w:t>
            </w:r>
          </w:p>
        </w:tc>
      </w:tr>
      <w:tr>
        <w:tc>
          <w:tcPr/>
          <w:p>
            <w:pPr>
              <w:pStyle w:val="Compact"/>
              <w:jc w:val="left"/>
            </w:pPr>
            <w:r>
              <w:t xml:space="preserve">Credenciales de panel comprometidas</w:t>
            </w:r>
          </w:p>
        </w:tc>
        <w:tc>
          <w:tcPr/>
          <w:p>
            <w:pPr>
              <w:pStyle w:val="Compact"/>
              <w:jc w:val="left"/>
            </w:pPr>
            <w:r>
              <w:t xml:space="preserve">Forzar cambio de contraseña, invalidar refresh tokens, revisar bitácora de accesos</w:t>
            </w:r>
          </w:p>
        </w:tc>
        <w:tc>
          <w:tcPr/>
          <w:p>
            <w:pPr>
              <w:pStyle w:val="Compact"/>
              <w:jc w:val="left"/>
            </w:pPr>
            <w:r>
              <w:t xml:space="preserve">Líder técnico</w:t>
            </w:r>
          </w:p>
        </w:tc>
      </w:tr>
      <w:tr>
        <w:tc>
          <w:tcPr/>
          <w:p>
            <w:pPr>
              <w:pStyle w:val="Compact"/>
              <w:jc w:val="left"/>
            </w:pPr>
            <w:r>
              <w:t xml:space="preserve">Movimientos sospechosos detectados</w:t>
            </w:r>
          </w:p>
        </w:tc>
        <w:tc>
          <w:tcPr/>
          <w:p>
            <w:pPr>
              <w:pStyle w:val="Compact"/>
              <w:jc w:val="left"/>
            </w:pPr>
            <w:r>
              <w:t xml:space="preserve">Exportar bitácora del periodo, no cerrar el mes hasta esclarecer</w:t>
            </w:r>
          </w:p>
        </w:tc>
        <w:tc>
          <w:tcPr/>
          <w:p>
            <w:pPr>
              <w:pStyle w:val="Compact"/>
              <w:jc w:val="left"/>
            </w:pPr>
            <w:r>
              <w:t xml:space="preserve">Tesorero + Auditor</w:t>
            </w:r>
          </w:p>
        </w:tc>
      </w:tr>
      <w:tr>
        <w:tc>
          <w:tcPr/>
          <w:p>
            <w:pPr>
              <w:pStyle w:val="Compact"/>
              <w:jc w:val="left"/>
            </w:pPr>
            <w:r>
              <w:t xml:space="preserve">Filtración de variables de entorno</w:t>
            </w:r>
          </w:p>
        </w:tc>
        <w:tc>
          <w:tcPr/>
          <w:p>
            <w:pPr>
              <w:pStyle w:val="Compact"/>
              <w:jc w:val="left"/>
            </w:pPr>
            <w:r>
              <w:t xml:space="preserve">Rotar todas las credenciales: base de datos, secreto JWT, servicios externos</w:t>
            </w:r>
          </w:p>
        </w:tc>
        <w:tc>
          <w:tcPr/>
          <w:p>
            <w:pPr>
              <w:pStyle w:val="Compact"/>
              <w:jc w:val="left"/>
            </w:pPr>
            <w:r>
              <w:t xml:space="preserve">Líder técnico</w:t>
            </w:r>
          </w:p>
        </w:tc>
      </w:tr>
      <w:tr>
        <w:tc>
          <w:tcPr/>
          <w:p>
            <w:pPr>
              <w:pStyle w:val="Compact"/>
              <w:jc w:val="left"/>
            </w:pPr>
            <w:r>
              <w:t xml:space="preserve">Caída prolongada del servicio</w:t>
            </w:r>
          </w:p>
        </w:tc>
        <w:tc>
          <w:tcPr/>
          <w:p>
            <w:pPr>
              <w:pStyle w:val="Compact"/>
              <w:jc w:val="left"/>
            </w:pPr>
            <w:r>
              <w:t xml:space="preserve">Activar captura de respaldo en papel; reingresar al restablecerse (§11.4)</w:t>
            </w:r>
          </w:p>
        </w:tc>
        <w:tc>
          <w:tcPr/>
          <w:p>
            <w:pPr>
              <w:pStyle w:val="Compact"/>
              <w:jc w:val="left"/>
            </w:pPr>
            <w:r>
              <w:t xml:space="preserve">Tesorero</w:t>
            </w:r>
          </w:p>
        </w:tc>
      </w:tr>
    </w:tbl>
    <w:p>
      <w:r>
        <w:pict>
          <v:rect style="width:0;height:1.5pt" o:hralign="center" o:hrstd="t" o:hr="t"/>
        </w:pict>
      </w:r>
    </w:p>
    <w:bookmarkEnd w:id="98"/>
    <w:bookmarkEnd w:id="99"/>
    <w:bookmarkStart w:id="104" w:name="observabilidad-y-operación"/>
    <w:p>
      <w:pPr>
        <w:pStyle w:val="Heading1"/>
      </w:pPr>
      <w:r>
        <w:t xml:space="preserve">11. Observabilidad y operación</w:t>
      </w:r>
    </w:p>
    <w:bookmarkStart w:id="100" w:name="registro-de-eventos"/>
    <w:p>
      <w:pPr>
        <w:pStyle w:val="Heading2"/>
      </w:pPr>
      <w:r>
        <w:t xml:space="preserve">11.1 Registro de eventos</w:t>
      </w:r>
    </w:p>
    <w:p>
      <w:pPr>
        <w:numPr>
          <w:ilvl w:val="0"/>
          <w:numId w:val="1013"/>
        </w:numPr>
        <w:pStyle w:val="Compact"/>
      </w:pPr>
      <w:r>
        <w:t xml:space="preserve">Logs estructurados en JSON, escritos a salida estándar para que la plataforma de hosting los recoja.</w:t>
      </w:r>
    </w:p>
    <w:p>
      <w:pPr>
        <w:numPr>
          <w:ilvl w:val="0"/>
          <w:numId w:val="1013"/>
        </w:numPr>
        <w:pStyle w:val="Compact"/>
      </w:pPr>
      <w:r>
        <w:t xml:space="preserve">Todo log incluye:</w:t>
      </w:r>
      <w:r>
        <w:t xml:space="preserve"> </w:t>
      </w: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request_id</w:t>
      </w:r>
      <w:r>
        <w:t xml:space="preserve">,</w:t>
      </w:r>
      <w:r>
        <w:t xml:space="preserve"> </w:t>
      </w:r>
      <w:r>
        <w:rPr>
          <w:rStyle w:val="VerbatimChar"/>
        </w:rPr>
        <w:t xml:space="preserve">user_id</w:t>
      </w:r>
      <w:r>
        <w:t xml:space="preserve"> </w:t>
      </w:r>
      <w:r>
        <w:t xml:space="preserve">(si aplica),</w:t>
      </w:r>
      <w:r>
        <w:t xml:space="preserve"> </w:t>
      </w: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status</w:t>
      </w:r>
      <w:r>
        <w:t xml:space="preserve">,</w:t>
      </w:r>
      <w:r>
        <w:t xml:space="preserve"> </w:t>
      </w:r>
      <w:r>
        <w:rPr>
          <w:rStyle w:val="VerbatimChar"/>
        </w:rPr>
        <w:t xml:space="preserve">duration_ms</w:t>
      </w:r>
      <w:r>
        <w:t xml:space="preserve">,</w:t>
      </w:r>
      <w:r>
        <w:t xml:space="preserve"> </w:t>
      </w:r>
      <w:r>
        <w:rPr>
          <w:rStyle w:val="VerbatimChar"/>
        </w:rPr>
        <w:t xml:space="preserve">message</w:t>
      </w:r>
      <w:r>
        <w:t xml:space="preserve">.</w:t>
      </w:r>
    </w:p>
    <w:p>
      <w:pPr>
        <w:numPr>
          <w:ilvl w:val="0"/>
          <w:numId w:val="1013"/>
        </w:numPr>
        <w:pStyle w:val="Compact"/>
      </w:pPr>
      <w:r>
        <w:t xml:space="preserve">Cada petición recibe un</w:t>
      </w:r>
      <w:r>
        <w:t xml:space="preserve"> </w:t>
      </w:r>
      <w:r>
        <w:rPr>
          <w:rStyle w:val="VerbatimChar"/>
        </w:rPr>
        <w:t xml:space="preserve">request_id</w:t>
      </w:r>
      <w:r>
        <w:t xml:space="preserve"> </w:t>
      </w:r>
      <w:r>
        <w:t xml:space="preserve">generado en el primer middleware y devuelto en la cabecera</w:t>
      </w:r>
      <w:r>
        <w:t xml:space="preserve"> </w:t>
      </w:r>
      <w:r>
        <w:rPr>
          <w:rStyle w:val="VerbatimChar"/>
        </w:rPr>
        <w:t xml:space="preserve">X-Request-Id</w:t>
      </w:r>
      <w:r>
        <w:t xml:space="preserve">. Es lo que permite que un usuario reporte un error y el equipo encuentre exactamente esa petición en los logs.</w:t>
      </w:r>
    </w:p>
    <w:p>
      <w:pPr>
        <w:numPr>
          <w:ilvl w:val="0"/>
          <w:numId w:val="1013"/>
        </w:numPr>
        <w:pStyle w:val="Compact"/>
      </w:pPr>
      <w:r>
        <w:rPr>
          <w:bCs/>
          <w:b/>
        </w:rPr>
        <w:t xml:space="preserve">Nunca se registran:</w:t>
      </w:r>
      <w:r>
        <w:t xml:space="preserve"> </w:t>
      </w:r>
      <w:r>
        <w:t xml:space="preserve">contraseñas, tokens, API Keys completas (solo el prefijo), ni cuerpos de petición completos en producción.</w:t>
      </w:r>
    </w:p>
    <w:bookmarkEnd w:id="100"/>
    <w:bookmarkStart w:id="101" w:name="métricas-y-alertas"/>
    <w:p>
      <w:pPr>
        <w:pStyle w:val="Heading2"/>
      </w:pPr>
      <w:r>
        <w:t xml:space="preserve">11.2 Métricas y alertas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Métrica</w:t>
            </w:r>
          </w:p>
        </w:tc>
        <w:tc>
          <w:tcPr/>
          <w:p>
            <w:pPr>
              <w:pStyle w:val="Compact"/>
              <w:jc w:val="left"/>
            </w:pPr>
            <w:r>
              <w:t xml:space="preserve">Umbral de alerta</w:t>
            </w:r>
          </w:p>
        </w:tc>
        <w:tc>
          <w:tcPr/>
          <w:p>
            <w:pPr>
              <w:pStyle w:val="Compact"/>
              <w:jc w:val="left"/>
            </w:pPr>
            <w:r>
              <w:t xml:space="preserve">Canal</w:t>
            </w:r>
          </w:p>
        </w:tc>
      </w:tr>
      <w:tr>
        <w:tc>
          <w:tcPr/>
          <w:p>
            <w:pPr>
              <w:pStyle w:val="Compact"/>
              <w:jc w:val="left"/>
            </w:pPr>
            <w:r>
              <w:t xml:space="preserve">Disponibilidad de</w:t>
            </w:r>
            <w:r>
              <w:t xml:space="preserve"> </w:t>
            </w:r>
            <w:r>
              <w:rPr>
                <w:rStyle w:val="VerbatimChar"/>
              </w:rPr>
              <w:t xml:space="preserve">/health</w:t>
            </w:r>
          </w:p>
        </w:tc>
        <w:tc>
          <w:tcPr/>
          <w:p>
            <w:pPr>
              <w:pStyle w:val="Compact"/>
              <w:jc w:val="left"/>
            </w:pPr>
            <w:r>
              <w:t xml:space="preserve">2 fallos consecutivos</w:t>
            </w:r>
          </w:p>
        </w:tc>
        <w:tc>
          <w:tcPr/>
          <w:p>
            <w:pPr>
              <w:pStyle w:val="Compact"/>
              <w:jc w:val="left"/>
            </w:pPr>
            <w:r>
              <w:t xml:space="preserve">Correo y mensaje al líder técnico</w:t>
            </w:r>
          </w:p>
        </w:tc>
      </w:tr>
      <w:tr>
        <w:tc>
          <w:tcPr/>
          <w:p>
            <w:pPr>
              <w:pStyle w:val="Compact"/>
              <w:jc w:val="left"/>
            </w:pPr>
            <w:r>
              <w:t xml:space="preserve">Latencia p95 de</w:t>
            </w:r>
            <w:r>
              <w:t xml:space="preserve"> </w:t>
            </w:r>
            <w:r>
              <w:rPr>
                <w:rStyle w:val="VerbatimChar"/>
              </w:rPr>
              <w:t xml:space="preserve">POST /transacciones</w:t>
            </w:r>
          </w:p>
        </w:tc>
        <w:tc>
          <w:tcPr/>
          <w:p>
            <w:pPr>
              <w:pStyle w:val="Compact"/>
              <w:jc w:val="left"/>
            </w:pPr>
            <w:r>
              <w:t xml:space="preserve">&gt; 800 ms sostenido 5 min</w:t>
            </w:r>
          </w:p>
        </w:tc>
        <w:tc>
          <w:tcPr/>
          <w:p>
            <w:pPr>
              <w:pStyle w:val="Compact"/>
              <w:jc w:val="left"/>
            </w:pPr>
            <w:r>
              <w:t xml:space="preserve">Correo</w:t>
            </w:r>
          </w:p>
        </w:tc>
      </w:tr>
      <w:tr>
        <w:tc>
          <w:tcPr/>
          <w:p>
            <w:pPr>
              <w:pStyle w:val="Compact"/>
              <w:jc w:val="left"/>
            </w:pPr>
            <w:r>
              <w:t xml:space="preserve">Tasa de errores 5xx</w:t>
            </w:r>
          </w:p>
        </w:tc>
        <w:tc>
          <w:tcPr/>
          <w:p>
            <w:pPr>
              <w:pStyle w:val="Compact"/>
              <w:jc w:val="left"/>
            </w:pPr>
            <w:r>
              <w:t xml:space="preserve">&gt; 1% de las peticiones en 10 min</w:t>
            </w:r>
          </w:p>
        </w:tc>
        <w:tc>
          <w:tcPr/>
          <w:p>
            <w:pPr>
              <w:pStyle w:val="Compact"/>
              <w:jc w:val="left"/>
            </w:pPr>
            <w:r>
              <w:t xml:space="preserve">Correo</w:t>
            </w:r>
          </w:p>
        </w:tc>
      </w:tr>
      <w:tr>
        <w:tc>
          <w:tcPr/>
          <w:p>
            <w:pPr>
              <w:pStyle w:val="Compact"/>
              <w:jc w:val="left"/>
            </w:pPr>
            <w:r>
              <w:t xml:space="preserve">Errores 401 en captura</w:t>
            </w:r>
          </w:p>
        </w:tc>
        <w:tc>
          <w:tcPr/>
          <w:p>
            <w:pPr>
              <w:pStyle w:val="Compact"/>
              <w:jc w:val="left"/>
            </w:pPr>
            <w:r>
              <w:t xml:space="preserve">&gt; 10 en 5 min</w:t>
            </w:r>
          </w:p>
        </w:tc>
        <w:tc>
          <w:tcPr/>
          <w:p>
            <w:pPr>
              <w:pStyle w:val="Compact"/>
              <w:jc w:val="left"/>
            </w:pPr>
            <w:r>
              <w:t xml:space="preserve">Correo — posible key revocada aún configurada en un Atajo</w:t>
            </w:r>
          </w:p>
        </w:tc>
      </w:tr>
      <w:tr>
        <w:tc>
          <w:tcPr/>
          <w:p>
            <w:pPr>
              <w:pStyle w:val="Compact"/>
              <w:jc w:val="left"/>
            </w:pPr>
            <w:r>
              <w:t xml:space="preserve">Conexiones a base de datos</w:t>
            </w:r>
          </w:p>
        </w:tc>
        <w:tc>
          <w:tcPr/>
          <w:p>
            <w:pPr>
              <w:pStyle w:val="Compact"/>
              <w:jc w:val="left"/>
            </w:pPr>
            <w:r>
              <w:t xml:space="preserve">&gt; 80% del límite del plan</w:t>
            </w:r>
          </w:p>
        </w:tc>
        <w:tc>
          <w:tcPr/>
          <w:p>
            <w:pPr>
              <w:pStyle w:val="Compact"/>
              <w:jc w:val="left"/>
            </w:pPr>
            <w:r>
              <w:t xml:space="preserve">Correo</w:t>
            </w:r>
          </w:p>
        </w:tc>
      </w:tr>
      <w:tr>
        <w:tc>
          <w:tcPr/>
          <w:p>
            <w:pPr>
              <w:pStyle w:val="Compact"/>
              <w:jc w:val="left"/>
            </w:pPr>
            <w:r>
              <w:t xml:space="preserve">Último respaldo exitoso</w:t>
            </w:r>
          </w:p>
        </w:tc>
        <w:tc>
          <w:tcPr/>
          <w:p>
            <w:pPr>
              <w:pStyle w:val="Compact"/>
              <w:jc w:val="left"/>
            </w:pPr>
            <w:r>
              <w:t xml:space="preserve">&gt; 26 h de antigüedad</w:t>
            </w:r>
          </w:p>
        </w:tc>
        <w:tc>
          <w:tcPr/>
          <w:p>
            <w:pPr>
              <w:pStyle w:val="Compact"/>
              <w:jc w:val="left"/>
            </w:pPr>
            <w:r>
              <w:t xml:space="preserve">Correo</w:t>
            </w:r>
          </w:p>
        </w:tc>
      </w:tr>
    </w:tbl>
    <w:bookmarkEnd w:id="101"/>
    <w:bookmarkStart w:id="102" w:name="verificación-de-salud"/>
    <w:p>
      <w:pPr>
        <w:pStyle w:val="Heading2"/>
      </w:pPr>
      <w:r>
        <w:t xml:space="preserve">11.3 Verificación de salud</w:t>
      </w:r>
    </w:p>
    <w:p>
      <w:pPr>
        <w:pStyle w:val="FirstParagraph"/>
      </w:pPr>
      <w:r>
        <w:rPr>
          <w:rStyle w:val="VerbatimChar"/>
        </w:rPr>
        <w:t xml:space="preserve">GET /health</w:t>
      </w:r>
      <w:r>
        <w:t xml:space="preserve"> </w:t>
      </w:r>
      <w:r>
        <w:t xml:space="preserve">devuelve estado del proceso, conectividad con la base de datos, versión desplegada y tiempo activo. No requiere autenticación y no expone información sensible.</w:t>
      </w:r>
    </w:p>
    <w:bookmarkEnd w:id="102"/>
    <w:bookmarkStart w:id="103" w:name="X4b1a82dedb6b82cda1ef67d3839873f4654955c"/>
    <w:p>
      <w:pPr>
        <w:pStyle w:val="Heading2"/>
      </w:pPr>
      <w:r>
        <w:t xml:space="preserve">11.4 Manual de operación ante incidentes comunes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Diagnóstico probable</w:t>
            </w:r>
          </w:p>
        </w:tc>
        <w:tc>
          <w:tcPr/>
          <w:p>
            <w:pPr>
              <w:pStyle w:val="Compact"/>
              <w:jc w:val="left"/>
            </w:pPr>
            <w:r>
              <w:t xml:space="preserve">Resolución</w:t>
            </w:r>
          </w:p>
        </w:tc>
      </w:tr>
      <w:tr>
        <w:tc>
          <w:tcPr/>
          <w:p>
            <w:pPr>
              <w:pStyle w:val="Compact"/>
              <w:jc w:val="left"/>
            </w:pPr>
            <w:r>
              <w:t xml:space="preserve">El Atajo responde 401</w:t>
            </w:r>
          </w:p>
        </w:tc>
        <w:tc>
          <w:tcPr/>
          <w:p>
            <w:pPr>
              <w:pStyle w:val="Compact"/>
              <w:jc w:val="left"/>
            </w:pPr>
            <w:r>
              <w:t xml:space="preserve">Key revocada, expirada o usuario desactivado</w:t>
            </w:r>
          </w:p>
        </w:tc>
        <w:tc>
          <w:tcPr/>
          <w:p>
            <w:pPr>
              <w:pStyle w:val="Compact"/>
              <w:jc w:val="left"/>
            </w:pPr>
            <w:r>
              <w:t xml:space="preserve">Emitir nueva key y reconfigurar el Atajo</w:t>
            </w:r>
          </w:p>
        </w:tc>
      </w:tr>
      <w:tr>
        <w:tc>
          <w:tcPr/>
          <w:p>
            <w:pPr>
              <w:pStyle w:val="Compact"/>
              <w:jc w:val="left"/>
            </w:pPr>
            <w:r>
              <w:t xml:space="preserve">El Atajo agota reintentos</w:t>
            </w:r>
          </w:p>
        </w:tc>
        <w:tc>
          <w:tcPr/>
          <w:p>
            <w:pPr>
              <w:pStyle w:val="Compact"/>
              <w:jc w:val="left"/>
            </w:pPr>
            <w:r>
              <w:t xml:space="preserve">Sin señal en el recinto</w:t>
            </w:r>
          </w:p>
        </w:tc>
        <w:tc>
          <w:tcPr/>
          <w:p>
            <w:pPr>
              <w:pStyle w:val="Compact"/>
              <w:jc w:val="left"/>
            </w:pPr>
            <w:r>
              <w:t xml:space="preserve">Usar el respaldo en Notas y reingresar después (RF-2.6)</w:t>
            </w:r>
          </w:p>
        </w:tc>
      </w:tr>
      <w:tr>
        <w:tc>
          <w:tcPr/>
          <w:p>
            <w:pPr>
              <w:pStyle w:val="Compact"/>
              <w:jc w:val="left"/>
            </w:pPr>
            <w:r>
              <w:t xml:space="preserve">El Atajo responde 409</w:t>
            </w:r>
          </w:p>
        </w:tc>
        <w:tc>
          <w:tcPr/>
          <w:p>
            <w:pPr>
              <w:pStyle w:val="Compact"/>
              <w:jc w:val="left"/>
            </w:pPr>
            <w:r>
              <w:t xml:space="preserve">Se intenta capturar en un mes ya cerrado</w:t>
            </w:r>
          </w:p>
        </w:tc>
        <w:tc>
          <w:tcPr/>
          <w:p>
            <w:pPr>
              <w:pStyle w:val="Compact"/>
              <w:jc w:val="left"/>
            </w:pPr>
            <w:r>
              <w:t xml:space="preserve">Registrar con la fecha contable del periodo abierto o reabrir el periodo</w:t>
            </w:r>
          </w:p>
        </w:tc>
      </w:tr>
      <w:tr>
        <w:tc>
          <w:tcPr/>
          <w:p>
            <w:pPr>
              <w:pStyle w:val="Compact"/>
              <w:jc w:val="left"/>
            </w:pPr>
            <w:r>
              <w:t xml:space="preserve">El panel no carga datos</w:t>
            </w:r>
          </w:p>
        </w:tc>
        <w:tc>
          <w:tcPr/>
          <w:p>
            <w:pPr>
              <w:pStyle w:val="Compact"/>
              <w:jc w:val="left"/>
            </w:pPr>
            <w:r>
              <w:t xml:space="preserve">Backend caído o token expirado</w:t>
            </w:r>
          </w:p>
        </w:tc>
        <w:tc>
          <w:tcPr/>
          <w:p>
            <w:pPr>
              <w:pStyle w:val="Compact"/>
              <w:jc w:val="left"/>
            </w:pPr>
            <w:r>
              <w:t xml:space="preserve">Revisar</w:t>
            </w:r>
            <w:r>
              <w:t xml:space="preserve"> </w:t>
            </w:r>
            <w:r>
              <w:rPr>
                <w:rStyle w:val="VerbatimChar"/>
              </w:rPr>
              <w:t xml:space="preserve">/health</w:t>
            </w:r>
            <w:r>
              <w:t xml:space="preserve">; volver a iniciar sesión</w:t>
            </w:r>
          </w:p>
        </w:tc>
      </w:tr>
      <w:tr>
        <w:tc>
          <w:tcPr/>
          <w:p>
            <w:pPr>
              <w:pStyle w:val="Compact"/>
              <w:jc w:val="left"/>
            </w:pPr>
            <w:r>
              <w:t xml:space="preserve">El reporte no cuadra con el efectivo</w:t>
            </w:r>
          </w:p>
        </w:tc>
        <w:tc>
          <w:tcPr/>
          <w:p>
            <w:pPr>
              <w:pStyle w:val="Compact"/>
              <w:jc w:val="left"/>
            </w:pPr>
            <w:r>
              <w:t xml:space="preserve">Movimiento no capturado o fecha contable incorrecta</w:t>
            </w:r>
          </w:p>
        </w:tc>
        <w:tc>
          <w:tcPr/>
          <w:p>
            <w:pPr>
              <w:pStyle w:val="Compact"/>
              <w:jc w:val="left"/>
            </w:pPr>
            <w:r>
              <w:t xml:space="preserve">Filtrar por fecha y capturista en el libro mayor; corregir dentro del periodo abierto</w:t>
            </w:r>
          </w:p>
        </w:tc>
      </w:tr>
      <w:tr>
        <w:tc>
          <w:tcPr/>
          <w:p>
            <w:pPr>
              <w:pStyle w:val="Compact"/>
              <w:jc w:val="left"/>
            </w:pPr>
            <w:r>
              <w:t xml:space="preserve">Caída prolongada del backend</w:t>
            </w:r>
          </w:p>
        </w:tc>
        <w:tc>
          <w:tcPr/>
          <w:p>
            <w:pPr>
              <w:pStyle w:val="Compact"/>
              <w:jc w:val="left"/>
            </w:pPr>
            <w:r>
              <w:t xml:space="preserve">Incidente del proveedor</w:t>
            </w:r>
          </w:p>
        </w:tc>
        <w:tc>
          <w:tcPr/>
          <w:p>
            <w:pPr>
              <w:pStyle w:val="Compact"/>
              <w:jc w:val="left"/>
            </w:pPr>
            <w:r>
              <w:t xml:space="preserve">Captura en papel con formato de contingencia; reingreso posterior con</w:t>
            </w:r>
            <w:r>
              <w:t xml:space="preserve"> </w:t>
            </w:r>
            <w:r>
              <w:rPr>
                <w:rStyle w:val="VerbatimChar"/>
              </w:rPr>
              <w:t xml:space="preserve">origen = migracion</w:t>
            </w:r>
          </w:p>
        </w:tc>
      </w:tr>
    </w:tbl>
    <w:p>
      <w:r>
        <w:pict>
          <v:rect style="width:0;height:1.5pt" o:hralign="center" o:hrstd="t" o:hr="t"/>
        </w:pict>
      </w:r>
    </w:p>
    <w:bookmarkEnd w:id="103"/>
    <w:bookmarkEnd w:id="104"/>
    <w:bookmarkStart w:id="110" w:name="estrategia-de-pruebas"/>
    <w:p>
      <w:pPr>
        <w:pStyle w:val="Heading1"/>
      </w:pPr>
      <w:r>
        <w:t xml:space="preserve">12. Estrategia de pruebas</w:t>
      </w:r>
    </w:p>
    <w:bookmarkStart w:id="105" w:name="alcance-y-cobertura"/>
    <w:p>
      <w:pPr>
        <w:pStyle w:val="Heading2"/>
      </w:pPr>
      <w:r>
        <w:t xml:space="preserve">12.1 Alcance y cobertura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Nivel</w:t>
            </w:r>
          </w:p>
        </w:tc>
        <w:tc>
          <w:tcPr/>
          <w:p>
            <w:pPr>
              <w:pStyle w:val="Compact"/>
              <w:jc w:val="left"/>
            </w:pPr>
            <w:r>
              <w:t xml:space="preserve">Herramienta</w:t>
            </w:r>
          </w:p>
        </w:tc>
        <w:tc>
          <w:tcPr/>
          <w:p>
            <w:pPr>
              <w:pStyle w:val="Compact"/>
              <w:jc w:val="left"/>
            </w:pPr>
            <w:r>
              <w:t xml:space="preserve">Qué cubre</w:t>
            </w:r>
          </w:p>
        </w:tc>
        <w:tc>
          <w:tcPr/>
          <w:p>
            <w:pPr>
              <w:pStyle w:val="Compact"/>
              <w:jc w:val="left"/>
            </w:pPr>
            <w:r>
              <w:t xml:space="preserve">Meta</w:t>
            </w:r>
          </w:p>
        </w:tc>
      </w:tr>
      <w:tr>
        <w:tc>
          <w:tcPr/>
          <w:p>
            <w:pPr>
              <w:pStyle w:val="Compact"/>
              <w:jc w:val="left"/>
            </w:pPr>
            <w:r>
              <w:t xml:space="preserve">Unitarias</w:t>
            </w:r>
          </w:p>
        </w:tc>
        <w:tc>
          <w:tcPr/>
          <w:p>
            <w:pPr>
              <w:pStyle w:val="Compact"/>
              <w:jc w:val="left"/>
            </w:pPr>
            <w:r>
              <w:t xml:space="preserve">Vitest</w:t>
            </w:r>
          </w:p>
        </w:tc>
        <w:tc>
          <w:tcPr/>
          <w:p>
            <w:pPr>
              <w:pStyle w:val="Compact"/>
              <w:jc w:val="left"/>
            </w:pPr>
            <w:r>
              <w:t xml:space="preserve">Capa de servicios: cálculo de balances, validación de montos, derivación de tipo y periodo, reglas de cierre</w:t>
            </w:r>
          </w:p>
        </w:tc>
        <w:tc>
          <w:tcPr/>
          <w:p>
            <w:pPr>
              <w:pStyle w:val="Compact"/>
              <w:jc w:val="left"/>
            </w:pPr>
            <w:r>
              <w:t xml:space="preserve">≥ 80% de la carpeta</w:t>
            </w:r>
            <w:r>
              <w:t xml:space="preserve"> </w:t>
            </w:r>
            <w:r>
              <w:rPr>
                <w:rStyle w:val="VerbatimChar"/>
              </w:rPr>
              <w:t xml:space="preserve">services/</w:t>
            </w:r>
          </w:p>
        </w:tc>
      </w:tr>
      <w:tr>
        <w:tc>
          <w:tcPr/>
          <w:p>
            <w:pPr>
              <w:pStyle w:val="Compact"/>
              <w:jc w:val="left"/>
            </w:pPr>
            <w:r>
              <w:t xml:space="preserve">Integración</w:t>
            </w:r>
          </w:p>
        </w:tc>
        <w:tc>
          <w:tcPr/>
          <w:p>
            <w:pPr>
              <w:pStyle w:val="Compact"/>
              <w:jc w:val="left"/>
            </w:pPr>
            <w:r>
              <w:t xml:space="preserve">Vitest + Supertest</w:t>
            </w:r>
          </w:p>
        </w:tc>
        <w:tc>
          <w:tcPr/>
          <w:p>
            <w:pPr>
              <w:pStyle w:val="Compact"/>
              <w:jc w:val="left"/>
            </w:pPr>
            <w:r>
              <w:t xml:space="preserve">Endpoints completos contra una base de datos MySQL de pruebas</w:t>
            </w:r>
            <w:r>
              <w:t xml:space="preserve"> </w:t>
            </w:r>
            <w:r>
              <w:rPr>
                <w:bCs/>
                <w:b/>
              </w:rPr>
              <w:t xml:space="preserve">real, no simulada</w:t>
            </w:r>
          </w:p>
        </w:tc>
        <w:tc>
          <w:tcPr/>
          <w:p>
            <w:pPr>
              <w:pStyle w:val="Compact"/>
              <w:jc w:val="left"/>
            </w:pPr>
            <w:r>
              <w:t xml:space="preserve">100% de los endpoints</w:t>
            </w:r>
          </w:p>
        </w:tc>
      </w:tr>
      <w:tr>
        <w:tc>
          <w:tcPr/>
          <w:p>
            <w:pPr>
              <w:pStyle w:val="Compact"/>
              <w:jc w:val="left"/>
            </w:pPr>
            <w:r>
              <w:t xml:space="preserve">Seguridad</w:t>
            </w:r>
          </w:p>
        </w:tc>
        <w:tc>
          <w:tcPr/>
          <w:p>
            <w:pPr>
              <w:pStyle w:val="Compact"/>
              <w:jc w:val="left"/>
            </w:pPr>
            <w:r>
              <w:t xml:space="preserve">Suite dedicada</w:t>
            </w:r>
          </w:p>
        </w:tc>
        <w:tc>
          <w:tcPr/>
          <w:p>
            <w:pPr>
              <w:pStyle w:val="Compact"/>
              <w:jc w:val="left"/>
            </w:pPr>
            <w:r>
              <w:t xml:space="preserve">Matriz de permisos completa (§3.2)</w:t>
            </w:r>
          </w:p>
        </w:tc>
        <w:tc>
          <w:tcPr/>
          <w:p>
            <w:pPr>
              <w:pStyle w:val="Compact"/>
              <w:jc w:val="left"/>
            </w:pPr>
            <w:r>
              <w:t xml:space="preserve">100% de las combinaciones rol × endpoint</w:t>
            </w:r>
          </w:p>
        </w:tc>
      </w:tr>
      <w:tr>
        <w:tc>
          <w:tcPr/>
          <w:p>
            <w:pPr>
              <w:pStyle w:val="Compact"/>
              <w:jc w:val="left"/>
            </w:pPr>
            <w:r>
              <w:t xml:space="preserve">Extremo a extremo</w:t>
            </w:r>
          </w:p>
        </w:tc>
        <w:tc>
          <w:tcPr/>
          <w:p>
            <w:pPr>
              <w:pStyle w:val="Compact"/>
              <w:jc w:val="left"/>
            </w:pPr>
            <w:r>
              <w:t xml:space="preserve">Manual guiado por guion</w:t>
            </w:r>
          </w:p>
        </w:tc>
        <w:tc>
          <w:tcPr/>
          <w:p>
            <w:pPr>
              <w:pStyle w:val="Compact"/>
              <w:jc w:val="left"/>
            </w:pPr>
            <w:r>
              <w:t xml:space="preserve">Flujos críticos completos, incluido el Atajo real en un iPhone real</w:t>
            </w:r>
          </w:p>
        </w:tc>
        <w:tc>
          <w:tcPr/>
          <w:p>
            <w:pPr>
              <w:pStyle w:val="Compact"/>
              <w:jc w:val="left"/>
            </w:pPr>
            <w:r>
              <w:t xml:space="preserve">5 flujos</w:t>
            </w:r>
          </w:p>
        </w:tc>
      </w:tr>
      <w:tr>
        <w:tc>
          <w:tcPr/>
          <w:p>
            <w:pPr>
              <w:pStyle w:val="Compact"/>
              <w:jc w:val="left"/>
            </w:pPr>
            <w:r>
              <w:t xml:space="preserve">Carga</w:t>
            </w:r>
          </w:p>
        </w:tc>
        <w:tc>
          <w:tcPr/>
          <w:p>
            <w:pPr>
              <w:pStyle w:val="Compact"/>
              <w:jc w:val="left"/>
            </w:pPr>
            <w:r>
              <w:t xml:space="preserve">Herramienta de carga</w:t>
            </w:r>
          </w:p>
        </w:tc>
        <w:tc>
          <w:tcPr/>
          <w:p>
            <w:pPr>
              <w:pStyle w:val="Compact"/>
              <w:jc w:val="left"/>
            </w:pPr>
            <w:r>
              <w:t xml:space="preserve">Endpoint de captura con 50 peticiones concurrentes</w:t>
            </w:r>
          </w:p>
        </w:tc>
        <w:tc>
          <w:tcPr/>
          <w:p>
            <w:pPr>
              <w:pStyle w:val="Compact"/>
              <w:jc w:val="left"/>
            </w:pPr>
            <w:r>
              <w:t xml:space="preserve">RNF-01</w:t>
            </w:r>
          </w:p>
        </w:tc>
      </w:tr>
      <w:tr>
        <w:tc>
          <w:tcPr/>
          <w:p>
            <w:pPr>
              <w:pStyle w:val="Compact"/>
              <w:jc w:val="left"/>
            </w:pPr>
            <w:r>
              <w:t xml:space="preserve">Aceptación (UAT)</w:t>
            </w:r>
          </w:p>
        </w:tc>
        <w:tc>
          <w:tcPr/>
          <w:p>
            <w:pPr>
              <w:pStyle w:val="Compact"/>
              <w:jc w:val="left"/>
            </w:pPr>
            <w:r>
              <w:t xml:space="preserve">Tesorero real</w:t>
            </w:r>
          </w:p>
        </w:tc>
        <w:tc>
          <w:tcPr/>
          <w:p>
            <w:pPr>
              <w:pStyle w:val="Compact"/>
              <w:jc w:val="left"/>
            </w:pPr>
            <w:r>
              <w:t xml:space="preserve">Un mes completo con datos reales</w:t>
            </w:r>
          </w:p>
        </w:tc>
        <w:tc>
          <w:tcPr/>
          <w:p>
            <w:pPr>
              <w:pStyle w:val="Compact"/>
              <w:jc w:val="left"/>
            </w:pPr>
            <w:r>
              <w:t xml:space="preserve">Criterios §12.4</w:t>
            </w:r>
          </w:p>
        </w:tc>
      </w:tr>
    </w:tbl>
    <w:p>
      <w:pPr>
        <w:pStyle w:val="BodyText"/>
      </w:pPr>
      <w:r>
        <w:t xml:space="preserve">Las pruebas de integración corren contra MySQL real y no contra simulaciones, porque los errores que más duelen en este sistema —violaciones de restricción única, comportamiento transaccional, tipos decimales, colaciones— son precisamente los que una simulación oculta.</w:t>
      </w:r>
    </w:p>
    <w:bookmarkEnd w:id="105"/>
    <w:bookmarkStart w:id="106" w:name="casos-de-prueba-críticos"/>
    <w:p>
      <w:pPr>
        <w:pStyle w:val="Heading2"/>
      </w:pPr>
      <w:r>
        <w:t xml:space="preserve">12.2 Casos de prueba críticos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Caso</w:t>
            </w:r>
          </w:p>
        </w:tc>
        <w:tc>
          <w:tcPr/>
          <w:p>
            <w:pPr>
              <w:pStyle w:val="Compact"/>
              <w:jc w:val="left"/>
            </w:pPr>
            <w:r>
              <w:t xml:space="preserve">Resultado esperado</w:t>
            </w:r>
          </w:p>
        </w:tc>
      </w:tr>
      <w:tr>
        <w:tc>
          <w:tcPr/>
          <w:p>
            <w:pPr>
              <w:pStyle w:val="Compact"/>
              <w:jc w:val="left"/>
            </w:pPr>
            <w:r>
              <w:t xml:space="preserve">CP-01</w:t>
            </w:r>
          </w:p>
        </w:tc>
        <w:tc>
          <w:tcPr/>
          <w:p>
            <w:pPr>
              <w:pStyle w:val="Compact"/>
              <w:jc w:val="left"/>
            </w:pPr>
            <w:r>
              <w:t xml:space="preserve">Crear transacción con monto negativo</w:t>
            </w:r>
          </w:p>
        </w:tc>
        <w:tc>
          <w:tcPr/>
          <w:p>
            <w:pPr>
              <w:pStyle w:val="Compact"/>
              <w:jc w:val="left"/>
            </w:pPr>
            <w:r>
              <w:t xml:space="preserve">422</w:t>
            </w:r>
            <w:r>
              <w:t xml:space="preserve"> </w:t>
            </w:r>
            <w:r>
              <w:rPr>
                <w:rStyle w:val="VerbatimChar"/>
              </w:rPr>
              <w:t xml:space="preserve">MONTO_INVALIDO</w:t>
            </w:r>
            <w:r>
              <w:t xml:space="preserve">, nada persistido</w:t>
            </w:r>
          </w:p>
        </w:tc>
      </w:tr>
      <w:tr>
        <w:tc>
          <w:tcPr/>
          <w:p>
            <w:pPr>
              <w:pStyle w:val="Compact"/>
              <w:jc w:val="left"/>
            </w:pPr>
            <w:r>
              <w:t xml:space="preserve">CP-02</w:t>
            </w:r>
          </w:p>
        </w:tc>
        <w:tc>
          <w:tcPr/>
          <w:p>
            <w:pPr>
              <w:pStyle w:val="Compact"/>
              <w:jc w:val="left"/>
            </w:pPr>
            <w:r>
              <w:t xml:space="preserve">Crear transacción con monto</w:t>
            </w:r>
            <w:r>
              <w:t xml:space="preserve"> </w:t>
            </w:r>
            <w:r>
              <w:rPr>
                <w:rStyle w:val="VerbatimChar"/>
              </w:rPr>
              <w:t xml:space="preserve">"12.999"</w:t>
            </w:r>
          </w:p>
        </w:tc>
        <w:tc>
          <w:tcPr/>
          <w:p>
            <w:pPr>
              <w:pStyle w:val="Compact"/>
              <w:jc w:val="left"/>
            </w:pPr>
            <w:r>
              <w:t xml:space="preserve">422, no se redondea silenciosamente</w:t>
            </w:r>
          </w:p>
        </w:tc>
      </w:tr>
      <w:tr>
        <w:tc>
          <w:tcPr/>
          <w:p>
            <w:pPr>
              <w:pStyle w:val="Compact"/>
              <w:jc w:val="left"/>
            </w:pPr>
            <w:r>
              <w:t xml:space="preserve">CP-03</w:t>
            </w:r>
          </w:p>
        </w:tc>
        <w:tc>
          <w:tcPr/>
          <w:p>
            <w:pPr>
              <w:pStyle w:val="Compact"/>
              <w:jc w:val="left"/>
            </w:pPr>
            <w:r>
              <w:t xml:space="preserve">Crear transacción con categoría desactivada</w:t>
            </w:r>
          </w:p>
        </w:tc>
        <w:tc>
          <w:tcPr/>
          <w:p>
            <w:pPr>
              <w:pStyle w:val="Compact"/>
              <w:jc w:val="left"/>
            </w:pPr>
            <w:r>
              <w:t xml:space="preserve">422</w:t>
            </w:r>
            <w:r>
              <w:t xml:space="preserve"> </w:t>
            </w:r>
            <w:r>
              <w:rPr>
                <w:rStyle w:val="VerbatimChar"/>
              </w:rPr>
              <w:t xml:space="preserve">CATEGORIA_INACTIVA</w:t>
            </w:r>
          </w:p>
        </w:tc>
      </w:tr>
      <w:tr>
        <w:tc>
          <w:tcPr/>
          <w:p>
            <w:pPr>
              <w:pStyle w:val="Compact"/>
              <w:jc w:val="left"/>
            </w:pPr>
            <w:r>
              <w:t xml:space="preserve">CP-04</w:t>
            </w:r>
          </w:p>
        </w:tc>
        <w:tc>
          <w:tcPr/>
          <w:p>
            <w:pPr>
              <w:pStyle w:val="Compact"/>
              <w:jc w:val="left"/>
            </w:pPr>
            <w:r>
              <w:t xml:space="preserve">Enviar dos veces la misma</w:t>
            </w:r>
            <w:r>
              <w:t xml:space="preserve"> </w:t>
            </w:r>
            <w:r>
              <w:rPr>
                <w:rStyle w:val="VerbatimChar"/>
              </w:rPr>
              <w:t xml:space="preserve">idempotency_key</w:t>
            </w:r>
          </w:p>
        </w:tc>
        <w:tc>
          <w:tcPr/>
          <w:p>
            <w:pPr>
              <w:pStyle w:val="Compact"/>
              <w:jc w:val="left"/>
            </w:pPr>
            <w:r>
              <w:t xml:space="preserve">Una sola fila; segunda respuesta 200 con</w:t>
            </w:r>
            <w:r>
              <w:t xml:space="preserve"> </w:t>
            </w:r>
            <w:r>
              <w:rPr>
                <w:rStyle w:val="VerbatimChar"/>
              </w:rPr>
              <w:t xml:space="preserve">duplicada: true</w:t>
            </w:r>
          </w:p>
        </w:tc>
      </w:tr>
      <w:tr>
        <w:tc>
          <w:tcPr/>
          <w:p>
            <w:pPr>
              <w:pStyle w:val="Compact"/>
              <w:jc w:val="left"/>
            </w:pPr>
            <w:r>
              <w:t xml:space="preserve">CP-05</w:t>
            </w:r>
          </w:p>
        </w:tc>
        <w:tc>
          <w:tcPr/>
          <w:p>
            <w:pPr>
              <w:pStyle w:val="Compact"/>
              <w:jc w:val="left"/>
            </w:pPr>
            <w:r>
              <w:t xml:space="preserve">Enviar dos peticiones concurrentes con la misma key</w:t>
            </w:r>
          </w:p>
        </w:tc>
        <w:tc>
          <w:tcPr/>
          <w:p>
            <w:pPr>
              <w:pStyle w:val="Compact"/>
              <w:jc w:val="left"/>
            </w:pPr>
            <w:r>
              <w:t xml:space="preserve">Una sola fila; ninguna respuesta 500</w:t>
            </w:r>
          </w:p>
        </w:tc>
      </w:tr>
      <w:tr>
        <w:tc>
          <w:tcPr/>
          <w:p>
            <w:pPr>
              <w:pStyle w:val="Compact"/>
              <w:jc w:val="left"/>
            </w:pPr>
            <w:r>
              <w:t xml:space="preserve">CP-06</w:t>
            </w:r>
          </w:p>
        </w:tc>
        <w:tc>
          <w:tcPr/>
          <w:p>
            <w:pPr>
              <w:pStyle w:val="Compact"/>
              <w:jc w:val="left"/>
            </w:pPr>
            <w:r>
              <w:t xml:space="preserve">Capturar a las 23:50 hora local del último día del mes</w:t>
            </w:r>
          </w:p>
        </w:tc>
        <w:tc>
          <w:tcPr/>
          <w:p>
            <w:pPr>
              <w:pStyle w:val="Compact"/>
              <w:jc w:val="left"/>
            </w:pPr>
            <w:r>
              <w:rPr>
                <w:rStyle w:val="VerbatimChar"/>
              </w:rPr>
              <w:t xml:space="preserve">fecha_contable</w:t>
            </w:r>
            <w:r>
              <w:t xml:space="preserve"> </w:t>
            </w:r>
            <w:r>
              <w:t xml:space="preserve">cae en el mes correcto, no en el siguiente</w:t>
            </w:r>
          </w:p>
        </w:tc>
      </w:tr>
      <w:tr>
        <w:tc>
          <w:tcPr/>
          <w:p>
            <w:pPr>
              <w:pStyle w:val="Compact"/>
              <w:jc w:val="left"/>
            </w:pPr>
            <w:r>
              <w:t xml:space="preserve">CP-07</w:t>
            </w:r>
          </w:p>
        </w:tc>
        <w:tc>
          <w:tcPr/>
          <w:p>
            <w:pPr>
              <w:pStyle w:val="Compact"/>
              <w:jc w:val="left"/>
            </w:pPr>
            <w:r>
              <w:t xml:space="preserve">Cancelar transacción sin motivo</w:t>
            </w:r>
          </w:p>
        </w:tc>
        <w:tc>
          <w:tcPr/>
          <w:p>
            <w:pPr>
              <w:pStyle w:val="Compact"/>
              <w:jc w:val="left"/>
            </w:pPr>
            <w:r>
              <w:t xml:space="preserve">422</w:t>
            </w:r>
            <w:r>
              <w:t xml:space="preserve"> </w:t>
            </w:r>
            <w:r>
              <w:rPr>
                <w:rStyle w:val="VerbatimChar"/>
              </w:rPr>
              <w:t xml:space="preserve">MOTIVO_REQUERIDO</w:t>
            </w:r>
          </w:p>
        </w:tc>
      </w:tr>
      <w:tr>
        <w:tc>
          <w:tcPr/>
          <w:p>
            <w:pPr>
              <w:pStyle w:val="Compact"/>
              <w:jc w:val="left"/>
            </w:pPr>
            <w:r>
              <w:t xml:space="preserve">CP-08</w:t>
            </w:r>
          </w:p>
        </w:tc>
        <w:tc>
          <w:tcPr/>
          <w:p>
            <w:pPr>
              <w:pStyle w:val="Compact"/>
              <w:jc w:val="left"/>
            </w:pPr>
            <w:r>
              <w:t xml:space="preserve">Cancelar transacción de periodo cerrado</w:t>
            </w:r>
          </w:p>
        </w:tc>
        <w:tc>
          <w:tcPr/>
          <w:p>
            <w:pPr>
              <w:pStyle w:val="Compact"/>
              <w:jc w:val="left"/>
            </w:pPr>
            <w:r>
              <w:t xml:space="preserve">409</w:t>
            </w:r>
            <w:r>
              <w:t xml:space="preserve"> </w:t>
            </w:r>
            <w:r>
              <w:rPr>
                <w:rStyle w:val="VerbatimChar"/>
              </w:rPr>
              <w:t xml:space="preserve">PERIODO_CERRADO</w:t>
            </w:r>
          </w:p>
        </w:tc>
      </w:tr>
      <w:tr>
        <w:tc>
          <w:tcPr/>
          <w:p>
            <w:pPr>
              <w:pStyle w:val="Compact"/>
              <w:jc w:val="left"/>
            </w:pPr>
            <w:r>
              <w:t xml:space="preserve">CP-09</w:t>
            </w:r>
          </w:p>
        </w:tc>
        <w:tc>
          <w:tcPr/>
          <w:p>
            <w:pPr>
              <w:pStyle w:val="Compact"/>
              <w:jc w:val="left"/>
            </w:pPr>
            <w:r>
              <w:t xml:space="preserve">Cerrar un mes teniendo el anterior abierto</w:t>
            </w:r>
          </w:p>
        </w:tc>
        <w:tc>
          <w:tcPr/>
          <w:p>
            <w:pPr>
              <w:pStyle w:val="Compact"/>
              <w:jc w:val="left"/>
            </w:pPr>
            <w:r>
              <w:t xml:space="preserve">409</w:t>
            </w:r>
            <w:r>
              <w:t xml:space="preserve"> </w:t>
            </w:r>
            <w:r>
              <w:rPr>
                <w:rStyle w:val="VerbatimChar"/>
              </w:rPr>
              <w:t xml:space="preserve">PERIODO_ANTERIOR_ABIERTO</w:t>
            </w:r>
          </w:p>
        </w:tc>
      </w:tr>
      <w:tr>
        <w:tc>
          <w:tcPr/>
          <w:p>
            <w:pPr>
              <w:pStyle w:val="Compact"/>
              <w:jc w:val="left"/>
            </w:pPr>
            <w:r>
              <w:t xml:space="preserve">CP-10</w:t>
            </w:r>
          </w:p>
        </w:tc>
        <w:tc>
          <w:tcPr/>
          <w:p>
            <w:pPr>
              <w:pStyle w:val="Compact"/>
              <w:jc w:val="left"/>
            </w:pPr>
            <w:r>
              <w:t xml:space="preserve">Cerrar periodo y luego consultar totales</w:t>
            </w:r>
          </w:p>
        </w:tc>
        <w:tc>
          <w:tcPr/>
          <w:p>
            <w:pPr>
              <w:pStyle w:val="Compact"/>
              <w:jc w:val="left"/>
            </w:pPr>
            <w:r>
              <w:t xml:space="preserve">Devuelve la instantánea persistida, no un recálculo</w:t>
            </w:r>
          </w:p>
        </w:tc>
      </w:tr>
      <w:tr>
        <w:tc>
          <w:tcPr/>
          <w:p>
            <w:pPr>
              <w:pStyle w:val="Compact"/>
              <w:jc w:val="left"/>
            </w:pPr>
            <w:r>
              <w:t xml:space="preserve">CP-11</w:t>
            </w:r>
          </w:p>
        </w:tc>
        <w:tc>
          <w:tcPr/>
          <w:p>
            <w:pPr>
              <w:pStyle w:val="Compact"/>
              <w:jc w:val="left"/>
            </w:pPr>
            <w:r>
              <w:t xml:space="preserve">Cambiar el tipo de una categoría con movimientos</w:t>
            </w:r>
          </w:p>
        </w:tc>
        <w:tc>
          <w:tcPr/>
          <w:p>
            <w:pPr>
              <w:pStyle w:val="Compact"/>
              <w:jc w:val="left"/>
            </w:pPr>
            <w:r>
              <w:t xml:space="preserve">409</w:t>
            </w:r>
            <w:r>
              <w:t xml:space="preserve"> </w:t>
            </w:r>
            <w:r>
              <w:rPr>
                <w:rStyle w:val="VerbatimChar"/>
              </w:rPr>
              <w:t xml:space="preserve">CATEGORIA_EN_USO</w:t>
            </w:r>
          </w:p>
        </w:tc>
      </w:tr>
      <w:tr>
        <w:tc>
          <w:tcPr/>
          <w:p>
            <w:pPr>
              <w:pStyle w:val="Compact"/>
              <w:jc w:val="left"/>
            </w:pPr>
            <w:r>
              <w:t xml:space="preserve">CP-12</w:t>
            </w:r>
          </w:p>
        </w:tc>
        <w:tc>
          <w:tcPr/>
          <w:p>
            <w:pPr>
              <w:pStyle w:val="Compact"/>
              <w:jc w:val="left"/>
            </w:pPr>
            <w:r>
              <w:t xml:space="preserve">Suma de transacciones canceladas en el balance</w:t>
            </w:r>
          </w:p>
        </w:tc>
        <w:tc>
          <w:tcPr/>
          <w:p>
            <w:pPr>
              <w:pStyle w:val="Compact"/>
              <w:jc w:val="left"/>
            </w:pPr>
            <w:r>
              <w:t xml:space="preserve">Excluidas de todos los totales</w:t>
            </w:r>
          </w:p>
        </w:tc>
      </w:tr>
      <w:tr>
        <w:tc>
          <w:tcPr/>
          <w:p>
            <w:pPr>
              <w:pStyle w:val="Compact"/>
              <w:jc w:val="left"/>
            </w:pPr>
            <w:r>
              <w:t xml:space="preserve">CP-13</w:t>
            </w:r>
          </w:p>
        </w:tc>
        <w:tc>
          <w:tcPr/>
          <w:p>
            <w:pPr>
              <w:pStyle w:val="Compact"/>
              <w:jc w:val="left"/>
            </w:pPr>
            <w:r>
              <w:t xml:space="preserve">Crear transacción y forzar fallo del log de auditoría</w:t>
            </w:r>
          </w:p>
        </w:tc>
        <w:tc>
          <w:tcPr/>
          <w:p>
            <w:pPr>
              <w:pStyle w:val="Compact"/>
              <w:jc w:val="left"/>
            </w:pPr>
            <w:r>
              <w:t xml:space="preserve">Se revierte todo; no queda transacción sin log</w:t>
            </w:r>
          </w:p>
        </w:tc>
      </w:tr>
      <w:tr>
        <w:tc>
          <w:tcPr/>
          <w:p>
            <w:pPr>
              <w:pStyle w:val="Compact"/>
              <w:jc w:val="left"/>
            </w:pPr>
            <w:r>
              <w:t xml:space="preserve">CP-14</w:t>
            </w:r>
          </w:p>
        </w:tc>
        <w:tc>
          <w:tcPr/>
          <w:p>
            <w:pPr>
              <w:pStyle w:val="Compact"/>
              <w:jc w:val="left"/>
            </w:pPr>
            <w:r>
              <w:t xml:space="preserve">Reportar un mes con 500 movimientos</w:t>
            </w:r>
          </w:p>
        </w:tc>
        <w:tc>
          <w:tcPr/>
          <w:p>
            <w:pPr>
              <w:pStyle w:val="Compact"/>
              <w:jc w:val="left"/>
            </w:pPr>
            <w:r>
              <w:t xml:space="preserve">PDF generado en menos de 3 s</w:t>
            </w:r>
          </w:p>
        </w:tc>
      </w:tr>
      <w:tr>
        <w:tc>
          <w:tcPr/>
          <w:p>
            <w:pPr>
              <w:pStyle w:val="Compact"/>
              <w:jc w:val="left"/>
            </w:pPr>
            <w:r>
              <w:t xml:space="preserve">CP-15</w:t>
            </w:r>
          </w:p>
        </w:tc>
        <w:tc>
          <w:tcPr/>
          <w:p>
            <w:pPr>
              <w:pStyle w:val="Compact"/>
              <w:jc w:val="left"/>
            </w:pPr>
            <w:r>
              <w:t xml:space="preserve">Redondeo acumulado sobre 1,000 montos con centavos</w:t>
            </w:r>
          </w:p>
        </w:tc>
        <w:tc>
          <w:tcPr/>
          <w:p>
            <w:pPr>
              <w:pStyle w:val="Compact"/>
              <w:jc w:val="left"/>
            </w:pPr>
            <w:r>
              <w:t xml:space="preserve">Suma exacta al centavo, sin deriva</w:t>
            </w:r>
          </w:p>
        </w:tc>
      </w:tr>
    </w:tbl>
    <w:bookmarkEnd w:id="106"/>
    <w:bookmarkStart w:id="107" w:name="pruebas-de-seguridad-obligatorias"/>
    <w:p>
      <w:pPr>
        <w:pStyle w:val="Heading2"/>
      </w:pPr>
      <w:r>
        <w:t xml:space="preserve">12.3 Pruebas de seguridad obligatorias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Caso</w:t>
            </w:r>
          </w:p>
        </w:tc>
        <w:tc>
          <w:tcPr/>
          <w:p>
            <w:pPr>
              <w:pStyle w:val="Compact"/>
              <w:jc w:val="left"/>
            </w:pPr>
            <w:r>
              <w:t xml:space="preserve">Resultado esperado</w:t>
            </w:r>
          </w:p>
        </w:tc>
      </w:tr>
      <w:tr>
        <w:tc>
          <w:tcPr/>
          <w:p>
            <w:pPr>
              <w:pStyle w:val="Compact"/>
              <w:jc w:val="left"/>
            </w:pPr>
            <w:r>
              <w:t xml:space="preserve">SEC-01</w:t>
            </w:r>
          </w:p>
        </w:tc>
        <w:tc>
          <w:tcPr/>
          <w:p>
            <w:pPr>
              <w:pStyle w:val="Compact"/>
              <w:jc w:val="left"/>
            </w:pPr>
            <w:r>
              <w:t xml:space="preserve">Capturista intenta iniciar sesión en el panel</w:t>
            </w:r>
          </w:p>
        </w:tc>
        <w:tc>
          <w:tcPr/>
          <w:p>
            <w:pPr>
              <w:pStyle w:val="Compact"/>
              <w:jc w:val="left"/>
            </w:pPr>
            <w:r>
              <w:t xml:space="preserve">403</w:t>
            </w:r>
            <w:r>
              <w:t xml:space="preserve"> </w:t>
            </w:r>
            <w:r>
              <w:rPr>
                <w:rStyle w:val="VerbatimChar"/>
              </w:rPr>
              <w:t xml:space="preserve">AUTH_ROLE_NO_WEB_ACCESS</w:t>
            </w:r>
          </w:p>
        </w:tc>
      </w:tr>
      <w:tr>
        <w:tc>
          <w:tcPr/>
          <w:p>
            <w:pPr>
              <w:pStyle w:val="Compact"/>
              <w:jc w:val="left"/>
            </w:pPr>
            <w:r>
              <w:t xml:space="preserve">SEC-02</w:t>
            </w:r>
          </w:p>
        </w:tc>
        <w:tc>
          <w:tcPr/>
          <w:p>
            <w:pPr>
              <w:pStyle w:val="Compact"/>
              <w:jc w:val="left"/>
            </w:pPr>
            <w:r>
              <w:t xml:space="preserve">API Key llamando a</w:t>
            </w:r>
            <w:r>
              <w:t xml:space="preserve"> </w:t>
            </w:r>
            <w:r>
              <w:rPr>
                <w:rStyle w:val="VerbatimChar"/>
              </w:rPr>
              <w:t xml:space="preserve">GET /transacciones</w:t>
            </w:r>
          </w:p>
        </w:tc>
        <w:tc>
          <w:tcPr/>
          <w:p>
            <w:pPr>
              <w:pStyle w:val="Compact"/>
              <w:jc w:val="left"/>
            </w:pPr>
            <w:r>
              <w:t xml:space="preserve">403, la key no tiene ese alcance</w:t>
            </w:r>
          </w:p>
        </w:tc>
      </w:tr>
      <w:tr>
        <w:tc>
          <w:tcPr/>
          <w:p>
            <w:pPr>
              <w:pStyle w:val="Compact"/>
              <w:jc w:val="left"/>
            </w:pPr>
            <w:r>
              <w:t xml:space="preserve">SEC-03</w:t>
            </w:r>
          </w:p>
        </w:tc>
        <w:tc>
          <w:tcPr/>
          <w:p>
            <w:pPr>
              <w:pStyle w:val="Compact"/>
              <w:jc w:val="left"/>
            </w:pPr>
            <w:r>
              <w:t xml:space="preserve">API Key llamando a</w:t>
            </w:r>
            <w:r>
              <w:t xml:space="preserve"> </w:t>
            </w:r>
            <w:r>
              <w:rPr>
                <w:rStyle w:val="VerbatimChar"/>
              </w:rPr>
              <w:t xml:space="preserve">POST /usuarios</w:t>
            </w:r>
          </w:p>
        </w:tc>
        <w:tc>
          <w:tcPr/>
          <w:p>
            <w:pPr>
              <w:pStyle w:val="Compact"/>
              <w:jc w:val="left"/>
            </w:pPr>
            <w:r>
              <w:t xml:space="preserve">403</w:t>
            </w:r>
          </w:p>
        </w:tc>
      </w:tr>
      <w:tr>
        <w:tc>
          <w:tcPr/>
          <w:p>
            <w:pPr>
              <w:pStyle w:val="Compact"/>
              <w:jc w:val="left"/>
            </w:pPr>
            <w:r>
              <w:t xml:space="preserve">SEC-04</w:t>
            </w:r>
          </w:p>
        </w:tc>
        <w:tc>
          <w:tcPr/>
          <w:p>
            <w:pPr>
              <w:pStyle w:val="Compact"/>
              <w:jc w:val="left"/>
            </w:pPr>
            <w:r>
              <w:t xml:space="preserve">Auditor intenta</w:t>
            </w:r>
            <w:r>
              <w:t xml:space="preserve"> </w:t>
            </w:r>
            <w:r>
              <w:rPr>
                <w:rStyle w:val="VerbatimChar"/>
              </w:rPr>
              <w:t xml:space="preserve">PATCH /transacciones/:id</w:t>
            </w:r>
          </w:p>
        </w:tc>
        <w:tc>
          <w:tcPr/>
          <w:p>
            <w:pPr>
              <w:pStyle w:val="Compact"/>
              <w:jc w:val="left"/>
            </w:pPr>
            <w:r>
              <w:t xml:space="preserve">403</w:t>
            </w:r>
            <w:r>
              <w:t xml:space="preserve"> </w:t>
            </w:r>
            <w:r>
              <w:rPr>
                <w:rStyle w:val="VerbatimChar"/>
              </w:rPr>
              <w:t xml:space="preserve">PERMISO_DENEGADO</w:t>
            </w:r>
          </w:p>
        </w:tc>
      </w:tr>
      <w:tr>
        <w:tc>
          <w:tcPr/>
          <w:p>
            <w:pPr>
              <w:pStyle w:val="Compact"/>
              <w:jc w:val="left"/>
            </w:pPr>
            <w:r>
              <w:t xml:space="preserve">SEC-05</w:t>
            </w:r>
          </w:p>
        </w:tc>
        <w:tc>
          <w:tcPr/>
          <w:p>
            <w:pPr>
              <w:pStyle w:val="Compact"/>
              <w:jc w:val="left"/>
            </w:pPr>
            <w:r>
              <w:t xml:space="preserve">Auditor intenta</w:t>
            </w:r>
            <w:r>
              <w:t xml:space="preserve"> </w:t>
            </w:r>
            <w:r>
              <w:rPr>
                <w:rStyle w:val="VerbatimChar"/>
              </w:rPr>
              <w:t xml:space="preserve">POST /periodos/:id/cerrar</w:t>
            </w:r>
          </w:p>
        </w:tc>
        <w:tc>
          <w:tcPr/>
          <w:p>
            <w:pPr>
              <w:pStyle w:val="Compact"/>
              <w:jc w:val="left"/>
            </w:pPr>
            <w:r>
              <w:t xml:space="preserve">403</w:t>
            </w:r>
          </w:p>
        </w:tc>
      </w:tr>
      <w:tr>
        <w:tc>
          <w:tcPr/>
          <w:p>
            <w:pPr>
              <w:pStyle w:val="Compact"/>
              <w:jc w:val="left"/>
            </w:pPr>
            <w:r>
              <w:t xml:space="preserve">SEC-06</w:t>
            </w:r>
          </w:p>
        </w:tc>
        <w:tc>
          <w:tcPr/>
          <w:p>
            <w:pPr>
              <w:pStyle w:val="Compact"/>
              <w:jc w:val="left"/>
            </w:pPr>
            <w:r>
              <w:t xml:space="preserve">Petición sin cabecera de autenticación a cualquier ruta protegida</w:t>
            </w:r>
          </w:p>
        </w:tc>
        <w:tc>
          <w:tcPr/>
          <w:p>
            <w:pPr>
              <w:pStyle w:val="Compact"/>
              <w:jc w:val="left"/>
            </w:pPr>
            <w:r>
              <w:t xml:space="preserve">401</w:t>
            </w:r>
          </w:p>
        </w:tc>
      </w:tr>
      <w:tr>
        <w:tc>
          <w:tcPr/>
          <w:p>
            <w:pPr>
              <w:pStyle w:val="Compact"/>
              <w:jc w:val="left"/>
            </w:pPr>
            <w:r>
              <w:t xml:space="preserve">SEC-07</w:t>
            </w:r>
          </w:p>
        </w:tc>
        <w:tc>
          <w:tcPr/>
          <w:p>
            <w:pPr>
              <w:pStyle w:val="Compact"/>
              <w:jc w:val="left"/>
            </w:pPr>
            <w:r>
              <w:t xml:space="preserve">Token expirado</w:t>
            </w:r>
          </w:p>
        </w:tc>
        <w:tc>
          <w:tcPr/>
          <w:p>
            <w:pPr>
              <w:pStyle w:val="Compact"/>
              <w:jc w:val="left"/>
            </w:pPr>
            <w:r>
              <w:t xml:space="preserve">401</w:t>
            </w:r>
            <w:r>
              <w:t xml:space="preserve"> </w:t>
            </w:r>
            <w:r>
              <w:rPr>
                <w:rStyle w:val="VerbatimChar"/>
              </w:rPr>
              <w:t xml:space="preserve">AUTH_TOKEN_INVALIDO</w:t>
            </w:r>
          </w:p>
        </w:tc>
      </w:tr>
      <w:tr>
        <w:tc>
          <w:tcPr/>
          <w:p>
            <w:pPr>
              <w:pStyle w:val="Compact"/>
              <w:jc w:val="left"/>
            </w:pPr>
            <w:r>
              <w:t xml:space="preserve">SEC-08</w:t>
            </w:r>
          </w:p>
        </w:tc>
        <w:tc>
          <w:tcPr/>
          <w:p>
            <w:pPr>
              <w:pStyle w:val="Compact"/>
              <w:jc w:val="left"/>
            </w:pPr>
            <w:r>
              <w:t xml:space="preserve">API Key revocada</w:t>
            </w:r>
          </w:p>
        </w:tc>
        <w:tc>
          <w:tcPr/>
          <w:p>
            <w:pPr>
              <w:pStyle w:val="Compact"/>
              <w:jc w:val="left"/>
            </w:pPr>
            <w:r>
              <w:t xml:space="preserve">401, con efecto inmediato tras la revocación</w:t>
            </w:r>
          </w:p>
        </w:tc>
      </w:tr>
      <w:tr>
        <w:tc>
          <w:tcPr/>
          <w:p>
            <w:pPr>
              <w:pStyle w:val="Compact"/>
              <w:jc w:val="left"/>
            </w:pPr>
            <w:r>
              <w:t xml:space="preserve">SEC-09</w:t>
            </w:r>
          </w:p>
        </w:tc>
        <w:tc>
          <w:tcPr/>
          <w:p>
            <w:pPr>
              <w:pStyle w:val="Compact"/>
              <w:jc w:val="left"/>
            </w:pPr>
            <w:r>
              <w:t xml:space="preserve">API Key expirada</w:t>
            </w:r>
          </w:p>
        </w:tc>
        <w:tc>
          <w:tcPr/>
          <w:p>
            <w:pPr>
              <w:pStyle w:val="Compact"/>
              <w:jc w:val="left"/>
            </w:pPr>
            <w:r>
              <w:t xml:space="preserve">401</w:t>
            </w:r>
          </w:p>
        </w:tc>
      </w:tr>
      <w:tr>
        <w:tc>
          <w:tcPr/>
          <w:p>
            <w:pPr>
              <w:pStyle w:val="Compact"/>
              <w:jc w:val="left"/>
            </w:pPr>
            <w:r>
              <w:t xml:space="preserve">SEC-10</w:t>
            </w:r>
          </w:p>
        </w:tc>
        <w:tc>
          <w:tcPr/>
          <w:p>
            <w:pPr>
              <w:pStyle w:val="Compact"/>
              <w:jc w:val="left"/>
            </w:pPr>
            <w:r>
              <w:t xml:space="preserve">Inyección SQL en el parámetro de búsqueda del libro mayor</w:t>
            </w:r>
          </w:p>
        </w:tc>
        <w:tc>
          <w:tcPr/>
          <w:p>
            <w:pPr>
              <w:pStyle w:val="Compact"/>
              <w:jc w:val="left"/>
            </w:pPr>
            <w:r>
              <w:t xml:space="preserve">Tratada como texto literal; sin error de motor</w:t>
            </w:r>
          </w:p>
        </w:tc>
      </w:tr>
      <w:tr>
        <w:tc>
          <w:tcPr/>
          <w:p>
            <w:pPr>
              <w:pStyle w:val="Compact"/>
              <w:jc w:val="left"/>
            </w:pPr>
            <w:r>
              <w:t xml:space="preserve">SEC-11</w:t>
            </w:r>
          </w:p>
        </w:tc>
        <w:tc>
          <w:tcPr/>
          <w:p>
            <w:pPr>
              <w:pStyle w:val="Compact"/>
              <w:jc w:val="left"/>
            </w:pPr>
            <w:r>
              <w:t xml:space="preserve">Script en el campo de nota, luego renderizado en el panel</w:t>
            </w:r>
          </w:p>
        </w:tc>
        <w:tc>
          <w:tcPr/>
          <w:p>
            <w:pPr>
              <w:pStyle w:val="Compact"/>
              <w:jc w:val="left"/>
            </w:pPr>
            <w:r>
              <w:t xml:space="preserve">Escapado, no ejecutado</w:t>
            </w:r>
          </w:p>
        </w:tc>
      </w:tr>
      <w:tr>
        <w:tc>
          <w:tcPr/>
          <w:p>
            <w:pPr>
              <w:pStyle w:val="Compact"/>
              <w:jc w:val="left"/>
            </w:pPr>
            <w:r>
              <w:t xml:space="preserve">SEC-12</w:t>
            </w:r>
          </w:p>
        </w:tc>
        <w:tc>
          <w:tcPr/>
          <w:p>
            <w:pPr>
              <w:pStyle w:val="Compact"/>
              <w:jc w:val="left"/>
            </w:pPr>
            <w:r>
              <w:t xml:space="preserve">Seis intentos de login fallidos desde la misma IP</w:t>
            </w:r>
          </w:p>
        </w:tc>
        <w:tc>
          <w:tcPr/>
          <w:p>
            <w:pPr>
              <w:pStyle w:val="Compact"/>
              <w:jc w:val="left"/>
            </w:pPr>
            <w:r>
              <w:t xml:space="preserve">El sexto responde 429</w:t>
            </w:r>
          </w:p>
        </w:tc>
      </w:tr>
      <w:tr>
        <w:tc>
          <w:tcPr/>
          <w:p>
            <w:pPr>
              <w:pStyle w:val="Compact"/>
              <w:jc w:val="left"/>
            </w:pPr>
            <w:r>
              <w:t xml:space="preserve">SEC-13</w:t>
            </w:r>
          </w:p>
        </w:tc>
        <w:tc>
          <w:tcPr/>
          <w:p>
            <w:pPr>
              <w:pStyle w:val="Compact"/>
              <w:jc w:val="left"/>
            </w:pPr>
            <w:r>
              <w:t xml:space="preserve">Error forzado en producción</w:t>
            </w:r>
          </w:p>
        </w:tc>
        <w:tc>
          <w:tcPr/>
          <w:p>
            <w:pPr>
              <w:pStyle w:val="Compact"/>
              <w:jc w:val="left"/>
            </w:pPr>
            <w:r>
              <w:t xml:space="preserve">Respuesta genérica, sin traza de pila</w:t>
            </w:r>
          </w:p>
        </w:tc>
      </w:tr>
      <w:tr>
        <w:tc>
          <w:tcPr/>
          <w:p>
            <w:pPr>
              <w:pStyle w:val="Compact"/>
              <w:jc w:val="left"/>
            </w:pPr>
            <w:r>
              <w:t xml:space="preserve">SEC-14</w:t>
            </w:r>
          </w:p>
        </w:tc>
        <w:tc>
          <w:tcPr/>
          <w:p>
            <w:pPr>
              <w:pStyle w:val="Compact"/>
              <w:jc w:val="left"/>
            </w:pPr>
            <w:r>
              <w:t xml:space="preserve">Petición desde un origen no autorizado</w:t>
            </w:r>
          </w:p>
        </w:tc>
        <w:tc>
          <w:tcPr/>
          <w:p>
            <w:pPr>
              <w:pStyle w:val="Compact"/>
              <w:jc w:val="left"/>
            </w:pPr>
            <w:r>
              <w:t xml:space="preserve">Bloqueada por CORS</w:t>
            </w:r>
          </w:p>
        </w:tc>
      </w:tr>
    </w:tbl>
    <w:bookmarkEnd w:id="107"/>
    <w:bookmarkStart w:id="108" w:name="aceptación-de-usuario-uat"/>
    <w:p>
      <w:pPr>
        <w:pStyle w:val="Heading2"/>
      </w:pPr>
      <w:r>
        <w:t xml:space="preserve">12.4 Aceptación de usuario (UAT)</w:t>
      </w:r>
    </w:p>
    <w:p>
      <w:pPr>
        <w:pStyle w:val="FirstParagraph"/>
      </w:pPr>
      <w:r>
        <w:t xml:space="preserve">El UAT no es una demostración: es el Tesorero operando el sistema con datos reales durante un ciclo completo. Se considera superado cuando:</w:t>
      </w:r>
    </w:p>
    <w:p>
      <w:pPr>
        <w:numPr>
          <w:ilvl w:val="0"/>
          <w:numId w:val="1014"/>
        </w:numPr>
        <w:pStyle w:val="Compact"/>
      </w:pPr>
      <w:r>
        <w:t xml:space="preserve">Se capturan al menos 30 movimientos reales desde al menos dos iPhones distintos.</w:t>
      </w:r>
    </w:p>
    <w:p>
      <w:pPr>
        <w:numPr>
          <w:ilvl w:val="0"/>
          <w:numId w:val="1014"/>
        </w:numPr>
        <w:pStyle w:val="Compact"/>
      </w:pPr>
      <w:r>
        <w:t xml:space="preserve">Se registra y corrige al menos un error real mediante el flujo de folio y cancelación.</w:t>
      </w:r>
    </w:p>
    <w:p>
      <w:pPr>
        <w:numPr>
          <w:ilvl w:val="0"/>
          <w:numId w:val="1014"/>
        </w:numPr>
        <w:pStyle w:val="Compact"/>
      </w:pPr>
      <w:r>
        <w:t xml:space="preserve">Se cierra un mes completo y se genera el reporte en PDF y XLSX.</w:t>
      </w:r>
    </w:p>
    <w:p>
      <w:pPr>
        <w:numPr>
          <w:ilvl w:val="0"/>
          <w:numId w:val="1014"/>
        </w:numPr>
        <w:pStyle w:val="Compact"/>
      </w:pPr>
      <w:r>
        <w:t xml:space="preserve">El contador revisa el reporte y lo declara utilizable sin retrabajo.</w:t>
      </w:r>
    </w:p>
    <w:p>
      <w:pPr>
        <w:numPr>
          <w:ilvl w:val="0"/>
          <w:numId w:val="1014"/>
        </w:numPr>
        <w:pStyle w:val="Compact"/>
      </w:pPr>
      <w:r>
        <w:t xml:space="preserve">Los totales del sistema coinciden</w:t>
      </w:r>
      <w:r>
        <w:t xml:space="preserve"> </w:t>
      </w:r>
      <w:r>
        <w:rPr>
          <w:bCs/>
          <w:b/>
        </w:rPr>
        <w:t xml:space="preserve">al centavo</w:t>
      </w:r>
      <w:r>
        <w:t xml:space="preserve"> </w:t>
      </w:r>
      <w:r>
        <w:t xml:space="preserve">con el conteo físico de efectivo del periodo.</w:t>
      </w:r>
    </w:p>
    <w:p>
      <w:pPr>
        <w:numPr>
          <w:ilvl w:val="0"/>
          <w:numId w:val="1014"/>
        </w:numPr>
        <w:pStyle w:val="Compact"/>
      </w:pPr>
      <w:r>
        <w:t xml:space="preserve">El Auditor accede, consulta la bitácora y confirma que puede rastrear cada corrección.</w:t>
      </w:r>
    </w:p>
    <w:p>
      <w:pPr>
        <w:pStyle w:val="FirstParagraph"/>
      </w:pPr>
      <w:r>
        <w:t xml:space="preserve">El punto 5 es el que verdaderamente valida el sistema. Todo lo demás puede pasar y aun así el software estar mal.</w:t>
      </w:r>
    </w:p>
    <w:bookmarkEnd w:id="108"/>
    <w:bookmarkStart w:id="109" w:name="datos-de-prueba"/>
    <w:p>
      <w:pPr>
        <w:pStyle w:val="Heading2"/>
      </w:pPr>
      <w:r>
        <w:t xml:space="preserve">12.5 Datos de prueba</w:t>
      </w:r>
    </w:p>
    <w:p>
      <w:pPr>
        <w:pStyle w:val="FirstParagraph"/>
      </w:pPr>
      <w:r>
        <w:t xml:space="preserve">Ningún dato real de la organización se usa en desarrollo. El generador de semillas produce datos ficticios con volumen y distribución realistas. Si en algún momento se requiere depurar con datos reales, se anonimizan primero: notas reemplazadas, nombres sustituidos, montos con ruido.</w:t>
      </w:r>
    </w:p>
    <w:p>
      <w:r>
        <w:pict>
          <v:rect style="width:0;height:1.5pt" o:hralign="center" o:hrstd="t" o:hr="t"/>
        </w:pict>
      </w:r>
    </w:p>
    <w:bookmarkEnd w:id="109"/>
    <w:bookmarkEnd w:id="110"/>
    <w:bookmarkStart w:id="116" w:name="X30dc6fc95dc3236aaf65ffebbb90328ddf43f7c"/>
    <w:p>
      <w:pPr>
        <w:pStyle w:val="Heading1"/>
      </w:pPr>
      <w:r>
        <w:t xml:space="preserve">13. Entornos, integración continua y despliegue</w:t>
      </w:r>
    </w:p>
    <w:bookmarkStart w:id="111" w:name="entornos"/>
    <w:p>
      <w:pPr>
        <w:pStyle w:val="Heading2"/>
      </w:pPr>
      <w:r>
        <w:t xml:space="preserve">13.1 Entornos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Entorno</w:t>
            </w:r>
          </w:p>
        </w:tc>
        <w:tc>
          <w:tcPr/>
          <w:p>
            <w:pPr>
              <w:pStyle w:val="Compact"/>
              <w:jc w:val="left"/>
            </w:pPr>
            <w:r>
              <w:t xml:space="preserve">Propósito</w:t>
            </w:r>
          </w:p>
        </w:tc>
        <w:tc>
          <w:tcPr/>
          <w:p>
            <w:pPr>
              <w:pStyle w:val="Compact"/>
              <w:jc w:val="left"/>
            </w:pPr>
            <w:r>
              <w:t xml:space="preserve">Base de datos</w:t>
            </w:r>
          </w:p>
        </w:tc>
        <w:tc>
          <w:tcPr/>
          <w:p>
            <w:pPr>
              <w:pStyle w:val="Compact"/>
              <w:jc w:val="left"/>
            </w:pPr>
            <w:r>
              <w:t xml:space="preserve">Acceso</w:t>
            </w:r>
          </w:p>
        </w:tc>
      </w:tr>
      <w:tr>
        <w:tc>
          <w:tcPr/>
          <w:p>
            <w:pPr>
              <w:pStyle w:val="Compact"/>
              <w:jc w:val="left"/>
            </w:pPr>
            <w:r>
              <w:t xml:space="preserve">Local</w:t>
            </w:r>
          </w:p>
        </w:tc>
        <w:tc>
          <w:tcPr/>
          <w:p>
            <w:pPr>
              <w:pStyle w:val="Compact"/>
              <w:jc w:val="left"/>
            </w:pPr>
            <w:r>
              <w:t xml:space="preserve">Desarrollo diario</w:t>
            </w:r>
          </w:p>
        </w:tc>
        <w:tc>
          <w:tcPr/>
          <w:p>
            <w:pPr>
              <w:pStyle w:val="Compact"/>
              <w:jc w:val="left"/>
            </w:pPr>
            <w:r>
              <w:t xml:space="preserve">MySQL local o en contenedor, con semillas</w:t>
            </w:r>
          </w:p>
        </w:tc>
        <w:tc>
          <w:tcPr/>
          <w:p>
            <w:pPr>
              <w:pStyle w:val="Compact"/>
              <w:jc w:val="left"/>
            </w:pPr>
            <w:r>
              <w:t xml:space="preserve">Equipo dev</w:t>
            </w:r>
          </w:p>
        </w:tc>
      </w:tr>
      <w:tr>
        <w:tc>
          <w:tcPr/>
          <w:p>
            <w:pPr>
              <w:pStyle w:val="Compact"/>
              <w:jc w:val="left"/>
            </w:pPr>
            <w:r>
              <w:t xml:space="preserve">Staging</w:t>
            </w:r>
          </w:p>
        </w:tc>
        <w:tc>
          <w:tcPr/>
          <w:p>
            <w:pPr>
              <w:pStyle w:val="Compact"/>
              <w:jc w:val="left"/>
            </w:pPr>
            <w:r>
              <w:t xml:space="preserve">Validación previa y UAT</w:t>
            </w:r>
          </w:p>
        </w:tc>
        <w:tc>
          <w:tcPr/>
          <w:p>
            <w:pPr>
              <w:pStyle w:val="Compact"/>
              <w:jc w:val="left"/>
            </w:pPr>
            <w:r>
              <w:t xml:space="preserve">Instancia separada, datos ficticios</w:t>
            </w:r>
          </w:p>
        </w:tc>
        <w:tc>
          <w:tcPr/>
          <w:p>
            <w:pPr>
              <w:pStyle w:val="Compact"/>
              <w:jc w:val="left"/>
            </w:pPr>
            <w:r>
              <w:t xml:space="preserve">Equipo dev + Tesorero</w:t>
            </w:r>
          </w:p>
        </w:tc>
      </w:tr>
      <w:tr>
        <w:tc>
          <w:tcPr/>
          <w:p>
            <w:pPr>
              <w:pStyle w:val="Compact"/>
              <w:jc w:val="left"/>
            </w:pPr>
            <w:r>
              <w:t xml:space="preserve">Producción</w:t>
            </w:r>
          </w:p>
        </w:tc>
        <w:tc>
          <w:tcPr/>
          <w:p>
            <w:pPr>
              <w:pStyle w:val="Compact"/>
              <w:jc w:val="left"/>
            </w:pPr>
            <w:r>
              <w:t xml:space="preserve">Operación real</w:t>
            </w:r>
          </w:p>
        </w:tc>
        <w:tc>
          <w:tcPr/>
          <w:p>
            <w:pPr>
              <w:pStyle w:val="Compact"/>
              <w:jc w:val="left"/>
            </w:pPr>
            <w:r>
              <w:t xml:space="preserve">Instancia dedicada, respaldos activos</w:t>
            </w:r>
          </w:p>
        </w:tc>
        <w:tc>
          <w:tcPr/>
          <w:p>
            <w:pPr>
              <w:pStyle w:val="Compact"/>
              <w:jc w:val="left"/>
            </w:pPr>
            <w:r>
              <w:t xml:space="preserve">Solo líder técnico</w:t>
            </w:r>
          </w:p>
        </w:tc>
      </w:tr>
    </w:tbl>
    <w:p>
      <w:pPr>
        <w:pStyle w:val="BodyText"/>
      </w:pPr>
      <w:r>
        <w:t xml:space="preserve">Los tres entornos usan el mismo procedimiento de despliegue. Un entorno de staging que se despliega distinto a producción no prueba nada.</w:t>
      </w:r>
    </w:p>
    <w:bookmarkEnd w:id="111"/>
    <w:bookmarkStart w:id="112" w:name="catálogo-de-variables-de-entorno"/>
    <w:p>
      <w:pPr>
        <w:pStyle w:val="Heading2"/>
      </w:pPr>
      <w:r>
        <w:t xml:space="preserve">13.2 Catálogo de variables de entorno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Ejemplo</w:t>
            </w:r>
          </w:p>
        </w:tc>
        <w:tc>
          <w:tcPr/>
          <w:p>
            <w:pPr>
              <w:pStyle w:val="Compact"/>
              <w:jc w:val="left"/>
            </w:pPr>
            <w:r>
              <w:t xml:space="preserve">Descripción</w:t>
            </w:r>
          </w:p>
        </w:tc>
      </w:tr>
      <w:tr>
        <w:tc>
          <w:tcPr/>
          <w:p>
            <w:pPr>
              <w:pStyle w:val="Compact"/>
              <w:jc w:val="left"/>
            </w:pPr>
            <w:r>
              <w:rPr>
                <w:rStyle w:val="VerbatimChar"/>
              </w:rPr>
              <w:t xml:space="preserve">NODE_ENV</w:t>
            </w:r>
          </w:p>
        </w:tc>
        <w:tc>
          <w:tcPr/>
          <w:p>
            <w:pPr>
              <w:pStyle w:val="Compact"/>
              <w:jc w:val="left"/>
            </w:pPr>
            <w:r>
              <w:rPr>
                <w:rStyle w:val="VerbatimChar"/>
              </w:rPr>
              <w:t xml:space="preserve">production</w:t>
            </w:r>
          </w:p>
        </w:tc>
        <w:tc>
          <w:tcPr/>
          <w:p>
            <w:pPr>
              <w:pStyle w:val="Compact"/>
              <w:jc w:val="left"/>
            </w:pPr>
            <w:r>
              <w:t xml:space="preserve">Modo de ejecución</w:t>
            </w:r>
          </w:p>
        </w:tc>
      </w:tr>
      <w:tr>
        <w:tc>
          <w:tcPr/>
          <w:p>
            <w:pPr>
              <w:pStyle w:val="Compact"/>
              <w:jc w:val="left"/>
            </w:pPr>
            <w:r>
              <w:rPr>
                <w:rStyle w:val="VerbatimChar"/>
              </w:rPr>
              <w:t xml:space="preserve">PORT</w:t>
            </w:r>
          </w:p>
        </w:tc>
        <w:tc>
          <w:tcPr/>
          <w:p>
            <w:pPr>
              <w:pStyle w:val="Compact"/>
              <w:jc w:val="left"/>
            </w:pPr>
            <w:r>
              <w:rPr>
                <w:rStyle w:val="VerbatimChar"/>
              </w:rPr>
              <w:t xml:space="preserve">3000</w:t>
            </w:r>
          </w:p>
        </w:tc>
        <w:tc>
          <w:tcPr/>
          <w:p>
            <w:pPr>
              <w:pStyle w:val="Compact"/>
              <w:jc w:val="left"/>
            </w:pPr>
            <w:r>
              <w:t xml:space="preserve">Puerto de escucha</w:t>
            </w:r>
          </w:p>
        </w:tc>
      </w:tr>
      <w:tr>
        <w:tc>
          <w:tcPr/>
          <w:p>
            <w:pPr>
              <w:pStyle w:val="Compact"/>
              <w:jc w:val="left"/>
            </w:pPr>
            <w:r>
              <w:rPr>
                <w:rStyle w:val="VerbatimChar"/>
              </w:rPr>
              <w:t xml:space="preserve">DB_HOST</w:t>
            </w:r>
            <w:r>
              <w:t xml:space="preserve"> </w:t>
            </w:r>
            <w:r>
              <w:t xml:space="preserve">/</w:t>
            </w:r>
            <w:r>
              <w:t xml:space="preserve"> </w:t>
            </w:r>
            <w:r>
              <w:rPr>
                <w:rStyle w:val="VerbatimChar"/>
              </w:rPr>
              <w:t xml:space="preserve">DB_PORT</w:t>
            </w:r>
            <w:r>
              <w:t xml:space="preserve"> </w:t>
            </w:r>
            <w:r>
              <w:t xml:space="preserve">/</w:t>
            </w:r>
            <w:r>
              <w:t xml:space="preserve"> </w:t>
            </w:r>
            <w:r>
              <w:rPr>
                <w:rStyle w:val="VerbatimChar"/>
              </w:rPr>
              <w:t xml:space="preserve">DB_NAME</w:t>
            </w:r>
            <w:r>
              <w:t xml:space="preserve"> </w:t>
            </w:r>
            <w:r>
              <w:t xml:space="preserve">/</w:t>
            </w:r>
            <w:r>
              <w:t xml:space="preserve"> </w:t>
            </w:r>
            <w:r>
              <w:rPr>
                <w:rStyle w:val="VerbatimChar"/>
              </w:rPr>
              <w:t xml:space="preserve">DB_USER</w:t>
            </w:r>
            <w:r>
              <w:t xml:space="preserve"> </w:t>
            </w:r>
            <w:r>
              <w:t xml:space="preserve">/</w:t>
            </w:r>
            <w:r>
              <w:t xml:space="preserve"> </w:t>
            </w:r>
            <w:r>
              <w:rPr>
                <w:rStyle w:val="VerbatimChar"/>
              </w:rPr>
              <w:t xml:space="preserve">DB_PASSWORD</w:t>
            </w:r>
          </w:p>
        </w:tc>
        <w:tc>
          <w:tcPr/>
          <w:p>
            <w:pPr>
              <w:pStyle w:val="Compact"/>
              <w:jc w:val="left"/>
            </w:pPr>
            <w:r>
              <w:t xml:space="preserve">—</w:t>
            </w:r>
          </w:p>
        </w:tc>
        <w:tc>
          <w:tcPr/>
          <w:p>
            <w:pPr>
              <w:pStyle w:val="Compact"/>
              <w:jc w:val="left"/>
            </w:pPr>
            <w:r>
              <w:t xml:space="preserve">Conexión a MySQL</w:t>
            </w:r>
          </w:p>
        </w:tc>
      </w:tr>
      <w:tr>
        <w:tc>
          <w:tcPr/>
          <w:p>
            <w:pPr>
              <w:pStyle w:val="Compact"/>
              <w:jc w:val="left"/>
            </w:pPr>
            <w:r>
              <w:rPr>
                <w:rStyle w:val="VerbatimChar"/>
              </w:rPr>
              <w:t xml:space="preserve">DB_POOL_MAX</w:t>
            </w:r>
          </w:p>
        </w:tc>
        <w:tc>
          <w:tcPr/>
          <w:p>
            <w:pPr>
              <w:pStyle w:val="Compact"/>
              <w:jc w:val="left"/>
            </w:pPr>
            <w:r>
              <w:rPr>
                <w:rStyle w:val="VerbatimChar"/>
              </w:rPr>
              <w:t xml:space="preserve">10</w:t>
            </w:r>
          </w:p>
        </w:tc>
        <w:tc>
          <w:tcPr/>
          <w:p>
            <w:pPr>
              <w:pStyle w:val="Compact"/>
              <w:jc w:val="left"/>
            </w:pPr>
            <w:r>
              <w:t xml:space="preserve">Máximo de conexiones del pool</w:t>
            </w:r>
          </w:p>
        </w:tc>
      </w:tr>
      <w:tr>
        <w:tc>
          <w:tcPr/>
          <w:p>
            <w:pPr>
              <w:pStyle w:val="Compact"/>
              <w:jc w:val="left"/>
            </w:pPr>
            <w:r>
              <w:rPr>
                <w:rStyle w:val="VerbatimChar"/>
              </w:rPr>
              <w:t xml:space="preserve">JWT_SECRET</w:t>
            </w:r>
          </w:p>
        </w:tc>
        <w:tc>
          <w:tcPr/>
          <w:p>
            <w:pPr>
              <w:pStyle w:val="Compact"/>
              <w:jc w:val="left"/>
            </w:pPr>
            <w:r>
              <w:t xml:space="preserve">—</w:t>
            </w:r>
          </w:p>
        </w:tc>
        <w:tc>
          <w:tcPr/>
          <w:p>
            <w:pPr>
              <w:pStyle w:val="Compact"/>
              <w:jc w:val="left"/>
            </w:pPr>
            <w:r>
              <w:t xml:space="preserve">Firma del access token</w:t>
            </w:r>
          </w:p>
        </w:tc>
      </w:tr>
      <w:tr>
        <w:tc>
          <w:tcPr/>
          <w:p>
            <w:pPr>
              <w:pStyle w:val="Compact"/>
              <w:jc w:val="left"/>
            </w:pPr>
            <w:r>
              <w:rPr>
                <w:rStyle w:val="VerbatimChar"/>
              </w:rPr>
              <w:t xml:space="preserve">JWT_REFRESH_SECRET</w:t>
            </w:r>
          </w:p>
        </w:tc>
        <w:tc>
          <w:tcPr/>
          <w:p>
            <w:pPr>
              <w:pStyle w:val="Compact"/>
              <w:jc w:val="left"/>
            </w:pPr>
            <w:r>
              <w:t xml:space="preserve">—</w:t>
            </w:r>
          </w:p>
        </w:tc>
        <w:tc>
          <w:tcPr/>
          <w:p>
            <w:pPr>
              <w:pStyle w:val="Compact"/>
              <w:jc w:val="left"/>
            </w:pPr>
            <w:r>
              <w:t xml:space="preserve">Firma del refresh token</w:t>
            </w:r>
          </w:p>
        </w:tc>
      </w:tr>
      <w:tr>
        <w:tc>
          <w:tcPr/>
          <w:p>
            <w:pPr>
              <w:pStyle w:val="Compact"/>
              <w:jc w:val="left"/>
            </w:pPr>
            <w:r>
              <w:rPr>
                <w:rStyle w:val="VerbatimChar"/>
              </w:rPr>
              <w:t xml:space="preserve">JWT_ACCESS_TTL</w:t>
            </w:r>
          </w:p>
        </w:tc>
        <w:tc>
          <w:tcPr/>
          <w:p>
            <w:pPr>
              <w:pStyle w:val="Compact"/>
              <w:jc w:val="left"/>
            </w:pPr>
            <w:r>
              <w:rPr>
                <w:rStyle w:val="VerbatimChar"/>
              </w:rPr>
              <w:t xml:space="preserve">1h</w:t>
            </w:r>
          </w:p>
        </w:tc>
        <w:tc>
          <w:tcPr/>
          <w:p>
            <w:pPr>
              <w:pStyle w:val="Compact"/>
              <w:jc w:val="left"/>
            </w:pPr>
            <w:r>
              <w:t xml:space="preserve">Vigencia del access token</w:t>
            </w:r>
          </w:p>
        </w:tc>
      </w:tr>
      <w:tr>
        <w:tc>
          <w:tcPr/>
          <w:p>
            <w:pPr>
              <w:pStyle w:val="Compact"/>
              <w:jc w:val="left"/>
            </w:pPr>
            <w:r>
              <w:rPr>
                <w:rStyle w:val="VerbatimChar"/>
              </w:rPr>
              <w:t xml:space="preserve">JWT_REFRESH_TTL</w:t>
            </w:r>
          </w:p>
        </w:tc>
        <w:tc>
          <w:tcPr/>
          <w:p>
            <w:pPr>
              <w:pStyle w:val="Compact"/>
              <w:jc w:val="left"/>
            </w:pPr>
            <w:r>
              <w:rPr>
                <w:rStyle w:val="VerbatimChar"/>
              </w:rPr>
              <w:t xml:space="preserve">7d</w:t>
            </w:r>
          </w:p>
        </w:tc>
        <w:tc>
          <w:tcPr/>
          <w:p>
            <w:pPr>
              <w:pStyle w:val="Compact"/>
              <w:jc w:val="left"/>
            </w:pPr>
            <w:r>
              <w:t xml:space="preserve">Vigencia del refresh token</w:t>
            </w:r>
          </w:p>
        </w:tc>
      </w:tr>
      <w:tr>
        <w:tc>
          <w:tcPr/>
          <w:p>
            <w:pPr>
              <w:pStyle w:val="Compact"/>
              <w:jc w:val="left"/>
            </w:pPr>
            <w:r>
              <w:rPr>
                <w:rStyle w:val="VerbatimChar"/>
              </w:rPr>
              <w:t xml:space="preserve">API_KEY_TTL_DIAS</w:t>
            </w:r>
          </w:p>
        </w:tc>
        <w:tc>
          <w:tcPr/>
          <w:p>
            <w:pPr>
              <w:pStyle w:val="Compact"/>
              <w:jc w:val="left"/>
            </w:pPr>
            <w:r>
              <w:rPr>
                <w:rStyle w:val="VerbatimChar"/>
              </w:rPr>
              <w:t xml:space="preserve">365</w:t>
            </w:r>
          </w:p>
        </w:tc>
        <w:tc>
          <w:tcPr/>
          <w:p>
            <w:pPr>
              <w:pStyle w:val="Compact"/>
              <w:jc w:val="left"/>
            </w:pPr>
            <w:r>
              <w:t xml:space="preserve">Vigencia por defecto de las API Keys</w:t>
            </w:r>
          </w:p>
        </w:tc>
      </w:tr>
      <w:tr>
        <w:tc>
          <w:tcPr/>
          <w:p>
            <w:pPr>
              <w:pStyle w:val="Compact"/>
              <w:jc w:val="left"/>
            </w:pPr>
            <w:r>
              <w:rPr>
                <w:rStyle w:val="VerbatimChar"/>
              </w:rPr>
              <w:t xml:space="preserve">CORS_ORIGINS</w:t>
            </w:r>
          </w:p>
        </w:tc>
        <w:tc>
          <w:tcPr/>
          <w:p>
            <w:pPr>
              <w:pStyle w:val="Compact"/>
              <w:jc w:val="left"/>
            </w:pPr>
            <w:r>
              <w:rPr>
                <w:rStyle w:val="VerbatimChar"/>
              </w:rPr>
              <w:t xml:space="preserve">https://panel.ejemplo.org</w:t>
            </w:r>
          </w:p>
        </w:tc>
        <w:tc>
          <w:tcPr/>
          <w:p>
            <w:pPr>
              <w:pStyle w:val="Compact"/>
              <w:jc w:val="left"/>
            </w:pPr>
            <w:r>
              <w:t xml:space="preserve">Lista de orígenes permitidos</w:t>
            </w:r>
          </w:p>
        </w:tc>
      </w:tr>
      <w:tr>
        <w:tc>
          <w:tcPr/>
          <w:p>
            <w:pPr>
              <w:pStyle w:val="Compact"/>
              <w:jc w:val="left"/>
            </w:pPr>
            <w:r>
              <w:rPr>
                <w:rStyle w:val="VerbatimChar"/>
              </w:rPr>
              <w:t xml:space="preserve">TZ_LOCAL</w:t>
            </w:r>
          </w:p>
        </w:tc>
        <w:tc>
          <w:tcPr/>
          <w:p>
            <w:pPr>
              <w:pStyle w:val="Compact"/>
              <w:jc w:val="left"/>
            </w:pPr>
            <w:r>
              <w:rPr>
                <w:rStyle w:val="VerbatimChar"/>
              </w:rPr>
              <w:t xml:space="preserve">America/Mexico_City</w:t>
            </w:r>
          </w:p>
        </w:tc>
        <w:tc>
          <w:tcPr/>
          <w:p>
            <w:pPr>
              <w:pStyle w:val="Compact"/>
              <w:jc w:val="left"/>
            </w:pPr>
            <w:r>
              <w:t xml:space="preserve">Zona horaria para derivar</w:t>
            </w:r>
            <w:r>
              <w:t xml:space="preserve"> </w:t>
            </w:r>
            <w:r>
              <w:rPr>
                <w:rStyle w:val="VerbatimChar"/>
              </w:rPr>
              <w:t xml:space="preserve">fecha_contable</w:t>
            </w:r>
          </w:p>
        </w:tc>
      </w:tr>
      <w:tr>
        <w:tc>
          <w:tcPr/>
          <w:p>
            <w:pPr>
              <w:pStyle w:val="Compact"/>
              <w:jc w:val="left"/>
            </w:pPr>
            <w:r>
              <w:rPr>
                <w:rStyle w:val="VerbatimChar"/>
              </w:rPr>
              <w:t xml:space="preserve">MONEDA</w:t>
            </w:r>
          </w:p>
        </w:tc>
        <w:tc>
          <w:tcPr/>
          <w:p>
            <w:pPr>
              <w:pStyle w:val="Compact"/>
              <w:jc w:val="left"/>
            </w:pPr>
            <w:r>
              <w:rPr>
                <w:rStyle w:val="VerbatimChar"/>
              </w:rPr>
              <w:t xml:space="preserve">MXN</w:t>
            </w:r>
          </w:p>
        </w:tc>
        <w:tc>
          <w:tcPr/>
          <w:p>
            <w:pPr>
              <w:pStyle w:val="Compact"/>
              <w:jc w:val="left"/>
            </w:pPr>
            <w:r>
              <w:t xml:space="preserve">Moneda única del sistema</w:t>
            </w:r>
          </w:p>
        </w:tc>
      </w:tr>
      <w:tr>
        <w:tc>
          <w:tcPr/>
          <w:p>
            <w:pPr>
              <w:pStyle w:val="Compact"/>
              <w:jc w:val="left"/>
            </w:pPr>
            <w:r>
              <w:rPr>
                <w:rStyle w:val="VerbatimChar"/>
              </w:rPr>
              <w:t xml:space="preserve">MONTO_MAXIMO</w:t>
            </w:r>
          </w:p>
        </w:tc>
        <w:tc>
          <w:tcPr/>
          <w:p>
            <w:pPr>
              <w:pStyle w:val="Compact"/>
              <w:jc w:val="left"/>
            </w:pPr>
            <w:r>
              <w:rPr>
                <w:rStyle w:val="VerbatimChar"/>
              </w:rPr>
              <w:t xml:space="preserve">1000000.00</w:t>
            </w:r>
          </w:p>
        </w:tc>
        <w:tc>
          <w:tcPr/>
          <w:p>
            <w:pPr>
              <w:pStyle w:val="Compact"/>
              <w:jc w:val="left"/>
            </w:pPr>
            <w:r>
              <w:t xml:space="preserve">Tope de validación por transacción</w:t>
            </w:r>
          </w:p>
        </w:tc>
      </w:tr>
      <w:tr>
        <w:tc>
          <w:tcPr/>
          <w:p>
            <w:pPr>
              <w:pStyle w:val="Compact"/>
              <w:jc w:val="left"/>
            </w:pPr>
            <w:r>
              <w:rPr>
                <w:rStyle w:val="VerbatimChar"/>
              </w:rPr>
              <w:t xml:space="preserve">RATE_LIMIT_CAPTURA</w:t>
            </w:r>
          </w:p>
        </w:tc>
        <w:tc>
          <w:tcPr/>
          <w:p>
            <w:pPr>
              <w:pStyle w:val="Compact"/>
              <w:jc w:val="left"/>
            </w:pPr>
            <w:r>
              <w:rPr>
                <w:rStyle w:val="VerbatimChar"/>
              </w:rPr>
              <w:t xml:space="preserve">30</w:t>
            </w:r>
          </w:p>
        </w:tc>
        <w:tc>
          <w:tcPr/>
          <w:p>
            <w:pPr>
              <w:pStyle w:val="Compact"/>
              <w:jc w:val="left"/>
            </w:pPr>
            <w:r>
              <w:t xml:space="preserve">Peticiones por minuto por API Key</w:t>
            </w:r>
          </w:p>
        </w:tc>
      </w:tr>
      <w:tr>
        <w:tc>
          <w:tcPr/>
          <w:p>
            <w:pPr>
              <w:pStyle w:val="Compact"/>
              <w:jc w:val="left"/>
            </w:pPr>
            <w:r>
              <w:rPr>
                <w:rStyle w:val="VerbatimChar"/>
              </w:rPr>
              <w:t xml:space="preserve">LOG_LEVEL</w:t>
            </w:r>
          </w:p>
        </w:tc>
        <w:tc>
          <w:tcPr/>
          <w:p>
            <w:pPr>
              <w:pStyle w:val="Compact"/>
              <w:jc w:val="left"/>
            </w:pPr>
            <w:r>
              <w:rPr>
                <w:rStyle w:val="VerbatimChar"/>
              </w:rPr>
              <w:t xml:space="preserve">info</w:t>
            </w:r>
          </w:p>
        </w:tc>
        <w:tc>
          <w:tcPr/>
          <w:p>
            <w:pPr>
              <w:pStyle w:val="Compact"/>
              <w:jc w:val="left"/>
            </w:pPr>
            <w:r>
              <w:t xml:space="preserve">Nivel de detalle de los logs</w:t>
            </w:r>
          </w:p>
        </w:tc>
      </w:tr>
      <w:tr>
        <w:tc>
          <w:tcPr/>
          <w:p>
            <w:pPr>
              <w:pStyle w:val="Compact"/>
              <w:jc w:val="left"/>
            </w:pPr>
            <w:r>
              <w:rPr>
                <w:rStyle w:val="VerbatimChar"/>
              </w:rPr>
              <w:t xml:space="preserve">SENTRY_DSN</w:t>
            </w:r>
          </w:p>
        </w:tc>
        <w:tc>
          <w:tcPr/>
          <w:p>
            <w:pPr>
              <w:pStyle w:val="Compact"/>
              <w:jc w:val="left"/>
            </w:pPr>
            <w:r>
              <w:t xml:space="preserve">—</w:t>
            </w:r>
          </w:p>
        </w:tc>
        <w:tc>
          <w:tcPr/>
          <w:p>
            <w:pPr>
              <w:pStyle w:val="Compact"/>
              <w:jc w:val="left"/>
            </w:pPr>
            <w:r>
              <w:t xml:space="preserve">Seguimiento de errores</w:t>
            </w:r>
          </w:p>
        </w:tc>
      </w:tr>
      <w:tr>
        <w:tc>
          <w:tcPr/>
          <w:p>
            <w:pPr>
              <w:pStyle w:val="Compact"/>
              <w:jc w:val="left"/>
            </w:pPr>
            <w:r>
              <w:rPr>
                <w:rStyle w:val="VerbatimChar"/>
              </w:rPr>
              <w:t xml:space="preserve">BACKUP_BUCKET</w:t>
            </w:r>
            <w:r>
              <w:t xml:space="preserve"> </w:t>
            </w:r>
            <w:r>
              <w:t xml:space="preserve">/</w:t>
            </w:r>
            <w:r>
              <w:t xml:space="preserve"> </w:t>
            </w:r>
            <w:r>
              <w:rPr>
                <w:rStyle w:val="VerbatimChar"/>
              </w:rPr>
              <w:t xml:space="preserve">BACKUP_KEY</w:t>
            </w:r>
          </w:p>
        </w:tc>
        <w:tc>
          <w:tcPr/>
          <w:p>
            <w:pPr>
              <w:pStyle w:val="Compact"/>
              <w:jc w:val="left"/>
            </w:pPr>
            <w:r>
              <w:t xml:space="preserve">—</w:t>
            </w:r>
          </w:p>
        </w:tc>
        <w:tc>
          <w:tcPr/>
          <w:p>
            <w:pPr>
              <w:pStyle w:val="Compact"/>
              <w:jc w:val="left"/>
            </w:pPr>
            <w:r>
              <w:t xml:space="preserve">Destino cifrado de los respaldos</w:t>
            </w:r>
          </w:p>
        </w:tc>
      </w:tr>
    </w:tbl>
    <w:p>
      <w:pPr>
        <w:pStyle w:val="BodyText"/>
      </w:pPr>
      <w:r>
        <w:t xml:space="preserve">Todas se validan al arranque contra un esquema. Falta una y el proceso no inicia.</w:t>
      </w:r>
    </w:p>
    <w:bookmarkEnd w:id="112"/>
    <w:bookmarkStart w:id="113" w:name="estrategia-de-ramas-y-convenciones"/>
    <w:p>
      <w:pPr>
        <w:pStyle w:val="Heading2"/>
      </w:pPr>
      <w:r>
        <w:t xml:space="preserve">13.3 Estrategia de ramas y convenciones</w:t>
      </w:r>
    </w:p>
    <w:p>
      <w:pPr>
        <w:numPr>
          <w:ilvl w:val="0"/>
          <w:numId w:val="1015"/>
        </w:numPr>
        <w:pStyle w:val="Compact"/>
      </w:pPr>
      <w:r>
        <w:rPr>
          <w:rStyle w:val="VerbatimChar"/>
        </w:rPr>
        <w:t xml:space="preserve">main</w:t>
      </w:r>
      <w:r>
        <w:t xml:space="preserve"> </w:t>
      </w:r>
      <w:r>
        <w:t xml:space="preserve">refleja producción.</w:t>
      </w:r>
      <w:r>
        <w:t xml:space="preserve"> </w:t>
      </w:r>
      <w:r>
        <w:rPr>
          <w:rStyle w:val="VerbatimChar"/>
        </w:rPr>
        <w:t xml:space="preserve">develop</w:t>
      </w:r>
      <w:r>
        <w:t xml:space="preserve"> </w:t>
      </w:r>
      <w:r>
        <w:t xml:space="preserve">refleja staging. El trabajo ocurre en</w:t>
      </w:r>
      <w:r>
        <w:t xml:space="preserve"> </w:t>
      </w:r>
      <w:r>
        <w:rPr>
          <w:rStyle w:val="VerbatimChar"/>
        </w:rPr>
        <w:t xml:space="preserve">feature/&lt;descripcion-corta&gt;</w:t>
      </w:r>
      <w:r>
        <w:t xml:space="preserve">,</w:t>
      </w:r>
      <w:r>
        <w:t xml:space="preserve"> </w:t>
      </w:r>
      <w:r>
        <w:rPr>
          <w:rStyle w:val="VerbatimChar"/>
        </w:rPr>
        <w:t xml:space="preserve">fix/&lt;descripcion-corta&gt;</w:t>
      </w:r>
      <w:r>
        <w:t xml:space="preserve"> </w:t>
      </w:r>
      <w:r>
        <w:t xml:space="preserve">o</w:t>
      </w:r>
      <w:r>
        <w:t xml:space="preserve"> </w:t>
      </w:r>
      <w:r>
        <w:rPr>
          <w:rStyle w:val="VerbatimChar"/>
        </w:rPr>
        <w:t xml:space="preserve">chore/&lt;descripcion-corta&gt;</w:t>
      </w:r>
      <w:r>
        <w:t xml:space="preserve">.</w:t>
      </w:r>
    </w:p>
    <w:p>
      <w:pPr>
        <w:numPr>
          <w:ilvl w:val="0"/>
          <w:numId w:val="1015"/>
        </w:numPr>
        <w:pStyle w:val="Compact"/>
      </w:pPr>
      <w:r>
        <w:t xml:space="preserve">Prohibido el envío directo a</w:t>
      </w:r>
      <w:r>
        <w:t xml:space="preserve"> </w:t>
      </w:r>
      <w:r>
        <w:rPr>
          <w:rStyle w:val="VerbatimChar"/>
        </w:rPr>
        <w:t xml:space="preserve">main</w:t>
      </w:r>
      <w:r>
        <w:t xml:space="preserve"> </w:t>
      </w:r>
      <w:r>
        <w:t xml:space="preserve">y</w:t>
      </w:r>
      <w:r>
        <w:t xml:space="preserve"> </w:t>
      </w:r>
      <w:r>
        <w:rPr>
          <w:rStyle w:val="VerbatimChar"/>
        </w:rPr>
        <w:t xml:space="preserve">develop</w:t>
      </w:r>
      <w:r>
        <w:t xml:space="preserve">; todo entra por Pull Request.</w:t>
      </w:r>
    </w:p>
    <w:p>
      <w:pPr>
        <w:numPr>
          <w:ilvl w:val="0"/>
          <w:numId w:val="1015"/>
        </w:numPr>
        <w:pStyle w:val="Compact"/>
      </w:pPr>
      <w:r>
        <w:t xml:space="preserve">Toda PR requiere: pipeline en verde y aprobación de al menos otro miembro del equipo.</w:t>
      </w:r>
    </w:p>
    <w:p>
      <w:pPr>
        <w:numPr>
          <w:ilvl w:val="0"/>
          <w:numId w:val="1015"/>
        </w:numPr>
        <w:pStyle w:val="Compact"/>
      </w:pPr>
      <w:r>
        <w:t xml:space="preserve">Mensajes de commit convencionales: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docs:</w:t>
      </w:r>
      <w:r>
        <w:t xml:space="preserve">,</w:t>
      </w:r>
      <w:r>
        <w:t xml:space="preserve"> </w:t>
      </w:r>
      <w:r>
        <w:rPr>
          <w:rStyle w:val="VerbatimChar"/>
        </w:rPr>
        <w:t xml:space="preserve">chore:</w:t>
      </w:r>
      <w:r>
        <w:t xml:space="preserve">.</w:t>
      </w:r>
    </w:p>
    <w:p>
      <w:pPr>
        <w:numPr>
          <w:ilvl w:val="0"/>
          <w:numId w:val="1015"/>
        </w:numPr>
        <w:pStyle w:val="Compact"/>
      </w:pPr>
      <w:r>
        <w:t xml:space="preserve">La PR referencia el requisito que implementa (</w:t>
      </w:r>
      <w:r>
        <w:rPr>
          <w:rStyle w:val="VerbatimChar"/>
        </w:rPr>
        <w:t xml:space="preserve">RF-3.8</w:t>
      </w:r>
      <w:r>
        <w:t xml:space="preserve">), lo que hace que la trazabilidad requisito → código sea automática.</w:t>
      </w:r>
    </w:p>
    <w:bookmarkEnd w:id="113"/>
    <w:bookmarkStart w:id="114" w:name="pipeline"/>
    <w:p>
      <w:pPr>
        <w:pStyle w:val="Heading2"/>
      </w:pPr>
      <w:r>
        <w:t xml:space="preserve">13.4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Disparador</w:t>
            </w:r>
          </w:p>
        </w:tc>
        <w:tc>
          <w:tcPr/>
          <w:p>
            <w:pPr>
              <w:pStyle w:val="Compact"/>
              <w:jc w:val="left"/>
            </w:pPr>
            <w:r>
              <w:t xml:space="preserve">Pasos</w:t>
            </w:r>
          </w:p>
        </w:tc>
      </w:tr>
      <w:tr>
        <w:tc>
          <w:tcPr/>
          <w:p>
            <w:pPr>
              <w:pStyle w:val="Compact"/>
              <w:jc w:val="left"/>
            </w:pPr>
            <w:r>
              <w:t xml:space="preserve">Pull Request</w:t>
            </w:r>
          </w:p>
        </w:tc>
        <w:tc>
          <w:tcPr/>
          <w:p>
            <w:pPr>
              <w:pStyle w:val="Compact"/>
              <w:jc w:val="left"/>
            </w:pPr>
            <w:r>
              <w:t xml:space="preserve">Instalación → lint → verificación de tipos → pruebas unitarias → pruebas de integración → escaneo de secretos → auditoría de dependencias → construcción</w:t>
            </w:r>
          </w:p>
        </w:tc>
      </w:tr>
      <w:tr>
        <w:tc>
          <w:tcPr/>
          <w:p>
            <w:pPr>
              <w:pStyle w:val="Compact"/>
              <w:jc w:val="left"/>
            </w:pPr>
            <w:r>
              <w:t xml:space="preserve">Merge a</w:t>
            </w:r>
            <w:r>
              <w:t xml:space="preserve"> </w:t>
            </w:r>
            <w:r>
              <w:rPr>
                <w:rStyle w:val="VerbatimChar"/>
              </w:rPr>
              <w:t xml:space="preserve">develop</w:t>
            </w:r>
          </w:p>
        </w:tc>
        <w:tc>
          <w:tcPr/>
          <w:p>
            <w:pPr>
              <w:pStyle w:val="Compact"/>
              <w:jc w:val="left"/>
            </w:pPr>
            <w:r>
              <w:t xml:space="preserve">Todo lo anterior → migraciones en staging → despliegue automático a staging</w:t>
            </w:r>
          </w:p>
        </w:tc>
      </w:tr>
      <w:tr>
        <w:tc>
          <w:tcPr/>
          <w:p>
            <w:pPr>
              <w:pStyle w:val="Compact"/>
              <w:jc w:val="left"/>
            </w:pPr>
            <w:r>
              <w:t xml:space="preserve">Etiqueta de versión en</w:t>
            </w:r>
            <w:r>
              <w:t xml:space="preserve"> </w:t>
            </w:r>
            <w:r>
              <w:rPr>
                <w:rStyle w:val="VerbatimChar"/>
              </w:rPr>
              <w:t xml:space="preserve">main</w:t>
            </w:r>
          </w:p>
        </w:tc>
        <w:tc>
          <w:tcPr/>
          <w:p>
            <w:pPr>
              <w:pStyle w:val="Compact"/>
              <w:jc w:val="left"/>
            </w:pPr>
            <w:r>
              <w:t xml:space="preserve">Todo lo anterior → respaldo previo de producción → migraciones → despliegue → verificación de salud → notificación</w:t>
            </w:r>
          </w:p>
        </w:tc>
      </w:tr>
    </w:tbl>
    <w:p>
      <w:pPr>
        <w:pStyle w:val="BodyText"/>
      </w:pPr>
      <w:r>
        <w:t xml:space="preserve">El despliegue a producción</w:t>
      </w:r>
      <w:r>
        <w:t xml:space="preserve"> </w:t>
      </w:r>
      <w:r>
        <w:rPr>
          <w:bCs/>
          <w:b/>
        </w:rPr>
        <w:t xml:space="preserve">nunca</w:t>
      </w:r>
      <w:r>
        <w:t xml:space="preserve"> </w:t>
      </w:r>
      <w:r>
        <w:t xml:space="preserve">es automático por merge. Requiere una etiqueta creada deliberadamente.</w:t>
      </w:r>
    </w:p>
    <w:bookmarkEnd w:id="114"/>
    <w:bookmarkStart w:id="115" w:name="procedimiento-de-publicación-y-reversión"/>
    <w:p>
      <w:pPr>
        <w:pStyle w:val="Heading2"/>
      </w:pPr>
      <w:r>
        <w:t xml:space="preserve">13.5 Procedimiento de publicación y reversión</w:t>
      </w:r>
    </w:p>
    <w:p>
      <w:pPr>
        <w:numPr>
          <w:ilvl w:val="0"/>
          <w:numId w:val="1016"/>
        </w:numPr>
        <w:pStyle w:val="Compact"/>
      </w:pPr>
      <w:r>
        <w:t xml:space="preserve">Verificar el pipeline verde en</w:t>
      </w:r>
      <w:r>
        <w:t xml:space="preserve"> </w:t>
      </w:r>
      <w:r>
        <w:rPr>
          <w:rStyle w:val="VerbatimChar"/>
        </w:rPr>
        <w:t xml:space="preserve">develop</w:t>
      </w:r>
      <w:r>
        <w:t xml:space="preserve"> </w:t>
      </w:r>
      <w:r>
        <w:t xml:space="preserve">y el UAT de las funcionalidades incluidas.</w:t>
      </w:r>
    </w:p>
    <w:p>
      <w:pPr>
        <w:numPr>
          <w:ilvl w:val="0"/>
          <w:numId w:val="1016"/>
        </w:numPr>
        <w:pStyle w:val="Compact"/>
      </w:pPr>
      <w:r>
        <w:t xml:space="preserve">Crear la etiqueta de versión con notas de cambio.</w:t>
      </w:r>
    </w:p>
    <w:p>
      <w:pPr>
        <w:numPr>
          <w:ilvl w:val="0"/>
          <w:numId w:val="1016"/>
        </w:numPr>
        <w:pStyle w:val="Compact"/>
      </w:pPr>
      <w:r>
        <w:t xml:space="preserve">Respaldo manual de la base de datos de producción antes de migrar.</w:t>
      </w:r>
    </w:p>
    <w:p>
      <w:pPr>
        <w:numPr>
          <w:ilvl w:val="0"/>
          <w:numId w:val="1016"/>
        </w:numPr>
        <w:pStyle w:val="Compact"/>
      </w:pPr>
      <w:r>
        <w:t xml:space="preserve">Ejecutar migraciones. Si alguna falla, detener y revertir.</w:t>
      </w:r>
    </w:p>
    <w:p>
      <w:pPr>
        <w:numPr>
          <w:ilvl w:val="0"/>
          <w:numId w:val="1016"/>
        </w:numPr>
        <w:pStyle w:val="Compact"/>
      </w:pPr>
      <w:r>
        <w:t xml:space="preserve">Desplegar backend, luego frontend.</w:t>
      </w:r>
    </w:p>
    <w:p>
      <w:pPr>
        <w:numPr>
          <w:ilvl w:val="0"/>
          <w:numId w:val="1016"/>
        </w:numPr>
        <w:pStyle w:val="Compact"/>
      </w:pPr>
      <w:r>
        <w:t xml:space="preserve">Verificar</w:t>
      </w:r>
      <w:r>
        <w:t xml:space="preserve"> </w:t>
      </w:r>
      <w:r>
        <w:rPr>
          <w:rStyle w:val="VerbatimChar"/>
        </w:rPr>
        <w:t xml:space="preserve">/health</w:t>
      </w:r>
      <w:r>
        <w:t xml:space="preserve">, iniciar sesión, crear una transacción de prueba y cancelarla.</w:t>
      </w:r>
    </w:p>
    <w:p>
      <w:pPr>
        <w:numPr>
          <w:ilvl w:val="0"/>
          <w:numId w:val="1016"/>
        </w:numPr>
        <w:pStyle w:val="Compact"/>
      </w:pPr>
      <w:r>
        <w:t xml:space="preserve">Vigilar errores durante 30 minutos.</w:t>
      </w:r>
    </w:p>
    <w:p>
      <w:pPr>
        <w:pStyle w:val="FirstParagraph"/>
      </w:pPr>
      <w:r>
        <w:rPr>
          <w:bCs/>
          <w:b/>
        </w:rPr>
        <w:t xml:space="preserve">Reversión:</w:t>
      </w:r>
      <w:r>
        <w:t xml:space="preserve"> </w:t>
      </w:r>
      <w:r>
        <w:t xml:space="preserve">volver a desplegar la etiqueta anterior. Si la migración fue destructiva, restaurar el respaldo previo. Por eso las migraciones destructivas se dividen en dos versiones: una que añade, otra —en un release posterior, ya con la anterior estabilizada— que elimina.</w:t>
      </w:r>
    </w:p>
    <w:p>
      <w:r>
        <w:pict>
          <v:rect style="width:0;height:1.5pt" o:hralign="center" o:hrstd="t" o:hr="t"/>
        </w:pict>
      </w:r>
    </w:p>
    <w:bookmarkEnd w:id="115"/>
    <w:bookmarkEnd w:id="116"/>
    <w:bookmarkStart w:id="117" w:name="respaldo-retención-y-recuperación"/>
    <w:p>
      <w:pPr>
        <w:pStyle w:val="Heading1"/>
      </w:pPr>
      <w:r>
        <w:t xml:space="preserve">14. Respaldo, retención y recuperación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Definición</w:t>
            </w:r>
          </w:p>
        </w:tc>
      </w:tr>
      <w:tr>
        <w:tc>
          <w:tcPr/>
          <w:p>
            <w:pPr>
              <w:pStyle w:val="Compact"/>
              <w:jc w:val="left"/>
            </w:pPr>
            <w:r>
              <w:t xml:space="preserve">RPO (pérdida máxima tolerable)</w:t>
            </w:r>
          </w:p>
        </w:tc>
        <w:tc>
          <w:tcPr/>
          <w:p>
            <w:pPr>
              <w:pStyle w:val="Compact"/>
              <w:jc w:val="left"/>
            </w:pPr>
            <w:r>
              <w:t xml:space="preserve">24 horas</w:t>
            </w:r>
          </w:p>
        </w:tc>
      </w:tr>
      <w:tr>
        <w:tc>
          <w:tcPr/>
          <w:p>
            <w:pPr>
              <w:pStyle w:val="Compact"/>
              <w:jc w:val="left"/>
            </w:pPr>
            <w:r>
              <w:t xml:space="preserve">RTO (tiempo máximo de recuperación)</w:t>
            </w:r>
          </w:p>
        </w:tc>
        <w:tc>
          <w:tcPr/>
          <w:p>
            <w:pPr>
              <w:pStyle w:val="Compact"/>
              <w:jc w:val="left"/>
            </w:pPr>
            <w:r>
              <w:t xml:space="preserve">4 horas</w:t>
            </w:r>
          </w:p>
        </w:tc>
      </w:tr>
      <w:tr>
        <w:tc>
          <w:tcPr/>
          <w:p>
            <w:pPr>
              <w:pStyle w:val="Compact"/>
              <w:jc w:val="left"/>
            </w:pPr>
            <w:r>
              <w:t xml:space="preserve">Respaldo automático</w:t>
            </w:r>
          </w:p>
        </w:tc>
        <w:tc>
          <w:tcPr/>
          <w:p>
            <w:pPr>
              <w:pStyle w:val="Compact"/>
              <w:jc w:val="left"/>
            </w:pPr>
            <w:r>
              <w:t xml:space="preserve">Diario, completo, con retención de 30 días</w:t>
            </w:r>
          </w:p>
        </w:tc>
      </w:tr>
      <w:tr>
        <w:tc>
          <w:tcPr/>
          <w:p>
            <w:pPr>
              <w:pStyle w:val="Compact"/>
              <w:jc w:val="left"/>
            </w:pPr>
            <w:r>
              <w:t xml:space="preserve">Respaldo previo a despliegue</w:t>
            </w:r>
          </w:p>
        </w:tc>
        <w:tc>
          <w:tcPr/>
          <w:p>
            <w:pPr>
              <w:pStyle w:val="Compact"/>
              <w:jc w:val="left"/>
            </w:pPr>
            <w:r>
              <w:t xml:space="preserve">Manual, antes de cada migración de producción</w:t>
            </w:r>
          </w:p>
        </w:tc>
      </w:tr>
      <w:tr>
        <w:tc>
          <w:tcPr/>
          <w:p>
            <w:pPr>
              <w:pStyle w:val="Compact"/>
              <w:jc w:val="left"/>
            </w:pPr>
            <w:r>
              <w:t xml:space="preserve">Almacenamiento</w:t>
            </w:r>
          </w:p>
        </w:tc>
        <w:tc>
          <w:tcPr/>
          <w:p>
            <w:pPr>
              <w:pStyle w:val="Compact"/>
              <w:jc w:val="left"/>
            </w:pPr>
            <w:r>
              <w:t xml:space="preserve">Cifrado en reposo, en proveedor distinto al de la base de datos</w:t>
            </w:r>
          </w:p>
        </w:tc>
      </w:tr>
      <w:tr>
        <w:tc>
          <w:tcPr/>
          <w:p>
            <w:pPr>
              <w:pStyle w:val="Compact"/>
              <w:jc w:val="left"/>
            </w:pPr>
            <w:r>
              <w:t xml:space="preserve">Recuperación a punto en el tiempo</w:t>
            </w:r>
          </w:p>
        </w:tc>
        <w:tc>
          <w:tcPr/>
          <w:p>
            <w:pPr>
              <w:pStyle w:val="Compact"/>
              <w:jc w:val="left"/>
            </w:pPr>
            <w:r>
              <w:t xml:space="preserve">Según lo incluido en el plan contratado del proveedor de base de datos; debe confirmarse por escrito</w:t>
            </w:r>
          </w:p>
        </w:tc>
      </w:tr>
      <w:tr>
        <w:tc>
          <w:tcPr/>
          <w:p>
            <w:pPr>
              <w:pStyle w:val="Compact"/>
              <w:jc w:val="left"/>
            </w:pPr>
            <w:r>
              <w:t xml:space="preserve">Prueba de restauración</w:t>
            </w:r>
          </w:p>
        </w:tc>
        <w:tc>
          <w:tcPr/>
          <w:p>
            <w:pPr>
              <w:pStyle w:val="Compact"/>
              <w:jc w:val="left"/>
            </w:pPr>
            <w:r>
              <w:t xml:space="preserve">Trimestral, restaurando a un entorno desechable y verificando totales contra producción; el resultado se documenta</w:t>
            </w:r>
          </w:p>
        </w:tc>
      </w:tr>
      <w:tr>
        <w:tc>
          <w:tcPr/>
          <w:p>
            <w:pPr>
              <w:pStyle w:val="Compact"/>
              <w:jc w:val="left"/>
            </w:pPr>
            <w:r>
              <w:t xml:space="preserve">Retención de bitácora de auditoría</w:t>
            </w:r>
          </w:p>
        </w:tc>
        <w:tc>
          <w:tcPr/>
          <w:p>
            <w:pPr>
              <w:pStyle w:val="Compact"/>
              <w:jc w:val="left"/>
            </w:pPr>
            <w:r>
              <w:t xml:space="preserve">Mínimo 12 meses (RN-11), política independiente de la de respaldos</w:t>
            </w:r>
          </w:p>
        </w:tc>
      </w:tr>
    </w:tbl>
    <w:p>
      <w:pPr>
        <w:pStyle w:val="BlockText"/>
      </w:pPr>
      <w:r>
        <w:t xml:space="preserve">Un respaldo que nunca se ha restaurado no es un respaldo: es una suposición. La prueba trimestral (RNF-22) es lo que convierte la suposición en garantía, y es la tarea que más se pospone en todos los proyectos.</w:t>
      </w:r>
    </w:p>
    <w:p>
      <w:r>
        <w:pict>
          <v:rect style="width:0;height:1.5pt" o:hralign="center" o:hrstd="t" o:hr="t"/>
        </w:pict>
      </w:r>
    </w:p>
    <w:bookmarkEnd w:id="117"/>
    <w:bookmarkStart w:id="126" w:name="plan-de-proyecto"/>
    <w:p>
      <w:pPr>
        <w:pStyle w:val="Heading1"/>
      </w:pPr>
      <w:r>
        <w:t xml:space="preserve">15. Plan de proyecto</w:t>
      </w:r>
    </w:p>
    <w:bookmarkStart w:id="118" w:name="fases-entregables-y-criterios-de-salida"/>
    <w:p>
      <w:pPr>
        <w:pStyle w:val="Heading2"/>
      </w:pPr>
      <w:r>
        <w:t xml:space="preserve">15.1 Fases, entregables y criterios de salida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Fase</w:t>
            </w:r>
          </w:p>
        </w:tc>
        <w:tc>
          <w:tcPr/>
          <w:p>
            <w:pPr>
              <w:pStyle w:val="Compact"/>
              <w:jc w:val="left"/>
            </w:pPr>
            <w:r>
              <w:t xml:space="preserve">Nombre</w:t>
            </w:r>
          </w:p>
        </w:tc>
        <w:tc>
          <w:tcPr/>
          <w:p>
            <w:pPr>
              <w:pStyle w:val="Compact"/>
              <w:jc w:val="left"/>
            </w:pPr>
            <w:r>
              <w:t xml:space="preserve">Entregables</w:t>
            </w:r>
          </w:p>
        </w:tc>
        <w:tc>
          <w:tcPr/>
          <w:p>
            <w:pPr>
              <w:pStyle w:val="Compact"/>
              <w:jc w:val="left"/>
            </w:pPr>
            <w:r>
              <w:t xml:space="preserve">Criterio de salida (gate)</w:t>
            </w:r>
          </w:p>
        </w:tc>
      </w:tr>
      <w:tr>
        <w:tc>
          <w:tcPr/>
          <w:p>
            <w:pPr>
              <w:pStyle w:val="Compact"/>
              <w:jc w:val="left"/>
            </w:pPr>
            <w:r>
              <w:rPr>
                <w:bCs/>
                <w:b/>
              </w:rPr>
              <w:t xml:space="preserve">FASE 0</w:t>
            </w:r>
          </w:p>
        </w:tc>
        <w:tc>
          <w:tcPr/>
          <w:p>
            <w:pPr>
              <w:pStyle w:val="Compact"/>
              <w:jc w:val="left"/>
            </w:pPr>
            <w:r>
              <w:t xml:space="preserve">Arquitectura y fundaciones</w:t>
            </w:r>
          </w:p>
        </w:tc>
        <w:tc>
          <w:tcPr/>
          <w:p>
            <w:pPr>
              <w:pStyle w:val="Compact"/>
              <w:jc w:val="left"/>
            </w:pPr>
            <w:r>
              <w:t xml:space="preserve">Este documento aprobado; repositorio con estructura, lint, CI; esquema de base de datos migrado; semillas; autenticación y RBAC funcionando;</w:t>
            </w:r>
            <w:r>
              <w:t xml:space="preserve"> </w:t>
            </w:r>
            <w:r>
              <w:rPr>
                <w:rStyle w:val="VerbatimChar"/>
              </w:rPr>
              <w:t xml:space="preserve">.env.example</w:t>
            </w:r>
            <w:r>
              <w:t xml:space="preserve">; contrato OpenAPI inicial</w:t>
            </w:r>
          </w:p>
        </w:tc>
        <w:tc>
          <w:tcPr/>
          <w:p>
            <w:pPr>
              <w:pStyle w:val="Compact"/>
              <w:jc w:val="left"/>
            </w:pPr>
            <w:r>
              <w:t xml:space="preserve">Un desarrollador nuevo clona, ejecuta un comando y tiene el sistema corriendo con datos. Login funcionando con los tres roles.</w:t>
            </w:r>
          </w:p>
        </w:tc>
      </w:tr>
      <w:tr>
        <w:tc>
          <w:tcPr/>
          <w:p>
            <w:pPr>
              <w:pStyle w:val="Compact"/>
              <w:jc w:val="left"/>
            </w:pPr>
            <w:r>
              <w:rPr>
                <w:bCs/>
                <w:b/>
              </w:rPr>
              <w:t xml:space="preserve">FASE 1</w:t>
            </w:r>
          </w:p>
        </w:tc>
        <w:tc>
          <w:tcPr/>
          <w:p>
            <w:pPr>
              <w:pStyle w:val="Compact"/>
              <w:jc w:val="left"/>
            </w:pPr>
            <w:r>
              <w:t xml:space="preserve">Motor de transacciones e iOS</w:t>
            </w:r>
          </w:p>
        </w:tc>
        <w:tc>
          <w:tcPr/>
          <w:p>
            <w:pPr>
              <w:pStyle w:val="Compact"/>
              <w:jc w:val="left"/>
            </w:pPr>
            <w:r>
              <w:t xml:space="preserve">Endpoints de transacciones y categorías; idempotencia; gestión de API Keys; Atajos de ingreso y egreso instalados y funcionando en un iPhone real</w:t>
            </w:r>
          </w:p>
        </w:tc>
        <w:tc>
          <w:tcPr/>
          <w:p>
            <w:pPr>
              <w:pStyle w:val="Compact"/>
              <w:jc w:val="left"/>
            </w:pPr>
            <w:r>
              <w:t xml:space="preserve">Se capturan 20 movimientos reales desde el teléfono sin duplicados y sin intervención del desarrollador.</w:t>
            </w:r>
          </w:p>
        </w:tc>
      </w:tr>
      <w:tr>
        <w:tc>
          <w:tcPr/>
          <w:p>
            <w:pPr>
              <w:pStyle w:val="Compact"/>
              <w:jc w:val="left"/>
            </w:pPr>
            <w:r>
              <w:rPr>
                <w:bCs/>
                <w:b/>
              </w:rPr>
              <w:t xml:space="preserve">FASE 2</w:t>
            </w:r>
          </w:p>
        </w:tc>
        <w:tc>
          <w:tcPr/>
          <w:p>
            <w:pPr>
              <w:pStyle w:val="Compact"/>
              <w:jc w:val="left"/>
            </w:pPr>
            <w:r>
              <w:t xml:space="preserve">Panel administrativo web</w:t>
            </w:r>
          </w:p>
        </w:tc>
        <w:tc>
          <w:tcPr/>
          <w:p>
            <w:pPr>
              <w:pStyle w:val="Compact"/>
              <w:jc w:val="left"/>
            </w:pPr>
            <w:r>
              <w:t xml:space="preserve">Login web; libro mayor con filtros y paginación; CRUD de categorías y usuarios; gestión de API Keys; edición y cancelación de transacciones; bitácora consultable</w:t>
            </w:r>
          </w:p>
        </w:tc>
        <w:tc>
          <w:tcPr/>
          <w:p>
            <w:pPr>
              <w:pStyle w:val="Compact"/>
              <w:jc w:val="left"/>
            </w:pPr>
            <w:r>
              <w:t xml:space="preserve">El Tesorero navega y opera el panel sin acompañamiento.</w:t>
            </w:r>
          </w:p>
        </w:tc>
      </w:tr>
      <w:tr>
        <w:tc>
          <w:tcPr/>
          <w:p>
            <w:pPr>
              <w:pStyle w:val="Compact"/>
              <w:jc w:val="left"/>
            </w:pPr>
            <w:r>
              <w:rPr>
                <w:bCs/>
                <w:b/>
              </w:rPr>
              <w:t xml:space="preserve">FASE 3</w:t>
            </w:r>
          </w:p>
        </w:tc>
        <w:tc>
          <w:tcPr/>
          <w:p>
            <w:pPr>
              <w:pStyle w:val="Compact"/>
              <w:jc w:val="left"/>
            </w:pPr>
            <w:r>
              <w:t xml:space="preserve">Cierres y reportes</w:t>
            </w:r>
          </w:p>
        </w:tc>
        <w:tc>
          <w:tcPr/>
          <w:p>
            <w:pPr>
              <w:pStyle w:val="Compact"/>
              <w:jc w:val="left"/>
            </w:pPr>
            <w:r>
              <w:t xml:space="preserve">Dashboard con gráficas; cierre y reapertura de periodo; instantánea de totales; reportes PDF y XLSX; asientos de ajuste</w:t>
            </w:r>
          </w:p>
        </w:tc>
        <w:tc>
          <w:tcPr/>
          <w:p>
            <w:pPr>
              <w:pStyle w:val="Compact"/>
              <w:jc w:val="left"/>
            </w:pPr>
            <w:r>
              <w:t xml:space="preserve">El contador revisa un reporte real y lo aprueba sin pedir cambios de formato.</w:t>
            </w:r>
          </w:p>
        </w:tc>
      </w:tr>
      <w:tr>
        <w:tc>
          <w:tcPr/>
          <w:p>
            <w:pPr>
              <w:pStyle w:val="Compact"/>
              <w:jc w:val="left"/>
            </w:pPr>
            <w:r>
              <w:rPr>
                <w:bCs/>
                <w:b/>
              </w:rPr>
              <w:t xml:space="preserve">FASE 4</w:t>
            </w:r>
          </w:p>
        </w:tc>
        <w:tc>
          <w:tcPr/>
          <w:p>
            <w:pPr>
              <w:pStyle w:val="Compact"/>
              <w:jc w:val="left"/>
            </w:pPr>
            <w:r>
              <w:t xml:space="preserve">Migración, QA y producción</w:t>
            </w:r>
          </w:p>
        </w:tc>
        <w:tc>
          <w:tcPr/>
          <w:p>
            <w:pPr>
              <w:pStyle w:val="Compact"/>
              <w:jc w:val="left"/>
            </w:pPr>
            <w:r>
              <w:t xml:space="preserve">Histórico migrado y cuadrado; suite de pruebas completa incluida la de seguridad; despliegue a producción; monitoreo; manuales; capacitación</w:t>
            </w:r>
          </w:p>
        </w:tc>
        <w:tc>
          <w:tcPr/>
          <w:p>
            <w:pPr>
              <w:pStyle w:val="Compact"/>
              <w:jc w:val="left"/>
            </w:pPr>
            <w:r>
              <w:t xml:space="preserve">El primer mes se cierra en producción y los totales coinciden al centavo con el conteo físico.</w:t>
            </w:r>
          </w:p>
        </w:tc>
      </w:tr>
    </w:tbl>
    <w:bookmarkEnd w:id="118"/>
    <w:bookmarkStart w:id="119" w:name="estimación"/>
    <w:p>
      <w:pPr>
        <w:pStyle w:val="Heading2"/>
      </w:pPr>
      <w:r>
        <w:t xml:space="preserve">15.2 Estimación</w:t>
      </w:r>
    </w:p>
    <w:p>
      <w:pPr>
        <w:pStyle w:val="FirstParagraph"/>
      </w:pPr>
      <w:r>
        <w:t xml:space="preserve">Estimación para un equipo de 2 desarrolladores. Los rangos reflejan incertidumbre real, no pesimismo: se comunican como rango y se comprometen por el extremo alto.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Fase</w:t>
            </w:r>
          </w:p>
        </w:tc>
        <w:tc>
          <w:tcPr/>
          <w:p>
            <w:pPr>
              <w:pStyle w:val="Compact"/>
              <w:jc w:val="left"/>
            </w:pPr>
            <w:r>
              <w:t xml:space="preserve">Estimación</w:t>
            </w:r>
          </w:p>
        </w:tc>
        <w:tc>
          <w:tcPr/>
          <w:p>
            <w:pPr>
              <w:pStyle w:val="Compact"/>
              <w:jc w:val="left"/>
            </w:pPr>
            <w:r>
              <w:t xml:space="preserve">Dependencias de entrada</w:t>
            </w:r>
          </w:p>
        </w:tc>
      </w:tr>
      <w:tr>
        <w:tc>
          <w:tcPr/>
          <w:p>
            <w:pPr>
              <w:pStyle w:val="Compact"/>
              <w:jc w:val="left"/>
            </w:pPr>
            <w:r>
              <w:t xml:space="preserve">FASE 0</w:t>
            </w:r>
          </w:p>
        </w:tc>
        <w:tc>
          <w:tcPr/>
          <w:p>
            <w:pPr>
              <w:pStyle w:val="Compact"/>
              <w:jc w:val="left"/>
            </w:pPr>
            <w:r>
              <w:t xml:space="preserve">2 – 3 semanas</w:t>
            </w:r>
          </w:p>
        </w:tc>
        <w:tc>
          <w:tcPr/>
          <w:p>
            <w:pPr>
              <w:pStyle w:val="Compact"/>
              <w:jc w:val="left"/>
            </w:pPr>
            <w:r>
              <w:t xml:space="preserve">Aprobación de este documento; catálogo de categorías entregado por el Tesorero</w:t>
            </w:r>
          </w:p>
        </w:tc>
      </w:tr>
      <w:tr>
        <w:tc>
          <w:tcPr/>
          <w:p>
            <w:pPr>
              <w:pStyle w:val="Compact"/>
              <w:jc w:val="left"/>
            </w:pPr>
            <w:r>
              <w:t xml:space="preserve">FASE 1</w:t>
            </w:r>
          </w:p>
        </w:tc>
        <w:tc>
          <w:tcPr/>
          <w:p>
            <w:pPr>
              <w:pStyle w:val="Compact"/>
              <w:jc w:val="left"/>
            </w:pPr>
            <w:r>
              <w:t xml:space="preserve">3 – 4 semanas</w:t>
            </w:r>
          </w:p>
        </w:tc>
        <w:tc>
          <w:tcPr/>
          <w:p>
            <w:pPr>
              <w:pStyle w:val="Compact"/>
              <w:jc w:val="left"/>
            </w:pPr>
            <w:r>
              <w:t xml:space="preserve">FASE 0; al menos un iPhone disponible para pruebas</w:t>
            </w:r>
          </w:p>
        </w:tc>
      </w:tr>
      <w:tr>
        <w:tc>
          <w:tcPr/>
          <w:p>
            <w:pPr>
              <w:pStyle w:val="Compact"/>
              <w:jc w:val="left"/>
            </w:pPr>
            <w:r>
              <w:t xml:space="preserve">FASE 2</w:t>
            </w:r>
          </w:p>
        </w:tc>
        <w:tc>
          <w:tcPr/>
          <w:p>
            <w:pPr>
              <w:pStyle w:val="Compact"/>
              <w:jc w:val="left"/>
            </w:pPr>
            <w:r>
              <w:t xml:space="preserve">4 – 5 semanas</w:t>
            </w:r>
          </w:p>
        </w:tc>
        <w:tc>
          <w:tcPr/>
          <w:p>
            <w:pPr>
              <w:pStyle w:val="Compact"/>
              <w:jc w:val="left"/>
            </w:pPr>
            <w:r>
              <w:t xml:space="preserve">FASE 1</w:t>
            </w:r>
          </w:p>
        </w:tc>
      </w:tr>
      <w:tr>
        <w:tc>
          <w:tcPr/>
          <w:p>
            <w:pPr>
              <w:pStyle w:val="Compact"/>
              <w:jc w:val="left"/>
            </w:pPr>
            <w:r>
              <w:t xml:space="preserve">FASE 3</w:t>
            </w:r>
          </w:p>
        </w:tc>
        <w:tc>
          <w:tcPr/>
          <w:p>
            <w:pPr>
              <w:pStyle w:val="Compact"/>
              <w:jc w:val="left"/>
            </w:pPr>
            <w:r>
              <w:t xml:space="preserve">3 – 4 semanas</w:t>
            </w:r>
          </w:p>
        </w:tc>
        <w:tc>
          <w:tcPr/>
          <w:p>
            <w:pPr>
              <w:pStyle w:val="Compact"/>
              <w:jc w:val="left"/>
            </w:pPr>
            <w:r>
              <w:t xml:space="preserve">FASE 2; logotipo; formato de reporte validado por el contador</w:t>
            </w:r>
          </w:p>
        </w:tc>
      </w:tr>
      <w:tr>
        <w:tc>
          <w:tcPr/>
          <w:p>
            <w:pPr>
              <w:pStyle w:val="Compact"/>
              <w:jc w:val="left"/>
            </w:pPr>
            <w:r>
              <w:t xml:space="preserve">FASE 4</w:t>
            </w:r>
          </w:p>
        </w:tc>
        <w:tc>
          <w:tcPr/>
          <w:p>
            <w:pPr>
              <w:pStyle w:val="Compact"/>
              <w:jc w:val="left"/>
            </w:pPr>
            <w:r>
              <w:t xml:space="preserve">3 – 4 semanas</w:t>
            </w:r>
          </w:p>
        </w:tc>
        <w:tc>
          <w:tcPr/>
          <w:p>
            <w:pPr>
              <w:pStyle w:val="Compact"/>
              <w:jc w:val="left"/>
            </w:pPr>
            <w:r>
              <w:t xml:space="preserve">FASE 3; histórico entregado; presupuesto de infraestructura aprobado</w:t>
            </w:r>
          </w:p>
        </w:tc>
      </w:tr>
      <w:tr>
        <w:tc>
          <w:tcPr/>
          <w:p>
            <w:pPr>
              <w:pStyle w:val="Compact"/>
              <w:jc w:val="left"/>
            </w:pPr>
            <w:r>
              <w:rPr>
                <w:bCs/>
                <w:b/>
              </w:rPr>
              <w:t xml:space="preserve">Total</w:t>
            </w:r>
          </w:p>
        </w:tc>
        <w:tc>
          <w:tcPr/>
          <w:p>
            <w:pPr>
              <w:pStyle w:val="Compact"/>
              <w:jc w:val="left"/>
            </w:pPr>
            <w:r>
              <w:rPr>
                <w:bCs/>
                <w:b/>
              </w:rPr>
              <w:t xml:space="preserve">15 – 20 semanas</w:t>
            </w:r>
          </w:p>
        </w:tc>
        <w:tc>
          <w:tcPr/>
          <w:p>
            <w:pPr>
              <w:pStyle w:val="Compact"/>
            </w:pPr>
          </w:p>
        </w:tc>
      </w:tr>
    </w:tbl>
    <w:p>
      <w:pPr>
        <w:pStyle w:val="BodyText"/>
      </w:pPr>
      <w:r>
        <w:t xml:space="preserve">Reserva de contingencia recomendada:</w:t>
      </w:r>
      <w:r>
        <w:t xml:space="preserve"> </w:t>
      </w:r>
      <w:r>
        <w:rPr>
          <w:bCs/>
          <w:b/>
        </w:rPr>
        <w:t xml:space="preserve">20% adicional</w:t>
      </w:r>
      <w:r>
        <w:t xml:space="preserve">, no repartido entre fases sino reservado al final y liberado solo cuando un riesgo se materializa. Repartir el colchón dentro de cada fase garantiza que se consuma aunque no haya problemas.</w:t>
      </w:r>
    </w:p>
    <w:bookmarkEnd w:id="119"/>
    <w:bookmarkStart w:id="120" w:name="X4ff5684a28a24e1c099f428fe9abea3016af65e"/>
    <w:p>
      <w:pPr>
        <w:pStyle w:val="Heading2"/>
      </w:pPr>
      <w:r>
        <w:t xml:space="preserve">15.3 Reparto del trabajo entre dos desarrolladores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Desarrollador</w:t>
            </w:r>
          </w:p>
        </w:tc>
        <w:tc>
          <w:tcPr/>
          <w:p>
            <w:pPr>
              <w:pStyle w:val="Compact"/>
              <w:jc w:val="left"/>
            </w:pPr>
            <w:r>
              <w:t xml:space="preserve">Eje principal</w:t>
            </w:r>
          </w:p>
        </w:tc>
        <w:tc>
          <w:tcPr/>
          <w:p>
            <w:pPr>
              <w:pStyle w:val="Compact"/>
              <w:jc w:val="left"/>
            </w:pPr>
            <w:r>
              <w:t xml:space="preserve">Responsabilidad transversal</w:t>
            </w:r>
          </w:p>
        </w:tc>
      </w:tr>
      <w:tr>
        <w:tc>
          <w:tcPr/>
          <w:p>
            <w:pPr>
              <w:pStyle w:val="Compact"/>
              <w:jc w:val="left"/>
            </w:pPr>
            <w:r>
              <w:t xml:space="preserve">Dev A</w:t>
            </w:r>
          </w:p>
        </w:tc>
        <w:tc>
          <w:tcPr/>
          <w:p>
            <w:pPr>
              <w:pStyle w:val="Compact"/>
              <w:jc w:val="left"/>
            </w:pPr>
            <w:r>
              <w:t xml:space="preserve">Backend, base de datos, seguridad, despliegue</w:t>
            </w:r>
          </w:p>
        </w:tc>
        <w:tc>
          <w:tcPr/>
          <w:p>
            <w:pPr>
              <w:pStyle w:val="Compact"/>
              <w:jc w:val="left"/>
            </w:pPr>
            <w:r>
              <w:t xml:space="preserve">Revisor obligatorio de las PR de frontend</w:t>
            </w:r>
          </w:p>
        </w:tc>
      </w:tr>
      <w:tr>
        <w:tc>
          <w:tcPr/>
          <w:p>
            <w:pPr>
              <w:pStyle w:val="Compact"/>
              <w:jc w:val="left"/>
            </w:pPr>
            <w:r>
              <w:t xml:space="preserve">Dev B</w:t>
            </w:r>
          </w:p>
        </w:tc>
        <w:tc>
          <w:tcPr/>
          <w:p>
            <w:pPr>
              <w:pStyle w:val="Compact"/>
              <w:jc w:val="left"/>
            </w:pPr>
            <w:r>
              <w:t xml:space="preserve">Frontend web, Atajos de iOS, reportes</w:t>
            </w:r>
          </w:p>
        </w:tc>
        <w:tc>
          <w:tcPr/>
          <w:p>
            <w:pPr>
              <w:pStyle w:val="Compact"/>
              <w:jc w:val="left"/>
            </w:pPr>
            <w:r>
              <w:t xml:space="preserve">Revisor obligatorio de las PR de backend</w:t>
            </w:r>
          </w:p>
        </w:tc>
      </w:tr>
    </w:tbl>
    <w:p>
      <w:pPr>
        <w:pStyle w:val="BodyText"/>
      </w:pPr>
      <w:r>
        <w:rPr>
          <w:bCs/>
          <w:b/>
        </w:rPr>
        <w:t xml:space="preserve">Regla que evita el mayor riesgo de un equipo de dos:</w:t>
      </w:r>
      <w:r>
        <w:t xml:space="preserve"> </w:t>
      </w:r>
      <w:r>
        <w:t xml:space="preserve">el contrato de API (§9) se cierra al inicio de cada fase. A partir de ahí, Dev B trabaja contra respuestas simuladas conformes al contrato y Dev A implementa, sin bloqueo mutuo. Ninguno es el único que entiende una parte del sistema: la revisión cruzada obligatoria es lo que lo garantiza.</w:t>
      </w:r>
    </w:p>
    <w:bookmarkEnd w:id="120"/>
    <w:bookmarkStart w:id="121" w:name="definiciones-de-listo-y-de-terminado"/>
    <w:p>
      <w:pPr>
        <w:pStyle w:val="Heading2"/>
      </w:pPr>
      <w:r>
        <w:t xml:space="preserve">15.4 Definiciones de listo y de terminado</w:t>
      </w:r>
    </w:p>
    <w:p>
      <w:pPr>
        <w:pStyle w:val="FirstParagraph"/>
      </w:pPr>
      <w:r>
        <w:rPr>
          <w:bCs/>
          <w:b/>
        </w:rPr>
        <w:t xml:space="preserve">Definition of Ready</w:t>
      </w:r>
      <w:r>
        <w:t xml:space="preserve"> </w:t>
      </w:r>
      <w:r>
        <w:t xml:space="preserve">— una tarea puede entrar al sprint si: está ligada a un RF de este documento, tiene criterios de aceptación escritos, sus dependencias están resueltas, el diseño de la pantalla existe si aplica, y ambos desarrolladores entienden el alcance.</w:t>
      </w:r>
    </w:p>
    <w:p>
      <w:pPr>
        <w:pStyle w:val="BodyText"/>
      </w:pPr>
      <w:r>
        <w:rPr>
          <w:bCs/>
          <w:b/>
        </w:rPr>
        <w:t xml:space="preserve">Definition of Done</w:t>
      </w:r>
      <w:r>
        <w:t xml:space="preserve"> </w:t>
      </w:r>
      <w:r>
        <w:t xml:space="preserve">— una tarea está terminada si: el código está en</w:t>
      </w:r>
      <w:r>
        <w:t xml:space="preserve"> </w:t>
      </w:r>
      <w:r>
        <w:rPr>
          <w:rStyle w:val="VerbatimChar"/>
        </w:rPr>
        <w:t xml:space="preserve">develop</w:t>
      </w:r>
      <w:r>
        <w:t xml:space="preserve">, la PR fue aprobada, el pipeline está verde, hay pruebas que cubren el criterio de aceptación, la documentación de la API está actualizada, funciona en staging, no hay deuda técnica sin registrar, y el Tesorero la validó si es visible para él.</w:t>
      </w:r>
    </w:p>
    <w:bookmarkEnd w:id="121"/>
    <w:bookmarkStart w:id="122" w:name="registro-de-riesgos"/>
    <w:p>
      <w:pPr>
        <w:pStyle w:val="Heading2"/>
      </w:pPr>
      <w:r>
        <w:t xml:space="preserve">15.5 Registro de riesgos</w:t>
      </w:r>
    </w:p>
    <w:p>
      <w:pPr>
        <w:pStyle w:val="FirstParagraph"/>
      </w:pPr>
      <w:r>
        <w:t xml:space="preserve">Probabilidad e impacto en escala Alta / Media / Baja.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Riesgo</w:t>
            </w:r>
          </w:p>
        </w:tc>
        <w:tc>
          <w:tcPr/>
          <w:p>
            <w:pPr>
              <w:pStyle w:val="Compact"/>
              <w:jc w:val="left"/>
            </w:pPr>
            <w:r>
              <w:t xml:space="preserve">Prob.</w:t>
            </w:r>
          </w:p>
        </w:tc>
        <w:tc>
          <w:tcPr/>
          <w:p>
            <w:pPr>
              <w:pStyle w:val="Compact"/>
              <w:jc w:val="left"/>
            </w:pPr>
            <w:r>
              <w:t xml:space="preserve">Impacto</w:t>
            </w:r>
          </w:p>
        </w:tc>
        <w:tc>
          <w:tcPr/>
          <w:p>
            <w:pPr>
              <w:pStyle w:val="Compact"/>
              <w:jc w:val="left"/>
            </w:pPr>
            <w:r>
              <w:t xml:space="preserve">Mitigación</w:t>
            </w:r>
          </w:p>
        </w:tc>
        <w:tc>
          <w:tcPr/>
          <w:p>
            <w:pPr>
              <w:pStyle w:val="Compact"/>
              <w:jc w:val="left"/>
            </w:pPr>
            <w:r>
              <w:t xml:space="preserve">Dueño</w:t>
            </w:r>
          </w:p>
        </w:tc>
      </w:tr>
      <w:tr>
        <w:tc>
          <w:tcPr/>
          <w:p>
            <w:pPr>
              <w:pStyle w:val="Compact"/>
              <w:jc w:val="left"/>
            </w:pPr>
            <w:r>
              <w:t xml:space="preserve">R-01</w:t>
            </w:r>
          </w:p>
        </w:tc>
        <w:tc>
          <w:tcPr/>
          <w:p>
            <w:pPr>
              <w:pStyle w:val="Compact"/>
              <w:jc w:val="left"/>
            </w:pPr>
            <w:r>
              <w:t xml:space="preserve">El Tesorero no está disponible para validar y el UAT se retrasa</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Agendar sesiones fijas semanales desde FASE 0; validar por incrementos, no al final</w:t>
            </w:r>
          </w:p>
        </w:tc>
        <w:tc>
          <w:tcPr/>
          <w:p>
            <w:pPr>
              <w:pStyle w:val="Compact"/>
              <w:jc w:val="left"/>
            </w:pPr>
            <w:r>
              <w:t xml:space="preserve">Líder técnico</w:t>
            </w:r>
          </w:p>
        </w:tc>
      </w:tr>
      <w:tr>
        <w:tc>
          <w:tcPr/>
          <w:p>
            <w:pPr>
              <w:pStyle w:val="Compact"/>
              <w:jc w:val="left"/>
            </w:pPr>
            <w:r>
              <w:t xml:space="preserve">R-02</w:t>
            </w:r>
          </w:p>
        </w:tc>
        <w:tc>
          <w:tcPr/>
          <w:p>
            <w:pPr>
              <w:pStyle w:val="Compact"/>
              <w:jc w:val="left"/>
            </w:pPr>
            <w:r>
              <w:t xml:space="preserve">El formato del reporte se rechaza tarde y hay que rehacerlo</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Validar un borrador del PDF con el contador en FASE 0, no en FASE 3</w:t>
            </w:r>
          </w:p>
        </w:tc>
        <w:tc>
          <w:tcPr/>
          <w:p>
            <w:pPr>
              <w:pStyle w:val="Compact"/>
              <w:jc w:val="left"/>
            </w:pPr>
            <w:r>
              <w:t xml:space="preserve">Dev B</w:t>
            </w:r>
          </w:p>
        </w:tc>
      </w:tr>
      <w:tr>
        <w:tc>
          <w:tcPr/>
          <w:p>
            <w:pPr>
              <w:pStyle w:val="Compact"/>
              <w:jc w:val="left"/>
            </w:pPr>
            <w:r>
              <w:t xml:space="preserve">R-03</w:t>
            </w:r>
          </w:p>
        </w:tc>
        <w:tc>
          <w:tcPr/>
          <w:p>
            <w:pPr>
              <w:pStyle w:val="Compact"/>
              <w:jc w:val="left"/>
            </w:pPr>
            <w:r>
              <w:t xml:space="preserve">Un capturista clave no tiene iPhone</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Confirmar SU-01 en FASE 0; contingencia: formulario web móvil reusando el mismo endpoint</w:t>
            </w:r>
          </w:p>
        </w:tc>
        <w:tc>
          <w:tcPr/>
          <w:p>
            <w:pPr>
              <w:pStyle w:val="Compact"/>
              <w:jc w:val="left"/>
            </w:pPr>
            <w:r>
              <w:t xml:space="preserve">Líder técnico</w:t>
            </w:r>
          </w:p>
        </w:tc>
      </w:tr>
      <w:tr>
        <w:tc>
          <w:tcPr/>
          <w:p>
            <w:pPr>
              <w:pStyle w:val="Compact"/>
              <w:jc w:val="left"/>
            </w:pPr>
            <w:r>
              <w:t xml:space="preserve">R-04</w:t>
            </w:r>
          </w:p>
        </w:tc>
        <w:tc>
          <w:tcPr/>
          <w:p>
            <w:pPr>
              <w:pStyle w:val="Compact"/>
              <w:jc w:val="left"/>
            </w:pPr>
            <w:r>
              <w:t xml:space="preserve">Cambio de comportamiento de Atajos en una actualización de iOS</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Exportar y versionar los Atajos; documentar su reconstrucción; el endpoint es agnóstico al cliente</w:t>
            </w:r>
          </w:p>
        </w:tc>
        <w:tc>
          <w:tcPr/>
          <w:p>
            <w:pPr>
              <w:pStyle w:val="Compact"/>
              <w:jc w:val="left"/>
            </w:pPr>
            <w:r>
              <w:t xml:space="preserve">Dev B</w:t>
            </w:r>
          </w:p>
        </w:tc>
      </w:tr>
      <w:tr>
        <w:tc>
          <w:tcPr/>
          <w:p>
            <w:pPr>
              <w:pStyle w:val="Compact"/>
              <w:jc w:val="left"/>
            </w:pPr>
            <w:r>
              <w:t xml:space="preserve">R-05</w:t>
            </w:r>
          </w:p>
        </w:tc>
        <w:tc>
          <w:tcPr/>
          <w:p>
            <w:pPr>
              <w:pStyle w:val="Compact"/>
              <w:jc w:val="left"/>
            </w:pPr>
            <w:r>
              <w:t xml:space="preserve">El histórico está incompleto o inconsistente</w:t>
            </w:r>
          </w:p>
        </w:tc>
        <w:tc>
          <w:tcPr/>
          <w:p>
            <w:pPr>
              <w:pStyle w:val="Compact"/>
              <w:jc w:val="left"/>
            </w:pPr>
            <w:r>
              <w:t xml:space="preserve">Alta</w:t>
            </w:r>
          </w:p>
        </w:tc>
        <w:tc>
          <w:tcPr/>
          <w:p>
            <w:pPr>
              <w:pStyle w:val="Compact"/>
              <w:jc w:val="left"/>
            </w:pPr>
            <w:r>
              <w:t xml:space="preserve">Medio</w:t>
            </w:r>
          </w:p>
        </w:tc>
        <w:tc>
          <w:tcPr/>
          <w:p>
            <w:pPr>
              <w:pStyle w:val="Compact"/>
              <w:jc w:val="left"/>
            </w:pPr>
            <w:r>
              <w:t xml:space="preserve">Auditar una muestra en FASE 0; acordar hasta qué fecha se migra y qué se descarta</w:t>
            </w:r>
          </w:p>
        </w:tc>
        <w:tc>
          <w:tcPr/>
          <w:p>
            <w:pPr>
              <w:pStyle w:val="Compact"/>
              <w:jc w:val="left"/>
            </w:pPr>
            <w:r>
              <w:t xml:space="preserve">Tesorero</w:t>
            </w:r>
          </w:p>
        </w:tc>
      </w:tr>
      <w:tr>
        <w:tc>
          <w:tcPr/>
          <w:p>
            <w:pPr>
              <w:pStyle w:val="Compact"/>
              <w:jc w:val="left"/>
            </w:pPr>
            <w:r>
              <w:t xml:space="preserve">R-06</w:t>
            </w:r>
          </w:p>
        </w:tc>
        <w:tc>
          <w:tcPr/>
          <w:p>
            <w:pPr>
              <w:pStyle w:val="Compact"/>
              <w:jc w:val="left"/>
            </w:pPr>
            <w:r>
              <w:t xml:space="preserve">Sin señal en el recinto durante el conteo</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Reintentos y respaldo en Notas (RF-2.6); medir la cobertura real en sitio durante FASE 1</w:t>
            </w:r>
          </w:p>
        </w:tc>
        <w:tc>
          <w:tcPr/>
          <w:p>
            <w:pPr>
              <w:pStyle w:val="Compact"/>
              <w:jc w:val="left"/>
            </w:pPr>
            <w:r>
              <w:t xml:space="preserve">Dev B</w:t>
            </w:r>
          </w:p>
        </w:tc>
      </w:tr>
      <w:tr>
        <w:tc>
          <w:tcPr/>
          <w:p>
            <w:pPr>
              <w:pStyle w:val="Compact"/>
              <w:jc w:val="left"/>
            </w:pPr>
            <w:r>
              <w:t xml:space="preserve">R-07</w:t>
            </w:r>
          </w:p>
        </w:tc>
        <w:tc>
          <w:tcPr/>
          <w:p>
            <w:pPr>
              <w:pStyle w:val="Compact"/>
              <w:jc w:val="left"/>
            </w:pPr>
            <w:r>
              <w:t xml:space="preserve">Costo de infraestructura no aprobado y se opta por plan gratuito</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Presentar el costo mensual estimado en FASE 0; el plan gratuito rompe RNF-01 y RNF-05</w:t>
            </w:r>
          </w:p>
        </w:tc>
        <w:tc>
          <w:tcPr/>
          <w:p>
            <w:pPr>
              <w:pStyle w:val="Compact"/>
              <w:jc w:val="left"/>
            </w:pPr>
            <w:r>
              <w:t xml:space="preserve">Patrocinador</w:t>
            </w:r>
          </w:p>
        </w:tc>
      </w:tr>
      <w:tr>
        <w:tc>
          <w:tcPr/>
          <w:p>
            <w:pPr>
              <w:pStyle w:val="Compact"/>
              <w:jc w:val="left"/>
            </w:pPr>
            <w:r>
              <w:t xml:space="preserve">R-08</w:t>
            </w:r>
          </w:p>
        </w:tc>
        <w:tc>
          <w:tcPr/>
          <w:p>
            <w:pPr>
              <w:pStyle w:val="Compact"/>
              <w:jc w:val="left"/>
            </w:pPr>
            <w:r>
              <w:t xml:space="preserve">Alcance creciente: se piden CFDI, multi-sede, pasarela de pago</w:t>
            </w:r>
          </w:p>
        </w:tc>
        <w:tc>
          <w:tcPr/>
          <w:p>
            <w:pPr>
              <w:pStyle w:val="Compact"/>
              <w:jc w:val="left"/>
            </w:pPr>
            <w:r>
              <w:t xml:space="preserve">Alta</w:t>
            </w:r>
          </w:p>
        </w:tc>
        <w:tc>
          <w:tcPr/>
          <w:p>
            <w:pPr>
              <w:pStyle w:val="Compact"/>
              <w:jc w:val="left"/>
            </w:pPr>
            <w:r>
              <w:t xml:space="preserve">Alto</w:t>
            </w:r>
          </w:p>
        </w:tc>
        <w:tc>
          <w:tcPr/>
          <w:p>
            <w:pPr>
              <w:pStyle w:val="Compact"/>
              <w:jc w:val="left"/>
            </w:pPr>
            <w:r>
              <w:t xml:space="preserve">§2.3 es contractual; todo añadido pasa por control de cambios (§15.8)</w:t>
            </w:r>
          </w:p>
        </w:tc>
        <w:tc>
          <w:tcPr/>
          <w:p>
            <w:pPr>
              <w:pStyle w:val="Compact"/>
              <w:jc w:val="left"/>
            </w:pPr>
            <w:r>
              <w:t xml:space="preserve">Líder técnico</w:t>
            </w:r>
          </w:p>
        </w:tc>
      </w:tr>
      <w:tr>
        <w:tc>
          <w:tcPr/>
          <w:p>
            <w:pPr>
              <w:pStyle w:val="Compact"/>
              <w:jc w:val="left"/>
            </w:pPr>
            <w:r>
              <w:t xml:space="preserve">R-09</w:t>
            </w:r>
          </w:p>
        </w:tc>
        <w:tc>
          <w:tcPr/>
          <w:p>
            <w:pPr>
              <w:pStyle w:val="Compact"/>
              <w:jc w:val="left"/>
            </w:pPr>
            <w:r>
              <w:t xml:space="preserve">Pérdida de la única persona que conoce el backend</w:t>
            </w:r>
          </w:p>
        </w:tc>
        <w:tc>
          <w:tcPr/>
          <w:p>
            <w:pPr>
              <w:pStyle w:val="Compact"/>
              <w:jc w:val="left"/>
            </w:pPr>
            <w:r>
              <w:t xml:space="preserve">Baja</w:t>
            </w:r>
          </w:p>
        </w:tc>
        <w:tc>
          <w:tcPr/>
          <w:p>
            <w:pPr>
              <w:pStyle w:val="Compact"/>
              <w:jc w:val="left"/>
            </w:pPr>
            <w:r>
              <w:t xml:space="preserve">Alto</w:t>
            </w:r>
          </w:p>
        </w:tc>
        <w:tc>
          <w:tcPr/>
          <w:p>
            <w:pPr>
              <w:pStyle w:val="Compact"/>
              <w:jc w:val="left"/>
            </w:pPr>
            <w:r>
              <w:t xml:space="preserve">Revisión cruzada obligatoria de PR; documentación al día</w:t>
            </w:r>
          </w:p>
        </w:tc>
        <w:tc>
          <w:tcPr/>
          <w:p>
            <w:pPr>
              <w:pStyle w:val="Compact"/>
              <w:jc w:val="left"/>
            </w:pPr>
            <w:r>
              <w:t xml:space="preserve">Ambos devs</w:t>
            </w:r>
          </w:p>
        </w:tc>
      </w:tr>
      <w:tr>
        <w:tc>
          <w:tcPr/>
          <w:p>
            <w:pPr>
              <w:pStyle w:val="Compact"/>
              <w:jc w:val="left"/>
            </w:pPr>
            <w:r>
              <w:t xml:space="preserve">R-10</w:t>
            </w:r>
          </w:p>
        </w:tc>
        <w:tc>
          <w:tcPr/>
          <w:p>
            <w:pPr>
              <w:pStyle w:val="Compact"/>
              <w:jc w:val="left"/>
            </w:pPr>
            <w:r>
              <w:t xml:space="preserve">Fuga de una API Key</w:t>
            </w:r>
          </w:p>
        </w:tc>
        <w:tc>
          <w:tcPr/>
          <w:p>
            <w:pPr>
              <w:pStyle w:val="Compact"/>
              <w:jc w:val="left"/>
            </w:pPr>
            <w:r>
              <w:t xml:space="preserve">Media</w:t>
            </w:r>
          </w:p>
        </w:tc>
        <w:tc>
          <w:tcPr/>
          <w:p>
            <w:pPr>
              <w:pStyle w:val="Compact"/>
              <w:jc w:val="left"/>
            </w:pPr>
            <w:r>
              <w:t xml:space="preserve">Medio</w:t>
            </w:r>
          </w:p>
        </w:tc>
        <w:tc>
          <w:tcPr/>
          <w:p>
            <w:pPr>
              <w:pStyle w:val="Compact"/>
              <w:jc w:val="left"/>
            </w:pPr>
            <w:r>
              <w:t xml:space="preserve">Alcance restringido, expiración, revocación inmediata, monitoreo de IP (§10.3)</w:t>
            </w:r>
          </w:p>
        </w:tc>
        <w:tc>
          <w:tcPr/>
          <w:p>
            <w:pPr>
              <w:pStyle w:val="Compact"/>
              <w:jc w:val="left"/>
            </w:pPr>
            <w:r>
              <w:t xml:space="preserve">Dev A</w:t>
            </w:r>
          </w:p>
        </w:tc>
      </w:tr>
      <w:tr>
        <w:tc>
          <w:tcPr/>
          <w:p>
            <w:pPr>
              <w:pStyle w:val="Compact"/>
              <w:jc w:val="left"/>
            </w:pPr>
            <w:r>
              <w:t xml:space="preserve">R-11</w:t>
            </w:r>
          </w:p>
        </w:tc>
        <w:tc>
          <w:tcPr/>
          <w:p>
            <w:pPr>
              <w:pStyle w:val="Compact"/>
              <w:jc w:val="left"/>
            </w:pPr>
            <w:r>
              <w:t xml:space="preserve">El primer cierre no cuadra con el efectivo</w:t>
            </w:r>
          </w:p>
        </w:tc>
        <w:tc>
          <w:tcPr/>
          <w:p>
            <w:pPr>
              <w:pStyle w:val="Compact"/>
              <w:jc w:val="left"/>
            </w:pPr>
            <w:r>
              <w:t xml:space="preserve">Media</w:t>
            </w:r>
          </w:p>
        </w:tc>
        <w:tc>
          <w:tcPr/>
          <w:p>
            <w:pPr>
              <w:pStyle w:val="Compact"/>
              <w:jc w:val="left"/>
            </w:pPr>
            <w:r>
              <w:t xml:space="preserve">Alto</w:t>
            </w:r>
          </w:p>
        </w:tc>
        <w:tc>
          <w:tcPr/>
          <w:p>
            <w:pPr>
              <w:pStyle w:val="Compact"/>
              <w:jc w:val="left"/>
            </w:pPr>
            <w:r>
              <w:t xml:space="preserve">Correr un mes en paralelo (papel y sistema) durante FASE 4 antes de confiar en el sistema</w:t>
            </w:r>
          </w:p>
        </w:tc>
        <w:tc>
          <w:tcPr/>
          <w:p>
            <w:pPr>
              <w:pStyle w:val="Compact"/>
              <w:jc w:val="left"/>
            </w:pPr>
            <w:r>
              <w:t xml:space="preserve">Tesorero</w:t>
            </w:r>
          </w:p>
        </w:tc>
      </w:tr>
    </w:tbl>
    <w:bookmarkEnd w:id="122"/>
    <w:bookmarkStart w:id="123" w:name="migración-de-datos-históricos"/>
    <w:p>
      <w:pPr>
        <w:pStyle w:val="Heading2"/>
      </w:pPr>
      <w:r>
        <w:t xml:space="preserve">15.6 Migración de datos históricos</w:t>
      </w:r>
    </w:p>
    <w:p>
      <w:pPr>
        <w:pStyle w:val="FirstParagraph"/>
      </w:pPr>
      <w:r>
        <w:t xml:space="preserve">No estaba contemplada en la v1.2 y es un entregable en sí mismo, no un detalle de la puesta en marcha.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Paso</w:t>
            </w:r>
          </w:p>
        </w:tc>
        <w:tc>
          <w:tcPr/>
          <w:p>
            <w:pPr>
              <w:pStyle w:val="Compact"/>
              <w:jc w:val="left"/>
            </w:pPr>
            <w:r>
              <w:t xml:space="preserve">Descripción</w:t>
            </w:r>
          </w:p>
        </w:tc>
      </w:tr>
      <w:tr>
        <w:tc>
          <w:tcPr/>
          <w:p>
            <w:pPr>
              <w:pStyle w:val="Compact"/>
              <w:jc w:val="left"/>
            </w:pPr>
            <w:r>
              <w:t xml:space="preserve">1. Inventario</w:t>
            </w:r>
          </w:p>
        </w:tc>
        <w:tc>
          <w:tcPr/>
          <w:p>
            <w:pPr>
              <w:pStyle w:val="Compact"/>
              <w:jc w:val="left"/>
            </w:pPr>
            <w:r>
              <w:t xml:space="preserve">Reunir todas las fuentes actuales: hojas de cálculo, libretas, mensajes. Determinar el rango de fechas realmente recuperable.</w:t>
            </w:r>
          </w:p>
        </w:tc>
      </w:tr>
      <w:tr>
        <w:tc>
          <w:tcPr/>
          <w:p>
            <w:pPr>
              <w:pStyle w:val="Compact"/>
              <w:jc w:val="left"/>
            </w:pPr>
            <w:r>
              <w:t xml:space="preserve">2. Decisión de alcance</w:t>
            </w:r>
          </w:p>
        </w:tc>
        <w:tc>
          <w:tcPr/>
          <w:p>
            <w:pPr>
              <w:pStyle w:val="Compact"/>
              <w:jc w:val="left"/>
            </w:pPr>
            <w:r>
              <w:t xml:space="preserve">Acordar con el Tesorero hasta qué fecha se migra. Migrar cinco años de datos dudosos contamina el sistema; a menudo lo correcto es migrar solo el ejercicio en curso y archivar el resto en PDF.</w:t>
            </w:r>
          </w:p>
        </w:tc>
      </w:tr>
      <w:tr>
        <w:tc>
          <w:tcPr/>
          <w:p>
            <w:pPr>
              <w:pStyle w:val="Compact"/>
              <w:jc w:val="left"/>
            </w:pPr>
            <w:r>
              <w:t xml:space="preserve">3. Normalización</w:t>
            </w:r>
          </w:p>
        </w:tc>
        <w:tc>
          <w:tcPr/>
          <w:p>
            <w:pPr>
              <w:pStyle w:val="Compact"/>
              <w:jc w:val="left"/>
            </w:pPr>
            <w:r>
              <w:t xml:space="preserve">Mapear las categorías históricas al nuevo catálogo. Documentar cada equivalencia.</w:t>
            </w:r>
          </w:p>
        </w:tc>
      </w:tr>
      <w:tr>
        <w:tc>
          <w:tcPr/>
          <w:p>
            <w:pPr>
              <w:pStyle w:val="Compact"/>
              <w:jc w:val="left"/>
            </w:pPr>
            <w:r>
              <w:t xml:space="preserve">4. Carga</w:t>
            </w:r>
          </w:p>
        </w:tc>
        <w:tc>
          <w:tcPr/>
          <w:p>
            <w:pPr>
              <w:pStyle w:val="Compact"/>
              <w:jc w:val="left"/>
            </w:pPr>
            <w:r>
              <w:t xml:space="preserve">Script idempotente que inserta con</w:t>
            </w:r>
            <w:r>
              <w:t xml:space="preserve"> </w:t>
            </w:r>
            <w:r>
              <w:rPr>
                <w:rStyle w:val="VerbatimChar"/>
              </w:rPr>
              <w:t xml:space="preserve">origen = 'migracion'</w:t>
            </w:r>
            <w:r>
              <w:t xml:space="preserve">, sin API Key, con el usuario técnico de migración y la</w:t>
            </w:r>
            <w:r>
              <w:t xml:space="preserve"> </w:t>
            </w:r>
            <w:r>
              <w:rPr>
                <w:rStyle w:val="VerbatimChar"/>
              </w:rPr>
              <w:t xml:space="preserve">fecha_contable</w:t>
            </w:r>
            <w:r>
              <w:t xml:space="preserve"> </w:t>
            </w:r>
            <w:r>
              <w:t xml:space="preserve">original.</w:t>
            </w:r>
          </w:p>
        </w:tc>
      </w:tr>
      <w:tr>
        <w:tc>
          <w:tcPr/>
          <w:p>
            <w:pPr>
              <w:pStyle w:val="Compact"/>
              <w:jc w:val="left"/>
            </w:pPr>
            <w:r>
              <w:t xml:space="preserve">5. Cuadre</w:t>
            </w:r>
          </w:p>
        </w:tc>
        <w:tc>
          <w:tcPr/>
          <w:p>
            <w:pPr>
              <w:pStyle w:val="Compact"/>
              <w:jc w:val="left"/>
            </w:pPr>
            <w:r>
              <w:t xml:space="preserve">Comparar los totales por mes del sistema contra los totales de las hojas originales.</w:t>
            </w:r>
            <w:r>
              <w:t xml:space="preserve"> </w:t>
            </w:r>
            <w:r>
              <w:rPr>
                <w:bCs/>
                <w:b/>
              </w:rPr>
              <w:t xml:space="preserve">No se avanza hasta que cuadren al centavo o las diferencias estén explicadas por escrito.</w:t>
            </w:r>
          </w:p>
        </w:tc>
      </w:tr>
      <w:tr>
        <w:tc>
          <w:tcPr/>
          <w:p>
            <w:pPr>
              <w:pStyle w:val="Compact"/>
              <w:jc w:val="left"/>
            </w:pPr>
            <w:r>
              <w:t xml:space="preserve">6. Cierre retroactivo</w:t>
            </w:r>
          </w:p>
        </w:tc>
        <w:tc>
          <w:tcPr/>
          <w:p>
            <w:pPr>
              <w:pStyle w:val="Compact"/>
              <w:jc w:val="left"/>
            </w:pPr>
            <w:r>
              <w:t xml:space="preserve">Cerrar los periodos migrados para que queden congelados.</w:t>
            </w:r>
          </w:p>
        </w:tc>
      </w:tr>
      <w:tr>
        <w:tc>
          <w:tcPr/>
          <w:p>
            <w:pPr>
              <w:pStyle w:val="Compact"/>
              <w:jc w:val="left"/>
            </w:pPr>
            <w:r>
              <w:t xml:space="preserve">7. Congelación de la fuente antigua</w:t>
            </w:r>
          </w:p>
        </w:tc>
        <w:tc>
          <w:tcPr/>
          <w:p>
            <w:pPr>
              <w:pStyle w:val="Compact"/>
              <w:jc w:val="left"/>
            </w:pPr>
            <w:r>
              <w:t xml:space="preserve">Marcar las hojas de cálculo como solo lectura y archivarlas. Dos fuentes de verdad activas simultáneamente es peor que la situación de partida.</w:t>
            </w:r>
          </w:p>
        </w:tc>
      </w:tr>
    </w:tbl>
    <w:bookmarkEnd w:id="123"/>
    <w:bookmarkStart w:id="124" w:name="capacitación-y-adopción"/>
    <w:p>
      <w:pPr>
        <w:pStyle w:val="Heading2"/>
      </w:pPr>
      <w:r>
        <w:t xml:space="preserve">15.7 Capacitación y adopción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Actividad</w:t>
            </w:r>
          </w:p>
        </w:tc>
        <w:tc>
          <w:tcPr/>
          <w:p>
            <w:pPr>
              <w:pStyle w:val="Compact"/>
              <w:jc w:val="left"/>
            </w:pPr>
            <w:r>
              <w:t xml:space="preserve">Audiencia</w:t>
            </w:r>
          </w:p>
        </w:tc>
        <w:tc>
          <w:tcPr/>
          <w:p>
            <w:pPr>
              <w:pStyle w:val="Compact"/>
              <w:jc w:val="left"/>
            </w:pPr>
            <w:r>
              <w:t xml:space="preserve">Duración</w:t>
            </w:r>
          </w:p>
        </w:tc>
        <w:tc>
          <w:tcPr/>
          <w:p>
            <w:pPr>
              <w:pStyle w:val="Compact"/>
              <w:jc w:val="left"/>
            </w:pPr>
            <w:r>
              <w:t xml:space="preserve">Momento</w:t>
            </w:r>
          </w:p>
        </w:tc>
      </w:tr>
      <w:tr>
        <w:tc>
          <w:tcPr/>
          <w:p>
            <w:pPr>
              <w:pStyle w:val="Compact"/>
              <w:jc w:val="left"/>
            </w:pPr>
            <w:r>
              <w:t xml:space="preserve">Instalación y configuración del Atajo</w:t>
            </w:r>
          </w:p>
        </w:tc>
        <w:tc>
          <w:tcPr/>
          <w:p>
            <w:pPr>
              <w:pStyle w:val="Compact"/>
              <w:jc w:val="left"/>
            </w:pPr>
            <w:r>
              <w:t xml:space="preserve">Cada capturista, individualmente con su teléfono en mano</w:t>
            </w:r>
          </w:p>
        </w:tc>
        <w:tc>
          <w:tcPr/>
          <w:p>
            <w:pPr>
              <w:pStyle w:val="Compact"/>
              <w:jc w:val="left"/>
            </w:pPr>
            <w:r>
              <w:t xml:space="preserve">20 min</w:t>
            </w:r>
          </w:p>
        </w:tc>
        <w:tc>
          <w:tcPr/>
          <w:p>
            <w:pPr>
              <w:pStyle w:val="Compact"/>
              <w:jc w:val="left"/>
            </w:pPr>
            <w:r>
              <w:t xml:space="preserve">FASE 4</w:t>
            </w:r>
          </w:p>
        </w:tc>
      </w:tr>
      <w:tr>
        <w:tc>
          <w:tcPr/>
          <w:p>
            <w:pPr>
              <w:pStyle w:val="Compact"/>
              <w:jc w:val="left"/>
            </w:pPr>
            <w:r>
              <w:t xml:space="preserve">Operación del panel: libro mayor, correcciones, conciliación</w:t>
            </w:r>
          </w:p>
        </w:tc>
        <w:tc>
          <w:tcPr/>
          <w:p>
            <w:pPr>
              <w:pStyle w:val="Compact"/>
              <w:jc w:val="left"/>
            </w:pPr>
            <w:r>
              <w:t xml:space="preserve">Tesorero</w:t>
            </w:r>
          </w:p>
        </w:tc>
        <w:tc>
          <w:tcPr/>
          <w:p>
            <w:pPr>
              <w:pStyle w:val="Compact"/>
              <w:jc w:val="left"/>
            </w:pPr>
            <w:r>
              <w:t xml:space="preserve">1.5 h</w:t>
            </w:r>
          </w:p>
        </w:tc>
        <w:tc>
          <w:tcPr/>
          <w:p>
            <w:pPr>
              <w:pStyle w:val="Compact"/>
              <w:jc w:val="left"/>
            </w:pPr>
            <w:r>
              <w:t xml:space="preserve">FASE 4</w:t>
            </w:r>
          </w:p>
        </w:tc>
      </w:tr>
      <w:tr>
        <w:tc>
          <w:tcPr/>
          <w:p>
            <w:pPr>
              <w:pStyle w:val="Compact"/>
              <w:jc w:val="left"/>
            </w:pPr>
            <w:r>
              <w:t xml:space="preserve">Cierre de mes y generación de reportes</w:t>
            </w:r>
          </w:p>
        </w:tc>
        <w:tc>
          <w:tcPr/>
          <w:p>
            <w:pPr>
              <w:pStyle w:val="Compact"/>
              <w:jc w:val="left"/>
            </w:pPr>
            <w:r>
              <w:t xml:space="preserve">Tesorero</w:t>
            </w:r>
          </w:p>
        </w:tc>
        <w:tc>
          <w:tcPr/>
          <w:p>
            <w:pPr>
              <w:pStyle w:val="Compact"/>
              <w:jc w:val="left"/>
            </w:pPr>
            <w:r>
              <w:t xml:space="preserve">1 h</w:t>
            </w:r>
          </w:p>
        </w:tc>
        <w:tc>
          <w:tcPr/>
          <w:p>
            <w:pPr>
              <w:pStyle w:val="Compact"/>
              <w:jc w:val="left"/>
            </w:pPr>
            <w:r>
              <w:t xml:space="preserve">FASE 4</w:t>
            </w:r>
          </w:p>
        </w:tc>
      </w:tr>
      <w:tr>
        <w:tc>
          <w:tcPr/>
          <w:p>
            <w:pPr>
              <w:pStyle w:val="Compact"/>
              <w:jc w:val="left"/>
            </w:pPr>
            <w:r>
              <w:t xml:space="preserve">Consulta de dashboards y bitácora</w:t>
            </w:r>
          </w:p>
        </w:tc>
        <w:tc>
          <w:tcPr/>
          <w:p>
            <w:pPr>
              <w:pStyle w:val="Compact"/>
              <w:jc w:val="left"/>
            </w:pPr>
            <w:r>
              <w:t xml:space="preserve">Auditor</w:t>
            </w:r>
          </w:p>
        </w:tc>
        <w:tc>
          <w:tcPr/>
          <w:p>
            <w:pPr>
              <w:pStyle w:val="Compact"/>
              <w:jc w:val="left"/>
            </w:pPr>
            <w:r>
              <w:t xml:space="preserve">30 min</w:t>
            </w:r>
          </w:p>
        </w:tc>
        <w:tc>
          <w:tcPr/>
          <w:p>
            <w:pPr>
              <w:pStyle w:val="Compact"/>
              <w:jc w:val="left"/>
            </w:pPr>
            <w:r>
              <w:t xml:space="preserve">FASE 4</w:t>
            </w:r>
          </w:p>
        </w:tc>
      </w:tr>
      <w:tr>
        <w:tc>
          <w:tcPr/>
          <w:p>
            <w:pPr>
              <w:pStyle w:val="Compact"/>
              <w:jc w:val="left"/>
            </w:pPr>
            <w:r>
              <w:t xml:space="preserve">Acompañamiento en el primer cierre real</w:t>
            </w:r>
          </w:p>
        </w:tc>
        <w:tc>
          <w:tcPr/>
          <w:p>
            <w:pPr>
              <w:pStyle w:val="Compact"/>
              <w:jc w:val="left"/>
            </w:pPr>
            <w:r>
              <w:t xml:space="preserve">Tesorero</w:t>
            </w:r>
          </w:p>
        </w:tc>
        <w:tc>
          <w:tcPr/>
          <w:p>
            <w:pPr>
              <w:pStyle w:val="Compact"/>
              <w:jc w:val="left"/>
            </w:pPr>
            <w:r>
              <w:t xml:space="preserve">Sesión completa</w:t>
            </w:r>
          </w:p>
        </w:tc>
        <w:tc>
          <w:tcPr/>
          <w:p>
            <w:pPr>
              <w:pStyle w:val="Compact"/>
              <w:jc w:val="left"/>
            </w:pPr>
            <w:r>
              <w:t xml:space="preserve">Primer mes en producción</w:t>
            </w:r>
          </w:p>
        </w:tc>
      </w:tr>
    </w:tbl>
    <w:p>
      <w:pPr>
        <w:pStyle w:val="BodyText"/>
      </w:pPr>
      <w:r>
        <w:t xml:space="preserve">Se entrega además una guía de una página por rol, impresa, y una tarjeta plastificada con los pasos del Atajo para los capturistas. El material impreso se usa; el PDF en el correo no.</w:t>
      </w:r>
    </w:p>
    <w:bookmarkEnd w:id="124"/>
    <w:bookmarkStart w:id="125" w:name="control-de-cambios"/>
    <w:p>
      <w:pPr>
        <w:pStyle w:val="Heading2"/>
      </w:pPr>
      <w:r>
        <w:t xml:space="preserve">15.8 Control de cambios</w:t>
      </w:r>
    </w:p>
    <w:p>
      <w:pPr>
        <w:pStyle w:val="FirstParagraph"/>
      </w:pPr>
      <w:r>
        <w:t xml:space="preserve">Todo cambio posterior a la aprobación de este documento sigue el mismo camino: se registra por escrito con su justificación → se estima su impacto en alcance, costo y fecha → el patrocinador aprueba o rechaza → si se aprueba, se incorpora al documento con nueva versión y se ajusta el cronograma públicamente.</w:t>
      </w:r>
      <w:r>
        <w:t xml:space="preserve"> </w:t>
      </w:r>
      <w:r>
        <w:rPr>
          <w:bCs/>
          <w:b/>
        </w:rPr>
        <w:t xml:space="preserve">Ningún cambio se implementa</w:t>
      </w:r>
      <w:r>
        <w:rPr>
          <w:bCs/>
          <w:b/>
        </w:rPr>
        <w:t xml:space="preserve"> </w:t>
      </w:r>
      <w:r>
        <w:rPr>
          <w:bCs/>
          <w:b/>
        </w:rPr>
        <w:t xml:space="preserve">“</w:t>
      </w:r>
      <w:r>
        <w:rPr>
          <w:bCs/>
          <w:b/>
        </w:rPr>
        <w:t xml:space="preserve">de paso</w:t>
      </w:r>
      <w:r>
        <w:rPr>
          <w:bCs/>
          <w:b/>
        </w:rPr>
        <w:t xml:space="preserve">”</w:t>
      </w:r>
      <w:r>
        <w:rPr>
          <w:bCs/>
          <w:b/>
        </w:rPr>
        <w:t xml:space="preserve"> </w:t>
      </w:r>
      <w:r>
        <w:rPr>
          <w:bCs/>
          <w:b/>
        </w:rPr>
        <w:t xml:space="preserve">porque parezca pequeño.</w:t>
      </w:r>
      <w:r>
        <w:t xml:space="preserve"> </w:t>
      </w:r>
      <w:r>
        <w:t xml:space="preserve">Es así como los proyectos de 15 semanas terminan en 40.</w:t>
      </w:r>
    </w:p>
    <w:p>
      <w:r>
        <w:pict>
          <v:rect style="width:0;height:1.5pt" o:hralign="center" o:hrstd="t" o:hr="t"/>
        </w:pict>
      </w:r>
    </w:p>
    <w:bookmarkEnd w:id="125"/>
    <w:bookmarkEnd w:id="126"/>
    <w:bookmarkStart w:id="130" w:name="entrega-garantía-y-mantenimiento"/>
    <w:p>
      <w:pPr>
        <w:pStyle w:val="Heading1"/>
      </w:pPr>
      <w:r>
        <w:t xml:space="preserve">16. Entrega, garantía y mantenimiento</w:t>
      </w:r>
    </w:p>
    <w:bookmarkStart w:id="127" w:name="entregables-finales"/>
    <w:p>
      <w:pPr>
        <w:pStyle w:val="Heading2"/>
      </w:pPr>
      <w:r>
        <w:t xml:space="preserve">16.1 Entregables finales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Categoría</w:t>
            </w:r>
          </w:p>
        </w:tc>
        <w:tc>
          <w:tcPr/>
          <w:p>
            <w:pPr>
              <w:pStyle w:val="Compact"/>
              <w:jc w:val="left"/>
            </w:pPr>
            <w:r>
              <w:t xml:space="preserve">Entregable</w:t>
            </w:r>
          </w:p>
        </w:tc>
      </w:tr>
      <w:tr>
        <w:tc>
          <w:tcPr/>
          <w:p>
            <w:pPr>
              <w:pStyle w:val="Compact"/>
              <w:jc w:val="left"/>
            </w:pPr>
            <w:r>
              <w:t xml:space="preserve">Software</w:t>
            </w:r>
          </w:p>
        </w:tc>
        <w:tc>
          <w:tcPr/>
          <w:p>
            <w:pPr>
              <w:pStyle w:val="Compact"/>
              <w:jc w:val="left"/>
            </w:pPr>
            <w:r>
              <w:t xml:space="preserve">Código fuente en el repositorio, con historial completo</w:t>
            </w:r>
          </w:p>
        </w:tc>
      </w:tr>
      <w:tr>
        <w:tc>
          <w:tcPr/>
          <w:p>
            <w:pPr>
              <w:pStyle w:val="Compact"/>
              <w:jc w:val="left"/>
            </w:pPr>
            <w:r>
              <w:t xml:space="preserve">Software</w:t>
            </w:r>
          </w:p>
        </w:tc>
        <w:tc>
          <w:tcPr/>
          <w:p>
            <w:pPr>
              <w:pStyle w:val="Compact"/>
              <w:jc w:val="left"/>
            </w:pPr>
            <w:r>
              <w:t xml:space="preserve">Sistema desplegado y operando en producción</w:t>
            </w:r>
          </w:p>
        </w:tc>
      </w:tr>
      <w:tr>
        <w:tc>
          <w:tcPr/>
          <w:p>
            <w:pPr>
              <w:pStyle w:val="Compact"/>
              <w:jc w:val="left"/>
            </w:pPr>
            <w:r>
              <w:t xml:space="preserve">Software</w:t>
            </w:r>
          </w:p>
        </w:tc>
        <w:tc>
          <w:tcPr/>
          <w:p>
            <w:pPr>
              <w:pStyle w:val="Compact"/>
              <w:jc w:val="left"/>
            </w:pPr>
            <w:r>
              <w:t xml:space="preserve">Atajos exportados con su guía de instalación</w:t>
            </w:r>
          </w:p>
        </w:tc>
      </w:tr>
      <w:tr>
        <w:tc>
          <w:tcPr/>
          <w:p>
            <w:pPr>
              <w:pStyle w:val="Compact"/>
              <w:jc w:val="left"/>
            </w:pPr>
            <w:r>
              <w:t xml:space="preserve">Documentación técnica</w:t>
            </w:r>
          </w:p>
        </w:tc>
        <w:tc>
          <w:tcPr/>
          <w:p>
            <w:pPr>
              <w:pStyle w:val="Compact"/>
              <w:jc w:val="left"/>
            </w:pPr>
            <w:r>
              <w:t xml:space="preserve">Este documento en su versión final</w:t>
            </w:r>
          </w:p>
        </w:tc>
      </w:tr>
      <w:tr>
        <w:tc>
          <w:tcPr/>
          <w:p>
            <w:pPr>
              <w:pStyle w:val="Compact"/>
              <w:jc w:val="left"/>
            </w:pPr>
            <w:r>
              <w:t xml:space="preserve">Documentación técnica</w:t>
            </w:r>
          </w:p>
        </w:tc>
        <w:tc>
          <w:tcPr/>
          <w:p>
            <w:pPr>
              <w:pStyle w:val="Compact"/>
              <w:jc w:val="left"/>
            </w:pPr>
            <w:r>
              <w:t xml:space="preserve">Especificación OpenAPI publicada en</w:t>
            </w:r>
            <w:r>
              <w:t xml:space="preserve"> </w:t>
            </w:r>
            <w:r>
              <w:rPr>
                <w:rStyle w:val="VerbatimChar"/>
              </w:rPr>
              <w:t xml:space="preserve">/api/docs</w:t>
            </w:r>
          </w:p>
        </w:tc>
      </w:tr>
      <w:tr>
        <w:tc>
          <w:tcPr/>
          <w:p>
            <w:pPr>
              <w:pStyle w:val="Compact"/>
              <w:jc w:val="left"/>
            </w:pPr>
            <w:r>
              <w:t xml:space="preserve">Documentación técnica</w:t>
            </w:r>
          </w:p>
        </w:tc>
        <w:tc>
          <w:tcPr/>
          <w:p>
            <w:pPr>
              <w:pStyle w:val="Compact"/>
              <w:jc w:val="left"/>
            </w:pPr>
            <w:r>
              <w:t xml:space="preserve">Diagrama entidad-relación</w:t>
            </w:r>
          </w:p>
        </w:tc>
      </w:tr>
      <w:tr>
        <w:tc>
          <w:tcPr/>
          <w:p>
            <w:pPr>
              <w:pStyle w:val="Compact"/>
              <w:jc w:val="left"/>
            </w:pPr>
            <w:r>
              <w:t xml:space="preserve">Documentación técnica</w:t>
            </w:r>
          </w:p>
        </w:tc>
        <w:tc>
          <w:tcPr/>
          <w:p>
            <w:pPr>
              <w:pStyle w:val="Compact"/>
              <w:jc w:val="left"/>
            </w:pPr>
            <w:r>
              <w:t xml:space="preserve">Colección de peticiones de ejemplo para probar la API sin el teléfono</w:t>
            </w:r>
          </w:p>
        </w:tc>
      </w:tr>
      <w:tr>
        <w:tc>
          <w:tcPr/>
          <w:p>
            <w:pPr>
              <w:pStyle w:val="Compact"/>
              <w:jc w:val="left"/>
            </w:pPr>
            <w:r>
              <w:t xml:space="preserve">Documentación técnica</w:t>
            </w:r>
          </w:p>
        </w:tc>
        <w:tc>
          <w:tcPr/>
          <w:p>
            <w:pPr>
              <w:pStyle w:val="Compact"/>
              <w:jc w:val="left"/>
            </w:pPr>
            <w:r>
              <w:t xml:space="preserve">Registros de decisiones de arquitectura</w:t>
            </w:r>
          </w:p>
        </w:tc>
      </w:tr>
      <w:tr>
        <w:tc>
          <w:tcPr/>
          <w:p>
            <w:pPr>
              <w:pStyle w:val="Compact"/>
              <w:jc w:val="left"/>
            </w:pPr>
            <w:r>
              <w:t xml:space="preserve">Documentación de negocio</w:t>
            </w:r>
          </w:p>
        </w:tc>
        <w:tc>
          <w:tcPr/>
          <w:p>
            <w:pPr>
              <w:pStyle w:val="Compact"/>
              <w:jc w:val="left"/>
            </w:pPr>
            <w:r>
              <w:t xml:space="preserve">Manual del Tesorero</w:t>
            </w:r>
          </w:p>
        </w:tc>
      </w:tr>
      <w:tr>
        <w:tc>
          <w:tcPr/>
          <w:p>
            <w:pPr>
              <w:pStyle w:val="Compact"/>
              <w:jc w:val="left"/>
            </w:pPr>
            <w:r>
              <w:t xml:space="preserve">Documentación de negocio</w:t>
            </w:r>
          </w:p>
        </w:tc>
        <w:tc>
          <w:tcPr/>
          <w:p>
            <w:pPr>
              <w:pStyle w:val="Compact"/>
              <w:jc w:val="left"/>
            </w:pPr>
            <w:r>
              <w:t xml:space="preserve">Guía de instalación del Atajo para capturistas</w:t>
            </w:r>
          </w:p>
        </w:tc>
      </w:tr>
      <w:tr>
        <w:tc>
          <w:tcPr/>
          <w:p>
            <w:pPr>
              <w:pStyle w:val="Compact"/>
              <w:jc w:val="left"/>
            </w:pPr>
            <w:r>
              <w:t xml:space="preserve">Documentación de negocio</w:t>
            </w:r>
          </w:p>
        </w:tc>
        <w:tc>
          <w:tcPr/>
          <w:p>
            <w:pPr>
              <w:pStyle w:val="Compact"/>
              <w:jc w:val="left"/>
            </w:pPr>
            <w:r>
              <w:t xml:space="preserve">Guía del Auditor</w:t>
            </w:r>
          </w:p>
        </w:tc>
      </w:tr>
      <w:tr>
        <w:tc>
          <w:tcPr/>
          <w:p>
            <w:pPr>
              <w:pStyle w:val="Compact"/>
              <w:jc w:val="left"/>
            </w:pPr>
            <w:r>
              <w:t xml:space="preserve">Operación</w:t>
            </w:r>
          </w:p>
        </w:tc>
        <w:tc>
          <w:tcPr/>
          <w:p>
            <w:pPr>
              <w:pStyle w:val="Compact"/>
              <w:jc w:val="left"/>
            </w:pPr>
            <w:r>
              <w:t xml:space="preserve">Manual de operación ante incidentes (§11.4)</w:t>
            </w:r>
          </w:p>
        </w:tc>
      </w:tr>
      <w:tr>
        <w:tc>
          <w:tcPr/>
          <w:p>
            <w:pPr>
              <w:pStyle w:val="Compact"/>
              <w:jc w:val="left"/>
            </w:pPr>
            <w:r>
              <w:t xml:space="preserve">Operación</w:t>
            </w:r>
          </w:p>
        </w:tc>
        <w:tc>
          <w:tcPr/>
          <w:p>
            <w:pPr>
              <w:pStyle w:val="Compact"/>
              <w:jc w:val="left"/>
            </w:pPr>
            <w:r>
              <w:t xml:space="preserve">Credenciales de todos los servicios, entregadas por canal seguro</w:t>
            </w:r>
          </w:p>
        </w:tc>
      </w:tr>
      <w:tr>
        <w:tc>
          <w:tcPr/>
          <w:p>
            <w:pPr>
              <w:pStyle w:val="Compact"/>
              <w:jc w:val="left"/>
            </w:pPr>
            <w:r>
              <w:t xml:space="preserve">Operación</w:t>
            </w:r>
          </w:p>
        </w:tc>
        <w:tc>
          <w:tcPr/>
          <w:p>
            <w:pPr>
              <w:pStyle w:val="Compact"/>
              <w:jc w:val="left"/>
            </w:pPr>
            <w:r>
              <w:t xml:space="preserve">Evidencia documentada de la primera restauración de respaldo</w:t>
            </w:r>
          </w:p>
        </w:tc>
      </w:tr>
    </w:tbl>
    <w:bookmarkEnd w:id="127"/>
    <w:bookmarkStart w:id="128" w:name="garantía-y-soporte"/>
    <w:p>
      <w:pPr>
        <w:pStyle w:val="Heading2"/>
      </w:pPr>
      <w:r>
        <w:t xml:space="preserve">16.2 Garantía y soporte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Definición</w:t>
            </w:r>
          </w:p>
        </w:tc>
      </w:tr>
      <w:tr>
        <w:tc>
          <w:tcPr/>
          <w:p>
            <w:pPr>
              <w:pStyle w:val="Compact"/>
              <w:jc w:val="left"/>
            </w:pPr>
            <w:r>
              <w:t xml:space="preserve">Periodo de garantía</w:t>
            </w:r>
          </w:p>
        </w:tc>
        <w:tc>
          <w:tcPr/>
          <w:p>
            <w:pPr>
              <w:pStyle w:val="Compact"/>
              <w:jc w:val="left"/>
            </w:pPr>
            <w:r>
              <w:t xml:space="preserve">60 días naturales desde la puesta en producción</w:t>
            </w:r>
          </w:p>
        </w:tc>
      </w:tr>
      <w:tr>
        <w:tc>
          <w:tcPr/>
          <w:p>
            <w:pPr>
              <w:pStyle w:val="Compact"/>
              <w:jc w:val="left"/>
            </w:pPr>
            <w:r>
              <w:t xml:space="preserve">Cubre</w:t>
            </w:r>
          </w:p>
        </w:tc>
        <w:tc>
          <w:tcPr/>
          <w:p>
            <w:pPr>
              <w:pStyle w:val="Compact"/>
              <w:jc w:val="left"/>
            </w:pPr>
            <w:r>
              <w:t xml:space="preserve">Defectos respecto a lo especificado en este documento</w:t>
            </w:r>
          </w:p>
        </w:tc>
      </w:tr>
      <w:tr>
        <w:tc>
          <w:tcPr/>
          <w:p>
            <w:pPr>
              <w:pStyle w:val="Compact"/>
              <w:jc w:val="left"/>
            </w:pPr>
            <w:r>
              <w:t xml:space="preserve">No cubre</w:t>
            </w:r>
          </w:p>
        </w:tc>
        <w:tc>
          <w:tcPr/>
          <w:p>
            <w:pPr>
              <w:pStyle w:val="Compact"/>
              <w:jc w:val="left"/>
            </w:pPr>
            <w:r>
              <w:t xml:space="preserve">Nuevas funcionalidades, cambios de alcance, fallos del proveedor de infraestructura, errores de captura del usuario</w:t>
            </w:r>
          </w:p>
        </w:tc>
      </w:tr>
      <w:tr>
        <w:tc>
          <w:tcPr/>
          <w:p>
            <w:pPr>
              <w:pStyle w:val="Compact"/>
              <w:jc w:val="left"/>
            </w:pPr>
            <w:r>
              <w:t xml:space="preserve">Tiempo de respuesta — crítico</w:t>
            </w:r>
          </w:p>
        </w:tc>
        <w:tc>
          <w:tcPr/>
          <w:p>
            <w:pPr>
              <w:pStyle w:val="Compact"/>
              <w:jc w:val="left"/>
            </w:pPr>
            <w:r>
              <w:t xml:space="preserve">4 h hábiles (sistema caído o pérdida de datos)</w:t>
            </w:r>
          </w:p>
        </w:tc>
      </w:tr>
      <w:tr>
        <w:tc>
          <w:tcPr/>
          <w:p>
            <w:pPr>
              <w:pStyle w:val="Compact"/>
              <w:jc w:val="left"/>
            </w:pPr>
            <w:r>
              <w:t xml:space="preserve">Tiempo de respuesta — mayor</w:t>
            </w:r>
          </w:p>
        </w:tc>
        <w:tc>
          <w:tcPr/>
          <w:p>
            <w:pPr>
              <w:pStyle w:val="Compact"/>
              <w:jc w:val="left"/>
            </w:pPr>
            <w:r>
              <w:t xml:space="preserve">1 día hábil (funcionalidad principal degradada)</w:t>
            </w:r>
          </w:p>
        </w:tc>
      </w:tr>
      <w:tr>
        <w:tc>
          <w:tcPr/>
          <w:p>
            <w:pPr>
              <w:pStyle w:val="Compact"/>
              <w:jc w:val="left"/>
            </w:pPr>
            <w:r>
              <w:t xml:space="preserve">Tiempo de respuesta — menor</w:t>
            </w:r>
          </w:p>
        </w:tc>
        <w:tc>
          <w:tcPr/>
          <w:p>
            <w:pPr>
              <w:pStyle w:val="Compact"/>
              <w:jc w:val="left"/>
            </w:pPr>
            <w:r>
              <w:t xml:space="preserve">5 días hábiles (cosmético o de conveniencia)</w:t>
            </w:r>
          </w:p>
        </w:tc>
      </w:tr>
      <w:tr>
        <w:tc>
          <w:tcPr/>
          <w:p>
            <w:pPr>
              <w:pStyle w:val="Compact"/>
              <w:jc w:val="left"/>
            </w:pPr>
            <w:r>
              <w:t xml:space="preserve">Después de la garantía</w:t>
            </w:r>
          </w:p>
        </w:tc>
        <w:tc>
          <w:tcPr/>
          <w:p>
            <w:pPr>
              <w:pStyle w:val="Compact"/>
              <w:jc w:val="left"/>
            </w:pPr>
            <w:r>
              <w:t xml:space="preserve">Convenio de mantenimiento por definir: actualizaciones de dependencias, monitoreo, respaldos verificados y bolsa de horas</w:t>
            </w:r>
          </w:p>
        </w:tc>
      </w:tr>
    </w:tbl>
    <w:bookmarkEnd w:id="128"/>
    <w:bookmarkStart w:id="129" w:name="costos-recurrentes-estimados"/>
    <w:p>
      <w:pPr>
        <w:pStyle w:val="Heading2"/>
      </w:pPr>
      <w:r>
        <w:t xml:space="preserve">16.3 Costos recurrentes estimados</w:t>
      </w:r>
    </w:p>
    <w:p>
      <w:pPr>
        <w:pStyle w:val="FirstParagraph"/>
      </w:pPr>
      <w:r>
        <w:t xml:space="preserve">A confirmar en FASE 0 con los proveedores elegidos. Se documenta aquí para que el patrocinador apruebe el gasto</w:t>
      </w:r>
      <w:r>
        <w:t xml:space="preserve"> </w:t>
      </w:r>
      <w:r>
        <w:rPr>
          <w:bCs/>
          <w:b/>
        </w:rPr>
        <w:t xml:space="preserve">antes</w:t>
      </w:r>
      <w:r>
        <w:t xml:space="preserve"> </w:t>
      </w:r>
      <w:r>
        <w:t xml:space="preserve">de que sea un problema en producción (riesgo R-07).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Periodicidad</w:t>
            </w:r>
          </w:p>
        </w:tc>
      </w:tr>
      <w:tr>
        <w:tc>
          <w:tcPr/>
          <w:p>
            <w:pPr>
              <w:pStyle w:val="Compact"/>
              <w:jc w:val="left"/>
            </w:pPr>
            <w:r>
              <w:t xml:space="preserve">Hosting del backend (plan de pago, sin hibernación)</w:t>
            </w:r>
          </w:p>
        </w:tc>
        <w:tc>
          <w:tcPr/>
          <w:p>
            <w:pPr>
              <w:pStyle w:val="Compact"/>
              <w:jc w:val="left"/>
            </w:pPr>
            <w:r>
              <w:t xml:space="preserve">Mensual</w:t>
            </w:r>
          </w:p>
        </w:tc>
      </w:tr>
      <w:tr>
        <w:tc>
          <w:tcPr/>
          <w:p>
            <w:pPr>
              <w:pStyle w:val="Compact"/>
              <w:jc w:val="left"/>
            </w:pPr>
            <w:r>
              <w:t xml:space="preserve">MySQL gestionado con recuperación a punto en el tiempo</w:t>
            </w:r>
          </w:p>
        </w:tc>
        <w:tc>
          <w:tcPr/>
          <w:p>
            <w:pPr>
              <w:pStyle w:val="Compact"/>
              <w:jc w:val="left"/>
            </w:pPr>
            <w:r>
              <w:t xml:space="preserve">Mensual</w:t>
            </w:r>
          </w:p>
        </w:tc>
      </w:tr>
      <w:tr>
        <w:tc>
          <w:tcPr/>
          <w:p>
            <w:pPr>
              <w:pStyle w:val="Compact"/>
              <w:jc w:val="left"/>
            </w:pPr>
            <w:r>
              <w:t xml:space="preserve">Hosting del frontend</w:t>
            </w:r>
          </w:p>
        </w:tc>
        <w:tc>
          <w:tcPr/>
          <w:p>
            <w:pPr>
              <w:pStyle w:val="Compact"/>
              <w:jc w:val="left"/>
            </w:pPr>
            <w:r>
              <w:t xml:space="preserve">Mensual, posiblemente sin costo</w:t>
            </w:r>
          </w:p>
        </w:tc>
      </w:tr>
      <w:tr>
        <w:tc>
          <w:tcPr/>
          <w:p>
            <w:pPr>
              <w:pStyle w:val="Compact"/>
              <w:jc w:val="left"/>
            </w:pPr>
            <w:r>
              <w:t xml:space="preserve">Dominio</w:t>
            </w:r>
          </w:p>
        </w:tc>
        <w:tc>
          <w:tcPr/>
          <w:p>
            <w:pPr>
              <w:pStyle w:val="Compact"/>
              <w:jc w:val="left"/>
            </w:pPr>
            <w:r>
              <w:t xml:space="preserve">Anual</w:t>
            </w:r>
          </w:p>
        </w:tc>
      </w:tr>
      <w:tr>
        <w:tc>
          <w:tcPr/>
          <w:p>
            <w:pPr>
              <w:pStyle w:val="Compact"/>
              <w:jc w:val="left"/>
            </w:pPr>
            <w:r>
              <w:t xml:space="preserve">Almacenamiento de respaldos</w:t>
            </w:r>
          </w:p>
        </w:tc>
        <w:tc>
          <w:tcPr/>
          <w:p>
            <w:pPr>
              <w:pStyle w:val="Compact"/>
              <w:jc w:val="left"/>
            </w:pPr>
            <w:r>
              <w:t xml:space="preserve">Mensual</w:t>
            </w:r>
          </w:p>
        </w:tc>
      </w:tr>
      <w:tr>
        <w:tc>
          <w:tcPr/>
          <w:p>
            <w:pPr>
              <w:pStyle w:val="Compact"/>
              <w:jc w:val="left"/>
            </w:pPr>
            <w:r>
              <w:t xml:space="preserve">Monitoreo de disponibilidad y errores</w:t>
            </w:r>
          </w:p>
        </w:tc>
        <w:tc>
          <w:tcPr/>
          <w:p>
            <w:pPr>
              <w:pStyle w:val="Compact"/>
              <w:jc w:val="left"/>
            </w:pPr>
            <w:r>
              <w:t xml:space="preserve">Mensual, posiblemente sin costo en plan básico</w:t>
            </w:r>
          </w:p>
        </w:tc>
      </w:tr>
    </w:tbl>
    <w:p>
      <w:r>
        <w:pict>
          <v:rect style="width:0;height:1.5pt" o:hralign="center" o:hrstd="t" o:hr="t"/>
        </w:pict>
      </w:r>
    </w:p>
    <w:bookmarkEnd w:id="129"/>
    <w:bookmarkEnd w:id="130"/>
    <w:bookmarkStart w:id="131" w:name="X124cfac40eee51e89f502d75d88aa9e67205fe6"/>
    <w:p>
      <w:pPr>
        <w:pStyle w:val="Heading1"/>
      </w:pPr>
      <w:r>
        <w:t xml:space="preserve">Anexo A. Plantilla de registro de decisión de arquitectura (ADR)</w:t>
      </w:r>
    </w:p>
    <w:p>
      <w:pPr>
        <w:pStyle w:val="SourceCode"/>
      </w:pPr>
      <w:r>
        <w:rPr>
          <w:rStyle w:val="VerbatimChar"/>
        </w:rPr>
        <w:t xml:space="preserve"># ADR-XXX: &lt;Título de la decisión&gt;</w:t>
      </w:r>
      <w:r>
        <w:br/>
      </w:r>
      <w:r>
        <w:br/>
      </w:r>
      <w:r>
        <w:rPr>
          <w:rStyle w:val="VerbatimChar"/>
        </w:rPr>
        <w:t xml:space="preserve">Fecha: AAAA-MM-DD</w:t>
      </w:r>
      <w:r>
        <w:br/>
      </w:r>
      <w:r>
        <w:rPr>
          <w:rStyle w:val="VerbatimChar"/>
        </w:rPr>
        <w:t xml:space="preserve">Estado: propuesta | aceptada | reemplazada por ADR-YYY</w:t>
      </w:r>
      <w:r>
        <w:br/>
      </w:r>
      <w:r>
        <w:br/>
      </w:r>
      <w:r>
        <w:rPr>
          <w:rStyle w:val="VerbatimChar"/>
        </w:rPr>
        <w:t xml:space="preserve">## Contexto</w:t>
      </w:r>
      <w:r>
        <w:br/>
      </w:r>
      <w:r>
        <w:rPr>
          <w:rStyle w:val="VerbatimChar"/>
        </w:rPr>
        <w:t xml:space="preserve">Qué situación obliga a decidir. Restricciones vigentes.</w:t>
      </w:r>
      <w:r>
        <w:br/>
      </w:r>
      <w:r>
        <w:br/>
      </w:r>
      <w:r>
        <w:rPr>
          <w:rStyle w:val="VerbatimChar"/>
        </w:rPr>
        <w:t xml:space="preserve">## Decisión</w:t>
      </w:r>
      <w:r>
        <w:br/>
      </w:r>
      <w:r>
        <w:rPr>
          <w:rStyle w:val="VerbatimChar"/>
        </w:rPr>
        <w:t xml:space="preserve">Qué se decidió, en una frase clara y afirmativa.</w:t>
      </w:r>
      <w:r>
        <w:br/>
      </w:r>
      <w:r>
        <w:br/>
      </w:r>
      <w:r>
        <w:rPr>
          <w:rStyle w:val="VerbatimChar"/>
        </w:rPr>
        <w:t xml:space="preserve">## Alternativas consideradas</w:t>
      </w:r>
      <w:r>
        <w:br/>
      </w:r>
      <w:r>
        <w:rPr>
          <w:rStyle w:val="VerbatimChar"/>
        </w:rPr>
        <w:t xml:space="preserve">- Alternativa 1 — por qué se descartó</w:t>
      </w:r>
      <w:r>
        <w:br/>
      </w:r>
      <w:r>
        <w:rPr>
          <w:rStyle w:val="VerbatimChar"/>
        </w:rPr>
        <w:t xml:space="preserve">- Alternativa 2 — por qué se descartó</w:t>
      </w:r>
      <w:r>
        <w:br/>
      </w:r>
      <w:r>
        <w:br/>
      </w:r>
      <w:r>
        <w:rPr>
          <w:rStyle w:val="VerbatimChar"/>
        </w:rPr>
        <w:t xml:space="preserve">## Consecuencias</w:t>
      </w:r>
      <w:r>
        <w:br/>
      </w:r>
      <w:r>
        <w:rPr>
          <w:rStyle w:val="VerbatimChar"/>
        </w:rPr>
        <w:t xml:space="preserve">Positivas, negativas y qué se vuelve más difícil a partir de ahora.</w:t>
      </w:r>
      <w:r>
        <w:br/>
      </w:r>
      <w:r>
        <w:br/>
      </w:r>
      <w:r>
        <w:rPr>
          <w:rStyle w:val="VerbatimChar"/>
        </w:rPr>
        <w:t xml:space="preserve">## Cómo revertir</w:t>
      </w:r>
      <w:r>
        <w:br/>
      </w:r>
      <w:r>
        <w:rPr>
          <w:rStyle w:val="VerbatimChar"/>
        </w:rPr>
        <w:t xml:space="preserve">Qué haría falta para deshacer esta decisión si resulta equivocada.</w:t>
      </w:r>
    </w:p>
    <w:bookmarkEnd w:id="131"/>
    <w:bookmarkStart w:id="132" w:name="X7b872fde0194673d97359662176df8e7ac943e3"/>
    <w:p>
      <w:pPr>
        <w:pStyle w:val="Heading1"/>
      </w:pPr>
      <w:r>
        <w:t xml:space="preserve">Anexo B. Plantilla de historia de usuario</w:t>
      </w:r>
    </w:p>
    <w:p>
      <w:pPr>
        <w:pStyle w:val="SourceCode"/>
      </w:pPr>
      <w:r>
        <w:rPr>
          <w:rStyle w:val="VerbatimChar"/>
        </w:rPr>
        <w:t xml:space="preserve">ID: RF-X.Y</w:t>
      </w:r>
      <w:r>
        <w:br/>
      </w:r>
      <w:r>
        <w:rPr>
          <w:rStyle w:val="VerbatimChar"/>
        </w:rPr>
        <w:t xml:space="preserve">Como &lt;rol&gt;</w:t>
      </w:r>
      <w:r>
        <w:br/>
      </w:r>
      <w:r>
        <w:rPr>
          <w:rStyle w:val="VerbatimChar"/>
        </w:rPr>
        <w:t xml:space="preserve">quiero &lt;capacidad&gt;</w:t>
      </w:r>
      <w:r>
        <w:br/>
      </w:r>
      <w:r>
        <w:rPr>
          <w:rStyle w:val="VerbatimChar"/>
        </w:rPr>
        <w:t xml:space="preserve">para &lt;beneficio de negocio&gt;</w:t>
      </w:r>
      <w:r>
        <w:br/>
      </w:r>
      <w:r>
        <w:br/>
      </w:r>
      <w:r>
        <w:rPr>
          <w:rStyle w:val="VerbatimChar"/>
        </w:rPr>
        <w:t xml:space="preserve">Criterios de aceptación:</w:t>
      </w:r>
      <w:r>
        <w:br/>
      </w:r>
      <w:r>
        <w:rPr>
          <w:rStyle w:val="VerbatimChar"/>
        </w:rPr>
        <w:t xml:space="preserve">  Dado &lt;contexto&gt;</w:t>
      </w:r>
      <w:r>
        <w:br/>
      </w:r>
      <w:r>
        <w:rPr>
          <w:rStyle w:val="VerbatimChar"/>
        </w:rPr>
        <w:t xml:space="preserve">  Cuando &lt;acción&gt;</w:t>
      </w:r>
      <w:r>
        <w:br/>
      </w:r>
      <w:r>
        <w:rPr>
          <w:rStyle w:val="VerbatimChar"/>
        </w:rPr>
        <w:t xml:space="preserve">  Entonces &lt;resultado observable&gt;</w:t>
      </w:r>
      <w:r>
        <w:br/>
      </w:r>
      <w:r>
        <w:br/>
      </w:r>
      <w:r>
        <w:rPr>
          <w:rStyle w:val="VerbatimChar"/>
        </w:rPr>
        <w:t xml:space="preserve">Notas técnicas:</w:t>
      </w:r>
      <w:r>
        <w:br/>
      </w:r>
      <w:r>
        <w:rPr>
          <w:rStyle w:val="VerbatimChar"/>
        </w:rPr>
        <w:t xml:space="preserve">Fuera de alcance de esta historia:</w:t>
      </w:r>
      <w:r>
        <w:br/>
      </w:r>
      <w:r>
        <w:rPr>
          <w:rStyle w:val="VerbatimChar"/>
        </w:rPr>
        <w:t xml:space="preserve">Estimación:</w:t>
      </w:r>
      <w:r>
        <w:br/>
      </w:r>
      <w:r>
        <w:rPr>
          <w:rStyle w:val="VerbatimChar"/>
        </w:rPr>
        <w:t xml:space="preserve">Dependencias:</w:t>
      </w:r>
    </w:p>
    <w:bookmarkEnd w:id="132"/>
    <w:bookmarkStart w:id="133" w:name="X4e9f2b5ea6bb7bc81eb3ac55bb33dc28a09c2be"/>
    <w:p>
      <w:pPr>
        <w:pStyle w:val="Heading1"/>
      </w:pPr>
      <w:r>
        <w:t xml:space="preserve">Anexo C. Lista de verificación de puesta en producción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Verificación</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Todos los RF de prioridad M implementados y probados</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Lista de verificación de seguridad (§10.5) completa</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Migraciones probadas en staging con datos de volumen</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Respaldo automático activo y</w:t>
            </w:r>
            <w:r>
              <w:t xml:space="preserve"> </w:t>
            </w:r>
            <w:r>
              <w:rPr>
                <w:bCs/>
                <w:b/>
              </w:rPr>
              <w:t xml:space="preserve">restauración verificada</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Monitoreo y alertas configurados y probados con una caída simulada</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Variables de entorno de producción completas y validadas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Dominio con HTTPS y certificado válido</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Datos históricos migrados y cuadrados</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Usuarios reales creados con sus roles correctos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API Keys emitidas y Atajos instalados en los teléfonos reales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Capacitación impartida a los tres roles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Manuales entregados en físico y digital</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Credenciales transferidas por canal seguro</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Manual de incidentes entregado y explicado</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Fecha del primer cierre acompañado agendada</w:t>
            </w:r>
          </w:p>
        </w:tc>
        <w:tc>
          <w:tcPr/>
          <w:p>
            <w:pPr>
              <w:pStyle w:val="Compact"/>
              <w:jc w:val="left"/>
            </w:pPr>
            <w:r>
              <w:t xml:space="preserve">☐</w:t>
            </w:r>
          </w:p>
        </w:tc>
      </w:tr>
    </w:tbl>
    <w:bookmarkEnd w:id="133"/>
    <w:bookmarkStart w:id="134" w:name="Xe63483fbe7eccc4ae315edd7ec2574a1de17853"/>
    <w:p>
      <w:pPr>
        <w:pStyle w:val="Heading1"/>
      </w:pPr>
      <w:r>
        <w:t xml:space="preserve">Anexo D. Cómo reutilizar este documento como plantilla</w:t>
      </w:r>
    </w:p>
    <w:p>
      <w:pPr>
        <w:pStyle w:val="FirstParagraph"/>
      </w:pPr>
      <w:r>
        <w:t xml:space="preserve">Este documento está deliberadamente estructurado para clonarse en el siguiente proyecto. La estructura es genérica; solo el contenido es de JEAF.</w:t>
      </w:r>
    </w:p>
    <w:p>
      <w:pPr>
        <w:pStyle w:val="BodyText"/>
      </w:pPr>
      <w:r>
        <w:rPr>
          <w:bCs/>
          <w:b/>
        </w:rPr>
        <w:t xml:space="preserve">Secciones que se conservan íntegras, cambiando solo el contenido:</w:t>
      </w:r>
      <w:r>
        <w:t xml:space="preserve"> </w:t>
      </w:r>
      <w:r>
        <w:t xml:space="preserve">§0 control del documento, §2 alcance y supuestos, §4 y §5 requisitos, §6 reglas de negocio, §7 arquitectura y ADR, §8 modelo de datos, §9 contrato de API, §10 seguridad, §11 observabilidad, §12 pruebas, §13 entornos, §14 respaldos, §15 plan de proyecto, §16 entrega.</w:t>
      </w:r>
    </w:p>
    <w:p>
      <w:pPr>
        <w:pStyle w:val="BodyText"/>
      </w:pPr>
      <w:r>
        <w:rPr>
          <w:bCs/>
          <w:b/>
        </w:rPr>
        <w:t xml:space="preserve">Secciones que casi no cambian entre proyectos y son la mayor ganancia de tiempo:</w:t>
      </w:r>
      <w:r>
        <w:t xml:space="preserve"> </w:t>
      </w:r>
      <w:r>
        <w:t xml:space="preserve">las listas de verificación (§10.5, Anexo C), la matriz de pruebas de seguridad (§12.3), el catálogo de errores (§9.5), las convenciones de API (§9.1), el pipeline (§13.4) y las definiciones de listo y terminado (§15.4).</w:t>
      </w:r>
    </w:p>
    <w:p>
      <w:pPr>
        <w:pStyle w:val="BodyText"/>
      </w:pPr>
      <w:r>
        <w:rPr>
          <w:bCs/>
          <w:b/>
        </w:rPr>
        <w:t xml:space="preserve">Orden de llenado recomendado al arrancar un proyecto nuevo:</w:t>
      </w:r>
    </w:p>
    <w:p>
      <w:pPr>
        <w:numPr>
          <w:ilvl w:val="0"/>
          <w:numId w:val="1017"/>
        </w:numPr>
        <w:pStyle w:val="Compact"/>
      </w:pPr>
      <w:r>
        <w:t xml:space="preserve">§1 y §2 primero — sobre todo</w:t>
      </w:r>
      <w:r>
        <w:t xml:space="preserve"> </w:t>
      </w:r>
      <w:r>
        <w:rPr>
          <w:bCs/>
          <w:b/>
        </w:rPr>
        <w:t xml:space="preserve">§2.3, fuera de alcance</w:t>
      </w:r>
      <w:r>
        <w:t xml:space="preserve">. Es la sección que más discusiones evita y la que casi nadie escribe.</w:t>
      </w:r>
    </w:p>
    <w:p>
      <w:pPr>
        <w:numPr>
          <w:ilvl w:val="0"/>
          <w:numId w:val="1017"/>
        </w:numPr>
        <w:pStyle w:val="Compact"/>
      </w:pPr>
      <w:r>
        <w:t xml:space="preserve">§3, roles y matriz de permisos. Define la forma de todo lo demás.</w:t>
      </w:r>
    </w:p>
    <w:p>
      <w:pPr>
        <w:numPr>
          <w:ilvl w:val="0"/>
          <w:numId w:val="1017"/>
        </w:numPr>
        <w:pStyle w:val="Compact"/>
      </w:pPr>
      <w:r>
        <w:t xml:space="preserve">§6, reglas de negocio. Son las que no se negocian después.</w:t>
      </w:r>
    </w:p>
    <w:p>
      <w:pPr>
        <w:numPr>
          <w:ilvl w:val="0"/>
          <w:numId w:val="1017"/>
        </w:numPr>
        <w:pStyle w:val="Compact"/>
      </w:pPr>
      <w:r>
        <w:t xml:space="preserve">§4 y §5, requisitos con identificador y criterios de aceptación.</w:t>
      </w:r>
    </w:p>
    <w:p>
      <w:pPr>
        <w:numPr>
          <w:ilvl w:val="0"/>
          <w:numId w:val="1017"/>
        </w:numPr>
        <w:pStyle w:val="Compact"/>
      </w:pPr>
      <w:r>
        <w:t xml:space="preserve">§8, modelo de datos. Cambiarlo tarde es lo más caro que hay.</w:t>
      </w:r>
    </w:p>
    <w:p>
      <w:pPr>
        <w:numPr>
          <w:ilvl w:val="0"/>
          <w:numId w:val="1017"/>
        </w:numPr>
        <w:pStyle w:val="Compact"/>
      </w:pPr>
      <w:r>
        <w:t xml:space="preserve">§9, contrato de API. Es lo que desbloquea el trabajo en paralelo.</w:t>
      </w:r>
    </w:p>
    <w:p>
      <w:pPr>
        <w:numPr>
          <w:ilvl w:val="0"/>
          <w:numId w:val="1017"/>
        </w:numPr>
        <w:pStyle w:val="Compact"/>
      </w:pPr>
      <w:r>
        <w:t xml:space="preserve">El resto se llena mientras se construye.</w:t>
      </w:r>
    </w:p>
    <w:p>
      <w:pPr>
        <w:pStyle w:val="FirstParagraph"/>
      </w:pPr>
      <w:r>
        <w:rPr>
          <w:bCs/>
          <w:b/>
        </w:rPr>
        <w:t xml:space="preserve">Reglas de higiene que hacen que la plantilla siga sirviendo:</w:t>
      </w:r>
    </w:p>
    <w:p>
      <w:pPr>
        <w:numPr>
          <w:ilvl w:val="0"/>
          <w:numId w:val="1018"/>
        </w:numPr>
        <w:pStyle w:val="Compact"/>
      </w:pPr>
      <w:r>
        <w:t xml:space="preserve">Todo requisito lleva identificador. Sin identificador no hay trazabilidad hacia el código, las pruebas ni las PR.</w:t>
      </w:r>
    </w:p>
    <w:p>
      <w:pPr>
        <w:numPr>
          <w:ilvl w:val="0"/>
          <w:numId w:val="1018"/>
        </w:numPr>
        <w:pStyle w:val="Compact"/>
      </w:pPr>
      <w:r>
        <w:t xml:space="preserve">Todo lo que se decide descartar se escribe en</w:t>
      </w:r>
      <w:r>
        <w:t xml:space="preserve"> </w:t>
      </w:r>
      <w:r>
        <w:t xml:space="preserve">“</w:t>
      </w:r>
      <w:r>
        <w:t xml:space="preserve">fuera de alcance</w:t>
      </w:r>
      <w:r>
        <w:t xml:space="preserve">”</w:t>
      </w:r>
      <w:r>
        <w:t xml:space="preserve">, con su razón. El valor está en la razón, no en la lista.</w:t>
      </w:r>
    </w:p>
    <w:p>
      <w:pPr>
        <w:numPr>
          <w:ilvl w:val="0"/>
          <w:numId w:val="1018"/>
        </w:numPr>
        <w:pStyle w:val="Compact"/>
      </w:pPr>
      <w:r>
        <w:t xml:space="preserve">Todo supuesto se escribe y se confirma antes de cerrar la primera fase. Un supuesto sin confirmar es un riesgo sin dueño.</w:t>
      </w:r>
    </w:p>
    <w:p>
      <w:pPr>
        <w:numPr>
          <w:ilvl w:val="0"/>
          <w:numId w:val="1018"/>
        </w:numPr>
        <w:pStyle w:val="Compact"/>
      </w:pPr>
      <w:r>
        <w:t xml:space="preserve">Cada defecto de diseño que se detecte tarde se documenta en el propio documento, como se hizo en §4.2, §4.4, §6 (RN-04, RN-05) y §10.3. Ese registro es lo que evita repetir el error en el siguiente proyecto, y es lo que convierte una plantilla en experiencia acumulada.</w:t>
      </w:r>
    </w:p>
    <w:bookmarkEnd w:id="134"/>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color w:val="808080"/>
      </w:rPr>
      <w:t xml:space="preserve">JEAF — Especificación v2.0  ·  Página </w:t>
    </w:r>
    <w:r>
      <w:rPr>
        <w:sz w:val="18"/>
        <w:color w:val="808080"/>
      </w:rPr>
      <w:fldChar w:fldCharType="begin"/>
    </w:r>
    <w:r>
      <w:rPr>
        <w:sz w:val="18"/>
        <w:color w:val="808080"/>
      </w:rPr>
      <w:instrText xml:space="preserve"> PAGE </w:instrText>
    </w:r>
    <w:r>
      <w:rPr>
        <w:sz w:val="18"/>
        <w:color w:val="808080"/>
      </w:rPr>
      <w:fldChar w:fldCharType="separate"/>
    </w:r>
    <w:r>
      <w:rPr>
        <w:sz w:val="18"/>
        <w:color w:val="808080"/>
      </w:rPr>
      <w:t>1</w:t>
    </w:r>
    <w:r>
      <w:rPr>
        <w:sz w:val="18"/>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left w:type="dxa" w:w="108"/>
        <w:bottom w:type="dxa" w:w="0"/>
        <w:right w:type="dxa" w:w="108"/>
      </w:tblCellMar>
    </w:tblPr>
    <w:tblStylePr w:type="firstRow">
      <w:tblPr>
        <w:jc w:val="left"/>
        <w:tblInd w:type="dxa" w:w="0"/>
      </w:tblPr>
      <w:tcPr>
        <w:shd w:color="auto" w:fill="EDF1F5" w:val="clear"/>
      </w:tc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JEAF — Plataforma de Gestión Financiera y Contable</dc:title>
  <dc:creator>Equipo de Desarrollo</dc:creator>
  <dc:language>es</dc:language>
  <cp:keywords/>
  <dcterms:created xsi:type="dcterms:W3CDTF">2026-08-23T05:52:49Z</dcterms:created>
  <dcterms:modified xsi:type="dcterms:W3CDTF">2026-08-23T05:52:49Z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Documento de Especificación de Proyecto (SRS) — Versión 2.0</vt:lpwstr>
  </property>
  <property fmtid="{D5CDD505-2E9C-101B-9397-08002B2CF9AE}" pid="4" name="toc-title">
    <vt:lpwstr>Índice de contenidos</vt:lpwstr>
  </property>
</Properties>
</file>