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10" w:rsidRPr="00D05160" w:rsidRDefault="0049253E" w:rsidP="00492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160"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:rsidR="00D01369" w:rsidRDefault="0049253E" w:rsidP="0049253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05160">
        <w:rPr>
          <w:rFonts w:ascii="Times New Roman" w:hAnsi="Times New Roman" w:cs="Times New Roman"/>
          <w:b/>
          <w:iCs/>
          <w:sz w:val="28"/>
          <w:szCs w:val="28"/>
        </w:rPr>
        <w:t xml:space="preserve">Дослідження транзисторного ключа та </w:t>
      </w:r>
    </w:p>
    <w:p w:rsidR="0049253E" w:rsidRDefault="0049253E" w:rsidP="0049253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D05160">
        <w:rPr>
          <w:rFonts w:ascii="Times New Roman" w:hAnsi="Times New Roman" w:cs="Times New Roman"/>
          <w:b/>
          <w:iCs/>
          <w:sz w:val="28"/>
          <w:szCs w:val="28"/>
        </w:rPr>
        <w:t>генератора пилкоподібної напруги</w:t>
      </w:r>
    </w:p>
    <w:p w:rsidR="00CE079D" w:rsidRPr="00D05160" w:rsidRDefault="00CE079D" w:rsidP="00CE079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i/>
          <w:iCs/>
          <w:sz w:val="28"/>
          <w:szCs w:val="28"/>
        </w:rPr>
        <w:t>Мета роботи:</w:t>
      </w:r>
      <w:r w:rsidRPr="00D0516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Поглибити </w:t>
      </w:r>
      <w:r w:rsidR="00D05160">
        <w:rPr>
          <w:rFonts w:ascii="Times New Roman" w:hAnsi="Times New Roman" w:cs="Times New Roman"/>
          <w:sz w:val="28"/>
          <w:szCs w:val="28"/>
        </w:rPr>
        <w:t xml:space="preserve">та </w:t>
      </w:r>
      <w:r w:rsidRPr="00D05160">
        <w:rPr>
          <w:rFonts w:ascii="Times New Roman" w:hAnsi="Times New Roman" w:cs="Times New Roman"/>
          <w:sz w:val="28"/>
          <w:szCs w:val="28"/>
        </w:rPr>
        <w:t>закріпити теоретичні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знання про принципи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дії й</w:t>
      </w:r>
      <w:r w:rsidR="00D05160">
        <w:rPr>
          <w:rFonts w:ascii="Times New Roman" w:hAnsi="Times New Roman" w:cs="Times New Roman"/>
          <w:sz w:val="28"/>
          <w:szCs w:val="28"/>
        </w:rPr>
        <w:t xml:space="preserve"> схемо технічну </w:t>
      </w:r>
      <w:r w:rsidRPr="00D05160">
        <w:rPr>
          <w:rFonts w:ascii="Times New Roman" w:hAnsi="Times New Roman" w:cs="Times New Roman"/>
          <w:sz w:val="28"/>
          <w:szCs w:val="28"/>
        </w:rPr>
        <w:t>побудову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транзисторного ключа та ГПН. Дослідження часових параметрів вихідного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сигналу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транзисторного ключа та ГПН. Навчитись узагальнювати й</w:t>
      </w:r>
      <w:r w:rsid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аналізувати отримані результати, робити практичні висновки.</w:t>
      </w:r>
    </w:p>
    <w:p w:rsidR="00CE079D" w:rsidRPr="00D05160" w:rsidRDefault="00CE079D" w:rsidP="00CE079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i/>
          <w:sz w:val="28"/>
          <w:szCs w:val="28"/>
        </w:rPr>
        <w:t>Завдання:</w:t>
      </w:r>
      <w:r w:rsidRPr="00D05160">
        <w:rPr>
          <w:rFonts w:ascii="Times New Roman" w:hAnsi="Times New Roman" w:cs="Times New Roman"/>
          <w:sz w:val="28"/>
          <w:szCs w:val="28"/>
        </w:rPr>
        <w:t xml:space="preserve"> Дослідження часових параметрів вихідного сигналу</w:t>
      </w:r>
      <w:r w:rsidR="00131F10" w:rsidRP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транзисторного ключа. </w:t>
      </w:r>
      <w:r w:rsidR="00131F10" w:rsidRPr="00D05160">
        <w:rPr>
          <w:rFonts w:ascii="Times New Roman" w:hAnsi="Times New Roman" w:cs="Times New Roman"/>
          <w:sz w:val="28"/>
          <w:szCs w:val="28"/>
        </w:rPr>
        <w:t>Дослідження часових параметрів вихідного сигналу ГПН.</w:t>
      </w:r>
    </w:p>
    <w:p w:rsidR="00131F10" w:rsidRPr="00D05160" w:rsidRDefault="00131F10" w:rsidP="00CE079D">
      <w:pPr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D05160">
        <w:rPr>
          <w:rFonts w:ascii="Times New Roman" w:hAnsi="Times New Roman" w:cs="Times New Roman"/>
          <w:i/>
          <w:sz w:val="28"/>
          <w:szCs w:val="28"/>
        </w:rPr>
        <w:t>Теоретичні відомості.</w:t>
      </w:r>
    </w:p>
    <w:p w:rsidR="00131F10" w:rsidRPr="00D05160" w:rsidRDefault="00131F10" w:rsidP="00CE079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Електричні схеми, в яких використовується ключовий режим нелінійного елемента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(НЕ), називаються ключами. </w:t>
      </w:r>
      <w:r w:rsidR="004B12B2">
        <w:rPr>
          <w:rFonts w:ascii="Times New Roman" w:hAnsi="Times New Roman" w:cs="Times New Roman"/>
          <w:sz w:val="28"/>
          <w:szCs w:val="28"/>
        </w:rPr>
        <w:t>У</w:t>
      </w:r>
      <w:r w:rsidRPr="00D05160">
        <w:rPr>
          <w:rFonts w:ascii="Times New Roman" w:hAnsi="Times New Roman" w:cs="Times New Roman"/>
          <w:sz w:val="28"/>
          <w:szCs w:val="28"/>
        </w:rPr>
        <w:t xml:space="preserve"> ключах як НЕ можуть використовуватися діоди, біполярні та польові транзистори й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ін.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Розглянемо схему </w:t>
      </w:r>
      <w:r w:rsidR="004B12B2">
        <w:rPr>
          <w:rFonts w:ascii="Times New Roman" w:hAnsi="Times New Roman" w:cs="Times New Roman"/>
          <w:sz w:val="28"/>
          <w:szCs w:val="28"/>
        </w:rPr>
        <w:t>та</w:t>
      </w:r>
      <w:r w:rsidRPr="00D05160">
        <w:rPr>
          <w:rFonts w:ascii="Times New Roman" w:hAnsi="Times New Roman" w:cs="Times New Roman"/>
          <w:sz w:val="28"/>
          <w:szCs w:val="28"/>
        </w:rPr>
        <w:t xml:space="preserve"> фізичні процеси в ключі на біполярному транзисторі, який включений за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схемою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із загальним емітером (рис.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1).</w:t>
      </w:r>
    </w:p>
    <w:p w:rsidR="00131F10" w:rsidRPr="00D05160" w:rsidRDefault="00131F10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647177" cy="300694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579" cy="300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10" w:rsidRPr="00D05160" w:rsidRDefault="00131F10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Рис.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1.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Схема ключа на біполярному транзисторі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На відміну від схем лінійних підсилювачів, де транзистор весь час знаходиться в активній області, </w:t>
      </w:r>
      <w:r w:rsidR="004B12B2">
        <w:rPr>
          <w:rFonts w:ascii="Times New Roman" w:hAnsi="Times New Roman" w:cs="Times New Roman"/>
          <w:sz w:val="28"/>
          <w:szCs w:val="28"/>
        </w:rPr>
        <w:t>у</w:t>
      </w:r>
      <w:r w:rsidRPr="00D05160">
        <w:rPr>
          <w:rFonts w:ascii="Times New Roman" w:hAnsi="Times New Roman" w:cs="Times New Roman"/>
          <w:sz w:val="28"/>
          <w:szCs w:val="28"/>
        </w:rPr>
        <w:t xml:space="preserve"> ключах він перебуває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або в стані відсічки, або в стані насичення. При зміні стану ключа його транзистор на деякий час </w:t>
      </w:r>
      <w:r w:rsidRPr="00D05160">
        <w:rPr>
          <w:rFonts w:ascii="Times New Roman" w:hAnsi="Times New Roman" w:cs="Times New Roman"/>
          <w:sz w:val="28"/>
          <w:szCs w:val="28"/>
        </w:rPr>
        <w:lastRenderedPageBreak/>
        <w:t>переходить в активну область. Ключі з такими режимами роботи називаються насиченими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ключами й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характеризуються високою стабільністю рівнів вихідної напруги як у виключеному,так і у</w:t>
      </w:r>
      <w:r w:rsidR="004B12B2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включеному стані. 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Діаграми, які пояснюють особливість динамічних режимів, подано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на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рис.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2. Поява вхідного відкриваючого імпульсу приводить до появи імпульсу базового струму (рис.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2,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б), який без урахування базових та паразитних ємностей фактично повторює форму імпульсу вхідної напруги.</w:t>
      </w:r>
    </w:p>
    <w:p w:rsidR="00131F10" w:rsidRPr="00D05160" w:rsidRDefault="00131F10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17116" cy="39087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58" cy="391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69" w:rsidRDefault="00131F10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Рис.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2.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 xml:space="preserve">Часові діаграми напруг і струмів ключа на </w:t>
      </w:r>
    </w:p>
    <w:p w:rsidR="00131F10" w:rsidRPr="00D05160" w:rsidRDefault="00131F10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біполярному транзисторі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Але характер зміни колекторного струму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вiдрiзняється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від базового. Пояснюється це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iнерцiйнiстю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колекторних кіл транзистора, які можуть бути враховані еквівалентною постійною часу</w:t>
      </w:r>
    </w:p>
    <w:p w:rsidR="00131F10" w:rsidRPr="00D05160" w:rsidRDefault="008034C9" w:rsidP="00131F1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4B12B2" w:rsidRPr="004B12B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131F10" w:rsidRPr="00D05160" w:rsidRDefault="00131F10" w:rsidP="000C4D1D">
      <w:pPr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β+1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sub>
            </m:sSub>
          </m:den>
        </m:f>
      </m:oMath>
      <w:r w:rsidR="003542A3" w:rsidRPr="003542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–</w:t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постiйна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часу, що визначається обмеженою швидкістю руху зарядів;</w:t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="003542A3" w:rsidRPr="003542A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–</w:t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гранична частота роботи транзистора при включенні за схемою із спільним емітером;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–</w:t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42A3" w:rsidRPr="00D05160">
        <w:rPr>
          <w:rFonts w:ascii="Times New Roman" w:hAnsi="Times New Roman" w:cs="Times New Roman"/>
          <w:sz w:val="28"/>
          <w:szCs w:val="28"/>
        </w:rPr>
        <w:t>постійна</w:t>
      </w:r>
      <w:r w:rsidRPr="00D05160">
        <w:rPr>
          <w:rFonts w:ascii="Times New Roman" w:hAnsi="Times New Roman" w:cs="Times New Roman"/>
          <w:sz w:val="28"/>
          <w:szCs w:val="28"/>
        </w:rPr>
        <w:t xml:space="preserve"> часу колекторного переходу.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lastRenderedPageBreak/>
        <w:t>Колекторний струм за</w:t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вказаних умов змінюється за законом</w:t>
      </w:r>
    </w:p>
    <w:p w:rsidR="00131F10" w:rsidRPr="00D05160" w:rsidRDefault="008034C9" w:rsidP="003542A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</m:oMath>
      <w:r w:rsidR="00131F10" w:rsidRPr="00D05160">
        <w:rPr>
          <w:rFonts w:ascii="Times New Roman" w:hAnsi="Times New Roman" w:cs="Times New Roman"/>
          <w:sz w:val="28"/>
          <w:szCs w:val="28"/>
        </w:rPr>
        <w:t>,</w:t>
      </w:r>
    </w:p>
    <w:p w:rsidR="00131F10" w:rsidRPr="00D05160" w:rsidRDefault="00131F10" w:rsidP="00A85011">
      <w:pPr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що забезпечує швидке наростання струму колектора до величини </w:t>
      </w:r>
      <w:r w:rsidRPr="00C7153F">
        <w:rPr>
          <w:rFonts w:ascii="Times New Roman" w:hAnsi="Times New Roman" w:cs="Times New Roman"/>
          <w:i/>
          <w:sz w:val="28"/>
          <w:szCs w:val="28"/>
        </w:rPr>
        <w:t>I</w:t>
      </w:r>
      <w:r w:rsidRPr="003542A3">
        <w:rPr>
          <w:rFonts w:ascii="Times New Roman" w:hAnsi="Times New Roman" w:cs="Times New Roman"/>
          <w:sz w:val="28"/>
          <w:szCs w:val="28"/>
          <w:vertAlign w:val="subscript"/>
        </w:rPr>
        <w:t>КН</w:t>
      </w:r>
      <w:r w:rsidRP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3C"/>
      </w:r>
      <w:r w:rsidR="003542A3" w:rsidRPr="003542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53F">
        <w:rPr>
          <w:rFonts w:ascii="Times New Roman" w:hAnsi="Times New Roman" w:cs="Times New Roman"/>
          <w:i/>
          <w:sz w:val="28"/>
          <w:szCs w:val="28"/>
        </w:rPr>
        <w:sym w:font="Symbol" w:char="F062"/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I</w:t>
      </w:r>
      <w:r w:rsidRPr="003542A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>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Відповідно тривалість фронту вихідного імпульсу буде дорівнювати</w:t>
      </w:r>
    </w:p>
    <w:p w:rsidR="00131F10" w:rsidRPr="00C7153F" w:rsidRDefault="008034C9" w:rsidP="00C7153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den>
            </m:f>
          </m:e>
        </m:d>
      </m:oMath>
      <w:r w:rsidR="00C7153F" w:rsidRPr="00C7153F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C7153F" w:rsidRPr="007E5AD0" w:rsidRDefault="00131F10" w:rsidP="00A85011">
      <w:pPr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де </w:t>
      </w:r>
      <w:r w:rsidRPr="00C7153F">
        <w:rPr>
          <w:rFonts w:ascii="Times New Roman" w:hAnsi="Times New Roman" w:cs="Times New Roman"/>
          <w:i/>
          <w:sz w:val="28"/>
          <w:szCs w:val="28"/>
        </w:rPr>
        <w:t>N</w:t>
      </w:r>
      <w:r w:rsidRPr="00D05160">
        <w:rPr>
          <w:rFonts w:ascii="Times New Roman" w:hAnsi="Times New Roman" w:cs="Times New Roman"/>
          <w:sz w:val="28"/>
          <w:szCs w:val="28"/>
        </w:rPr>
        <w:t xml:space="preserve"> ‒</w:t>
      </w:r>
      <w:r w:rsidR="00C7153F" w:rsidRPr="007E5AD0">
        <w:rPr>
          <w:rFonts w:ascii="Times New Roman" w:hAnsi="Times New Roman" w:cs="Times New Roman"/>
          <w:sz w:val="28"/>
          <w:szCs w:val="28"/>
        </w:rPr>
        <w:t xml:space="preserve"> </w:t>
      </w:r>
      <w:r w:rsidR="00C7153F">
        <w:rPr>
          <w:rFonts w:ascii="Times New Roman" w:hAnsi="Times New Roman" w:cs="Times New Roman"/>
          <w:sz w:val="28"/>
          <w:szCs w:val="28"/>
        </w:rPr>
        <w:t>коефіцієнт</w:t>
      </w:r>
      <w:r w:rsidR="00C7153F" w:rsidRPr="007E5AD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насичення. </w:t>
      </w:r>
    </w:p>
    <w:p w:rsidR="00C7153F" w:rsidRPr="007E5AD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Запирання транзистора починається з моменту </w:t>
      </w:r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5160">
        <w:rPr>
          <w:rFonts w:ascii="Times New Roman" w:hAnsi="Times New Roman" w:cs="Times New Roman"/>
          <w:sz w:val="28"/>
          <w:szCs w:val="28"/>
        </w:rPr>
        <w:t>, коли імпульс вхідної</w:t>
      </w:r>
      <w:r w:rsidR="00C7153F" w:rsidRPr="007E5AD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напруги i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вiдповiдно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вхідний</w:t>
      </w:r>
      <w:r w:rsidR="00C7153F" w:rsidRPr="007E5AD0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струм зменшуються до нуля.</w:t>
      </w:r>
      <w:r w:rsidR="00C7153F" w:rsidRPr="007E5A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153F" w:rsidRPr="007E5AD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З цього моменту накопичений в області бази заряд починає зменшуватись від величини, еквівалентної </w:t>
      </w:r>
      <w:r w:rsidRPr="00C7153F">
        <w:rPr>
          <w:rFonts w:ascii="Times New Roman" w:hAnsi="Times New Roman" w:cs="Times New Roman"/>
          <w:i/>
          <w:sz w:val="28"/>
          <w:szCs w:val="28"/>
        </w:rPr>
        <w:sym w:font="Symbol" w:char="F062"/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I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,до нуля, з постійною часу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74"/>
      </w:r>
      <w:r w:rsidRPr="00D05160">
        <w:rPr>
          <w:rFonts w:ascii="Times New Roman" w:hAnsi="Times New Roman" w:cs="Times New Roman"/>
          <w:sz w:val="28"/>
          <w:szCs w:val="28"/>
        </w:rPr>
        <w:sym w:font="Symbol" w:char="F0A2"/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sym w:font="Symbol" w:char="F062"/>
      </w:r>
      <w:r w:rsidRPr="00D05160">
        <w:rPr>
          <w:rFonts w:ascii="Times New Roman" w:hAnsi="Times New Roman" w:cs="Times New Roman"/>
          <w:sz w:val="28"/>
          <w:szCs w:val="28"/>
        </w:rPr>
        <w:sym w:font="Symbol" w:char="F0BB"/>
      </w:r>
      <w:r w:rsidRPr="00D05160">
        <w:rPr>
          <w:rFonts w:ascii="Times New Roman" w:hAnsi="Times New Roman" w:cs="Times New Roman"/>
          <w:sz w:val="28"/>
          <w:szCs w:val="28"/>
        </w:rPr>
        <w:t>(2...4)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74"/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sym w:font="Symbol" w:char="F062"/>
      </w:r>
      <w:r w:rsidRPr="00D05160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iнтервалi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часу </w:t>
      </w:r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5160">
        <w:rPr>
          <w:rFonts w:ascii="Times New Roman" w:hAnsi="Times New Roman" w:cs="Times New Roman"/>
          <w:sz w:val="28"/>
          <w:szCs w:val="28"/>
        </w:rPr>
        <w:t>...</w:t>
      </w:r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7153F" w:rsidRPr="00C7153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величина заряду зменшується до величини, для якої характерною є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пропорцiйнiсть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C7153F">
        <w:rPr>
          <w:rFonts w:ascii="Times New Roman" w:hAnsi="Times New Roman" w:cs="Times New Roman"/>
          <w:i/>
          <w:sz w:val="28"/>
          <w:szCs w:val="28"/>
        </w:rPr>
        <w:t>I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D05160">
        <w:rPr>
          <w:rFonts w:ascii="Times New Roman" w:hAnsi="Times New Roman" w:cs="Times New Roman"/>
          <w:sz w:val="28"/>
          <w:szCs w:val="28"/>
        </w:rPr>
        <w:t>=</w:t>
      </w:r>
      <w:r w:rsidRPr="00C7153F">
        <w:rPr>
          <w:rFonts w:ascii="Times New Roman" w:hAnsi="Times New Roman" w:cs="Times New Roman"/>
          <w:i/>
          <w:sz w:val="28"/>
          <w:szCs w:val="28"/>
        </w:rPr>
        <w:sym w:font="Symbol" w:char="F062"/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I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. Звідси випливає, що в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iнтервалi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часу </w:t>
      </w:r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05160">
        <w:rPr>
          <w:rFonts w:ascii="Times New Roman" w:hAnsi="Times New Roman" w:cs="Times New Roman"/>
          <w:sz w:val="28"/>
          <w:szCs w:val="28"/>
        </w:rPr>
        <w:t>...</w:t>
      </w:r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05160">
        <w:rPr>
          <w:rFonts w:ascii="Times New Roman" w:hAnsi="Times New Roman" w:cs="Times New Roman"/>
          <w:sz w:val="28"/>
          <w:szCs w:val="28"/>
        </w:rPr>
        <w:t>, що</w:t>
      </w:r>
      <w:r w:rsidR="00C7153F" w:rsidRPr="00C7153F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називається часом розсмоктування надлишкових носіїв </w:t>
      </w:r>
      <w:r w:rsidR="00C7153F">
        <w:rPr>
          <w:rFonts w:ascii="Times New Roman" w:hAnsi="Times New Roman" w:cs="Times New Roman"/>
          <w:sz w:val="28"/>
          <w:szCs w:val="28"/>
        </w:rPr>
        <w:t>у</w:t>
      </w:r>
      <w:r w:rsidRPr="00D05160">
        <w:rPr>
          <w:rFonts w:ascii="Times New Roman" w:hAnsi="Times New Roman" w:cs="Times New Roman"/>
          <w:sz w:val="28"/>
          <w:szCs w:val="28"/>
        </w:rPr>
        <w:t xml:space="preserve"> області бази </w:t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>,</w:t>
      </w:r>
      <w:r w:rsidR="00C7153F" w:rsidRPr="00C7153F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колекторний струм транзистора залишається незмінним.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Зрозуміло, що вказаний інтервал часу, який визначається за формулою</w:t>
      </w:r>
    </w:p>
    <w:p w:rsidR="00131F10" w:rsidRPr="00D05160" w:rsidRDefault="00131F10" w:rsidP="00C7153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=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74"/>
      </w:r>
      <w:r w:rsidRPr="00D05160">
        <w:rPr>
          <w:rFonts w:ascii="Times New Roman" w:hAnsi="Times New Roman" w:cs="Times New Roman"/>
          <w:sz w:val="28"/>
          <w:szCs w:val="28"/>
        </w:rPr>
        <w:sym w:font="Symbol" w:char="F0A2"/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sym w:font="Symbol" w:char="F062"/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</w:t>
      </w:r>
      <w:r w:rsidRPr="00C7153F">
        <w:rPr>
          <w:rFonts w:ascii="Times New Roman" w:hAnsi="Times New Roman" w:cs="Times New Roman"/>
          <w:i/>
          <w:sz w:val="28"/>
          <w:szCs w:val="28"/>
        </w:rPr>
        <w:t>N</w:t>
      </w:r>
      <w:r w:rsidRPr="00D05160">
        <w:rPr>
          <w:rFonts w:ascii="Times New Roman" w:hAnsi="Times New Roman" w:cs="Times New Roman"/>
          <w:sz w:val="28"/>
          <w:szCs w:val="28"/>
        </w:rPr>
        <w:t>,</w:t>
      </w:r>
    </w:p>
    <w:p w:rsidR="00C7153F" w:rsidRPr="007E5AD0" w:rsidRDefault="00131F10" w:rsidP="00131F1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є вимушеною затримкою вимикання транзистора.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Після завершення інтервалу </w:t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="00C7153F" w:rsidRPr="00C715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транзистор в активному режимі переходить з відкритого стану до закритого за інтервал часу спаду </w:t>
      </w: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>:</w:t>
      </w:r>
    </w:p>
    <w:p w:rsidR="00131F10" w:rsidRPr="00D05160" w:rsidRDefault="00131F10" w:rsidP="00C7153F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153F">
        <w:rPr>
          <w:rFonts w:ascii="Times New Roman" w:hAnsi="Times New Roman" w:cs="Times New Roman"/>
          <w:i/>
          <w:sz w:val="28"/>
          <w:szCs w:val="28"/>
        </w:rPr>
        <w:t>t</w:t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=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74"/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sym w:font="Symbol" w:char="F062"/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9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BB"/>
      </w:r>
      <w:r w:rsidRPr="00D05160">
        <w:rPr>
          <w:rFonts w:ascii="Times New Roman" w:hAnsi="Times New Roman" w:cs="Times New Roman"/>
          <w:sz w:val="28"/>
          <w:szCs w:val="28"/>
        </w:rPr>
        <w:t xml:space="preserve">2,2 </w:t>
      </w:r>
      <w:r w:rsidRPr="00D05160">
        <w:rPr>
          <w:rFonts w:ascii="Times New Roman" w:hAnsi="Times New Roman" w:cs="Times New Roman"/>
          <w:sz w:val="28"/>
          <w:szCs w:val="28"/>
        </w:rPr>
        <w:sym w:font="Symbol" w:char="F074"/>
      </w:r>
      <w:r w:rsidRPr="00C7153F">
        <w:rPr>
          <w:rFonts w:ascii="Times New Roman" w:hAnsi="Times New Roman" w:cs="Times New Roman"/>
          <w:sz w:val="28"/>
          <w:szCs w:val="28"/>
          <w:vertAlign w:val="subscript"/>
        </w:rPr>
        <w:sym w:font="Symbol" w:char="F062"/>
      </w:r>
      <w:r w:rsidRPr="00D05160">
        <w:rPr>
          <w:rFonts w:ascii="Times New Roman" w:hAnsi="Times New Roman" w:cs="Times New Roman"/>
          <w:sz w:val="28"/>
          <w:szCs w:val="28"/>
        </w:rPr>
        <w:t>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Розглянутий ключ відносять до типу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бiполярних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насичених ключів зі статичним навантаженням.</w:t>
      </w:r>
    </w:p>
    <w:p w:rsidR="00131F10" w:rsidRPr="00D05160" w:rsidRDefault="00131F10" w:rsidP="00131F1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03DEE">
        <w:rPr>
          <w:rFonts w:ascii="Times New Roman" w:hAnsi="Times New Roman" w:cs="Times New Roman"/>
          <w:b/>
          <w:sz w:val="28"/>
          <w:szCs w:val="28"/>
        </w:rPr>
        <w:t>Пилкоподібною</w:t>
      </w:r>
      <w:r w:rsidR="00C7153F" w:rsidRPr="00C7153F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називається напруга,</w:t>
      </w:r>
      <w:r w:rsidR="00E03DEE" w:rsidRPr="00E03DEE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передній фронт якої є лінійно-змінним, а задній –</w:t>
      </w:r>
      <w:r w:rsidR="00E03DEE" w:rsidRPr="00E03DEE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змінюється за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експоненціальним законом. Часова залежність та зміст характеристик пилкоподібних імпульсів зображено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на рис.</w:t>
      </w:r>
      <w:r w:rsidR="00D01369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3.</w:t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087123" cy="2243273"/>
            <wp:effectExtent l="19050" t="0" r="862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84" cy="224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Рис.</w:t>
      </w:r>
      <w:r w:rsidR="00A6360A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3.Послідовність імпульсів пилкоподібної напруги</w:t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E03DEE" w:rsidRPr="007E5AD0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До основних характеристик пилкоподібної напруги можна віднести:</w:t>
      </w:r>
      <w:r w:rsidR="00E03DEE" w:rsidRPr="00E03D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DEE" w:rsidRPr="007E5AD0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1.</w:t>
      </w:r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3DEE">
        <w:rPr>
          <w:rFonts w:ascii="Times New Roman" w:hAnsi="Times New Roman" w:cs="Times New Roman"/>
          <w:i/>
          <w:sz w:val="28"/>
          <w:szCs w:val="28"/>
        </w:rPr>
        <w:t>Т</w:t>
      </w:r>
      <w:r w:rsidRPr="00E03DEE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тривалість робочого ходу;</w:t>
      </w:r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3DEE" w:rsidRPr="00E03DEE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2.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3DEE">
        <w:rPr>
          <w:rFonts w:ascii="Times New Roman" w:hAnsi="Times New Roman" w:cs="Times New Roman"/>
          <w:i/>
          <w:sz w:val="28"/>
          <w:szCs w:val="28"/>
        </w:rPr>
        <w:t>Т</w:t>
      </w:r>
      <w:r w:rsidRPr="00E03DEE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тривалість зворотного ходу;</w:t>
      </w:r>
    </w:p>
    <w:p w:rsidR="00E03DEE" w:rsidRPr="007E5AD0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3.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3DEE">
        <w:rPr>
          <w:rFonts w:ascii="Times New Roman" w:hAnsi="Times New Roman" w:cs="Times New Roman"/>
          <w:i/>
          <w:sz w:val="28"/>
          <w:szCs w:val="28"/>
        </w:rPr>
        <w:t>Т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період повторення імпульсів;</w:t>
      </w:r>
    </w:p>
    <w:p w:rsidR="00D05160" w:rsidRPr="00D05160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4.</w:t>
      </w:r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03DEE">
        <w:rPr>
          <w:rFonts w:ascii="Times New Roman" w:hAnsi="Times New Roman" w:cs="Times New Roman"/>
          <w:i/>
          <w:sz w:val="28"/>
          <w:szCs w:val="28"/>
        </w:rPr>
        <w:t>U</w:t>
      </w:r>
      <w:r w:rsidRPr="00E03DE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7E5A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амплітуда пилкоподібної напруги;</w:t>
      </w:r>
    </w:p>
    <w:p w:rsidR="00E03DEE" w:rsidRPr="00E03DEE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5.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den>
        </m:f>
      </m:oMath>
      <w:r w:rsidR="00E03DEE" w:rsidRPr="00E03DEE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середня швидкість зміни напруги за час робочого ходу;</w:t>
      </w:r>
    </w:p>
    <w:p w:rsidR="00E03DEE" w:rsidRPr="007E5AD0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>6.</w:t>
      </w:r>
      <w:r w:rsidR="00E03DEE" w:rsidRPr="00E03D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γ=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min</m:t>
                </m:r>
              </m:sub>
            </m:sSub>
          </m:den>
        </m:f>
      </m:oMath>
      <w:r w:rsidRPr="00D05160">
        <w:rPr>
          <w:rFonts w:ascii="Times New Roman" w:hAnsi="Times New Roman" w:cs="Times New Roman"/>
          <w:sz w:val="28"/>
          <w:szCs w:val="28"/>
        </w:rPr>
        <w:t xml:space="preserve"> ‒</w:t>
      </w:r>
      <w:r w:rsidR="00E03DEE" w:rsidRPr="00E03DEE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коефіцієнт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01369" w:rsidRPr="007E5AD0" w:rsidRDefault="00D05160" w:rsidP="00D05160">
      <w:pPr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Поч.</m:t>
            </m:r>
          </m:sub>
        </m:sSub>
      </m:oMath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швидкість</w:t>
      </w:r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зміни напруги на початку робочого ходу;</w:t>
      </w:r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05160" w:rsidRPr="00D05160" w:rsidRDefault="008034C9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Кін.</m:t>
            </m:r>
          </m:sub>
        </m:sSub>
      </m:oMath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60" w:rsidRPr="00D05160">
        <w:rPr>
          <w:rFonts w:ascii="Times New Roman" w:hAnsi="Times New Roman" w:cs="Times New Roman"/>
          <w:sz w:val="28"/>
          <w:szCs w:val="28"/>
        </w:rPr>
        <w:t>‒</w:t>
      </w:r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60" w:rsidRPr="00D05160">
        <w:rPr>
          <w:rFonts w:ascii="Times New Roman" w:hAnsi="Times New Roman" w:cs="Times New Roman"/>
          <w:sz w:val="28"/>
          <w:szCs w:val="28"/>
        </w:rPr>
        <w:t>швидкість</w:t>
      </w:r>
      <w:r w:rsidR="00E03DEE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160" w:rsidRPr="00D05160">
        <w:rPr>
          <w:rFonts w:ascii="Times New Roman" w:hAnsi="Times New Roman" w:cs="Times New Roman"/>
          <w:sz w:val="28"/>
          <w:szCs w:val="28"/>
        </w:rPr>
        <w:t>зміни напруги в кінці робочого ходу;</w:t>
      </w:r>
    </w:p>
    <w:p w:rsidR="00D05160" w:rsidRPr="00D05160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7.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den>
        </m:f>
      </m:oMath>
      <w:r w:rsidR="00D01369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‒</w:t>
      </w:r>
      <w:r w:rsidR="00D01369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коефіцієнт використання напруги джерела живлення.</w:t>
      </w:r>
    </w:p>
    <w:p w:rsidR="00D01369" w:rsidRPr="00D01369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Головною вимогою до генератора</w:t>
      </w:r>
      <w:r w:rsidR="00D01369" w:rsidRP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пилкоподібної напруги (ГПН)</w:t>
      </w:r>
      <w:r w:rsidR="00D01369" w:rsidRP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є висока лінійність напруги на робочій ділянці, тобто коефіцієнт </w:t>
      </w:r>
      <w:proofErr w:type="spellStart"/>
      <w:r w:rsidRPr="00D05160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Pr="00D05160">
        <w:rPr>
          <w:rFonts w:ascii="Times New Roman" w:hAnsi="Times New Roman" w:cs="Times New Roman"/>
          <w:sz w:val="28"/>
          <w:szCs w:val="28"/>
        </w:rPr>
        <w:t xml:space="preserve"> повинен наближатися до нуля, а коефіцієнт використання напруги джерела живлення ‒</w:t>
      </w:r>
      <w:r w:rsidR="00D01369" w:rsidRP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до одиниці.</w:t>
      </w:r>
    </w:p>
    <w:p w:rsidR="00D05160" w:rsidRPr="00D05160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У спрощеному вигляді ГПН можна</w:t>
      </w:r>
      <w:r w:rsidR="00D01369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зобразити як схему заряду</w:t>
      </w:r>
      <w:r w:rsidR="00D01369" w:rsidRPr="00D013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05160">
        <w:rPr>
          <w:rFonts w:ascii="Times New Roman" w:hAnsi="Times New Roman" w:cs="Times New Roman"/>
          <w:sz w:val="28"/>
          <w:szCs w:val="28"/>
        </w:rPr>
        <w:t>розряду конденсат</w:t>
      </w:r>
      <w:r w:rsidR="00A6360A">
        <w:rPr>
          <w:rFonts w:ascii="Times New Roman" w:hAnsi="Times New Roman" w:cs="Times New Roman"/>
          <w:sz w:val="28"/>
          <w:szCs w:val="28"/>
        </w:rPr>
        <w:t xml:space="preserve">ора (рис. </w:t>
      </w:r>
      <w:r w:rsidRPr="00D05160">
        <w:rPr>
          <w:rFonts w:ascii="Times New Roman" w:hAnsi="Times New Roman" w:cs="Times New Roman"/>
          <w:sz w:val="28"/>
          <w:szCs w:val="28"/>
        </w:rPr>
        <w:t>4).</w:t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32180" cy="1592447"/>
            <wp:effectExtent l="19050" t="0" r="64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04" cy="159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Рис.</w:t>
      </w:r>
      <w:r w:rsidR="00A6360A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4.</w:t>
      </w:r>
      <w:r w:rsidR="00A6360A">
        <w:rPr>
          <w:rFonts w:ascii="Times New Roman" w:hAnsi="Times New Roman" w:cs="Times New Roman"/>
          <w:sz w:val="28"/>
          <w:szCs w:val="28"/>
        </w:rPr>
        <w:t> </w:t>
      </w:r>
      <w:r w:rsidRPr="00D05160">
        <w:rPr>
          <w:rFonts w:ascii="Times New Roman" w:hAnsi="Times New Roman" w:cs="Times New Roman"/>
          <w:sz w:val="28"/>
          <w:szCs w:val="28"/>
        </w:rPr>
        <w:t>Схема</w:t>
      </w:r>
      <w:r w:rsidR="00A6360A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отримання пилкоподібної напруги</w:t>
      </w:r>
    </w:p>
    <w:p w:rsidR="00D05160" w:rsidRPr="00D05160" w:rsidRDefault="00D05160" w:rsidP="00D0516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D05160" w:rsidRPr="00D05160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 xml:space="preserve">Заряд конденсатора здійснюється при включеному ключі 1 та відключеному ключі 2 майже лінійно за рахунок незмінності </w:t>
      </w:r>
      <w:proofErr w:type="spellStart"/>
      <w:r w:rsidRPr="00D01369">
        <w:rPr>
          <w:rFonts w:ascii="Times New Roman" w:hAnsi="Times New Roman" w:cs="Times New Roman"/>
          <w:i/>
          <w:sz w:val="28"/>
          <w:szCs w:val="28"/>
        </w:rPr>
        <w:t>І</w:t>
      </w:r>
      <w:r w:rsidRPr="00D01369">
        <w:rPr>
          <w:rFonts w:ascii="Times New Roman" w:hAnsi="Times New Roman" w:cs="Times New Roman"/>
          <w:i/>
          <w:sz w:val="28"/>
          <w:szCs w:val="28"/>
          <w:vertAlign w:val="subscript"/>
        </w:rPr>
        <w:t>зар</w:t>
      </w:r>
      <w:proofErr w:type="spellEnd"/>
      <w:r w:rsidRPr="00D01369">
        <w:rPr>
          <w:rFonts w:ascii="Times New Roman" w:hAnsi="Times New Roman" w:cs="Times New Roman"/>
          <w:i/>
          <w:sz w:val="28"/>
          <w:szCs w:val="28"/>
        </w:rPr>
        <w:t>.</w:t>
      </w:r>
      <w:r w:rsidRPr="00D05160">
        <w:rPr>
          <w:rFonts w:ascii="Times New Roman" w:hAnsi="Times New Roman" w:cs="Times New Roman"/>
          <w:sz w:val="28"/>
          <w:szCs w:val="28"/>
        </w:rPr>
        <w:t>, оскільки</w:t>
      </w:r>
      <w:r w:rsidR="00D01369" w:rsidRP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залежність напруги на конденсаторі від часу описують співвідношенням</w:t>
      </w:r>
    </w:p>
    <w:p w:rsidR="00D05160" w:rsidRPr="00D05160" w:rsidRDefault="008034C9" w:rsidP="00D0136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dξ</m:t>
            </m:r>
          </m:e>
        </m:nary>
      </m:oMath>
      <w:r w:rsidR="00D05160" w:rsidRPr="00D05160">
        <w:rPr>
          <w:rFonts w:ascii="Times New Roman" w:hAnsi="Times New Roman" w:cs="Times New Roman"/>
          <w:sz w:val="28"/>
          <w:szCs w:val="28"/>
        </w:rPr>
        <w:t>.</w:t>
      </w:r>
    </w:p>
    <w:p w:rsidR="00D05160" w:rsidRPr="00D05160" w:rsidRDefault="00D05160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D05160">
        <w:rPr>
          <w:rFonts w:ascii="Times New Roman" w:hAnsi="Times New Roman" w:cs="Times New Roman"/>
          <w:sz w:val="28"/>
          <w:szCs w:val="28"/>
        </w:rPr>
        <w:t>У</w:t>
      </w:r>
      <w:r w:rsidR="00D01369" w:rsidRPr="00D0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 xml:space="preserve">свою чергу розряд відбувається швидко, при короткому замиканні, що здійснюється вмиканням ключа 2 та вимиканням ключа 1. Зрозуміло, що </w:t>
      </w:r>
      <w:r w:rsidR="00D01369">
        <w:rPr>
          <w:rFonts w:ascii="Times New Roman" w:hAnsi="Times New Roman" w:cs="Times New Roman"/>
          <w:sz w:val="28"/>
          <w:szCs w:val="28"/>
        </w:rPr>
        <w:t>у</w:t>
      </w:r>
      <w:r w:rsidRPr="00D05160">
        <w:rPr>
          <w:rFonts w:ascii="Times New Roman" w:hAnsi="Times New Roman" w:cs="Times New Roman"/>
          <w:sz w:val="28"/>
          <w:szCs w:val="28"/>
        </w:rPr>
        <w:t xml:space="preserve"> реальних схемах як комутуючий</w:t>
      </w:r>
      <w:r w:rsidR="00D01369">
        <w:rPr>
          <w:rFonts w:ascii="Times New Roman" w:hAnsi="Times New Roman" w:cs="Times New Roman"/>
          <w:sz w:val="28"/>
          <w:szCs w:val="28"/>
        </w:rPr>
        <w:t xml:space="preserve"> </w:t>
      </w:r>
      <w:r w:rsidRPr="00D05160">
        <w:rPr>
          <w:rFonts w:ascii="Times New Roman" w:hAnsi="Times New Roman" w:cs="Times New Roman"/>
          <w:sz w:val="28"/>
          <w:szCs w:val="28"/>
        </w:rPr>
        <w:t>елемент використовують транзисторний ключ.</w:t>
      </w:r>
    </w:p>
    <w:p w:rsidR="00D05160" w:rsidRPr="00347B02" w:rsidRDefault="00347B02" w:rsidP="00D05160">
      <w:pPr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347B02">
        <w:rPr>
          <w:rFonts w:ascii="Times New Roman" w:hAnsi="Times New Roman" w:cs="Times New Roman"/>
          <w:i/>
          <w:sz w:val="28"/>
          <w:szCs w:val="28"/>
        </w:rPr>
        <w:t>Порядок виконання роботи:</w:t>
      </w:r>
    </w:p>
    <w:p w:rsidR="00347B02" w:rsidRDefault="00347B02" w:rsidP="00D05160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47B02">
        <w:rPr>
          <w:rFonts w:ascii="Times New Roman" w:hAnsi="Times New Roman" w:cs="Times New Roman"/>
          <w:i/>
          <w:sz w:val="28"/>
          <w:szCs w:val="28"/>
        </w:rPr>
        <w:t>Завдання 1.</w:t>
      </w:r>
      <w:r w:rsidRPr="00347B02">
        <w:rPr>
          <w:rFonts w:ascii="Times New Roman" w:hAnsi="Times New Roman" w:cs="Times New Roman"/>
          <w:sz w:val="28"/>
          <w:szCs w:val="28"/>
        </w:rPr>
        <w:t xml:space="preserve"> Дослідження транзисторного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7B02" w:rsidRDefault="00347B02" w:rsidP="00347B0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B02">
        <w:rPr>
          <w:rFonts w:ascii="Times New Roman" w:hAnsi="Times New Roman" w:cs="Times New Roman"/>
          <w:sz w:val="28"/>
          <w:szCs w:val="28"/>
        </w:rPr>
        <w:t xml:space="preserve">Зберіть схему дослідження </w:t>
      </w:r>
      <w:r>
        <w:rPr>
          <w:rFonts w:ascii="Times New Roman" w:hAnsi="Times New Roman" w:cs="Times New Roman"/>
          <w:sz w:val="28"/>
          <w:szCs w:val="28"/>
        </w:rPr>
        <w:t>транзисторного ключа</w:t>
      </w:r>
      <w:r w:rsidRPr="00347B02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7B02">
        <w:rPr>
          <w:rFonts w:ascii="Times New Roman" w:hAnsi="Times New Roman" w:cs="Times New Roman"/>
          <w:sz w:val="28"/>
          <w:szCs w:val="28"/>
        </w:rPr>
        <w:t>).</w:t>
      </w:r>
    </w:p>
    <w:p w:rsidR="00347B02" w:rsidRDefault="007E5AD0" w:rsidP="007E5AD0">
      <w:pPr>
        <w:pStyle w:val="a6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46650" cy="2365178"/>
            <wp:effectExtent l="19050" t="0" r="6350" b="0"/>
            <wp:docPr id="2" name="Рисунок 1" descr="Транзисторний клю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ний ключ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741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D0" w:rsidRDefault="007E5AD0" w:rsidP="007E5AD0">
      <w:pPr>
        <w:pStyle w:val="a6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7E5AD0">
        <w:rPr>
          <w:rFonts w:ascii="Times New Roman" w:hAnsi="Times New Roman" w:cs="Times New Roman"/>
          <w:sz w:val="28"/>
          <w:szCs w:val="28"/>
        </w:rPr>
        <w:t>Рис. 5. Принципова схема досліджуваного транзисторного ключа</w:t>
      </w:r>
    </w:p>
    <w:p w:rsidR="007E5AD0" w:rsidRDefault="007E5AD0" w:rsidP="007E5AD0">
      <w:pPr>
        <w:pStyle w:val="a6"/>
        <w:ind w:left="644"/>
        <w:rPr>
          <w:rFonts w:ascii="Times New Roman" w:hAnsi="Times New Roman" w:cs="Times New Roman"/>
          <w:sz w:val="28"/>
          <w:szCs w:val="28"/>
        </w:rPr>
      </w:pPr>
    </w:p>
    <w:p w:rsidR="007E5AD0" w:rsidRPr="00AF66FA" w:rsidRDefault="00F72209" w:rsidP="007E5A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E5AD0" w:rsidRPr="007E5AD0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E5AD0">
        <w:rPr>
          <w:rFonts w:ascii="Times New Roman" w:hAnsi="Times New Roman" w:cs="Times New Roman"/>
          <w:sz w:val="28"/>
          <w:szCs w:val="28"/>
        </w:rPr>
        <w:t xml:space="preserve"> (ГС)</w:t>
      </w:r>
      <w:r w:rsidR="007E5AD0" w:rsidRPr="007E5AD0">
        <w:rPr>
          <w:rFonts w:ascii="Times New Roman" w:hAnsi="Times New Roman" w:cs="Times New Roman"/>
          <w:sz w:val="28"/>
          <w:szCs w:val="28"/>
        </w:rPr>
        <w:t xml:space="preserve"> подати </w:t>
      </w:r>
      <w:r w:rsidR="007E5AD0">
        <w:rPr>
          <w:rFonts w:ascii="Times New Roman" w:hAnsi="Times New Roman" w:cs="Times New Roman"/>
          <w:sz w:val="28"/>
          <w:szCs w:val="28"/>
        </w:rPr>
        <w:t>сигнали прямокутної форми</w:t>
      </w:r>
      <w:r w:rsidR="007E5AD0" w:rsidRPr="007E5AD0">
        <w:rPr>
          <w:rFonts w:ascii="Times New Roman" w:hAnsi="Times New Roman" w:cs="Times New Roman"/>
          <w:sz w:val="28"/>
          <w:szCs w:val="28"/>
        </w:rPr>
        <w:t xml:space="preserve"> частотою </w:t>
      </w:r>
      <w:r>
        <w:rPr>
          <w:rFonts w:ascii="Times New Roman" w:hAnsi="Times New Roman" w:cs="Times New Roman"/>
          <w:i/>
          <w:iCs/>
          <w:sz w:val="28"/>
          <w:szCs w:val="28"/>
        </w:rPr>
        <w:t>f </w:t>
      </w:r>
      <w:r w:rsidR="007E5AD0" w:rsidRPr="007E5AD0"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="007E5AD0">
        <w:rPr>
          <w:rFonts w:ascii="Times New Roman" w:hAnsi="Times New Roman" w:cs="Times New Roman"/>
          <w:sz w:val="28"/>
          <w:szCs w:val="28"/>
        </w:rPr>
        <w:t>1 </w:t>
      </w:r>
      <w:r w:rsidR="007E5AD0" w:rsidRPr="007E5AD0">
        <w:rPr>
          <w:rFonts w:ascii="Times New Roman" w:hAnsi="Times New Roman" w:cs="Times New Roman"/>
          <w:sz w:val="28"/>
          <w:szCs w:val="28"/>
        </w:rPr>
        <w:t xml:space="preserve">кГц </w:t>
      </w:r>
      <w:r w:rsidR="007E5AD0">
        <w:rPr>
          <w:rFonts w:ascii="Times New Roman" w:hAnsi="Times New Roman" w:cs="Times New Roman"/>
          <w:sz w:val="28"/>
          <w:szCs w:val="28"/>
        </w:rPr>
        <w:t>та</w:t>
      </w:r>
      <w:r w:rsidR="007E5AD0" w:rsidRPr="007E5AD0">
        <w:rPr>
          <w:rFonts w:ascii="Times New Roman" w:hAnsi="Times New Roman" w:cs="Times New Roman"/>
          <w:sz w:val="28"/>
          <w:szCs w:val="28"/>
        </w:rPr>
        <w:t xml:space="preserve"> амплітудою</w:t>
      </w:r>
      <w:r w:rsidR="007E5AD0">
        <w:rPr>
          <w:rFonts w:ascii="Times New Roman" w:hAnsi="Times New Roman" w:cs="Times New Roman"/>
          <w:sz w:val="28"/>
          <w:szCs w:val="28"/>
        </w:rPr>
        <w:t xml:space="preserve"> 1 </w:t>
      </w:r>
      <w:r w:rsidR="007E5AD0" w:rsidRPr="007E5AD0">
        <w:rPr>
          <w:rFonts w:ascii="Times New Roman" w:hAnsi="Times New Roman" w:cs="Times New Roman"/>
          <w:sz w:val="28"/>
          <w:szCs w:val="28"/>
        </w:rPr>
        <w:t>В</w:t>
      </w:r>
      <w:r w:rsidR="007E5AD0" w:rsidRPr="007E5AD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F66FA" w:rsidRDefault="000B31A1" w:rsidP="007E5AD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Налаштувати</w:t>
      </w:r>
      <w:r w:rsidR="00AF66FA" w:rsidRPr="00AF66FA">
        <w:rPr>
          <w:rFonts w:ascii="Times New Roman" w:hAnsi="Times New Roman" w:cs="Times New Roman"/>
          <w:sz w:val="28"/>
          <w:szCs w:val="28"/>
        </w:rPr>
        <w:t xml:space="preserve"> осцилограф</w:t>
      </w:r>
      <w:r w:rsidR="00AF66FA">
        <w:rPr>
          <w:rFonts w:ascii="Times New Roman" w:hAnsi="Times New Roman" w:cs="Times New Roman"/>
          <w:sz w:val="28"/>
          <w:szCs w:val="28"/>
        </w:rPr>
        <w:t xml:space="preserve"> (ОСЦ)</w:t>
      </w:r>
      <w:r w:rsidR="00AF66FA" w:rsidRPr="00AF66FA">
        <w:rPr>
          <w:rFonts w:ascii="Times New Roman" w:hAnsi="Times New Roman" w:cs="Times New Roman"/>
          <w:sz w:val="28"/>
          <w:szCs w:val="28"/>
        </w:rPr>
        <w:t xml:space="preserve"> таким чином, щоб отримати на його екрані стабільні осцилограми. Дослідити отримані зображення вхідного і вихідного сигналу на осцилографі, виміряти час затримки включення, час наростання фронту, час затримки виключення, час спаду фронту. Отримані осцилограми зарисувати у звіт.</w:t>
      </w:r>
    </w:p>
    <w:p w:rsidR="000B31A1" w:rsidRPr="000B31A1" w:rsidRDefault="000B31A1" w:rsidP="000B31A1">
      <w:pPr>
        <w:pStyle w:val="a6"/>
        <w:ind w:left="284"/>
        <w:rPr>
          <w:rFonts w:ascii="Times New Roman" w:hAnsi="Times New Roman" w:cs="Times New Roman"/>
          <w:sz w:val="28"/>
          <w:szCs w:val="28"/>
        </w:rPr>
      </w:pPr>
      <w:r w:rsidRPr="000B31A1">
        <w:rPr>
          <w:rFonts w:ascii="Times New Roman" w:hAnsi="Times New Roman" w:cs="Times New Roman"/>
          <w:i/>
          <w:sz w:val="28"/>
          <w:szCs w:val="28"/>
        </w:rPr>
        <w:t>Завдання 2.</w:t>
      </w:r>
      <w:r w:rsidRPr="000B31A1">
        <w:rPr>
          <w:rFonts w:ascii="Times New Roman" w:hAnsi="Times New Roman" w:cs="Times New Roman"/>
          <w:sz w:val="28"/>
          <w:szCs w:val="28"/>
        </w:rPr>
        <w:t xml:space="preserve"> Дослідження</w:t>
      </w:r>
      <w:r>
        <w:rPr>
          <w:rFonts w:ascii="Times New Roman" w:hAnsi="Times New Roman" w:cs="Times New Roman"/>
          <w:sz w:val="28"/>
          <w:szCs w:val="28"/>
        </w:rPr>
        <w:t xml:space="preserve"> генератора пилкоподібної напруги</w:t>
      </w:r>
      <w:r w:rsidRPr="000B3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B31A1">
        <w:rPr>
          <w:rFonts w:ascii="Times New Roman" w:hAnsi="Times New Roman" w:cs="Times New Roman"/>
          <w:sz w:val="28"/>
          <w:szCs w:val="28"/>
        </w:rPr>
        <w:t>ГПН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B31A1">
        <w:rPr>
          <w:rFonts w:ascii="Times New Roman" w:hAnsi="Times New Roman" w:cs="Times New Roman"/>
          <w:sz w:val="28"/>
          <w:szCs w:val="28"/>
        </w:rPr>
        <w:t>.</w:t>
      </w:r>
    </w:p>
    <w:p w:rsidR="000B31A1" w:rsidRDefault="000B31A1" w:rsidP="000B31A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B02">
        <w:rPr>
          <w:rFonts w:ascii="Times New Roman" w:hAnsi="Times New Roman" w:cs="Times New Roman"/>
          <w:sz w:val="28"/>
          <w:szCs w:val="28"/>
        </w:rPr>
        <w:t xml:space="preserve">Зберіть схему дослідження </w:t>
      </w:r>
      <w:r>
        <w:rPr>
          <w:rFonts w:ascii="Times New Roman" w:hAnsi="Times New Roman" w:cs="Times New Roman"/>
          <w:sz w:val="28"/>
          <w:szCs w:val="28"/>
        </w:rPr>
        <w:t>ГПН</w:t>
      </w:r>
      <w:r w:rsidRPr="00347B02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47B02">
        <w:rPr>
          <w:rFonts w:ascii="Times New Roman" w:hAnsi="Times New Roman" w:cs="Times New Roman"/>
          <w:sz w:val="28"/>
          <w:szCs w:val="28"/>
        </w:rPr>
        <w:t>).</w:t>
      </w:r>
    </w:p>
    <w:p w:rsidR="00F72209" w:rsidRDefault="00F72209" w:rsidP="00F72209">
      <w:pPr>
        <w:pStyle w:val="a6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76800" cy="2380444"/>
            <wp:effectExtent l="19050" t="0" r="0" b="0"/>
            <wp:docPr id="3" name="Рисунок 2" descr="Транзисторний ключ (ГПН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ний ключ (ГПН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77" cy="23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9" w:rsidRDefault="00F72209" w:rsidP="00F72209">
      <w:pPr>
        <w:pStyle w:val="a6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 w:rsidRPr="00F72209">
        <w:rPr>
          <w:rFonts w:ascii="Times New Roman" w:hAnsi="Times New Roman" w:cs="Times New Roman"/>
          <w:sz w:val="28"/>
          <w:szCs w:val="28"/>
        </w:rPr>
        <w:t>Рис. 6. Принципова схема досліджуваного ГПН</w:t>
      </w:r>
    </w:p>
    <w:p w:rsidR="005E44A2" w:rsidRPr="005E44A2" w:rsidRDefault="005E44A2" w:rsidP="00F72209">
      <w:pPr>
        <w:pStyle w:val="a6"/>
        <w:ind w:left="644"/>
        <w:jc w:val="center"/>
        <w:rPr>
          <w:rFonts w:ascii="Times New Roman" w:hAnsi="Times New Roman" w:cs="Times New Roman"/>
          <w:sz w:val="16"/>
          <w:szCs w:val="16"/>
        </w:rPr>
      </w:pPr>
    </w:p>
    <w:p w:rsidR="00F72209" w:rsidRPr="00AF66FA" w:rsidRDefault="00F72209" w:rsidP="00F722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E5AD0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</w:rPr>
        <w:t>ом (ГС)</w:t>
      </w:r>
      <w:r w:rsidRPr="007E5AD0">
        <w:rPr>
          <w:rFonts w:ascii="Times New Roman" w:hAnsi="Times New Roman" w:cs="Times New Roman"/>
          <w:sz w:val="28"/>
          <w:szCs w:val="28"/>
        </w:rPr>
        <w:t xml:space="preserve"> подати </w:t>
      </w:r>
      <w:r>
        <w:rPr>
          <w:rFonts w:ascii="Times New Roman" w:hAnsi="Times New Roman" w:cs="Times New Roman"/>
          <w:sz w:val="28"/>
          <w:szCs w:val="28"/>
        </w:rPr>
        <w:t>сигнали трикутної форми</w:t>
      </w:r>
      <w:r w:rsidRPr="007E5AD0">
        <w:rPr>
          <w:rFonts w:ascii="Times New Roman" w:hAnsi="Times New Roman" w:cs="Times New Roman"/>
          <w:sz w:val="28"/>
          <w:szCs w:val="28"/>
        </w:rPr>
        <w:t xml:space="preserve"> частотою </w:t>
      </w:r>
      <w:r w:rsidRPr="007E5AD0">
        <w:rPr>
          <w:rFonts w:ascii="Times New Roman" w:hAnsi="Times New Roman" w:cs="Times New Roman"/>
          <w:i/>
          <w:iCs/>
          <w:sz w:val="28"/>
          <w:szCs w:val="28"/>
        </w:rPr>
        <w:t xml:space="preserve">f = </w:t>
      </w:r>
      <w:r>
        <w:rPr>
          <w:rFonts w:ascii="Times New Roman" w:hAnsi="Times New Roman" w:cs="Times New Roman"/>
          <w:sz w:val="28"/>
          <w:szCs w:val="28"/>
        </w:rPr>
        <w:t>1 </w:t>
      </w:r>
      <w:r w:rsidRPr="007E5AD0">
        <w:rPr>
          <w:rFonts w:ascii="Times New Roman" w:hAnsi="Times New Roman" w:cs="Times New Roman"/>
          <w:sz w:val="28"/>
          <w:szCs w:val="28"/>
        </w:rPr>
        <w:t xml:space="preserve">кГц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E5AD0">
        <w:rPr>
          <w:rFonts w:ascii="Times New Roman" w:hAnsi="Times New Roman" w:cs="Times New Roman"/>
          <w:sz w:val="28"/>
          <w:szCs w:val="28"/>
        </w:rPr>
        <w:t xml:space="preserve"> амплітудою</w:t>
      </w:r>
      <w:r>
        <w:rPr>
          <w:rFonts w:ascii="Times New Roman" w:hAnsi="Times New Roman" w:cs="Times New Roman"/>
          <w:sz w:val="28"/>
          <w:szCs w:val="28"/>
        </w:rPr>
        <w:t xml:space="preserve"> 1 </w:t>
      </w:r>
      <w:r w:rsidRPr="007E5AD0">
        <w:rPr>
          <w:rFonts w:ascii="Times New Roman" w:hAnsi="Times New Roman" w:cs="Times New Roman"/>
          <w:sz w:val="28"/>
          <w:szCs w:val="28"/>
        </w:rPr>
        <w:t>В</w:t>
      </w:r>
      <w:r w:rsidRPr="007E5AD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72209" w:rsidRDefault="00F72209" w:rsidP="00F722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Налаштувати</w:t>
      </w:r>
      <w:r w:rsidRPr="00F72209">
        <w:rPr>
          <w:rFonts w:ascii="Times New Roman" w:hAnsi="Times New Roman" w:cs="Times New Roman"/>
          <w:sz w:val="28"/>
          <w:szCs w:val="28"/>
        </w:rPr>
        <w:t xml:space="preserve"> осцилограф</w:t>
      </w:r>
      <w:r w:rsidR="005E44A2">
        <w:rPr>
          <w:rFonts w:ascii="Times New Roman" w:hAnsi="Times New Roman" w:cs="Times New Roman"/>
          <w:sz w:val="28"/>
          <w:szCs w:val="28"/>
        </w:rPr>
        <w:t xml:space="preserve"> (ОСЦ)</w:t>
      </w:r>
      <w:r w:rsidRPr="00F72209">
        <w:rPr>
          <w:rFonts w:ascii="Times New Roman" w:hAnsi="Times New Roman" w:cs="Times New Roman"/>
          <w:sz w:val="28"/>
          <w:szCs w:val="28"/>
        </w:rPr>
        <w:t xml:space="preserve"> таким чином, щоб отримати на його екрані стабільні осцилограми. Спостерігати пилкоподібну напругу на виході схеми. Отримані осцилограми зарисувати у звіт. Ви</w:t>
      </w:r>
      <w:r>
        <w:rPr>
          <w:rFonts w:ascii="Times New Roman" w:hAnsi="Times New Roman" w:cs="Times New Roman"/>
          <w:sz w:val="28"/>
          <w:szCs w:val="28"/>
        </w:rPr>
        <w:t>значити</w:t>
      </w:r>
      <w:r w:rsidRPr="00F72209">
        <w:rPr>
          <w:rFonts w:ascii="Times New Roman" w:hAnsi="Times New Roman" w:cs="Times New Roman"/>
          <w:sz w:val="28"/>
          <w:szCs w:val="28"/>
        </w:rPr>
        <w:t xml:space="preserve"> коефіцієнт </w:t>
      </w:r>
      <w:proofErr w:type="spellStart"/>
      <w:r w:rsidRPr="00F72209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Pr="00F72209">
        <w:rPr>
          <w:rFonts w:ascii="Times New Roman" w:hAnsi="Times New Roman" w:cs="Times New Roman"/>
          <w:sz w:val="28"/>
          <w:szCs w:val="28"/>
        </w:rPr>
        <w:t xml:space="preserve"> та коефіцієнт використання напруги. Отриману осцилограму зарисувати у звіт.</w:t>
      </w:r>
    </w:p>
    <w:p w:rsidR="00F72209" w:rsidRPr="00F72209" w:rsidRDefault="00F72209" w:rsidP="00F72209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F72209">
        <w:rPr>
          <w:i/>
          <w:iCs/>
          <w:sz w:val="28"/>
          <w:szCs w:val="28"/>
        </w:rPr>
        <w:t xml:space="preserve">Контрольні запитання: </w:t>
      </w:r>
    </w:p>
    <w:p w:rsidR="00F72209" w:rsidRPr="00F72209" w:rsidRDefault="00F72209" w:rsidP="00F72209">
      <w:pPr>
        <w:pStyle w:val="Default"/>
        <w:spacing w:line="360" w:lineRule="auto"/>
        <w:ind w:firstLine="284"/>
        <w:jc w:val="both"/>
        <w:rPr>
          <w:sz w:val="28"/>
          <w:szCs w:val="28"/>
        </w:rPr>
      </w:pPr>
      <w:r w:rsidRPr="00F72209">
        <w:rPr>
          <w:sz w:val="28"/>
          <w:szCs w:val="28"/>
        </w:rPr>
        <w:t xml:space="preserve">1. Наведіть схему ключа на біполярному транзисторі. Опишіть її роботу. </w:t>
      </w:r>
    </w:p>
    <w:p w:rsidR="00F72209" w:rsidRPr="00F72209" w:rsidRDefault="005E44A2" w:rsidP="00F72209">
      <w:pPr>
        <w:pStyle w:val="a6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2209" w:rsidRPr="00F72209">
        <w:rPr>
          <w:rFonts w:ascii="Times New Roman" w:hAnsi="Times New Roman" w:cs="Times New Roman"/>
          <w:sz w:val="28"/>
          <w:szCs w:val="28"/>
        </w:rPr>
        <w:t>. Наведіть схему ключа з нелінійним від’ємним зворотнім зв’язком. Опишіть її роботу.</w:t>
      </w:r>
    </w:p>
    <w:p w:rsidR="00F72209" w:rsidRPr="00F72209" w:rsidRDefault="005E44A2" w:rsidP="00F72209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3</w:t>
      </w:r>
      <w:r w:rsidR="00F72209" w:rsidRPr="00F72209">
        <w:rPr>
          <w:sz w:val="28"/>
          <w:szCs w:val="28"/>
        </w:rPr>
        <w:t xml:space="preserve">. Назвіть два варіанти побудови ГПН, наведіть формули та осцилограми вихідних напруг, оцініть їхні похибки. </w:t>
      </w:r>
    </w:p>
    <w:p w:rsidR="00F72209" w:rsidRPr="00F72209" w:rsidRDefault="005E44A2" w:rsidP="00F72209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4</w:t>
      </w:r>
      <w:r w:rsidR="00F72209" w:rsidRPr="00F72209">
        <w:rPr>
          <w:sz w:val="28"/>
          <w:szCs w:val="28"/>
        </w:rPr>
        <w:t xml:space="preserve">. Наведіть схему ГПН на біполярному транзисторі. Опишіть її роботу. </w:t>
      </w:r>
    </w:p>
    <w:p w:rsidR="00F72209" w:rsidRPr="00F72209" w:rsidRDefault="005E44A2" w:rsidP="00F72209">
      <w:pPr>
        <w:pStyle w:val="Default"/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5</w:t>
      </w:r>
      <w:r w:rsidR="00F72209" w:rsidRPr="00F72209">
        <w:rPr>
          <w:sz w:val="28"/>
          <w:szCs w:val="28"/>
        </w:rPr>
        <w:t xml:space="preserve">. Наведіть схему ГПН в режимі очікування на біполярному транзисторі. </w:t>
      </w:r>
    </w:p>
    <w:sectPr w:rsidR="00F72209" w:rsidRPr="00F72209" w:rsidSect="002B7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4B9A"/>
    <w:multiLevelType w:val="hybridMultilevel"/>
    <w:tmpl w:val="F5BE1334"/>
    <w:lvl w:ilvl="0" w:tplc="3C38AF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D77852"/>
    <w:multiLevelType w:val="hybridMultilevel"/>
    <w:tmpl w:val="614E8C56"/>
    <w:lvl w:ilvl="0" w:tplc="416E91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53E"/>
    <w:rsid w:val="000B31A1"/>
    <w:rsid w:val="000C4D1D"/>
    <w:rsid w:val="000E2294"/>
    <w:rsid w:val="00131F10"/>
    <w:rsid w:val="002B7710"/>
    <w:rsid w:val="00347B02"/>
    <w:rsid w:val="003542A3"/>
    <w:rsid w:val="0049253E"/>
    <w:rsid w:val="004B12B2"/>
    <w:rsid w:val="005E44A2"/>
    <w:rsid w:val="007E5AD0"/>
    <w:rsid w:val="008034C9"/>
    <w:rsid w:val="008C10C2"/>
    <w:rsid w:val="00A6360A"/>
    <w:rsid w:val="00A85011"/>
    <w:rsid w:val="00AF66FA"/>
    <w:rsid w:val="00C7153F"/>
    <w:rsid w:val="00CE079D"/>
    <w:rsid w:val="00D01369"/>
    <w:rsid w:val="00D05160"/>
    <w:rsid w:val="00E03DEE"/>
    <w:rsid w:val="00F7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F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F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B12B2"/>
    <w:rPr>
      <w:color w:val="808080"/>
    </w:rPr>
  </w:style>
  <w:style w:type="paragraph" w:styleId="a6">
    <w:name w:val="List Paragraph"/>
    <w:basedOn w:val="a"/>
    <w:uiPriority w:val="34"/>
    <w:qFormat/>
    <w:rsid w:val="00347B02"/>
    <w:pPr>
      <w:ind w:left="720"/>
      <w:contextualSpacing/>
    </w:pPr>
  </w:style>
  <w:style w:type="paragraph" w:customStyle="1" w:styleId="Default">
    <w:name w:val="Default"/>
    <w:rsid w:val="00F72209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79B0E-C2FF-47DE-ADD8-832A22FA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4221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Бучковська</dc:creator>
  <cp:lastModifiedBy>Марія Бучковська</cp:lastModifiedBy>
  <cp:revision>5</cp:revision>
  <dcterms:created xsi:type="dcterms:W3CDTF">2020-03-06T17:27:00Z</dcterms:created>
  <dcterms:modified xsi:type="dcterms:W3CDTF">2020-03-08T19:10:00Z</dcterms:modified>
</cp:coreProperties>
</file>