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49F9B" w14:textId="77777777" w:rsidR="008A36FE" w:rsidRPr="00A22E93" w:rsidRDefault="008A36FE" w:rsidP="008A36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97BF485" w14:textId="77777777" w:rsidR="008A36FE" w:rsidRPr="00A22E93" w:rsidRDefault="008A36FE" w:rsidP="008A36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13606BC9" w14:textId="77777777" w:rsidR="008A36FE" w:rsidRPr="00A22E93" w:rsidRDefault="008A36FE" w:rsidP="008A36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sz w:val="28"/>
          <w:szCs w:val="28"/>
          <w:lang w:val="uk-UA"/>
        </w:rPr>
        <w:t>Біологічний факультет</w:t>
      </w:r>
    </w:p>
    <w:p w14:paraId="7513ACD9" w14:textId="77777777" w:rsidR="008A36FE" w:rsidRPr="00A22E93" w:rsidRDefault="008A36FE" w:rsidP="008A36FE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A22E93">
        <w:rPr>
          <w:sz w:val="28"/>
          <w:szCs w:val="28"/>
          <w:lang w:val="uk-UA"/>
        </w:rPr>
        <w:t>Кафедра біохімії</w:t>
      </w:r>
    </w:p>
    <w:p w14:paraId="0EDAEED5" w14:textId="77777777" w:rsidR="008A36FE" w:rsidRPr="00A22E93" w:rsidRDefault="008A36FE" w:rsidP="008A36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09075F" w14:textId="77777777" w:rsidR="008A36FE" w:rsidRPr="00A22E93" w:rsidRDefault="008A36FE" w:rsidP="008A36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56C7E82" w14:textId="77777777" w:rsidR="008A36FE" w:rsidRPr="00A22E93" w:rsidRDefault="008A36FE" w:rsidP="008A36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3E2781" w14:textId="77777777" w:rsidR="008A36FE" w:rsidRPr="00A22E93" w:rsidRDefault="008A36FE" w:rsidP="008A36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7E6518" w14:textId="77777777" w:rsidR="008A36FE" w:rsidRPr="00A22E93" w:rsidRDefault="008A36FE" w:rsidP="008A36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F90C68" w14:textId="77777777" w:rsidR="008A36FE" w:rsidRPr="00A22E93" w:rsidRDefault="008A36FE" w:rsidP="008A36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5DBE95" w14:textId="77777777" w:rsidR="008A36FE" w:rsidRPr="00A22E93" w:rsidRDefault="008A36FE" w:rsidP="008A36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653AF0" w14:textId="77777777" w:rsidR="008A36FE" w:rsidRPr="00A22E93" w:rsidRDefault="008A36FE" w:rsidP="008A36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1E92D6BE" w14:textId="391608AE" w:rsidR="008A36FE" w:rsidRPr="00A22E93" w:rsidRDefault="008A36FE" w:rsidP="008A36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лабораторної роботи </w:t>
      </w:r>
      <w:r w:rsidR="00A22E93" w:rsidRPr="00A22E93">
        <w:rPr>
          <w:rFonts w:ascii="Times New Roman" w:hAnsi="Times New Roman" w:cs="Times New Roman"/>
          <w:sz w:val="28"/>
          <w:szCs w:val="28"/>
          <w:lang w:val="uk-UA"/>
        </w:rPr>
        <w:t>№6</w:t>
      </w:r>
    </w:p>
    <w:p w14:paraId="0244EA6E" w14:textId="77777777" w:rsidR="008A36FE" w:rsidRPr="00A22E93" w:rsidRDefault="008A36FE" w:rsidP="008A36F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A22E93">
        <w:rPr>
          <w:rFonts w:ascii="Times New Roman" w:hAnsi="Times New Roman" w:cs="Times New Roman"/>
          <w:b/>
          <w:bCs/>
          <w:sz w:val="28"/>
          <w:szCs w:val="28"/>
          <w:lang w:val="uk-UA"/>
        </w:rPr>
        <w:t>“Вітаміни”</w:t>
      </w:r>
    </w:p>
    <w:p w14:paraId="28E2224E" w14:textId="77777777" w:rsidR="008A36FE" w:rsidRPr="00A22E93" w:rsidRDefault="008A36FE" w:rsidP="008A36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4AC17D" w14:textId="77777777" w:rsidR="008A36FE" w:rsidRPr="00A22E93" w:rsidRDefault="008A36FE" w:rsidP="008A36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ED96E6" w14:textId="77777777" w:rsidR="008A36FE" w:rsidRPr="00A22E93" w:rsidRDefault="008A36FE" w:rsidP="008A36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C2E220" w14:textId="77777777" w:rsidR="008A36FE" w:rsidRPr="00A22E93" w:rsidRDefault="008A36FE" w:rsidP="008A36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C69C71B" w14:textId="77777777" w:rsidR="008A36FE" w:rsidRPr="00A22E93" w:rsidRDefault="008A36FE" w:rsidP="008A36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1083CB6" w14:textId="77777777" w:rsidR="008A36FE" w:rsidRPr="00A22E93" w:rsidRDefault="008A36FE" w:rsidP="008A36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40DED28" w14:textId="77777777" w:rsidR="008A36FE" w:rsidRPr="00A22E93" w:rsidRDefault="008A36FE" w:rsidP="008A36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4FE59B" w14:textId="77777777" w:rsidR="008A36FE" w:rsidRPr="00A22E93" w:rsidRDefault="008A36FE" w:rsidP="008A36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284F7D" w14:textId="77777777" w:rsidR="008A36FE" w:rsidRPr="00A22E93" w:rsidRDefault="008A36FE" w:rsidP="008A36F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sz w:val="28"/>
          <w:szCs w:val="28"/>
          <w:lang w:val="uk-UA"/>
        </w:rPr>
        <w:t>Виконав</w:t>
      </w:r>
    </w:p>
    <w:p w14:paraId="167E42A2" w14:textId="77777777" w:rsidR="008A36FE" w:rsidRPr="00A22E93" w:rsidRDefault="008A36FE" w:rsidP="008A36F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sz w:val="28"/>
          <w:szCs w:val="28"/>
          <w:lang w:val="uk-UA"/>
        </w:rPr>
        <w:t>Студент групи ФеМ-21</w:t>
      </w:r>
    </w:p>
    <w:p w14:paraId="04CEFAA0" w14:textId="16E7CE82" w:rsidR="008A36FE" w:rsidRPr="00A22E93" w:rsidRDefault="00160DD3" w:rsidP="008A36F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Кобетяк Василь</w:t>
      </w:r>
    </w:p>
    <w:p w14:paraId="13718154" w14:textId="77777777" w:rsidR="008A36FE" w:rsidRPr="00A22E93" w:rsidRDefault="008A36FE" w:rsidP="008A36F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sz w:val="28"/>
          <w:szCs w:val="28"/>
          <w:lang w:val="uk-UA"/>
        </w:rPr>
        <w:t>Перевірила</w:t>
      </w:r>
    </w:p>
    <w:p w14:paraId="047B25A6" w14:textId="77777777" w:rsidR="008A36FE" w:rsidRPr="00A22E93" w:rsidRDefault="008A36FE" w:rsidP="008A36F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sz w:val="28"/>
          <w:szCs w:val="28"/>
          <w:lang w:val="uk-UA"/>
        </w:rPr>
        <w:t>Доц. Гачкова Г.Я.</w:t>
      </w:r>
    </w:p>
    <w:p w14:paraId="035FF247" w14:textId="77777777" w:rsidR="008A36FE" w:rsidRPr="00A22E93" w:rsidRDefault="008A36FE" w:rsidP="008A36F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2DE3E46" w14:textId="77777777" w:rsidR="008A36FE" w:rsidRPr="00A22E93" w:rsidRDefault="008A36FE" w:rsidP="008A36F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307CAE9" w14:textId="77777777" w:rsidR="008A36FE" w:rsidRPr="00A22E93" w:rsidRDefault="008A36FE" w:rsidP="008A36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sz w:val="28"/>
          <w:szCs w:val="28"/>
          <w:lang w:val="uk-UA"/>
        </w:rPr>
        <w:t>Львів 2020</w:t>
      </w:r>
    </w:p>
    <w:p w14:paraId="5B74E1E9" w14:textId="287AA2BD" w:rsidR="000F1213" w:rsidRPr="00A22E93" w:rsidRDefault="00A22E93" w:rsidP="00A22E9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 xml:space="preserve">Мета роботи: </w:t>
      </w:r>
      <w:r w:rsidR="000F1213" w:rsidRPr="00A22E93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Ознайомитися із властивостями та значенням вітамінів для організму , їхньою участю в обміні речовин, принципами виявлення вітамінів у біологічних об’єктах. </w:t>
      </w:r>
    </w:p>
    <w:p w14:paraId="2E0B9424" w14:textId="5ED8AAA4" w:rsidR="00C63973" w:rsidRDefault="003A64B9" w:rsidP="00A22E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14:paraId="3917515D" w14:textId="77777777" w:rsidR="00A22E93" w:rsidRPr="00A22E93" w:rsidRDefault="00A22E93" w:rsidP="00A22E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D3F0385" w14:textId="77777777" w:rsidR="003A64B9" w:rsidRPr="00A22E93" w:rsidRDefault="003A64B9" w:rsidP="00A22E93">
      <w:pPr>
        <w:spacing w:line="360" w:lineRule="auto"/>
        <w:ind w:firstLine="708"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Якісні реакції на водорозчинні вітаміни</w:t>
      </w:r>
    </w:p>
    <w:p w14:paraId="4576C202" w14:textId="77777777" w:rsidR="003A64B9" w:rsidRPr="00A22E93" w:rsidRDefault="001B6207" w:rsidP="00A22E93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A22E93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Вітамін B1 (тіамін)</w:t>
      </w:r>
    </w:p>
    <w:p w14:paraId="77FDA582" w14:textId="77777777" w:rsidR="001B6207" w:rsidRPr="00A22E93" w:rsidRDefault="001B6207" w:rsidP="00A22E93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b/>
          <w:sz w:val="28"/>
          <w:szCs w:val="28"/>
          <w:lang w:val="uk-UA"/>
        </w:rPr>
        <w:t>Реакція окиснення тіаміну в тіохром</w:t>
      </w:r>
    </w:p>
    <w:p w14:paraId="58C363D0" w14:textId="12F37F5F" w:rsidR="001B6207" w:rsidRPr="00A22E93" w:rsidRDefault="00A22E93" w:rsidP="00A22E9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i/>
          <w:iCs/>
          <w:sz w:val="28"/>
          <w:szCs w:val="28"/>
        </w:rPr>
        <w:t xml:space="preserve">Принцип методу: </w:t>
      </w: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1B6207" w:rsidRPr="00A22E93">
        <w:rPr>
          <w:rFonts w:ascii="Times New Roman" w:hAnsi="Times New Roman" w:cs="Times New Roman"/>
          <w:sz w:val="28"/>
          <w:szCs w:val="28"/>
          <w:lang w:val="uk-UA"/>
        </w:rPr>
        <w:t xml:space="preserve">іамін у лужному середовищі під дією гексаціано-III-ферату калію </w:t>
      </w:r>
      <w:r w:rsidR="00C25C9D" w:rsidRPr="00A22E93">
        <w:rPr>
          <w:rFonts w:ascii="Times New Roman" w:hAnsi="Times New Roman" w:cs="Times New Roman"/>
          <w:sz w:val="28"/>
          <w:szCs w:val="28"/>
          <w:lang w:val="uk-UA"/>
        </w:rPr>
        <w:t>окислюється</w:t>
      </w:r>
      <w:r w:rsidR="001B6207" w:rsidRPr="00A22E93">
        <w:rPr>
          <w:rFonts w:ascii="Times New Roman" w:hAnsi="Times New Roman" w:cs="Times New Roman"/>
          <w:sz w:val="28"/>
          <w:szCs w:val="28"/>
          <w:lang w:val="uk-UA"/>
        </w:rPr>
        <w:t xml:space="preserve"> у тіохром – пігмент жовтого кольору:</w:t>
      </w:r>
    </w:p>
    <w:p w14:paraId="5AD8F881" w14:textId="77777777" w:rsidR="001B6207" w:rsidRPr="00A22E93" w:rsidRDefault="001B6207" w:rsidP="001B62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2433B049" wp14:editId="6DFEA959">
            <wp:extent cx="4448175" cy="2257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6426E" w14:textId="77777777" w:rsidR="001B6207" w:rsidRPr="00A22E93" w:rsidRDefault="001B6207" w:rsidP="00A22E93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b/>
          <w:sz w:val="28"/>
          <w:szCs w:val="28"/>
          <w:lang w:val="uk-UA"/>
        </w:rPr>
        <w:t>Діазореакція на тіамін</w:t>
      </w:r>
    </w:p>
    <w:p w14:paraId="52FF5711" w14:textId="1E69D019" w:rsidR="001B6207" w:rsidRPr="00A22E93" w:rsidRDefault="00A22E93" w:rsidP="00A22E9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i/>
          <w:iCs/>
          <w:sz w:val="28"/>
          <w:szCs w:val="28"/>
        </w:rPr>
        <w:t xml:space="preserve">Принцип методу: 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B6207" w:rsidRPr="00A22E93">
        <w:rPr>
          <w:rFonts w:ascii="Times New Roman" w:hAnsi="Times New Roman" w:cs="Times New Roman"/>
          <w:sz w:val="28"/>
          <w:szCs w:val="28"/>
          <w:lang w:val="uk-UA"/>
        </w:rPr>
        <w:t xml:space="preserve"> лужному середовищі тіазоловий цикл тіаміну стає нестійким і легко розщеплюється з утворенням реакційної сполуки – тіамін-тіолу, який взаємодіє з пара</w:t>
      </w:r>
      <w:r w:rsidR="00E5345D" w:rsidRPr="00A22E93">
        <w:rPr>
          <w:rFonts w:ascii="Times New Roman" w:hAnsi="Times New Roman" w:cs="Times New Roman"/>
          <w:sz w:val="28"/>
          <w:szCs w:val="28"/>
          <w:lang w:val="uk-UA"/>
        </w:rPr>
        <w:t>-діазобенолсульфокисл</w:t>
      </w:r>
      <w:r w:rsidR="00C25C9D">
        <w:rPr>
          <w:rFonts w:ascii="Times New Roman" w:hAnsi="Times New Roman" w:cs="Times New Roman"/>
          <w:sz w:val="28"/>
          <w:szCs w:val="28"/>
          <w:lang w:val="uk-UA"/>
        </w:rPr>
        <w:t>ото</w:t>
      </w:r>
      <w:r w:rsidR="00E5345D" w:rsidRPr="00A22E93">
        <w:rPr>
          <w:rFonts w:ascii="Times New Roman" w:hAnsi="Times New Roman" w:cs="Times New Roman"/>
          <w:sz w:val="28"/>
          <w:szCs w:val="28"/>
          <w:lang w:val="uk-UA"/>
        </w:rPr>
        <w:t>ю з утворенням сполуки, забарвленої жовтий колір.</w:t>
      </w:r>
    </w:p>
    <w:p w14:paraId="28BC109A" w14:textId="77777777" w:rsidR="00E5345D" w:rsidRPr="00A22E93" w:rsidRDefault="00E5345D" w:rsidP="00E534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5DB3AA73" wp14:editId="509EE600">
            <wp:extent cx="5610225" cy="1247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D0EDA" w14:textId="77777777" w:rsidR="00A22E93" w:rsidRDefault="00A22E93" w:rsidP="008A36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D635647" w14:textId="5E8818D2" w:rsidR="008A36FE" w:rsidRPr="00A22E93" w:rsidRDefault="008A36FE" w:rsidP="00A22E93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A22E93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Вітамін B2</w:t>
      </w:r>
    </w:p>
    <w:p w14:paraId="36F18ADB" w14:textId="77777777" w:rsidR="008A36FE" w:rsidRPr="00A22E93" w:rsidRDefault="008A36FE" w:rsidP="00A22E93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b/>
          <w:sz w:val="28"/>
          <w:szCs w:val="28"/>
          <w:lang w:val="uk-UA"/>
        </w:rPr>
        <w:t>Реакція відновлення рибофлавіну</w:t>
      </w:r>
    </w:p>
    <w:p w14:paraId="6B68BBB6" w14:textId="669EECE5" w:rsidR="008A36FE" w:rsidRPr="00A22E93" w:rsidRDefault="00A22E93" w:rsidP="00A22E9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i/>
          <w:iCs/>
          <w:sz w:val="28"/>
          <w:szCs w:val="28"/>
        </w:rPr>
        <w:t xml:space="preserve">Принцип методу: </w:t>
      </w:r>
      <w:r w:rsidR="008A36FE" w:rsidRPr="00A22E93">
        <w:rPr>
          <w:rFonts w:ascii="Times New Roman" w:hAnsi="Times New Roman" w:cs="Times New Roman"/>
          <w:sz w:val="28"/>
          <w:szCs w:val="28"/>
          <w:lang w:val="uk-UA"/>
        </w:rPr>
        <w:t>реакція зумовлена відновлення рибофлавіну воднем, який утворюється в разі додавання металевого цинку до концентрованої хлоридної кислоти. Спочатку рибофлавін відновлюється до родофлавіну і потім до безколірного лейкофлавіну</w:t>
      </w:r>
    </w:p>
    <w:p w14:paraId="2BF63240" w14:textId="77777777" w:rsidR="002C558B" w:rsidRPr="00A22E93" w:rsidRDefault="002C558B" w:rsidP="002C55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7AEA813D" wp14:editId="116CE8F0">
            <wp:extent cx="4810125" cy="1181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EBE7B" w14:textId="77777777" w:rsidR="002C558B" w:rsidRPr="00A22E93" w:rsidRDefault="002C558B" w:rsidP="00A22E93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A22E93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Вітамін B5 (ніацин)</w:t>
      </w:r>
    </w:p>
    <w:p w14:paraId="2B8E51AC" w14:textId="691E92BC" w:rsidR="002C558B" w:rsidRPr="00A22E93" w:rsidRDefault="002C558B" w:rsidP="00A22E93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b/>
          <w:sz w:val="28"/>
          <w:szCs w:val="28"/>
          <w:lang w:val="uk-UA"/>
        </w:rPr>
        <w:t>Реакція з купрум ацетатом</w:t>
      </w:r>
    </w:p>
    <w:p w14:paraId="0DDFF6EC" w14:textId="402341EA" w:rsidR="002C558B" w:rsidRPr="00A22E93" w:rsidRDefault="00A22E93" w:rsidP="00A22E9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i/>
          <w:iCs/>
          <w:sz w:val="28"/>
          <w:szCs w:val="28"/>
        </w:rPr>
        <w:t xml:space="preserve">Принцип методу: </w:t>
      </w:r>
      <w:r w:rsidR="002C558B" w:rsidRPr="00A22E93">
        <w:rPr>
          <w:rFonts w:ascii="Times New Roman" w:hAnsi="Times New Roman" w:cs="Times New Roman"/>
          <w:sz w:val="28"/>
          <w:szCs w:val="28"/>
          <w:lang w:val="uk-UA"/>
        </w:rPr>
        <w:t>за умови нагрівання нікотинової кислоти із розчином купрум ацетату утворюється синій осад мідної солі нікотинової кислоти.</w:t>
      </w:r>
    </w:p>
    <w:p w14:paraId="6410817E" w14:textId="77777777" w:rsidR="002C558B" w:rsidRPr="00A22E93" w:rsidRDefault="002C558B" w:rsidP="002C55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1A3108B2" wp14:editId="66274F68">
            <wp:extent cx="4724400" cy="1438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DA998" w14:textId="77777777" w:rsidR="00217B41" w:rsidRPr="00A22E93" w:rsidRDefault="00217B41" w:rsidP="00A22E93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A22E93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Вітамін B6</w:t>
      </w:r>
    </w:p>
    <w:p w14:paraId="77A00920" w14:textId="77777777" w:rsidR="00217B41" w:rsidRPr="00A22E93" w:rsidRDefault="00217B41" w:rsidP="00A22E93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b/>
          <w:sz w:val="28"/>
          <w:szCs w:val="28"/>
          <w:lang w:val="uk-UA"/>
        </w:rPr>
        <w:t>Реакція піродксину з ферум III хлоридом</w:t>
      </w:r>
    </w:p>
    <w:p w14:paraId="518B19D1" w14:textId="2389AFE3" w:rsidR="00217B41" w:rsidRDefault="00A22E93" w:rsidP="00A22E9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i/>
          <w:iCs/>
          <w:sz w:val="28"/>
          <w:szCs w:val="28"/>
        </w:rPr>
        <w:t xml:space="preserve">Принцип методу: </w:t>
      </w:r>
      <w:r w:rsidR="00217B41" w:rsidRPr="00A22E93">
        <w:rPr>
          <w:rFonts w:ascii="Times New Roman" w:hAnsi="Times New Roman" w:cs="Times New Roman"/>
          <w:sz w:val="28"/>
          <w:szCs w:val="28"/>
          <w:lang w:val="uk-UA"/>
        </w:rPr>
        <w:t xml:space="preserve">при додаванні до розчину ферум III хлориду </w:t>
      </w:r>
      <w:r w:rsidRPr="00A22E93">
        <w:rPr>
          <w:rFonts w:ascii="Times New Roman" w:hAnsi="Times New Roman" w:cs="Times New Roman"/>
          <w:sz w:val="28"/>
          <w:szCs w:val="28"/>
          <w:lang w:val="uk-UA"/>
        </w:rPr>
        <w:t>рідина забарвлюється</w:t>
      </w:r>
      <w:r w:rsidR="00217B41" w:rsidRPr="00A22E93">
        <w:rPr>
          <w:rFonts w:ascii="Times New Roman" w:hAnsi="Times New Roman" w:cs="Times New Roman"/>
          <w:sz w:val="28"/>
          <w:szCs w:val="28"/>
          <w:lang w:val="uk-UA"/>
        </w:rPr>
        <w:t xml:space="preserve"> в червоний колір внаслідок утворення комплексної сполуки типу </w:t>
      </w:r>
      <w:r w:rsidRPr="00A22E93">
        <w:rPr>
          <w:rFonts w:ascii="Times New Roman" w:hAnsi="Times New Roman" w:cs="Times New Roman"/>
          <w:sz w:val="28"/>
          <w:szCs w:val="28"/>
          <w:lang w:val="uk-UA"/>
        </w:rPr>
        <w:t>феноляту заліза</w:t>
      </w:r>
      <w:r w:rsidR="00217B41" w:rsidRPr="00A22E9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00B121B" w14:textId="03C27472" w:rsidR="00A22E93" w:rsidRDefault="00A22E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AA1CA13" w14:textId="77777777" w:rsidR="00217B41" w:rsidRPr="00A22E93" w:rsidRDefault="00217B41" w:rsidP="00A22E93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A22E93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Вітаміни C</w:t>
      </w:r>
    </w:p>
    <w:p w14:paraId="5BD231F6" w14:textId="77777777" w:rsidR="00217B41" w:rsidRPr="00A22E93" w:rsidRDefault="00217B41" w:rsidP="00A22E93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b/>
          <w:sz w:val="28"/>
          <w:szCs w:val="28"/>
          <w:lang w:val="uk-UA"/>
        </w:rPr>
        <w:t>Реакція з метиленовою кислотою</w:t>
      </w:r>
    </w:p>
    <w:p w14:paraId="29D39C43" w14:textId="711926D1" w:rsidR="00217B41" w:rsidRPr="00A22E93" w:rsidRDefault="00A22E93" w:rsidP="00A22E9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i/>
          <w:iCs/>
          <w:sz w:val="28"/>
          <w:szCs w:val="28"/>
        </w:rPr>
        <w:t xml:space="preserve">Принцип методу: </w:t>
      </w:r>
      <w:r w:rsidR="00217B41" w:rsidRPr="00A22E93">
        <w:rPr>
          <w:rFonts w:ascii="Times New Roman" w:hAnsi="Times New Roman" w:cs="Times New Roman"/>
          <w:sz w:val="28"/>
          <w:szCs w:val="28"/>
          <w:lang w:val="uk-UA"/>
        </w:rPr>
        <w:t>аскорбінова кислота легко вступає в окисно-відновні реакції та відновлює метиленову синь до безбарвної лейкосполуки.</w:t>
      </w:r>
    </w:p>
    <w:p w14:paraId="361E6D6A" w14:textId="77777777" w:rsidR="00217B41" w:rsidRPr="00A22E93" w:rsidRDefault="00217B41" w:rsidP="00217B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0D1E3235" wp14:editId="5A78E488">
            <wp:extent cx="5219700" cy="1162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7C9B8" w14:textId="77777777" w:rsidR="00A75474" w:rsidRPr="00A22E93" w:rsidRDefault="00A75474" w:rsidP="00A22E93">
      <w:pPr>
        <w:spacing w:line="360" w:lineRule="auto"/>
        <w:ind w:firstLine="708"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Якісні реакції на жиророзчинні вітаміни</w:t>
      </w:r>
    </w:p>
    <w:p w14:paraId="49029E6A" w14:textId="77777777" w:rsidR="00A75474" w:rsidRPr="00A22E93" w:rsidRDefault="00A75474" w:rsidP="00A22E93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A22E93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Вітамін А</w:t>
      </w:r>
    </w:p>
    <w:p w14:paraId="04842B0B" w14:textId="1A3CD4B8" w:rsidR="00A75474" w:rsidRPr="00A22E93" w:rsidRDefault="00A75474" w:rsidP="00A22E93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Реакція із сульфатною </w:t>
      </w:r>
      <w:r w:rsidR="00A22E93" w:rsidRPr="00A22E93">
        <w:rPr>
          <w:rFonts w:ascii="Times New Roman" w:hAnsi="Times New Roman" w:cs="Times New Roman"/>
          <w:b/>
          <w:sz w:val="28"/>
          <w:szCs w:val="28"/>
          <w:lang w:val="uk-UA"/>
        </w:rPr>
        <w:t>кислотою</w:t>
      </w:r>
    </w:p>
    <w:p w14:paraId="5D73F300" w14:textId="6B4E74A1" w:rsidR="00A75474" w:rsidRPr="00A22E93" w:rsidRDefault="00A22E93" w:rsidP="00A22E9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i/>
          <w:iCs/>
          <w:sz w:val="28"/>
          <w:szCs w:val="28"/>
        </w:rPr>
        <w:t xml:space="preserve">Принцип методу: </w:t>
      </w:r>
      <w:r w:rsidR="00A75474" w:rsidRPr="00A22E93">
        <w:rPr>
          <w:rFonts w:ascii="Times New Roman" w:hAnsi="Times New Roman" w:cs="Times New Roman"/>
          <w:sz w:val="28"/>
          <w:szCs w:val="28"/>
          <w:lang w:val="uk-UA"/>
        </w:rPr>
        <w:t>продукт реакції хлороформного розчину ретинолу з сульфатною кислотою має червоно-буре забарвлення.</w:t>
      </w:r>
    </w:p>
    <w:p w14:paraId="2186C6DD" w14:textId="77777777" w:rsidR="00A75474" w:rsidRPr="00A22E93" w:rsidRDefault="00A75474" w:rsidP="00A22E93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A22E93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Вітамін D</w:t>
      </w:r>
    </w:p>
    <w:p w14:paraId="4A87BF29" w14:textId="77777777" w:rsidR="00A75474" w:rsidRPr="00A22E93" w:rsidRDefault="00A75474" w:rsidP="00A22E93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b/>
          <w:sz w:val="28"/>
          <w:szCs w:val="28"/>
          <w:lang w:val="uk-UA"/>
        </w:rPr>
        <w:t>Анілінова проба</w:t>
      </w:r>
    </w:p>
    <w:p w14:paraId="54BD6E8C" w14:textId="5976BA9B" w:rsidR="00A75474" w:rsidRPr="00A22E93" w:rsidRDefault="00A75474" w:rsidP="00A22E9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b/>
          <w:sz w:val="28"/>
          <w:szCs w:val="28"/>
          <w:lang w:val="uk-UA"/>
        </w:rPr>
        <w:t>Принцип</w:t>
      </w:r>
      <w:r w:rsidR="000F1213" w:rsidRPr="00A22E93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0F1213" w:rsidRPr="00A22E93">
        <w:rPr>
          <w:rFonts w:ascii="Times New Roman" w:hAnsi="Times New Roman" w:cs="Times New Roman"/>
          <w:sz w:val="28"/>
          <w:szCs w:val="28"/>
          <w:lang w:val="uk-UA"/>
        </w:rPr>
        <w:t>під час нагрівання хлороформного розчину вітаміну D  зі суміш</w:t>
      </w:r>
      <w:r w:rsidR="00BE0CD2">
        <w:rPr>
          <w:rFonts w:ascii="Times New Roman" w:hAnsi="Times New Roman" w:cs="Times New Roman"/>
          <w:sz w:val="28"/>
          <w:szCs w:val="28"/>
          <w:lang w:val="uk-UA"/>
        </w:rPr>
        <w:t>шю</w:t>
      </w:r>
      <w:r w:rsidR="000F1213" w:rsidRPr="00A22E93">
        <w:rPr>
          <w:rFonts w:ascii="Times New Roman" w:hAnsi="Times New Roman" w:cs="Times New Roman"/>
          <w:sz w:val="28"/>
          <w:szCs w:val="28"/>
          <w:lang w:val="uk-UA"/>
        </w:rPr>
        <w:t xml:space="preserve"> аніліну та концентрованої хлоридної кислоти розчин забарвлюється у червоний колір.</w:t>
      </w:r>
    </w:p>
    <w:p w14:paraId="6FFAD0C9" w14:textId="77777777" w:rsidR="000F1213" w:rsidRPr="00A22E93" w:rsidRDefault="00B319B1" w:rsidP="00B319B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042896F4" w14:textId="2925C821" w:rsidR="00217B41" w:rsidRPr="00A22E93" w:rsidRDefault="00580392" w:rsidP="005803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0392">
        <w:rPr>
          <w:rFonts w:ascii="Times New Roman" w:hAnsi="Times New Roman" w:cs="Times New Roman"/>
          <w:sz w:val="28"/>
          <w:szCs w:val="28"/>
          <w:lang w:val="uk-UA"/>
        </w:rPr>
        <w:t>Під час роботи</w:t>
      </w:r>
      <w:r w:rsidR="00C11F16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bookmarkStart w:id="0" w:name="_GoBack"/>
      <w:bookmarkEnd w:id="0"/>
      <w:r w:rsidRPr="00580392">
        <w:rPr>
          <w:rFonts w:ascii="Times New Roman" w:hAnsi="Times New Roman" w:cs="Times New Roman"/>
          <w:sz w:val="28"/>
          <w:szCs w:val="28"/>
          <w:lang w:val="uk-UA"/>
        </w:rPr>
        <w:t xml:space="preserve"> вітамінами я дослідив їх властивості та значення для організму, а також їхню участь в обміні речовин та принципи виявлення у біологічних об’єктах. У процесі даної роботи я спостерігав відновлювальні властивості вітаміну С при взаємодії з метиловою кислотою. Внаслідок цієї реакції спочатку з'явилось синє забарвлення, а потім речовина втрачає колір. Похожою була реакція вітаміну А з сульфатною кислотою, проте в процесі забарвлення змінилось.</w:t>
      </w:r>
    </w:p>
    <w:sectPr w:rsidR="00217B41" w:rsidRPr="00A22E93" w:rsidSect="003A64B9"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4B9"/>
    <w:rsid w:val="000C7E32"/>
    <w:rsid w:val="000F1213"/>
    <w:rsid w:val="00160DD3"/>
    <w:rsid w:val="001B6207"/>
    <w:rsid w:val="00217B41"/>
    <w:rsid w:val="002C558B"/>
    <w:rsid w:val="003A64B9"/>
    <w:rsid w:val="004D35F7"/>
    <w:rsid w:val="00580392"/>
    <w:rsid w:val="008A36FE"/>
    <w:rsid w:val="00A22E93"/>
    <w:rsid w:val="00A75474"/>
    <w:rsid w:val="00B319B1"/>
    <w:rsid w:val="00BE0CD2"/>
    <w:rsid w:val="00C11F16"/>
    <w:rsid w:val="00C25C9D"/>
    <w:rsid w:val="00C63973"/>
    <w:rsid w:val="00E5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4AE1"/>
  <w15:chartTrackingRefBased/>
  <w15:docId w15:val="{26CEAAD6-0A9A-4996-A115-FEBCB0F90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36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1700</Words>
  <Characters>970</Characters>
  <Application>Microsoft Office Word</Application>
  <DocSecurity>0</DocSecurity>
  <Lines>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InHooman</cp:lastModifiedBy>
  <cp:revision>6</cp:revision>
  <dcterms:created xsi:type="dcterms:W3CDTF">2020-05-20T17:34:00Z</dcterms:created>
  <dcterms:modified xsi:type="dcterms:W3CDTF">2020-05-20T19:29:00Z</dcterms:modified>
</cp:coreProperties>
</file>