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5DC1" w14:textId="77777777" w:rsidR="00D76769" w:rsidRPr="00D76769" w:rsidRDefault="00D76769" w:rsidP="00D767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AE72EF" w14:textId="77777777" w:rsidR="00D76769" w:rsidRPr="00D76769" w:rsidRDefault="00D76769" w:rsidP="00D767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277BE8AF" w14:textId="77777777" w:rsidR="00D76769" w:rsidRPr="00D76769" w:rsidRDefault="00D76769" w:rsidP="00D767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579A3B58" w14:textId="77777777" w:rsidR="00D76769" w:rsidRPr="00D76769" w:rsidRDefault="00D76769" w:rsidP="00D7676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D76769">
        <w:rPr>
          <w:sz w:val="28"/>
          <w:szCs w:val="28"/>
          <w:lang w:val="uk-UA"/>
        </w:rPr>
        <w:t>Кафедра фізичної та біометричної фізики</w:t>
      </w:r>
    </w:p>
    <w:p w14:paraId="6C24E8B4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F002FC2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53514BF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069B31D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2091D33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2B21A2C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A300BE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9607568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484DE56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про виконання лабораторної роботи № 7</w:t>
      </w:r>
    </w:p>
    <w:p w14:paraId="385274FD" w14:textId="4C0C9183" w:rsidR="00A048C3" w:rsidRPr="00F05665" w:rsidRDefault="00F05665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“</w:t>
      </w:r>
      <w:r w:rsidR="00A048C3" w:rsidRPr="00D76769">
        <w:rPr>
          <w:rFonts w:ascii="Times New Roman" w:hAnsi="Times New Roman" w:cs="Times New Roman"/>
          <w:b/>
          <w:bCs/>
          <w:sz w:val="28"/>
          <w:szCs w:val="28"/>
        </w:rPr>
        <w:t>Дослідження стану хлорофілу в листках спектральним методом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”</w:t>
      </w:r>
    </w:p>
    <w:p w14:paraId="4E5EEF64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B12B53B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7BF737A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6BDB708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7239216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AA82A36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06839C0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97C5651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208138D" w14:textId="77777777" w:rsidR="00A048C3" w:rsidRPr="00D76769" w:rsidRDefault="00A048C3" w:rsidP="00A048C3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Виконав</w:t>
      </w:r>
    </w:p>
    <w:p w14:paraId="1AE2F5EC" w14:textId="77777777" w:rsidR="00A048C3" w:rsidRPr="00D76769" w:rsidRDefault="00A048C3" w:rsidP="00A048C3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10010F37" w14:textId="526184AD" w:rsidR="00A048C3" w:rsidRPr="00D76769" w:rsidRDefault="00D76769" w:rsidP="00A048C3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Ласка Мстислав</w:t>
      </w:r>
    </w:p>
    <w:p w14:paraId="13B17877" w14:textId="77777777" w:rsidR="00A048C3" w:rsidRPr="00D76769" w:rsidRDefault="00A048C3" w:rsidP="00A048C3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Перевірила</w:t>
      </w:r>
    </w:p>
    <w:p w14:paraId="1A672BA6" w14:textId="77777777" w:rsidR="00A048C3" w:rsidRPr="00D76769" w:rsidRDefault="00A048C3" w:rsidP="00A048C3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ас. Медвідь І. І.</w:t>
      </w:r>
    </w:p>
    <w:p w14:paraId="03023E8C" w14:textId="77777777" w:rsidR="00A048C3" w:rsidRPr="00D76769" w:rsidRDefault="00A048C3" w:rsidP="00A048C3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08264007" w14:textId="77777777" w:rsidR="00A048C3" w:rsidRPr="00D76769" w:rsidRDefault="00A048C3" w:rsidP="00A048C3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3E7304BE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Львів 2020</w:t>
      </w:r>
    </w:p>
    <w:p w14:paraId="5D89C055" w14:textId="77777777" w:rsidR="00A048C3" w:rsidRPr="00D76769" w:rsidRDefault="00A048C3" w:rsidP="00D767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D76769">
        <w:rPr>
          <w:rFonts w:ascii="Times New Roman" w:hAnsi="Times New Roman" w:cs="Times New Roman"/>
          <w:sz w:val="28"/>
          <w:szCs w:val="28"/>
        </w:rPr>
        <w:t xml:space="preserve">опанувати методику вимірювання спектрів поглинання органічних речовин та їх спиртових чи ацетонових екстрактів, визначити модифікаційні стани хлорофілу. </w:t>
      </w:r>
    </w:p>
    <w:p w14:paraId="08A46D33" w14:textId="77777777" w:rsidR="00A048C3" w:rsidRPr="00D76769" w:rsidRDefault="00A048C3" w:rsidP="00D767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D76769">
        <w:rPr>
          <w:rFonts w:ascii="Times New Roman" w:hAnsi="Times New Roman" w:cs="Times New Roman"/>
          <w:sz w:val="28"/>
          <w:szCs w:val="28"/>
        </w:rPr>
        <w:t xml:space="preserve"> виміряти спектри поглинання листків і спиртових чи ацетонових екстрактів листків.</w:t>
      </w:r>
    </w:p>
    <w:p w14:paraId="26FDFBB8" w14:textId="77777777" w:rsidR="00A048C3" w:rsidRPr="00D76769" w:rsidRDefault="00A048C3" w:rsidP="00D767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b/>
          <w:sz w:val="28"/>
          <w:szCs w:val="28"/>
        </w:rPr>
        <w:t>Прилади і матеріали</w:t>
      </w:r>
      <w:r w:rsidRPr="00D76769">
        <w:rPr>
          <w:rFonts w:ascii="Times New Roman" w:hAnsi="Times New Roman" w:cs="Times New Roman"/>
          <w:sz w:val="28"/>
          <w:szCs w:val="28"/>
        </w:rPr>
        <w:t>: спектрофотометр СФ-26, кювети, спирт етиловий, ацетон, дистильована вода, фарфорова ступка, лійка, колба для екстракції, паперові фільтри, зелене листя</w:t>
      </w:r>
    </w:p>
    <w:p w14:paraId="78AE928A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76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14:paraId="5C38AA06" w14:textId="77777777" w:rsidR="00A048C3" w:rsidRPr="00D76769" w:rsidRDefault="00A048C3" w:rsidP="00D767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Основні біохімічні процеси, що визначають функціонування клітини – це насамперед біоенергетичні процеси. Вільна енергія, що необхідна для роботи клітини – хімічна енергія, джерелом якої є сонячне випромінювання. Енергія квантів трансформується в хімічну у процесі фотосинтезу в зелених рослинах. Хімічна енергія накопичується в молекулах АТФ, який є акумулятором енергії для більшості біологічних процесів.</w:t>
      </w:r>
    </w:p>
    <w:p w14:paraId="0E15C549" w14:textId="6BC3B90F" w:rsidR="00A048C3" w:rsidRPr="00D76769" w:rsidRDefault="00A048C3" w:rsidP="00F0566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 xml:space="preserve">У процесі фотосинтезу хлорофіл виконує провідну роль. У клітині він наявний у кількох формах, які позначають за максимумом поглинання енергії пігментом. Наприклад, хлорофіл </w:t>
      </w:r>
      <w:r w:rsidRPr="00D76769">
        <w:rPr>
          <w:rFonts w:ascii="Times New Roman" w:hAnsi="Times New Roman" w:cs="Times New Roman"/>
          <w:i/>
          <w:sz w:val="28"/>
          <w:szCs w:val="28"/>
        </w:rPr>
        <w:t>а</w:t>
      </w:r>
      <w:r w:rsidRPr="00D76769">
        <w:rPr>
          <w:rFonts w:ascii="Times New Roman" w:hAnsi="Times New Roman" w:cs="Times New Roman"/>
          <w:sz w:val="28"/>
          <w:szCs w:val="28"/>
        </w:rPr>
        <w:t xml:space="preserve"> є в клітинах деяких водоростей у трьох формах: ХЛ</w:t>
      </w:r>
      <w:r w:rsidRPr="00D76769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D76769">
        <w:rPr>
          <w:rFonts w:ascii="Times New Roman" w:hAnsi="Times New Roman" w:cs="Times New Roman"/>
          <w:sz w:val="28"/>
          <w:szCs w:val="28"/>
        </w:rPr>
        <w:t>670, ХЛ</w:t>
      </w:r>
      <w:r w:rsidRPr="00D76769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D76769">
        <w:rPr>
          <w:rFonts w:ascii="Times New Roman" w:hAnsi="Times New Roman" w:cs="Times New Roman"/>
          <w:sz w:val="28"/>
          <w:szCs w:val="28"/>
        </w:rPr>
        <w:t>680 і ХЛ</w:t>
      </w:r>
      <w:r w:rsidRPr="00D76769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D76769">
        <w:rPr>
          <w:rFonts w:ascii="Times New Roman" w:hAnsi="Times New Roman" w:cs="Times New Roman"/>
          <w:sz w:val="28"/>
          <w:szCs w:val="28"/>
        </w:rPr>
        <w:t xml:space="preserve">690, які виявляють за активністю в спектрі поглинання відповідних максимумів. Близьким аналогом хлорофілу </w:t>
      </w:r>
      <w:r w:rsidRPr="00D76769">
        <w:rPr>
          <w:rFonts w:ascii="Times New Roman" w:hAnsi="Times New Roman" w:cs="Times New Roman"/>
          <w:i/>
          <w:sz w:val="28"/>
          <w:szCs w:val="28"/>
        </w:rPr>
        <w:t>а</w:t>
      </w:r>
      <w:r w:rsidRPr="00D76769">
        <w:rPr>
          <w:rFonts w:ascii="Times New Roman" w:hAnsi="Times New Roman" w:cs="Times New Roman"/>
          <w:sz w:val="28"/>
          <w:szCs w:val="28"/>
        </w:rPr>
        <w:t xml:space="preserve"> є хлорофіл </w:t>
      </w:r>
      <w:r w:rsidRPr="00D76769">
        <w:rPr>
          <w:rFonts w:ascii="Times New Roman" w:hAnsi="Times New Roman" w:cs="Times New Roman"/>
          <w:i/>
          <w:sz w:val="28"/>
          <w:szCs w:val="28"/>
        </w:rPr>
        <w:t>в</w:t>
      </w:r>
      <w:r w:rsidRPr="00D76769">
        <w:rPr>
          <w:rFonts w:ascii="Times New Roman" w:hAnsi="Times New Roman" w:cs="Times New Roman"/>
          <w:sz w:val="28"/>
          <w:szCs w:val="28"/>
        </w:rPr>
        <w:t xml:space="preserve">. Хлорофіл </w:t>
      </w:r>
      <w:r w:rsidRPr="00D76769">
        <w:rPr>
          <w:rFonts w:ascii="Times New Roman" w:hAnsi="Times New Roman" w:cs="Times New Roman"/>
          <w:i/>
          <w:sz w:val="28"/>
          <w:szCs w:val="28"/>
        </w:rPr>
        <w:t>в</w:t>
      </w:r>
      <w:r w:rsidRPr="00D76769">
        <w:rPr>
          <w:rFonts w:ascii="Times New Roman" w:hAnsi="Times New Roman" w:cs="Times New Roman"/>
          <w:sz w:val="28"/>
          <w:szCs w:val="28"/>
        </w:rPr>
        <w:t xml:space="preserve"> і низка інших пігментів належать до так званих супроводжуючих пігментів, які виконують додаткові функції у процесі фотосинтезу. Під дією світла хлорофіл відновлюється. Також хлорофіл бере участь у поглинанні світла та міграції енергії збудження, а також утворює суттєву частину реакційних центрів, в яких простежують трансформацію енергії електронного збудження в електрохімічну енергію.</w:t>
      </w:r>
    </w:p>
    <w:p w14:paraId="743E2E8C" w14:textId="77777777" w:rsidR="00A048C3" w:rsidRPr="00D76769" w:rsidRDefault="00A048C3" w:rsidP="00A048C3">
      <w:pPr>
        <w:pStyle w:val="Heading7"/>
        <w:spacing w:before="0" w:after="0" w:line="360" w:lineRule="auto"/>
        <w:ind w:firstLine="851"/>
        <w:jc w:val="center"/>
        <w:rPr>
          <w:sz w:val="28"/>
          <w:szCs w:val="28"/>
        </w:rPr>
      </w:pPr>
      <w:r w:rsidRPr="00D76769">
        <w:rPr>
          <w:b/>
          <w:noProof/>
          <w:sz w:val="28"/>
          <w:szCs w:val="28"/>
        </w:rPr>
        <w:lastRenderedPageBreak/>
        <w:drawing>
          <wp:inline distT="0" distB="0" distL="0" distR="0" wp14:anchorId="42E03EC3" wp14:editId="2FD4935C">
            <wp:extent cx="3162300" cy="2009775"/>
            <wp:effectExtent l="0" t="0" r="0" b="0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-6097" r="-18" b="-6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D226" w14:textId="7BE08BE5" w:rsidR="00A048C3" w:rsidRPr="00D76769" w:rsidRDefault="00A048C3" w:rsidP="00D76769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76769">
        <w:rPr>
          <w:rFonts w:ascii="Times New Roman" w:hAnsi="Times New Roman" w:cs="Times New Roman"/>
          <w:bCs/>
          <w:i/>
          <w:iCs/>
          <w:sz w:val="28"/>
          <w:szCs w:val="28"/>
        </w:rPr>
        <w:t>Рис 1 Енергетичні рівні хлорофіл</w:t>
      </w:r>
      <w:r w:rsidR="00D76769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</w:p>
    <w:p w14:paraId="762FA413" w14:textId="62E500C3" w:rsidR="00A048C3" w:rsidRPr="00D76769" w:rsidRDefault="00A048C3" w:rsidP="00D767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Різні форми хлорофілу різняться спектрами поглинання і люмінесценції, особливо за низьких температур. Зіставляючи спектри люмінесценції і поглинання листків із спектрами люмінесценції і поглинання хлорофілу в різних умовах, можна вивчати стан пігменту в хлоропласті, що має важливе значення для перебігу фотосинтезу.</w:t>
      </w:r>
    </w:p>
    <w:p w14:paraId="1CB66936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b/>
          <w:bCs/>
          <w:sz w:val="28"/>
          <w:szCs w:val="28"/>
        </w:rPr>
        <w:t>Таблиця 1</w:t>
      </w:r>
      <w:r w:rsidRPr="00D76769">
        <w:rPr>
          <w:rFonts w:ascii="Times New Roman" w:hAnsi="Times New Roman" w:cs="Times New Roman"/>
          <w:sz w:val="28"/>
          <w:szCs w:val="28"/>
        </w:rPr>
        <w:t>:Положення максимумів поглинання хлорофілу а і в в різних розчинниках</w:t>
      </w:r>
    </w:p>
    <w:tbl>
      <w:tblPr>
        <w:tblW w:w="988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left w:w="92" w:type="dxa"/>
          <w:right w:w="107" w:type="dxa"/>
        </w:tblCellMar>
        <w:tblLook w:val="0000" w:firstRow="0" w:lastRow="0" w:firstColumn="0" w:lastColumn="0" w:noHBand="0" w:noVBand="0"/>
      </w:tblPr>
      <w:tblGrid>
        <w:gridCol w:w="1548"/>
        <w:gridCol w:w="709"/>
        <w:gridCol w:w="992"/>
        <w:gridCol w:w="780"/>
        <w:gridCol w:w="746"/>
        <w:gridCol w:w="956"/>
        <w:gridCol w:w="915"/>
        <w:gridCol w:w="756"/>
        <w:gridCol w:w="765"/>
        <w:gridCol w:w="692"/>
        <w:gridCol w:w="1028"/>
      </w:tblGrid>
      <w:tr w:rsidR="00A048C3" w:rsidRPr="00D76769" w14:paraId="5F019479" w14:textId="77777777" w:rsidTr="003C5571">
        <w:trPr>
          <w:trHeight w:val="415"/>
          <w:jc w:val="center"/>
        </w:trPr>
        <w:tc>
          <w:tcPr>
            <w:tcW w:w="1548" w:type="dxa"/>
          </w:tcPr>
          <w:p w14:paraId="1CEEFD48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</w:p>
        </w:tc>
        <w:tc>
          <w:tcPr>
            <w:tcW w:w="8339" w:type="dxa"/>
            <w:gridSpan w:val="10"/>
            <w:tcBorders>
              <w:left w:val="single" w:sz="6" w:space="0" w:color="000000"/>
              <w:right w:val="single" w:sz="12" w:space="0" w:color="000000"/>
            </w:tcBorders>
          </w:tcPr>
          <w:p w14:paraId="177783A2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Препарат хлорофілу</w:t>
            </w:r>
          </w:p>
        </w:tc>
      </w:tr>
      <w:tr w:rsidR="00A048C3" w:rsidRPr="00D76769" w14:paraId="47DB1B52" w14:textId="77777777" w:rsidTr="003C5571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  <w:bottom w:val="single" w:sz="6" w:space="0" w:color="000000"/>
            </w:tcBorders>
          </w:tcPr>
          <w:p w14:paraId="5AA9CFC1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Розчинник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940B3C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а+в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7FDAC2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а+в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F815C7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а+в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6829D7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а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19FFEF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а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7C6425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в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1A9DA2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в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1E208D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а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D38CC1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в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CB7F30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в</w:t>
            </w:r>
          </w:p>
        </w:tc>
      </w:tr>
      <w:tr w:rsidR="00A048C3" w:rsidRPr="00D76769" w14:paraId="0F0F442C" w14:textId="77777777" w:rsidTr="003C5571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  <w:bottom w:val="single" w:sz="6" w:space="0" w:color="000000"/>
            </w:tcBorders>
          </w:tcPr>
          <w:p w14:paraId="3BB3EC2F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Ацетон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78A749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B657B0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666,5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4ECF50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661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73DCE8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661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EE9240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431,5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6D8667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643,5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C9FF7F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456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5BA26D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72E9AC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646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7B1631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644,5</w:t>
            </w:r>
          </w:p>
        </w:tc>
      </w:tr>
      <w:tr w:rsidR="00A048C3" w:rsidRPr="00D76769" w14:paraId="23B295C1" w14:textId="77777777" w:rsidTr="003C5571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</w:tcBorders>
          </w:tcPr>
          <w:p w14:paraId="57B714D0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Етанол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</w:tcBorders>
          </w:tcPr>
          <w:p w14:paraId="25A65EAF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</w:tcPr>
          <w:p w14:paraId="7A8B215C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</w:tcBorders>
          </w:tcPr>
          <w:p w14:paraId="468BB2B1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664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</w:tcBorders>
          </w:tcPr>
          <w:p w14:paraId="78531C45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–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</w:tcBorders>
          </w:tcPr>
          <w:p w14:paraId="27707974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–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</w:tcBorders>
          </w:tcPr>
          <w:p w14:paraId="20F030AF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–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</w:tcBorders>
          </w:tcPr>
          <w:p w14:paraId="39885F60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–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</w:tcBorders>
          </w:tcPr>
          <w:p w14:paraId="3FBFA963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665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</w:tcBorders>
          </w:tcPr>
          <w:p w14:paraId="36D207B1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651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14:paraId="327DEB24" w14:textId="77777777" w:rsidR="00A048C3" w:rsidRPr="00D76769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D76769">
              <w:rPr>
                <w:rFonts w:cs="Times New Roman"/>
                <w:szCs w:val="28"/>
              </w:rPr>
              <w:t>648</w:t>
            </w:r>
          </w:p>
        </w:tc>
      </w:tr>
    </w:tbl>
    <w:p w14:paraId="1527C024" w14:textId="77777777" w:rsidR="00A048C3" w:rsidRPr="00D76769" w:rsidRDefault="00A048C3" w:rsidP="00A048C3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102F34E" w14:textId="77777777" w:rsidR="00A048C3" w:rsidRPr="00D76769" w:rsidRDefault="00A048C3" w:rsidP="00A048C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Смуги поглинання Хл:</w:t>
      </w:r>
    </w:p>
    <w:p w14:paraId="593CC316" w14:textId="77777777" w:rsidR="00A048C3" w:rsidRPr="00D76769" w:rsidRDefault="00A048C3" w:rsidP="00A048C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Хл a: 429, 660, 682-703 нм;</w:t>
      </w:r>
    </w:p>
    <w:p w14:paraId="3DA14EE5" w14:textId="065B2AA9" w:rsidR="00A048C3" w:rsidRPr="00D76769" w:rsidRDefault="00A048C3" w:rsidP="00D7676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Хл b: 453, 643, 648, 710 нм.</w:t>
      </w:r>
    </w:p>
    <w:p w14:paraId="721297CB" w14:textId="77777777" w:rsidR="003D1F70" w:rsidRPr="00D76769" w:rsidRDefault="003D1F70" w:rsidP="003D1F70">
      <w:pPr>
        <w:pStyle w:val="Heading2"/>
        <w:keepLines w:val="0"/>
        <w:numPr>
          <w:ilvl w:val="1"/>
          <w:numId w:val="0"/>
        </w:numPr>
        <w:spacing w:before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69">
        <w:rPr>
          <w:rFonts w:ascii="Times New Roman" w:hAnsi="Times New Roman" w:cs="Times New Roman"/>
          <w:b/>
          <w:bCs/>
          <w:color w:val="auto"/>
          <w:sz w:val="28"/>
          <w:szCs w:val="28"/>
        </w:rPr>
        <w:t>Хід</w:t>
      </w:r>
      <w:r w:rsidRPr="00D767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676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роботи</w:t>
      </w:r>
    </w:p>
    <w:p w14:paraId="4E56497F" w14:textId="77777777" w:rsidR="003D1F70" w:rsidRPr="00D76769" w:rsidRDefault="003D1F70" w:rsidP="003D1F7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D76769">
        <w:rPr>
          <w:rFonts w:cs="Times New Roman"/>
          <w:szCs w:val="28"/>
        </w:rPr>
        <w:t>Отримати спиртовий або ацетоновий екстракт із листків. Для цього 1-2 листки помістити в ступку і розтерти з невеликою кількістю спирту (ацетону) і віджати.</w:t>
      </w:r>
    </w:p>
    <w:p w14:paraId="5F4E65A0" w14:textId="77777777" w:rsidR="003D1F70" w:rsidRPr="00D76769" w:rsidRDefault="003D1F70" w:rsidP="003D1F7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D76769">
        <w:rPr>
          <w:rFonts w:cs="Times New Roman"/>
          <w:szCs w:val="28"/>
        </w:rPr>
        <w:t>Зняти спектри поглинання (для 2–3 видів рослин).</w:t>
      </w:r>
    </w:p>
    <w:p w14:paraId="5D9D98D2" w14:textId="77777777" w:rsidR="003D1F70" w:rsidRPr="00D76769" w:rsidRDefault="003D1F70" w:rsidP="003D1F7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D76769">
        <w:rPr>
          <w:rFonts w:cs="Times New Roman"/>
          <w:szCs w:val="28"/>
        </w:rPr>
        <w:t>Визначити максимуми смуг поглинання.</w:t>
      </w:r>
    </w:p>
    <w:p w14:paraId="01FC8723" w14:textId="77777777" w:rsidR="003D1F70" w:rsidRPr="00D76769" w:rsidRDefault="003D1F70" w:rsidP="003D1F7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D76769">
        <w:rPr>
          <w:rFonts w:cs="Times New Roman"/>
          <w:szCs w:val="28"/>
        </w:rPr>
        <w:t>Визначити форму, в якій знаходиться хлорофіл.</w:t>
      </w:r>
    </w:p>
    <w:p w14:paraId="4FD8EAD5" w14:textId="2C17D69C" w:rsidR="003D1F70" w:rsidRPr="00D76769" w:rsidRDefault="003D1F70" w:rsidP="003D1F7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bookmarkStart w:id="0" w:name="__DdeLink__302_4083637448"/>
      <w:r w:rsidRPr="00D76769">
        <w:rPr>
          <w:rFonts w:cs="Times New Roman"/>
          <w:szCs w:val="28"/>
        </w:rPr>
        <w:t>Зробити висновки.</w:t>
      </w:r>
      <w:bookmarkEnd w:id="0"/>
    </w:p>
    <w:p w14:paraId="1CF059A7" w14:textId="2F83F515" w:rsidR="003D1F70" w:rsidRPr="00D76769" w:rsidRDefault="003D1F70" w:rsidP="00D7676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br w:type="page"/>
      </w:r>
      <w:r w:rsidRPr="00D7676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Таблиця 2:</w:t>
      </w:r>
      <w:r w:rsidRPr="00D76769">
        <w:rPr>
          <w:rFonts w:ascii="Times New Roman" w:hAnsi="Times New Roman" w:cs="Times New Roman"/>
          <w:sz w:val="28"/>
          <w:szCs w:val="28"/>
        </w:rPr>
        <w:t xml:space="preserve"> Результати вимірювання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D1F70" w:rsidRPr="00D76769" w14:paraId="7E36B0D4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5DA6" w14:textId="77777777" w:rsidR="003D1F70" w:rsidRPr="00D76769" w:rsidRDefault="003D1F70" w:rsidP="003D1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71FC" w14:textId="77777777" w:rsidR="003D1F70" w:rsidRPr="00D76769" w:rsidRDefault="003D1F70" w:rsidP="003D1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B1BB" w14:textId="77777777" w:rsidR="003D1F70" w:rsidRPr="00D76769" w:rsidRDefault="003D1F70" w:rsidP="003D1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1CF7" w14:textId="77777777" w:rsidR="003D1F70" w:rsidRPr="00D76769" w:rsidRDefault="003D1F70" w:rsidP="003D1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F4E3" w14:textId="77777777" w:rsidR="003D1F70" w:rsidRPr="00D76769" w:rsidRDefault="003D1F70" w:rsidP="003D1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9B67" w14:textId="77777777" w:rsidR="003D1F70" w:rsidRPr="00D76769" w:rsidRDefault="003D1F70" w:rsidP="003D1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D </w:t>
            </w:r>
          </w:p>
        </w:tc>
      </w:tr>
      <w:tr w:rsidR="003D1F70" w:rsidRPr="00D76769" w14:paraId="2FF79AA9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AC34F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5EC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D129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FD5B4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42F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D3A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0.105</w:t>
            </w:r>
          </w:p>
        </w:tc>
      </w:tr>
      <w:tr w:rsidR="003D1F70" w:rsidRPr="00D76769" w14:paraId="2B28F163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10B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6B8E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2031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F08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9D0A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857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0.065</w:t>
            </w:r>
          </w:p>
        </w:tc>
      </w:tr>
      <w:tr w:rsidR="003D1F70" w:rsidRPr="00D76769" w14:paraId="7CB3684F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1DA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B24E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4E1B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C075A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BB3F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3888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0.11</w:t>
            </w:r>
          </w:p>
        </w:tc>
      </w:tr>
      <w:tr w:rsidR="003D1F70" w:rsidRPr="00D76769" w14:paraId="6A32526E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593AA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A911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8AF83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399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8193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C3821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0.13</w:t>
            </w:r>
          </w:p>
        </w:tc>
      </w:tr>
      <w:tr w:rsidR="003D1F70" w:rsidRPr="00D76769" w14:paraId="1ED343E8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3D53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A5A3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D6C0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727E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3799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AAA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0.125</w:t>
            </w:r>
          </w:p>
        </w:tc>
      </w:tr>
      <w:tr w:rsidR="003D1F70" w:rsidRPr="00D76769" w14:paraId="06429C70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D055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176F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0CCE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69A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ED3D5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153A3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0.115</w:t>
            </w:r>
          </w:p>
        </w:tc>
      </w:tr>
      <w:tr w:rsidR="003D1F70" w:rsidRPr="00D76769" w14:paraId="176A2644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30DB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15E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132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2BF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795CA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4D09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0.095</w:t>
            </w:r>
          </w:p>
        </w:tc>
      </w:tr>
      <w:tr w:rsidR="003D1F70" w:rsidRPr="00D76769" w14:paraId="3B14601B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C9EE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976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8854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F6E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0B7F8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E5EB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0.085</w:t>
            </w:r>
          </w:p>
        </w:tc>
      </w:tr>
      <w:tr w:rsidR="003D1F70" w:rsidRPr="00D76769" w14:paraId="566AF6D4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7CC8B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B715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582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9A80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E6B5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28F29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</w:t>
            </w:r>
          </w:p>
        </w:tc>
      </w:tr>
      <w:tr w:rsidR="003D1F70" w:rsidRPr="00D76769" w14:paraId="5D3230BF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C022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460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2210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824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595B1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799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0.145</w:t>
            </w:r>
          </w:p>
        </w:tc>
      </w:tr>
      <w:tr w:rsidR="003D1F70" w:rsidRPr="00D76769" w14:paraId="72ED46FC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F420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64F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1C71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E42F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9D5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EA4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0.25</w:t>
            </w:r>
          </w:p>
        </w:tc>
      </w:tr>
      <w:tr w:rsidR="003D1F70" w:rsidRPr="00D76769" w14:paraId="3B507FA4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91D4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A7E1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303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480C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211E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5908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0.32</w:t>
            </w:r>
          </w:p>
        </w:tc>
      </w:tr>
      <w:tr w:rsidR="003D1F70" w:rsidRPr="00D76769" w14:paraId="562D7B2C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9A7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593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5D3B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A0D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FEA7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00145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0.37</w:t>
            </w:r>
          </w:p>
        </w:tc>
      </w:tr>
      <w:tr w:rsidR="003D1F70" w:rsidRPr="00D76769" w14:paraId="49288AA9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F49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D75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EE71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2EDB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15E2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BD4B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0.35</w:t>
            </w:r>
          </w:p>
        </w:tc>
      </w:tr>
      <w:tr w:rsidR="003D1F70" w:rsidRPr="00D76769" w14:paraId="350417CD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59E0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0BB91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897A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6DD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8819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33B8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</w:t>
            </w:r>
          </w:p>
        </w:tc>
      </w:tr>
      <w:tr w:rsidR="003D1F70" w:rsidRPr="00D76769" w14:paraId="241A9811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D3E8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B7394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7D4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094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74D0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1EF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0.26</w:t>
            </w:r>
          </w:p>
        </w:tc>
      </w:tr>
      <w:tr w:rsidR="003D1F70" w:rsidRPr="00D76769" w14:paraId="780EF04D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9AF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F66E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9C7F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95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6DD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778C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0.23</w:t>
            </w:r>
          </w:p>
        </w:tc>
      </w:tr>
      <w:tr w:rsidR="003D1F70" w:rsidRPr="00D76769" w14:paraId="553017C9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DE2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B74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FD15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EF0F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09E3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91178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</w:t>
            </w:r>
          </w:p>
        </w:tc>
      </w:tr>
      <w:tr w:rsidR="003D1F70" w:rsidRPr="00D76769" w14:paraId="369424BF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D6924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74BD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6498E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B87B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3619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611B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0.185</w:t>
            </w:r>
          </w:p>
        </w:tc>
      </w:tr>
      <w:tr w:rsidR="003D1F70" w:rsidRPr="00D76769" w14:paraId="3020003D" w14:textId="77777777" w:rsidTr="003D1F70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2885A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426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5E98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D06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ABF5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9EFD" w14:textId="77777777" w:rsidR="003D1F70" w:rsidRPr="00D76769" w:rsidRDefault="003D1F70" w:rsidP="003D1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6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0.145</w:t>
            </w:r>
          </w:p>
        </w:tc>
      </w:tr>
    </w:tbl>
    <w:p w14:paraId="44AFECAF" w14:textId="2702E43D" w:rsidR="003D1F70" w:rsidRPr="00D76769" w:rsidRDefault="003D1F70" w:rsidP="003D1F70">
      <w:pPr>
        <w:rPr>
          <w:rFonts w:ascii="Times New Roman" w:hAnsi="Times New Roman" w:cs="Times New Roman"/>
          <w:sz w:val="28"/>
          <w:szCs w:val="28"/>
        </w:rPr>
      </w:pPr>
    </w:p>
    <w:p w14:paraId="4F5C95D2" w14:textId="77777777" w:rsidR="003D1F70" w:rsidRPr="00D76769" w:rsidRDefault="003D1F70" w:rsidP="003D1F70">
      <w:pPr>
        <w:ind w:left="1273" w:firstLine="851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>ƛ — довжина хвилі 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Pr="00D76769">
        <w:rPr>
          <w:rFonts w:ascii="Times New Roman" w:hAnsi="Times New Roman" w:cs="Times New Roman"/>
          <w:sz w:val="28"/>
          <w:szCs w:val="28"/>
        </w:rPr>
        <w:t>нм)</w:t>
      </w:r>
    </w:p>
    <w:p w14:paraId="2DEC7C58" w14:textId="77777777" w:rsidR="003D1F70" w:rsidRPr="00D76769" w:rsidRDefault="003D1F70" w:rsidP="003D1F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ab/>
      </w:r>
      <w:r w:rsidRPr="00D76769">
        <w:rPr>
          <w:rFonts w:ascii="Times New Roman" w:hAnsi="Times New Roman" w:cs="Times New Roman"/>
          <w:sz w:val="28"/>
          <w:szCs w:val="28"/>
        </w:rPr>
        <w:tab/>
        <w:t>T — коефіцієнт пропускання %</w:t>
      </w:r>
    </w:p>
    <w:p w14:paraId="646B1AC0" w14:textId="77777777" w:rsidR="003D1F70" w:rsidRPr="00D76769" w:rsidRDefault="003D1F70" w:rsidP="003D1F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tab/>
      </w:r>
      <w:r w:rsidRPr="00D76769">
        <w:rPr>
          <w:rFonts w:ascii="Times New Roman" w:hAnsi="Times New Roman" w:cs="Times New Roman"/>
          <w:sz w:val="28"/>
          <w:szCs w:val="28"/>
        </w:rPr>
        <w:tab/>
        <w:t>D — коефіцієнт поглинання %</w:t>
      </w:r>
    </w:p>
    <w:p w14:paraId="4FB5D229" w14:textId="77777777" w:rsidR="003D1F70" w:rsidRPr="00D76769" w:rsidRDefault="003D1F70" w:rsidP="003D1F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sz w:val="28"/>
          <w:szCs w:val="28"/>
        </w:rPr>
        <w:br w:type="page"/>
      </w:r>
    </w:p>
    <w:p w14:paraId="32EA4EB1" w14:textId="73F6796A" w:rsidR="00943513" w:rsidRPr="00D76769" w:rsidRDefault="00A048C3" w:rsidP="00A048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67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E3581" wp14:editId="538FB35C">
            <wp:extent cx="6120764" cy="34429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4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59A" w14:textId="5FC98761" w:rsidR="003D1F70" w:rsidRPr="00D76769" w:rsidRDefault="00A048C3" w:rsidP="003D1F7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67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DF7A9" wp14:editId="44F8E354">
            <wp:extent cx="6115191" cy="343979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191" cy="34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F70" w:rsidRPr="00D76769">
        <w:rPr>
          <w:rFonts w:ascii="Times New Roman" w:hAnsi="Times New Roman" w:cs="Times New Roman"/>
          <w:i/>
          <w:iCs/>
          <w:sz w:val="28"/>
          <w:szCs w:val="28"/>
        </w:rPr>
        <w:t xml:space="preserve"> Рис. 2, 3: Графіки залежності коефіцієнту пропускання від довжини хвилі</w:t>
      </w:r>
    </w:p>
    <w:p w14:paraId="3CFF36E7" w14:textId="77777777" w:rsidR="003D1F70" w:rsidRPr="00D76769" w:rsidRDefault="003D1F70" w:rsidP="003D1F70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69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69623C40" w14:textId="3ED4A042" w:rsidR="003D1F70" w:rsidRPr="00D61B77" w:rsidRDefault="00D0332A" w:rsidP="00D0332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Виконуючи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 лабораторн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 №7,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D1F70" w:rsidRPr="00D76769">
        <w:rPr>
          <w:rFonts w:ascii="Times New Roman" w:hAnsi="Times New Roman" w:cs="Times New Roman"/>
          <w:sz w:val="28"/>
          <w:szCs w:val="28"/>
        </w:rPr>
        <w:t>дослід</w:t>
      </w:r>
      <w:r>
        <w:rPr>
          <w:rFonts w:ascii="Times New Roman" w:hAnsi="Times New Roman" w:cs="Times New Roman"/>
          <w:sz w:val="28"/>
          <w:szCs w:val="28"/>
        </w:rPr>
        <w:t>жував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 стан хлорофілу в листках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3D1F70" w:rsidRPr="00D76769">
        <w:rPr>
          <w:rFonts w:ascii="Times New Roman" w:hAnsi="Times New Roman" w:cs="Times New Roman"/>
          <w:sz w:val="28"/>
          <w:szCs w:val="28"/>
        </w:rPr>
        <w:t>спектраль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акож </w:t>
      </w:r>
      <w:r>
        <w:rPr>
          <w:rFonts w:ascii="Times New Roman" w:hAnsi="Times New Roman" w:cs="Times New Roman"/>
          <w:sz w:val="28"/>
          <w:szCs w:val="28"/>
        </w:rPr>
        <w:t>зробив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 два графіки</w:t>
      </w:r>
      <w:r>
        <w:rPr>
          <w:rFonts w:ascii="Times New Roman" w:hAnsi="Times New Roman" w:cs="Times New Roman"/>
          <w:sz w:val="28"/>
          <w:szCs w:val="28"/>
        </w:rPr>
        <w:t xml:space="preserve"> - г</w:t>
      </w:r>
      <w:r w:rsidR="003D1F70" w:rsidRPr="00D76769">
        <w:rPr>
          <w:rFonts w:ascii="Times New Roman" w:hAnsi="Times New Roman" w:cs="Times New Roman"/>
          <w:sz w:val="28"/>
          <w:szCs w:val="28"/>
        </w:rPr>
        <w:t>рафік залежності коефіцієнту пропускання від довжини хвилі</w:t>
      </w:r>
      <w:r>
        <w:rPr>
          <w:rFonts w:ascii="Times New Roman" w:hAnsi="Times New Roman" w:cs="Times New Roman"/>
          <w:sz w:val="28"/>
          <w:szCs w:val="28"/>
        </w:rPr>
        <w:t xml:space="preserve"> та г</w:t>
      </w:r>
      <w:r w:rsidR="003D1F70" w:rsidRPr="00D76769">
        <w:rPr>
          <w:rFonts w:ascii="Times New Roman" w:hAnsi="Times New Roman" w:cs="Times New Roman"/>
          <w:sz w:val="28"/>
          <w:szCs w:val="28"/>
        </w:rPr>
        <w:t>рафік залежності коефіцієнту поглинання від довжини хвилі</w:t>
      </w:r>
      <w:r>
        <w:rPr>
          <w:rFonts w:ascii="Times New Roman" w:hAnsi="Times New Roman" w:cs="Times New Roman"/>
          <w:sz w:val="28"/>
          <w:szCs w:val="28"/>
        </w:rPr>
        <w:t xml:space="preserve">. Наприкінці, я </w:t>
      </w:r>
      <w:r w:rsidR="003D1F70" w:rsidRPr="00D76769">
        <w:rPr>
          <w:rFonts w:ascii="Times New Roman" w:hAnsi="Times New Roman" w:cs="Times New Roman"/>
          <w:sz w:val="28"/>
          <w:szCs w:val="28"/>
        </w:rPr>
        <w:t>зняв спектр поглинання для хлорофілу і побачив що він коливається в межах від 0,0</w:t>
      </w:r>
      <w:r>
        <w:rPr>
          <w:rFonts w:ascii="Times New Roman" w:hAnsi="Times New Roman" w:cs="Times New Roman"/>
          <w:sz w:val="28"/>
          <w:szCs w:val="28"/>
        </w:rPr>
        <w:t>15</w:t>
      </w:r>
      <w:r w:rsidR="003D1F70" w:rsidRPr="00D76769">
        <w:rPr>
          <w:rFonts w:ascii="Times New Roman" w:hAnsi="Times New Roman" w:cs="Times New Roman"/>
          <w:sz w:val="28"/>
          <w:szCs w:val="28"/>
        </w:rPr>
        <w:t xml:space="preserve"> до 0,37 із середнім значенням 0,1315.</w:t>
      </w:r>
      <w:r w:rsidR="00D61B77">
        <w:rPr>
          <w:rFonts w:ascii="Times New Roman" w:hAnsi="Times New Roman" w:cs="Times New Roman"/>
          <w:sz w:val="28"/>
          <w:szCs w:val="28"/>
        </w:rPr>
        <w:t xml:space="preserve"> У хлорофілі переважає стан</w:t>
      </w:r>
      <w:bookmarkStart w:id="1" w:name="_GoBack"/>
      <w:bookmarkEnd w:id="1"/>
      <w:r w:rsidR="00D61B77">
        <w:rPr>
          <w:rFonts w:ascii="Times New Roman" w:hAnsi="Times New Roman" w:cs="Times New Roman"/>
          <w:sz w:val="28"/>
          <w:szCs w:val="28"/>
        </w:rPr>
        <w:t xml:space="preserve"> </w:t>
      </w:r>
      <w:r w:rsidR="00D61B77">
        <w:rPr>
          <w:rFonts w:ascii="Times New Roman" w:hAnsi="Times New Roman" w:cs="Times New Roman"/>
          <w:i/>
          <w:iCs/>
          <w:sz w:val="28"/>
          <w:szCs w:val="28"/>
        </w:rPr>
        <w:t>в</w:t>
      </w:r>
    </w:p>
    <w:sectPr w:rsidR="003D1F70" w:rsidRPr="00D61B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2411"/>
    <w:multiLevelType w:val="hybridMultilevel"/>
    <w:tmpl w:val="9356A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1B32E7"/>
    <w:multiLevelType w:val="multilevel"/>
    <w:tmpl w:val="F14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C3"/>
    <w:rsid w:val="000B6D14"/>
    <w:rsid w:val="003D1F70"/>
    <w:rsid w:val="00943513"/>
    <w:rsid w:val="00A048C3"/>
    <w:rsid w:val="00D0332A"/>
    <w:rsid w:val="00D61B77"/>
    <w:rsid w:val="00D76769"/>
    <w:rsid w:val="00F05665"/>
    <w:rsid w:val="00F5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F45C"/>
  <w15:chartTrackingRefBased/>
  <w15:docId w15:val="{79E35975-2E84-4977-96DF-11AE92BD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C3"/>
    <w:pPr>
      <w:spacing w:line="256" w:lineRule="auto"/>
    </w:pPr>
    <w:rPr>
      <w:rFonts w:eastAsiaTheme="minorHAn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048C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48C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A048C3"/>
    <w:rPr>
      <w:rFonts w:ascii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A048C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A048C3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">
    <w:name w:val="Вміст таблиці"/>
    <w:basedOn w:val="Normal"/>
    <w:qFormat/>
    <w:rsid w:val="00A048C3"/>
    <w:pPr>
      <w:suppressLineNumbers/>
      <w:spacing w:after="0" w:line="360" w:lineRule="auto"/>
      <w:jc w:val="both"/>
    </w:pPr>
    <w:rPr>
      <w:rFonts w:ascii="Times New Roman" w:eastAsia="Times New Roman" w:hAnsi="Times New Roman" w:cs="Lohit Devanagari"/>
      <w:kern w:val="2"/>
      <w:sz w:val="28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F70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Mangal"/>
      <w:kern w:val="2"/>
      <w:sz w:val="28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2673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4</cp:revision>
  <dcterms:created xsi:type="dcterms:W3CDTF">2020-04-25T11:31:00Z</dcterms:created>
  <dcterms:modified xsi:type="dcterms:W3CDTF">2020-04-26T18:24:00Z</dcterms:modified>
</cp:coreProperties>
</file>