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6D7A" w:rsidRPr="00A16D7A" w:rsidRDefault="00A16D7A" w:rsidP="00A16D7A">
      <w:pPr>
        <w:pStyle w:val="Heading2"/>
        <w:rPr>
          <w:rFonts w:ascii="Times New Roman" w:hAnsi="Times New Roman" w:cs="Times New Roman"/>
          <w:b/>
          <w:color w:val="000000" w:themeColor="text1"/>
          <w:sz w:val="46"/>
          <w:szCs w:val="46"/>
        </w:rPr>
      </w:pPr>
      <w:r w:rsidRPr="00A16D7A">
        <w:rPr>
          <w:rFonts w:ascii="Times New Roman" w:hAnsi="Times New Roman" w:cs="Times New Roman"/>
          <w:b/>
          <w:color w:val="000000" w:themeColor="text1"/>
          <w:sz w:val="46"/>
          <w:szCs w:val="46"/>
        </w:rPr>
        <w:t>1. PRODUCT OVERVIEW</w:t>
      </w:r>
    </w:p>
    <w:p w:rsidR="00A16D7A" w:rsidRDefault="00A16D7A" w:rsidP="00A16D7A">
      <w:pPr>
        <w:pStyle w:val="isselectedend"/>
      </w:pPr>
      <w:r>
        <w:t xml:space="preserve">INMARCO HY 107HD is a high-density combination packing manufactured using Aramid Fibre Yarn at the corners and PTFE Graphite Yarn at the sealing faces, reinforced with a strong Aramid core. </w:t>
      </w:r>
      <w:r w:rsidR="00520D87">
        <w:t xml:space="preserve">The packing is </w:t>
      </w:r>
      <w:r w:rsidR="00630838">
        <w:t>performed</w:t>
      </w:r>
      <w:r w:rsidR="00520D87">
        <w:t xml:space="preserve"> </w:t>
      </w:r>
      <w:r w:rsidR="00630838">
        <w:t xml:space="preserve">under heavy load </w:t>
      </w:r>
      <w:r w:rsidR="00520D87">
        <w:t xml:space="preserve">according to </w:t>
      </w:r>
      <w:r w:rsidR="006633BD" w:rsidRPr="006633BD">
        <w:t xml:space="preserve">plunger dimensions </w:t>
      </w:r>
      <w:r w:rsidR="00520D87">
        <w:t xml:space="preserve">to ensure </w:t>
      </w:r>
      <w:r w:rsidR="006633BD">
        <w:t>excusive</w:t>
      </w:r>
      <w:r w:rsidR="00520D87">
        <w:t xml:space="preserve"> shock and </w:t>
      </w:r>
      <w:r w:rsidR="006633BD">
        <w:t>extrusion</w:t>
      </w:r>
      <w:r w:rsidR="00520D87">
        <w:t xml:space="preserve"> in </w:t>
      </w:r>
      <w:r w:rsidR="006633BD">
        <w:t>challenging</w:t>
      </w:r>
      <w:r w:rsidR="00520D87">
        <w:t xml:space="preserve"> </w:t>
      </w:r>
      <w:r w:rsidR="006633BD">
        <w:t>application. The</w:t>
      </w:r>
      <w:r>
        <w:t xml:space="preserve"> packing is impregnated with an anti-friction fluoropolymer dispersion and a special break-in lubricant to provide excellent chemical resistance, dimensional stability, and thermal control.</w:t>
      </w:r>
    </w:p>
    <w:p w:rsidR="00A16D7A" w:rsidRDefault="00A16D7A" w:rsidP="00A16D7A">
      <w:pPr>
        <w:pStyle w:val="isselectedend"/>
      </w:pPr>
      <w:r>
        <w:t>The graphite-faced construction promotes efficient heat dissipation, while the Aramid reinforced corners provide exceptional structural strength and resistance to</w:t>
      </w:r>
      <w:bookmarkStart w:id="0" w:name="_GoBack"/>
      <w:bookmarkEnd w:id="0"/>
      <w:r>
        <w:t xml:space="preserve"> deformation under high pressure and dynamic loading conditions. Its dense braided construction delivers superior </w:t>
      </w:r>
      <w:proofErr w:type="spellStart"/>
      <w:r>
        <w:t>sealability</w:t>
      </w:r>
      <w:proofErr w:type="spellEnd"/>
      <w:r>
        <w:t xml:space="preserve"> and long-term sealing reliability in aggressive chemical services.</w:t>
      </w:r>
    </w:p>
    <w:p w:rsidR="00A16D7A" w:rsidRDefault="00A16D7A" w:rsidP="00A16D7A">
      <w:pPr>
        <w:pStyle w:val="isselectedend"/>
      </w:pPr>
      <w:r>
        <w:t>Specifically developed for critical fertilizer plant operations, HY 107HD performs exceptionally well in carbamate and urea pump applications where chemical resistance, mechanical strength, and operational reliability are essential.</w:t>
      </w:r>
    </w:p>
    <w:p w:rsidR="00A16D7A" w:rsidRPr="00A16D7A" w:rsidRDefault="00A16D7A" w:rsidP="00A16D7A">
      <w:pPr>
        <w:pStyle w:val="Heading2"/>
        <w:rPr>
          <w:rFonts w:ascii="Times New Roman" w:hAnsi="Times New Roman" w:cs="Times New Roman"/>
          <w:b/>
          <w:color w:val="000000" w:themeColor="text1"/>
          <w:sz w:val="46"/>
          <w:szCs w:val="46"/>
        </w:rPr>
      </w:pPr>
      <w:r w:rsidRPr="00A16D7A">
        <w:rPr>
          <w:rFonts w:ascii="Times New Roman" w:hAnsi="Times New Roman" w:cs="Times New Roman"/>
          <w:b/>
          <w:color w:val="000000" w:themeColor="text1"/>
          <w:sz w:val="46"/>
          <w:szCs w:val="46"/>
        </w:rPr>
        <w:t>2. KEY FEATURES</w:t>
      </w:r>
    </w:p>
    <w:p w:rsidR="00A16D7A" w:rsidRDefault="00A16D7A" w:rsidP="00A16D7A">
      <w:pPr>
        <w:numPr>
          <w:ilvl w:val="0"/>
          <w:numId w:val="18"/>
        </w:numPr>
        <w:spacing w:before="100" w:beforeAutospacing="1" w:after="100" w:afterAutospacing="1" w:line="240" w:lineRule="auto"/>
      </w:pPr>
      <w:r>
        <w:t xml:space="preserve">High-density braided construction for superior </w:t>
      </w:r>
      <w:proofErr w:type="spellStart"/>
      <w:r>
        <w:t>sealability</w:t>
      </w:r>
      <w:proofErr w:type="spellEnd"/>
      <w:r>
        <w:t xml:space="preserve"> and structural integrity</w:t>
      </w:r>
    </w:p>
    <w:p w:rsidR="00A16D7A" w:rsidRDefault="00A16D7A" w:rsidP="00A16D7A">
      <w:pPr>
        <w:numPr>
          <w:ilvl w:val="0"/>
          <w:numId w:val="18"/>
        </w:numPr>
        <w:spacing w:before="100" w:beforeAutospacing="1" w:after="100" w:afterAutospacing="1" w:line="240" w:lineRule="auto"/>
      </w:pPr>
      <w:r>
        <w:t>Manufactured with Aramid Fibre Yarn corners and PTFE Graphite Yarn faces</w:t>
      </w:r>
    </w:p>
    <w:p w:rsidR="00A16D7A" w:rsidRDefault="00A16D7A" w:rsidP="00A16D7A">
      <w:pPr>
        <w:numPr>
          <w:ilvl w:val="0"/>
          <w:numId w:val="18"/>
        </w:numPr>
        <w:spacing w:before="100" w:beforeAutospacing="1" w:after="100" w:afterAutospacing="1" w:line="240" w:lineRule="auto"/>
      </w:pPr>
      <w:r>
        <w:t>Reinforced with high-strength Aramid core</w:t>
      </w:r>
    </w:p>
    <w:p w:rsidR="00A16D7A" w:rsidRDefault="00A16D7A" w:rsidP="00A16D7A">
      <w:pPr>
        <w:numPr>
          <w:ilvl w:val="0"/>
          <w:numId w:val="18"/>
        </w:numPr>
        <w:spacing w:before="100" w:beforeAutospacing="1" w:after="100" w:afterAutospacing="1" w:line="240" w:lineRule="auto"/>
      </w:pPr>
      <w:r>
        <w:t>Treated with anti-friction fluoropolymer dispersion</w:t>
      </w:r>
    </w:p>
    <w:p w:rsidR="00A16D7A" w:rsidRDefault="00A16D7A" w:rsidP="00A16D7A">
      <w:pPr>
        <w:numPr>
          <w:ilvl w:val="0"/>
          <w:numId w:val="18"/>
        </w:numPr>
        <w:spacing w:before="100" w:beforeAutospacing="1" w:after="100" w:afterAutospacing="1" w:line="240" w:lineRule="auto"/>
      </w:pPr>
      <w:r>
        <w:t xml:space="preserve">Contains special break-in lubricant to minimize </w:t>
      </w:r>
      <w:proofErr w:type="spellStart"/>
      <w:r>
        <w:t>startup</w:t>
      </w:r>
      <w:proofErr w:type="spellEnd"/>
      <w:r>
        <w:t xml:space="preserve"> wear</w:t>
      </w:r>
    </w:p>
    <w:p w:rsidR="00A16D7A" w:rsidRDefault="00A16D7A" w:rsidP="00A16D7A">
      <w:pPr>
        <w:numPr>
          <w:ilvl w:val="0"/>
          <w:numId w:val="18"/>
        </w:numPr>
        <w:spacing w:before="100" w:beforeAutospacing="1" w:after="100" w:afterAutospacing="1" w:line="240" w:lineRule="auto"/>
      </w:pPr>
      <w:r>
        <w:t>Excellent chemical resistance and dimensional stability</w:t>
      </w:r>
    </w:p>
    <w:p w:rsidR="00A16D7A" w:rsidRDefault="00A16D7A" w:rsidP="00A16D7A">
      <w:pPr>
        <w:numPr>
          <w:ilvl w:val="0"/>
          <w:numId w:val="18"/>
        </w:numPr>
        <w:spacing w:before="100" w:beforeAutospacing="1" w:after="100" w:afterAutospacing="1" w:line="240" w:lineRule="auto"/>
      </w:pPr>
      <w:r>
        <w:t>Graphite-faced construction promotes efficient heat dissipation</w:t>
      </w:r>
    </w:p>
    <w:p w:rsidR="00A16D7A" w:rsidRDefault="00A16D7A" w:rsidP="00A16D7A">
      <w:pPr>
        <w:numPr>
          <w:ilvl w:val="0"/>
          <w:numId w:val="18"/>
        </w:numPr>
        <w:spacing w:before="100" w:beforeAutospacing="1" w:after="100" w:afterAutospacing="1" w:line="240" w:lineRule="auto"/>
      </w:pPr>
      <w:r>
        <w:t>Designed for demanding high-pressure and high-temperature applications</w:t>
      </w:r>
    </w:p>
    <w:p w:rsidR="00A16D7A" w:rsidRDefault="00A16D7A" w:rsidP="00A16D7A">
      <w:pPr>
        <w:numPr>
          <w:ilvl w:val="0"/>
          <w:numId w:val="18"/>
        </w:numPr>
        <w:spacing w:before="100" w:beforeAutospacing="1" w:after="100" w:afterAutospacing="1" w:line="240" w:lineRule="auto"/>
      </w:pPr>
      <w:r>
        <w:t>Exceptional resistance to abrasive media and harsh chemicals</w:t>
      </w:r>
    </w:p>
    <w:p w:rsidR="00A16D7A" w:rsidRDefault="00A16D7A" w:rsidP="00A16D7A">
      <w:pPr>
        <w:numPr>
          <w:ilvl w:val="0"/>
          <w:numId w:val="18"/>
        </w:numPr>
        <w:spacing w:before="100" w:beforeAutospacing="1" w:after="100" w:afterAutospacing="1" w:line="240" w:lineRule="auto"/>
      </w:pPr>
      <w:r>
        <w:t>Specifically engineered for fertilizer plant applications</w:t>
      </w:r>
    </w:p>
    <w:p w:rsidR="00A16D7A" w:rsidRPr="00A16D7A" w:rsidRDefault="00A16D7A" w:rsidP="00A16D7A">
      <w:pPr>
        <w:pStyle w:val="Heading2"/>
        <w:rPr>
          <w:rFonts w:ascii="Times New Roman" w:hAnsi="Times New Roman" w:cs="Times New Roman"/>
          <w:b/>
          <w:color w:val="000000" w:themeColor="text1"/>
          <w:sz w:val="46"/>
          <w:szCs w:val="46"/>
        </w:rPr>
      </w:pPr>
      <w:r w:rsidRPr="00A16D7A">
        <w:rPr>
          <w:rFonts w:ascii="Times New Roman" w:hAnsi="Times New Roman" w:cs="Times New Roman"/>
          <w:b/>
          <w:color w:val="000000" w:themeColor="text1"/>
          <w:sz w:val="46"/>
          <w:szCs w:val="46"/>
        </w:rPr>
        <w:t>3. PERFORMANCE ADVANTAGES</w:t>
      </w:r>
    </w:p>
    <w:p w:rsidR="00A16D7A" w:rsidRDefault="00A16D7A" w:rsidP="00A16D7A">
      <w:pPr>
        <w:numPr>
          <w:ilvl w:val="0"/>
          <w:numId w:val="19"/>
        </w:numPr>
        <w:spacing w:before="100" w:beforeAutospacing="1" w:after="100" w:afterAutospacing="1" w:line="240" w:lineRule="auto"/>
      </w:pPr>
      <w:r>
        <w:t>Exceptional sealing performance under high pressure conditions</w:t>
      </w:r>
    </w:p>
    <w:p w:rsidR="00A16D7A" w:rsidRDefault="00A16D7A" w:rsidP="00A16D7A">
      <w:pPr>
        <w:numPr>
          <w:ilvl w:val="0"/>
          <w:numId w:val="19"/>
        </w:numPr>
        <w:spacing w:before="100" w:beforeAutospacing="1" w:after="100" w:afterAutospacing="1" w:line="240" w:lineRule="auto"/>
      </w:pPr>
      <w:r>
        <w:t>Superior resistance to chemical attack and abrasive media</w:t>
      </w:r>
    </w:p>
    <w:p w:rsidR="00A16D7A" w:rsidRDefault="00A16D7A" w:rsidP="00A16D7A">
      <w:pPr>
        <w:numPr>
          <w:ilvl w:val="0"/>
          <w:numId w:val="19"/>
        </w:numPr>
        <w:spacing w:before="100" w:beforeAutospacing="1" w:after="100" w:afterAutospacing="1" w:line="240" w:lineRule="auto"/>
      </w:pPr>
      <w:r>
        <w:t xml:space="preserve">Reduced </w:t>
      </w:r>
      <w:proofErr w:type="spellStart"/>
      <w:r>
        <w:t>startup</w:t>
      </w:r>
      <w:proofErr w:type="spellEnd"/>
      <w:r>
        <w:t xml:space="preserve"> wear and friction</w:t>
      </w:r>
    </w:p>
    <w:p w:rsidR="00A16D7A" w:rsidRDefault="00A16D7A" w:rsidP="00A16D7A">
      <w:pPr>
        <w:numPr>
          <w:ilvl w:val="0"/>
          <w:numId w:val="19"/>
        </w:numPr>
        <w:spacing w:before="100" w:beforeAutospacing="1" w:after="100" w:afterAutospacing="1" w:line="240" w:lineRule="auto"/>
      </w:pPr>
      <w:r>
        <w:t>Enhanced heat dissipation for cooler operating temperatures</w:t>
      </w:r>
    </w:p>
    <w:p w:rsidR="00A16D7A" w:rsidRDefault="00A16D7A" w:rsidP="00A16D7A">
      <w:pPr>
        <w:numPr>
          <w:ilvl w:val="0"/>
          <w:numId w:val="19"/>
        </w:numPr>
        <w:spacing w:before="100" w:beforeAutospacing="1" w:after="100" w:afterAutospacing="1" w:line="240" w:lineRule="auto"/>
      </w:pPr>
      <w:r>
        <w:t>Excellent structural stability under dynamic loading</w:t>
      </w:r>
    </w:p>
    <w:p w:rsidR="00A16D7A" w:rsidRDefault="00A16D7A" w:rsidP="00A16D7A">
      <w:pPr>
        <w:numPr>
          <w:ilvl w:val="0"/>
          <w:numId w:val="19"/>
        </w:numPr>
        <w:spacing w:before="100" w:beforeAutospacing="1" w:after="100" w:afterAutospacing="1" w:line="240" w:lineRule="auto"/>
      </w:pPr>
      <w:r>
        <w:t>Aramid corners resist deformation and extrusion</w:t>
      </w:r>
    </w:p>
    <w:p w:rsidR="00A16D7A" w:rsidRDefault="00A16D7A" w:rsidP="00A16D7A">
      <w:pPr>
        <w:numPr>
          <w:ilvl w:val="0"/>
          <w:numId w:val="19"/>
        </w:numPr>
        <w:spacing w:before="100" w:beforeAutospacing="1" w:after="100" w:afterAutospacing="1" w:line="240" w:lineRule="auto"/>
      </w:pPr>
      <w:r>
        <w:t>Reliable performance in carbamate and urea services</w:t>
      </w:r>
    </w:p>
    <w:p w:rsidR="00A16D7A" w:rsidRDefault="00A16D7A" w:rsidP="00A16D7A">
      <w:pPr>
        <w:numPr>
          <w:ilvl w:val="0"/>
          <w:numId w:val="19"/>
        </w:numPr>
        <w:spacing w:before="100" w:beforeAutospacing="1" w:after="100" w:afterAutospacing="1" w:line="240" w:lineRule="auto"/>
      </w:pPr>
      <w:r>
        <w:t>Extended service life with reduced maintenance requirements</w:t>
      </w:r>
    </w:p>
    <w:p w:rsidR="00A16D7A" w:rsidRDefault="00A16D7A" w:rsidP="00A16D7A">
      <w:pPr>
        <w:numPr>
          <w:ilvl w:val="0"/>
          <w:numId w:val="19"/>
        </w:numPr>
        <w:spacing w:before="100" w:beforeAutospacing="1" w:after="100" w:afterAutospacing="1" w:line="240" w:lineRule="auto"/>
      </w:pPr>
      <w:r>
        <w:t>Excellent dimensional stability during operation</w:t>
      </w:r>
    </w:p>
    <w:p w:rsidR="00A16D7A" w:rsidRDefault="00A16D7A" w:rsidP="00A16D7A">
      <w:pPr>
        <w:numPr>
          <w:ilvl w:val="0"/>
          <w:numId w:val="19"/>
        </w:numPr>
        <w:spacing w:before="100" w:beforeAutospacing="1" w:after="100" w:afterAutospacing="1" w:line="240" w:lineRule="auto"/>
      </w:pPr>
      <w:r>
        <w:t>Maintains sealing integrity under severe operating conditions</w:t>
      </w:r>
    </w:p>
    <w:p w:rsidR="00A16D7A" w:rsidRPr="00A16D7A" w:rsidRDefault="00A16D7A" w:rsidP="00A16D7A">
      <w:pPr>
        <w:pStyle w:val="Heading2"/>
        <w:rPr>
          <w:rFonts w:ascii="Times New Roman" w:hAnsi="Times New Roman" w:cs="Times New Roman"/>
          <w:b/>
          <w:color w:val="000000" w:themeColor="text1"/>
          <w:sz w:val="46"/>
          <w:szCs w:val="46"/>
        </w:rPr>
      </w:pPr>
      <w:r w:rsidRPr="00A16D7A">
        <w:rPr>
          <w:rFonts w:ascii="Times New Roman" w:hAnsi="Times New Roman" w:cs="Times New Roman"/>
          <w:b/>
          <w:color w:val="000000" w:themeColor="text1"/>
          <w:sz w:val="46"/>
          <w:szCs w:val="46"/>
        </w:rPr>
        <w:t>4. 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4"/>
        <w:gridCol w:w="1669"/>
      </w:tblGrid>
      <w:tr w:rsidR="00A16D7A" w:rsidTr="00A16D7A">
        <w:trPr>
          <w:tblCellSpacing w:w="15" w:type="dxa"/>
        </w:trPr>
        <w:tc>
          <w:tcPr>
            <w:tcW w:w="0" w:type="auto"/>
            <w:vAlign w:val="center"/>
            <w:hideMark/>
          </w:tcPr>
          <w:p w:rsidR="00A16D7A" w:rsidRDefault="00A16D7A">
            <w:pPr>
              <w:jc w:val="center"/>
              <w:rPr>
                <w:b/>
                <w:bCs/>
              </w:rPr>
            </w:pPr>
            <w:r>
              <w:rPr>
                <w:b/>
                <w:bCs/>
              </w:rPr>
              <w:t>Property</w:t>
            </w:r>
          </w:p>
        </w:tc>
        <w:tc>
          <w:tcPr>
            <w:tcW w:w="0" w:type="auto"/>
            <w:vAlign w:val="center"/>
            <w:hideMark/>
          </w:tcPr>
          <w:p w:rsidR="00A16D7A" w:rsidRDefault="00A16D7A">
            <w:pPr>
              <w:jc w:val="center"/>
              <w:rPr>
                <w:b/>
                <w:bCs/>
              </w:rPr>
            </w:pPr>
            <w:r>
              <w:rPr>
                <w:b/>
                <w:bCs/>
              </w:rPr>
              <w:t>Value</w:t>
            </w:r>
          </w:p>
        </w:tc>
      </w:tr>
      <w:tr w:rsidR="00A16D7A" w:rsidTr="00A16D7A">
        <w:trPr>
          <w:tblCellSpacing w:w="15" w:type="dxa"/>
        </w:trPr>
        <w:tc>
          <w:tcPr>
            <w:tcW w:w="0" w:type="auto"/>
            <w:vAlign w:val="center"/>
            <w:hideMark/>
          </w:tcPr>
          <w:p w:rsidR="00A16D7A" w:rsidRDefault="00A16D7A">
            <w:r>
              <w:t>pH Range</w:t>
            </w:r>
          </w:p>
        </w:tc>
        <w:tc>
          <w:tcPr>
            <w:tcW w:w="0" w:type="auto"/>
            <w:vAlign w:val="center"/>
            <w:hideMark/>
          </w:tcPr>
          <w:p w:rsidR="00A16D7A" w:rsidRDefault="00A16D7A">
            <w:r>
              <w:t>0 – 14</w:t>
            </w:r>
          </w:p>
        </w:tc>
      </w:tr>
      <w:tr w:rsidR="00A16D7A" w:rsidTr="00A16D7A">
        <w:trPr>
          <w:tblCellSpacing w:w="15" w:type="dxa"/>
        </w:trPr>
        <w:tc>
          <w:tcPr>
            <w:tcW w:w="0" w:type="auto"/>
            <w:vAlign w:val="center"/>
            <w:hideMark/>
          </w:tcPr>
          <w:p w:rsidR="00A16D7A" w:rsidRDefault="00A16D7A">
            <w:r>
              <w:t>Temperature Range</w:t>
            </w:r>
          </w:p>
        </w:tc>
        <w:tc>
          <w:tcPr>
            <w:tcW w:w="0" w:type="auto"/>
            <w:vAlign w:val="center"/>
            <w:hideMark/>
          </w:tcPr>
          <w:p w:rsidR="00A16D7A" w:rsidRDefault="00A16D7A">
            <w:r>
              <w:t>-240°C to +280°C</w:t>
            </w:r>
          </w:p>
        </w:tc>
      </w:tr>
      <w:tr w:rsidR="00A16D7A" w:rsidTr="00A16D7A">
        <w:trPr>
          <w:tblCellSpacing w:w="15" w:type="dxa"/>
        </w:trPr>
        <w:tc>
          <w:tcPr>
            <w:tcW w:w="0" w:type="auto"/>
            <w:vAlign w:val="center"/>
            <w:hideMark/>
          </w:tcPr>
          <w:p w:rsidR="00A16D7A" w:rsidRDefault="00A16D7A">
            <w:r>
              <w:lastRenderedPageBreak/>
              <w:t>Pressure Rating</w:t>
            </w:r>
          </w:p>
        </w:tc>
        <w:tc>
          <w:tcPr>
            <w:tcW w:w="0" w:type="auto"/>
            <w:vAlign w:val="center"/>
            <w:hideMark/>
          </w:tcPr>
          <w:p w:rsidR="00A16D7A" w:rsidRDefault="00A16D7A">
            <w:r>
              <w:t>500 Bar</w:t>
            </w:r>
          </w:p>
        </w:tc>
      </w:tr>
      <w:tr w:rsidR="00A16D7A" w:rsidTr="00A16D7A">
        <w:trPr>
          <w:tblCellSpacing w:w="15" w:type="dxa"/>
        </w:trPr>
        <w:tc>
          <w:tcPr>
            <w:tcW w:w="0" w:type="auto"/>
            <w:vAlign w:val="center"/>
            <w:hideMark/>
          </w:tcPr>
          <w:p w:rsidR="00A16D7A" w:rsidRDefault="00A16D7A">
            <w:r>
              <w:t>Size Range</w:t>
            </w:r>
          </w:p>
        </w:tc>
        <w:tc>
          <w:tcPr>
            <w:tcW w:w="0" w:type="auto"/>
            <w:vAlign w:val="center"/>
            <w:hideMark/>
          </w:tcPr>
          <w:p w:rsidR="00A16D7A" w:rsidRDefault="00A16D7A">
            <w:r>
              <w:t>6 mm² to 50 mm²</w:t>
            </w:r>
          </w:p>
        </w:tc>
      </w:tr>
    </w:tbl>
    <w:p w:rsidR="00A16D7A" w:rsidRPr="00A16D7A" w:rsidRDefault="00A16D7A" w:rsidP="00A16D7A">
      <w:pPr>
        <w:pStyle w:val="Heading2"/>
        <w:rPr>
          <w:rFonts w:ascii="Times New Roman" w:hAnsi="Times New Roman" w:cs="Times New Roman"/>
          <w:b/>
          <w:color w:val="000000" w:themeColor="text1"/>
          <w:sz w:val="46"/>
          <w:szCs w:val="46"/>
        </w:rPr>
      </w:pPr>
      <w:r w:rsidRPr="00A16D7A">
        <w:rPr>
          <w:rFonts w:ascii="Times New Roman" w:hAnsi="Times New Roman" w:cs="Times New Roman"/>
          <w:b/>
          <w:color w:val="000000" w:themeColor="text1"/>
          <w:sz w:val="46"/>
          <w:szCs w:val="46"/>
        </w:rPr>
        <w:t>5. TYPICAL APPLICATIONS</w:t>
      </w:r>
    </w:p>
    <w:p w:rsidR="00A16D7A" w:rsidRDefault="00A16D7A" w:rsidP="00A16D7A">
      <w:pPr>
        <w:numPr>
          <w:ilvl w:val="0"/>
          <w:numId w:val="20"/>
        </w:numPr>
        <w:spacing w:before="100" w:beforeAutospacing="1" w:after="100" w:afterAutospacing="1" w:line="240" w:lineRule="auto"/>
      </w:pPr>
      <w:r>
        <w:t>Carbamate pumps</w:t>
      </w:r>
    </w:p>
    <w:p w:rsidR="00A16D7A" w:rsidRDefault="00A16D7A" w:rsidP="00A16D7A">
      <w:pPr>
        <w:numPr>
          <w:ilvl w:val="0"/>
          <w:numId w:val="20"/>
        </w:numPr>
        <w:spacing w:before="100" w:beforeAutospacing="1" w:after="100" w:afterAutospacing="1" w:line="240" w:lineRule="auto"/>
      </w:pPr>
      <w:r>
        <w:t>Urea pumps</w:t>
      </w:r>
    </w:p>
    <w:p w:rsidR="00A16D7A" w:rsidRDefault="00A16D7A" w:rsidP="00A16D7A">
      <w:pPr>
        <w:numPr>
          <w:ilvl w:val="0"/>
          <w:numId w:val="20"/>
        </w:numPr>
        <w:spacing w:before="100" w:beforeAutospacing="1" w:after="100" w:afterAutospacing="1" w:line="240" w:lineRule="auto"/>
      </w:pPr>
      <w:r>
        <w:t>Fertilizer plant equipment</w:t>
      </w:r>
    </w:p>
    <w:p w:rsidR="00A16D7A" w:rsidRDefault="00A16D7A" w:rsidP="00A16D7A">
      <w:pPr>
        <w:numPr>
          <w:ilvl w:val="0"/>
          <w:numId w:val="20"/>
        </w:numPr>
        <w:spacing w:before="100" w:beforeAutospacing="1" w:after="100" w:afterAutospacing="1" w:line="240" w:lineRule="auto"/>
      </w:pPr>
      <w:r>
        <w:t>Chemical processing pumps</w:t>
      </w:r>
    </w:p>
    <w:p w:rsidR="00A16D7A" w:rsidRDefault="00A16D7A" w:rsidP="00A16D7A">
      <w:pPr>
        <w:numPr>
          <w:ilvl w:val="0"/>
          <w:numId w:val="20"/>
        </w:numPr>
        <w:spacing w:before="100" w:beforeAutospacing="1" w:after="100" w:afterAutospacing="1" w:line="240" w:lineRule="auto"/>
      </w:pPr>
      <w:r>
        <w:t>High-pressure industrial pumps</w:t>
      </w:r>
    </w:p>
    <w:p w:rsidR="00A16D7A" w:rsidRDefault="00A16D7A" w:rsidP="00A16D7A">
      <w:pPr>
        <w:numPr>
          <w:ilvl w:val="0"/>
          <w:numId w:val="20"/>
        </w:numPr>
        <w:spacing w:before="100" w:beforeAutospacing="1" w:after="100" w:afterAutospacing="1" w:line="240" w:lineRule="auto"/>
      </w:pPr>
      <w:r>
        <w:t>Process industry sealing systems</w:t>
      </w:r>
    </w:p>
    <w:p w:rsidR="00A16D7A" w:rsidRDefault="00A16D7A" w:rsidP="00A16D7A">
      <w:pPr>
        <w:numPr>
          <w:ilvl w:val="0"/>
          <w:numId w:val="20"/>
        </w:numPr>
        <w:spacing w:before="100" w:beforeAutospacing="1" w:after="100" w:afterAutospacing="1" w:line="240" w:lineRule="auto"/>
      </w:pPr>
      <w:r>
        <w:t>Equipment handling abrasive media</w:t>
      </w:r>
    </w:p>
    <w:p w:rsidR="00A16D7A" w:rsidRDefault="00A16D7A" w:rsidP="00A16D7A">
      <w:pPr>
        <w:numPr>
          <w:ilvl w:val="0"/>
          <w:numId w:val="20"/>
        </w:numPr>
        <w:spacing w:before="100" w:beforeAutospacing="1" w:after="100" w:afterAutospacing="1" w:line="240" w:lineRule="auto"/>
      </w:pPr>
      <w:r>
        <w:t>Dynamic sealing applications</w:t>
      </w:r>
    </w:p>
    <w:p w:rsidR="00A16D7A" w:rsidRDefault="00A16D7A" w:rsidP="00A16D7A">
      <w:pPr>
        <w:numPr>
          <w:ilvl w:val="0"/>
          <w:numId w:val="20"/>
        </w:numPr>
        <w:spacing w:before="100" w:beforeAutospacing="1" w:after="100" w:afterAutospacing="1" w:line="240" w:lineRule="auto"/>
      </w:pPr>
      <w:r>
        <w:t>Heavy-duty industrial services</w:t>
      </w:r>
    </w:p>
    <w:p w:rsidR="00A16D7A" w:rsidRDefault="00A16D7A" w:rsidP="00A16D7A">
      <w:pPr>
        <w:numPr>
          <w:ilvl w:val="0"/>
          <w:numId w:val="20"/>
        </w:numPr>
        <w:spacing w:before="100" w:beforeAutospacing="1" w:after="100" w:afterAutospacing="1" w:line="240" w:lineRule="auto"/>
      </w:pPr>
      <w:r>
        <w:t>High-temperature process equipment</w:t>
      </w:r>
    </w:p>
    <w:p w:rsidR="00A16D7A" w:rsidRPr="00A16D7A" w:rsidRDefault="00A16D7A" w:rsidP="00A16D7A">
      <w:pPr>
        <w:pStyle w:val="Heading2"/>
        <w:rPr>
          <w:rFonts w:ascii="Times New Roman" w:hAnsi="Times New Roman" w:cs="Times New Roman"/>
          <w:b/>
          <w:color w:val="000000" w:themeColor="text1"/>
          <w:sz w:val="46"/>
          <w:szCs w:val="46"/>
        </w:rPr>
      </w:pPr>
      <w:r w:rsidRPr="00A16D7A">
        <w:rPr>
          <w:rFonts w:ascii="Times New Roman" w:hAnsi="Times New Roman" w:cs="Times New Roman"/>
          <w:b/>
          <w:color w:val="000000" w:themeColor="text1"/>
          <w:sz w:val="46"/>
          <w:szCs w:val="46"/>
        </w:rPr>
        <w:t>6. SERVICE MEDIA</w:t>
      </w:r>
    </w:p>
    <w:p w:rsidR="00A16D7A" w:rsidRDefault="00A16D7A" w:rsidP="00A16D7A">
      <w:pPr>
        <w:numPr>
          <w:ilvl w:val="0"/>
          <w:numId w:val="21"/>
        </w:numPr>
        <w:spacing w:before="100" w:beforeAutospacing="1" w:after="100" w:afterAutospacing="1" w:line="240" w:lineRule="auto"/>
      </w:pPr>
      <w:r>
        <w:t>Carbamate solutions</w:t>
      </w:r>
    </w:p>
    <w:p w:rsidR="00A16D7A" w:rsidRDefault="00A16D7A" w:rsidP="00A16D7A">
      <w:pPr>
        <w:numPr>
          <w:ilvl w:val="0"/>
          <w:numId w:val="21"/>
        </w:numPr>
        <w:spacing w:before="100" w:beforeAutospacing="1" w:after="100" w:afterAutospacing="1" w:line="240" w:lineRule="auto"/>
      </w:pPr>
      <w:r>
        <w:t>Urea solutions</w:t>
      </w:r>
    </w:p>
    <w:p w:rsidR="00A16D7A" w:rsidRDefault="00A16D7A" w:rsidP="00A16D7A">
      <w:pPr>
        <w:numPr>
          <w:ilvl w:val="0"/>
          <w:numId w:val="21"/>
        </w:numPr>
        <w:spacing w:before="100" w:beforeAutospacing="1" w:after="100" w:afterAutospacing="1" w:line="240" w:lineRule="auto"/>
      </w:pPr>
      <w:r>
        <w:t>Fertilizer chemicals</w:t>
      </w:r>
    </w:p>
    <w:p w:rsidR="00A16D7A" w:rsidRDefault="00A16D7A" w:rsidP="00A16D7A">
      <w:pPr>
        <w:numPr>
          <w:ilvl w:val="0"/>
          <w:numId w:val="21"/>
        </w:numPr>
        <w:spacing w:before="100" w:beforeAutospacing="1" w:after="100" w:afterAutospacing="1" w:line="240" w:lineRule="auto"/>
      </w:pPr>
      <w:r>
        <w:t>Aggressive chemical media</w:t>
      </w:r>
    </w:p>
    <w:p w:rsidR="00A16D7A" w:rsidRDefault="00A16D7A" w:rsidP="00A16D7A">
      <w:pPr>
        <w:numPr>
          <w:ilvl w:val="0"/>
          <w:numId w:val="21"/>
        </w:numPr>
        <w:spacing w:before="100" w:beforeAutospacing="1" w:after="100" w:afterAutospacing="1" w:line="240" w:lineRule="auto"/>
      </w:pPr>
      <w:r>
        <w:t>Abrasive process fluids</w:t>
      </w:r>
    </w:p>
    <w:p w:rsidR="00A16D7A" w:rsidRDefault="00A16D7A" w:rsidP="00A16D7A">
      <w:pPr>
        <w:numPr>
          <w:ilvl w:val="0"/>
          <w:numId w:val="21"/>
        </w:numPr>
        <w:spacing w:before="100" w:beforeAutospacing="1" w:after="100" w:afterAutospacing="1" w:line="240" w:lineRule="auto"/>
      </w:pPr>
      <w:r>
        <w:t>Industrial chemicals</w:t>
      </w:r>
    </w:p>
    <w:p w:rsidR="00A16D7A" w:rsidRDefault="00A16D7A" w:rsidP="00A16D7A">
      <w:pPr>
        <w:numPr>
          <w:ilvl w:val="0"/>
          <w:numId w:val="21"/>
        </w:numPr>
        <w:spacing w:before="100" w:beforeAutospacing="1" w:after="100" w:afterAutospacing="1" w:line="240" w:lineRule="auto"/>
      </w:pPr>
      <w:r>
        <w:t>Corrosive media</w:t>
      </w:r>
    </w:p>
    <w:p w:rsidR="00A16D7A" w:rsidRDefault="00A16D7A" w:rsidP="00A16D7A">
      <w:pPr>
        <w:numPr>
          <w:ilvl w:val="0"/>
          <w:numId w:val="21"/>
        </w:numPr>
        <w:spacing w:before="100" w:beforeAutospacing="1" w:after="100" w:afterAutospacing="1" w:line="240" w:lineRule="auto"/>
      </w:pPr>
      <w:r>
        <w:t>Process liquids requiring high-performance sealing</w:t>
      </w:r>
    </w:p>
    <w:p w:rsidR="00A16D7A" w:rsidRPr="00A16D7A" w:rsidRDefault="00A16D7A" w:rsidP="00A16D7A">
      <w:pPr>
        <w:pStyle w:val="Heading2"/>
        <w:rPr>
          <w:rFonts w:ascii="Times New Roman" w:hAnsi="Times New Roman" w:cs="Times New Roman"/>
          <w:b/>
          <w:color w:val="000000" w:themeColor="text1"/>
          <w:sz w:val="46"/>
          <w:szCs w:val="46"/>
        </w:rPr>
      </w:pPr>
      <w:r w:rsidRPr="00A16D7A">
        <w:rPr>
          <w:rFonts w:ascii="Times New Roman" w:hAnsi="Times New Roman" w:cs="Times New Roman"/>
          <w:b/>
          <w:color w:val="000000" w:themeColor="text1"/>
          <w:sz w:val="46"/>
          <w:szCs w:val="46"/>
        </w:rPr>
        <w:t>7. PERFORMANCE BENEFITS</w:t>
      </w:r>
    </w:p>
    <w:p w:rsidR="00A16D7A" w:rsidRDefault="00A16D7A" w:rsidP="00A16D7A">
      <w:pPr>
        <w:numPr>
          <w:ilvl w:val="0"/>
          <w:numId w:val="22"/>
        </w:numPr>
        <w:spacing w:before="100" w:beforeAutospacing="1" w:after="100" w:afterAutospacing="1" w:line="240" w:lineRule="auto"/>
      </w:pPr>
      <w:r>
        <w:t xml:space="preserve">Densely braided construction provides exceptional </w:t>
      </w:r>
      <w:proofErr w:type="spellStart"/>
      <w:r>
        <w:t>sealability</w:t>
      </w:r>
      <w:proofErr w:type="spellEnd"/>
      <w:r>
        <w:t xml:space="preserve"> and structural integrity</w:t>
      </w:r>
    </w:p>
    <w:p w:rsidR="00A16D7A" w:rsidRDefault="00A16D7A" w:rsidP="00A16D7A">
      <w:pPr>
        <w:numPr>
          <w:ilvl w:val="0"/>
          <w:numId w:val="22"/>
        </w:numPr>
        <w:spacing w:before="100" w:beforeAutospacing="1" w:after="100" w:afterAutospacing="1" w:line="240" w:lineRule="auto"/>
      </w:pPr>
      <w:r>
        <w:t>Combines the mechanical strength of Aramid with the low-friction characteristics of PTFE Graphite</w:t>
      </w:r>
    </w:p>
    <w:p w:rsidR="00A16D7A" w:rsidRDefault="00A16D7A" w:rsidP="00A16D7A">
      <w:pPr>
        <w:numPr>
          <w:ilvl w:val="0"/>
          <w:numId w:val="22"/>
        </w:numPr>
        <w:spacing w:before="100" w:beforeAutospacing="1" w:after="100" w:afterAutospacing="1" w:line="240" w:lineRule="auto"/>
      </w:pPr>
      <w:r>
        <w:t xml:space="preserve">Special break-in lubricant significantly reduces </w:t>
      </w:r>
      <w:proofErr w:type="spellStart"/>
      <w:r>
        <w:t>startup</w:t>
      </w:r>
      <w:proofErr w:type="spellEnd"/>
      <w:r>
        <w:t xml:space="preserve"> wear</w:t>
      </w:r>
    </w:p>
    <w:p w:rsidR="00A16D7A" w:rsidRDefault="00A16D7A" w:rsidP="00A16D7A">
      <w:pPr>
        <w:numPr>
          <w:ilvl w:val="0"/>
          <w:numId w:val="22"/>
        </w:numPr>
        <w:spacing w:before="100" w:beforeAutospacing="1" w:after="100" w:afterAutospacing="1" w:line="240" w:lineRule="auto"/>
      </w:pPr>
      <w:r>
        <w:t>Graphite-faced surfaces improve heat transfer and reduce thermal stress</w:t>
      </w:r>
    </w:p>
    <w:p w:rsidR="00A16D7A" w:rsidRDefault="00A16D7A" w:rsidP="00A16D7A">
      <w:pPr>
        <w:numPr>
          <w:ilvl w:val="0"/>
          <w:numId w:val="22"/>
        </w:numPr>
        <w:spacing w:before="100" w:beforeAutospacing="1" w:after="100" w:afterAutospacing="1" w:line="240" w:lineRule="auto"/>
      </w:pPr>
      <w:r>
        <w:t>Aramid reinforcement enhances resistance to pressure and extrusion</w:t>
      </w:r>
    </w:p>
    <w:p w:rsidR="00A16D7A" w:rsidRDefault="00A16D7A" w:rsidP="00A16D7A">
      <w:pPr>
        <w:numPr>
          <w:ilvl w:val="0"/>
          <w:numId w:val="22"/>
        </w:numPr>
        <w:spacing w:before="100" w:beforeAutospacing="1" w:after="100" w:afterAutospacing="1" w:line="240" w:lineRule="auto"/>
      </w:pPr>
      <w:r>
        <w:t>Maintains reliable sealing performance under dynamic operating conditions</w:t>
      </w:r>
    </w:p>
    <w:p w:rsidR="00A16D7A" w:rsidRDefault="00A16D7A" w:rsidP="00A16D7A">
      <w:pPr>
        <w:numPr>
          <w:ilvl w:val="0"/>
          <w:numId w:val="22"/>
        </w:numPr>
        <w:spacing w:before="100" w:beforeAutospacing="1" w:after="100" w:afterAutospacing="1" w:line="240" w:lineRule="auto"/>
      </w:pPr>
      <w:r>
        <w:t>Excellent durability in chemically aggressive environments</w:t>
      </w:r>
    </w:p>
    <w:p w:rsidR="00A16D7A" w:rsidRDefault="00A16D7A" w:rsidP="00A16D7A">
      <w:pPr>
        <w:numPr>
          <w:ilvl w:val="0"/>
          <w:numId w:val="22"/>
        </w:numPr>
        <w:spacing w:before="100" w:beforeAutospacing="1" w:after="100" w:afterAutospacing="1" w:line="240" w:lineRule="auto"/>
      </w:pPr>
      <w:r>
        <w:t>Reduces downtime and maintenance costs</w:t>
      </w:r>
    </w:p>
    <w:p w:rsidR="00A16D7A" w:rsidRDefault="00A16D7A" w:rsidP="00A16D7A">
      <w:pPr>
        <w:numPr>
          <w:ilvl w:val="0"/>
          <w:numId w:val="22"/>
        </w:numPr>
        <w:spacing w:before="100" w:beforeAutospacing="1" w:after="100" w:afterAutospacing="1" w:line="240" w:lineRule="auto"/>
      </w:pPr>
      <w:r>
        <w:t>Long operational service life in critical applications</w:t>
      </w:r>
    </w:p>
    <w:p w:rsidR="00A16D7A" w:rsidRDefault="00A16D7A" w:rsidP="00A16D7A">
      <w:pPr>
        <w:numPr>
          <w:ilvl w:val="0"/>
          <w:numId w:val="22"/>
        </w:numPr>
        <w:spacing w:before="100" w:beforeAutospacing="1" w:after="100" w:afterAutospacing="1" w:line="240" w:lineRule="auto"/>
      </w:pPr>
      <w:r>
        <w:t>Ideal solution for demanding fertilizer industry operations</w:t>
      </w:r>
    </w:p>
    <w:p w:rsidR="000324BA" w:rsidRPr="000324BA" w:rsidRDefault="00975039" w:rsidP="009750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324BA">
        <w:rPr>
          <w:rFonts w:ascii="Times New Roman" w:eastAsia="Times New Roman" w:hAnsi="Times New Roman" w:cs="Times New Roman"/>
          <w:b/>
          <w:bCs/>
          <w:kern w:val="36"/>
          <w:sz w:val="48"/>
          <w:szCs w:val="48"/>
          <w:lang w:eastAsia="en-IN"/>
        </w:rPr>
        <w:t xml:space="preserve"> </w:t>
      </w:r>
      <w:r w:rsidR="000324BA" w:rsidRPr="000324BA">
        <w:rPr>
          <w:rFonts w:ascii="Times New Roman" w:eastAsia="Times New Roman" w:hAnsi="Times New Roman" w:cs="Times New Roman"/>
          <w:b/>
          <w:bCs/>
          <w:kern w:val="36"/>
          <w:sz w:val="48"/>
          <w:szCs w:val="48"/>
          <w:lang w:eastAsia="en-IN"/>
        </w:rPr>
        <w:t>DISCLAIMER</w:t>
      </w:r>
    </w:p>
    <w:p w:rsidR="00231C21" w:rsidRPr="006D5514" w:rsidRDefault="000324BA" w:rsidP="006D5514">
      <w:pPr>
        <w:spacing w:before="100" w:beforeAutospacing="1" w:after="100" w:afterAutospacing="1" w:line="240" w:lineRule="auto"/>
        <w:rPr>
          <w:rFonts w:ascii="Times New Roman" w:eastAsia="Times New Roman" w:hAnsi="Times New Roman" w:cs="Times New Roman"/>
          <w:sz w:val="24"/>
          <w:szCs w:val="24"/>
          <w:lang w:eastAsia="en-IN"/>
        </w:rPr>
      </w:pPr>
      <w:r w:rsidRPr="000324BA">
        <w:rPr>
          <w:rFonts w:ascii="Times New Roman" w:eastAsia="Times New Roman" w:hAnsi="Times New Roman" w:cs="Times New Roman"/>
          <w:sz w:val="24"/>
          <w:szCs w:val="24"/>
          <w:lang w:eastAsia="en-IN"/>
        </w:rPr>
        <w:t>All technical information, recommendations, and performance data provided in this technical datasheet are based on current knowledge, laboratory testing, and industrial experience. Actual product performance may vary depending on operating conditions, equipment design, installation practices, process media, pressure, temperature, and application environment. Final product selection and suitability should be determined by the user based on the specific service conditions and application requirements.</w:t>
      </w:r>
    </w:p>
    <w:sectPr w:rsidR="00231C21" w:rsidRPr="006D5514" w:rsidSect="00575BBE">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957F7"/>
    <w:multiLevelType w:val="multilevel"/>
    <w:tmpl w:val="A940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64A82"/>
    <w:multiLevelType w:val="multilevel"/>
    <w:tmpl w:val="1D94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12825"/>
    <w:multiLevelType w:val="multilevel"/>
    <w:tmpl w:val="99B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D30F2"/>
    <w:multiLevelType w:val="multilevel"/>
    <w:tmpl w:val="E5AE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07E1F"/>
    <w:multiLevelType w:val="multilevel"/>
    <w:tmpl w:val="6496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12069"/>
    <w:multiLevelType w:val="multilevel"/>
    <w:tmpl w:val="3C78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B12C3"/>
    <w:multiLevelType w:val="multilevel"/>
    <w:tmpl w:val="C782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B0C9B"/>
    <w:multiLevelType w:val="multilevel"/>
    <w:tmpl w:val="9F22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11B3A"/>
    <w:multiLevelType w:val="multilevel"/>
    <w:tmpl w:val="71C2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8358F"/>
    <w:multiLevelType w:val="multilevel"/>
    <w:tmpl w:val="EC7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A1CBE"/>
    <w:multiLevelType w:val="multilevel"/>
    <w:tmpl w:val="A820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8A7646"/>
    <w:multiLevelType w:val="multilevel"/>
    <w:tmpl w:val="39B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2D6C36"/>
    <w:multiLevelType w:val="multilevel"/>
    <w:tmpl w:val="3D18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980B55"/>
    <w:multiLevelType w:val="multilevel"/>
    <w:tmpl w:val="BDC4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77CBD"/>
    <w:multiLevelType w:val="multilevel"/>
    <w:tmpl w:val="4452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FE7DC2"/>
    <w:multiLevelType w:val="multilevel"/>
    <w:tmpl w:val="ADE6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3E62DF"/>
    <w:multiLevelType w:val="multilevel"/>
    <w:tmpl w:val="BEA4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F915F0"/>
    <w:multiLevelType w:val="multilevel"/>
    <w:tmpl w:val="A9D4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DE58FE"/>
    <w:multiLevelType w:val="multilevel"/>
    <w:tmpl w:val="B250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904DBF"/>
    <w:multiLevelType w:val="multilevel"/>
    <w:tmpl w:val="A3B0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65342C"/>
    <w:multiLevelType w:val="multilevel"/>
    <w:tmpl w:val="543A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CF68C1"/>
    <w:multiLevelType w:val="multilevel"/>
    <w:tmpl w:val="1BCE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2"/>
  </w:num>
  <w:num w:numId="4">
    <w:abstractNumId w:val="18"/>
  </w:num>
  <w:num w:numId="5">
    <w:abstractNumId w:val="4"/>
  </w:num>
  <w:num w:numId="6">
    <w:abstractNumId w:val="3"/>
  </w:num>
  <w:num w:numId="7">
    <w:abstractNumId w:val="14"/>
  </w:num>
  <w:num w:numId="8">
    <w:abstractNumId w:val="10"/>
  </w:num>
  <w:num w:numId="9">
    <w:abstractNumId w:val="13"/>
  </w:num>
  <w:num w:numId="10">
    <w:abstractNumId w:val="17"/>
  </w:num>
  <w:num w:numId="11">
    <w:abstractNumId w:val="20"/>
  </w:num>
  <w:num w:numId="12">
    <w:abstractNumId w:val="19"/>
  </w:num>
  <w:num w:numId="13">
    <w:abstractNumId w:val="6"/>
  </w:num>
  <w:num w:numId="14">
    <w:abstractNumId w:val="15"/>
  </w:num>
  <w:num w:numId="15">
    <w:abstractNumId w:val="7"/>
  </w:num>
  <w:num w:numId="16">
    <w:abstractNumId w:val="16"/>
  </w:num>
  <w:num w:numId="17">
    <w:abstractNumId w:val="12"/>
  </w:num>
  <w:num w:numId="18">
    <w:abstractNumId w:val="5"/>
  </w:num>
  <w:num w:numId="19">
    <w:abstractNumId w:val="0"/>
  </w:num>
  <w:num w:numId="20">
    <w:abstractNumId w:val="1"/>
  </w:num>
  <w:num w:numId="21">
    <w:abstractNumId w:val="21"/>
  </w:num>
  <w:num w:numId="22">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324BA"/>
    <w:rsid w:val="00231C21"/>
    <w:rsid w:val="003E6EAE"/>
    <w:rsid w:val="00437234"/>
    <w:rsid w:val="00496968"/>
    <w:rsid w:val="004A37C2"/>
    <w:rsid w:val="00520D87"/>
    <w:rsid w:val="00575BBE"/>
    <w:rsid w:val="00630838"/>
    <w:rsid w:val="00663368"/>
    <w:rsid w:val="006633BD"/>
    <w:rsid w:val="006B402F"/>
    <w:rsid w:val="006D5514"/>
    <w:rsid w:val="008377F6"/>
    <w:rsid w:val="00975039"/>
    <w:rsid w:val="00A16D7A"/>
    <w:rsid w:val="00B2707D"/>
    <w:rsid w:val="00C2377F"/>
    <w:rsid w:val="00C9235A"/>
    <w:rsid w:val="00CB30BD"/>
    <w:rsid w:val="00D40AD5"/>
    <w:rsid w:val="00D840D2"/>
    <w:rsid w:val="00DA5803"/>
    <w:rsid w:val="00DB7ED0"/>
    <w:rsid w:val="00E4436D"/>
    <w:rsid w:val="00FB7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21CCA"/>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E443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0A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semiHidden/>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E4436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40AD5"/>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49696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104295">
      <w:bodyDiv w:val="1"/>
      <w:marLeft w:val="0"/>
      <w:marRight w:val="0"/>
      <w:marTop w:val="0"/>
      <w:marBottom w:val="0"/>
      <w:divBdr>
        <w:top w:val="none" w:sz="0" w:space="0" w:color="auto"/>
        <w:left w:val="none" w:sz="0" w:space="0" w:color="auto"/>
        <w:bottom w:val="none" w:sz="0" w:space="0" w:color="auto"/>
        <w:right w:val="none" w:sz="0" w:space="0" w:color="auto"/>
      </w:divBdr>
      <w:divsChild>
        <w:div w:id="647366030">
          <w:marLeft w:val="0"/>
          <w:marRight w:val="0"/>
          <w:marTop w:val="0"/>
          <w:marBottom w:val="0"/>
          <w:divBdr>
            <w:top w:val="none" w:sz="0" w:space="0" w:color="auto"/>
            <w:left w:val="none" w:sz="0" w:space="0" w:color="auto"/>
            <w:bottom w:val="none" w:sz="0" w:space="0" w:color="auto"/>
            <w:right w:val="none" w:sz="0" w:space="0" w:color="auto"/>
          </w:divBdr>
          <w:divsChild>
            <w:div w:id="15958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6325">
      <w:bodyDiv w:val="1"/>
      <w:marLeft w:val="0"/>
      <w:marRight w:val="0"/>
      <w:marTop w:val="0"/>
      <w:marBottom w:val="0"/>
      <w:divBdr>
        <w:top w:val="none" w:sz="0" w:space="0" w:color="auto"/>
        <w:left w:val="none" w:sz="0" w:space="0" w:color="auto"/>
        <w:bottom w:val="none" w:sz="0" w:space="0" w:color="auto"/>
        <w:right w:val="none" w:sz="0" w:space="0" w:color="auto"/>
      </w:divBdr>
      <w:divsChild>
        <w:div w:id="817846689">
          <w:marLeft w:val="0"/>
          <w:marRight w:val="0"/>
          <w:marTop w:val="0"/>
          <w:marBottom w:val="0"/>
          <w:divBdr>
            <w:top w:val="none" w:sz="0" w:space="0" w:color="auto"/>
            <w:left w:val="none" w:sz="0" w:space="0" w:color="auto"/>
            <w:bottom w:val="none" w:sz="0" w:space="0" w:color="auto"/>
            <w:right w:val="none" w:sz="0" w:space="0" w:color="auto"/>
          </w:divBdr>
          <w:divsChild>
            <w:div w:id="1189677475">
              <w:marLeft w:val="0"/>
              <w:marRight w:val="0"/>
              <w:marTop w:val="0"/>
              <w:marBottom w:val="0"/>
              <w:divBdr>
                <w:top w:val="none" w:sz="0" w:space="0" w:color="auto"/>
                <w:left w:val="none" w:sz="0" w:space="0" w:color="auto"/>
                <w:bottom w:val="none" w:sz="0" w:space="0" w:color="auto"/>
                <w:right w:val="none" w:sz="0" w:space="0" w:color="auto"/>
              </w:divBdr>
            </w:div>
          </w:divsChild>
        </w:div>
        <w:div w:id="363403226">
          <w:marLeft w:val="0"/>
          <w:marRight w:val="0"/>
          <w:marTop w:val="0"/>
          <w:marBottom w:val="0"/>
          <w:divBdr>
            <w:top w:val="none" w:sz="0" w:space="0" w:color="auto"/>
            <w:left w:val="none" w:sz="0" w:space="0" w:color="auto"/>
            <w:bottom w:val="none" w:sz="0" w:space="0" w:color="auto"/>
            <w:right w:val="none" w:sz="0" w:space="0" w:color="auto"/>
          </w:divBdr>
          <w:divsChild>
            <w:div w:id="7633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2582860">
      <w:bodyDiv w:val="1"/>
      <w:marLeft w:val="0"/>
      <w:marRight w:val="0"/>
      <w:marTop w:val="0"/>
      <w:marBottom w:val="0"/>
      <w:divBdr>
        <w:top w:val="none" w:sz="0" w:space="0" w:color="auto"/>
        <w:left w:val="none" w:sz="0" w:space="0" w:color="auto"/>
        <w:bottom w:val="none" w:sz="0" w:space="0" w:color="auto"/>
        <w:right w:val="none" w:sz="0" w:space="0" w:color="auto"/>
      </w:divBdr>
      <w:divsChild>
        <w:div w:id="1637487817">
          <w:marLeft w:val="0"/>
          <w:marRight w:val="0"/>
          <w:marTop w:val="0"/>
          <w:marBottom w:val="0"/>
          <w:divBdr>
            <w:top w:val="none" w:sz="0" w:space="0" w:color="auto"/>
            <w:left w:val="none" w:sz="0" w:space="0" w:color="auto"/>
            <w:bottom w:val="none" w:sz="0" w:space="0" w:color="auto"/>
            <w:right w:val="none" w:sz="0" w:space="0" w:color="auto"/>
          </w:divBdr>
          <w:divsChild>
            <w:div w:id="1392462906">
              <w:marLeft w:val="0"/>
              <w:marRight w:val="0"/>
              <w:marTop w:val="0"/>
              <w:marBottom w:val="0"/>
              <w:divBdr>
                <w:top w:val="none" w:sz="0" w:space="0" w:color="auto"/>
                <w:left w:val="none" w:sz="0" w:space="0" w:color="auto"/>
                <w:bottom w:val="none" w:sz="0" w:space="0" w:color="auto"/>
                <w:right w:val="none" w:sz="0" w:space="0" w:color="auto"/>
              </w:divBdr>
            </w:div>
          </w:divsChild>
        </w:div>
        <w:div w:id="2016565314">
          <w:marLeft w:val="0"/>
          <w:marRight w:val="0"/>
          <w:marTop w:val="0"/>
          <w:marBottom w:val="0"/>
          <w:divBdr>
            <w:top w:val="none" w:sz="0" w:space="0" w:color="auto"/>
            <w:left w:val="none" w:sz="0" w:space="0" w:color="auto"/>
            <w:bottom w:val="none" w:sz="0" w:space="0" w:color="auto"/>
            <w:right w:val="none" w:sz="0" w:space="0" w:color="auto"/>
          </w:divBdr>
          <w:divsChild>
            <w:div w:id="1934892414">
              <w:marLeft w:val="0"/>
              <w:marRight w:val="0"/>
              <w:marTop w:val="0"/>
              <w:marBottom w:val="0"/>
              <w:divBdr>
                <w:top w:val="none" w:sz="0" w:space="0" w:color="auto"/>
                <w:left w:val="none" w:sz="0" w:space="0" w:color="auto"/>
                <w:bottom w:val="none" w:sz="0" w:space="0" w:color="auto"/>
                <w:right w:val="none" w:sz="0" w:space="0" w:color="auto"/>
              </w:divBdr>
            </w:div>
          </w:divsChild>
        </w:div>
        <w:div w:id="437986599">
          <w:marLeft w:val="0"/>
          <w:marRight w:val="0"/>
          <w:marTop w:val="0"/>
          <w:marBottom w:val="0"/>
          <w:divBdr>
            <w:top w:val="none" w:sz="0" w:space="0" w:color="auto"/>
            <w:left w:val="none" w:sz="0" w:space="0" w:color="auto"/>
            <w:bottom w:val="none" w:sz="0" w:space="0" w:color="auto"/>
            <w:right w:val="none" w:sz="0" w:space="0" w:color="auto"/>
          </w:divBdr>
          <w:divsChild>
            <w:div w:id="1098909577">
              <w:marLeft w:val="0"/>
              <w:marRight w:val="0"/>
              <w:marTop w:val="0"/>
              <w:marBottom w:val="0"/>
              <w:divBdr>
                <w:top w:val="none" w:sz="0" w:space="0" w:color="auto"/>
                <w:left w:val="none" w:sz="0" w:space="0" w:color="auto"/>
                <w:bottom w:val="none" w:sz="0" w:space="0" w:color="auto"/>
                <w:right w:val="none" w:sz="0" w:space="0" w:color="auto"/>
              </w:divBdr>
            </w:div>
          </w:divsChild>
        </w:div>
        <w:div w:id="1659072118">
          <w:marLeft w:val="0"/>
          <w:marRight w:val="0"/>
          <w:marTop w:val="0"/>
          <w:marBottom w:val="0"/>
          <w:divBdr>
            <w:top w:val="none" w:sz="0" w:space="0" w:color="auto"/>
            <w:left w:val="none" w:sz="0" w:space="0" w:color="auto"/>
            <w:bottom w:val="none" w:sz="0" w:space="0" w:color="auto"/>
            <w:right w:val="none" w:sz="0" w:space="0" w:color="auto"/>
          </w:divBdr>
          <w:divsChild>
            <w:div w:id="1381829919">
              <w:marLeft w:val="0"/>
              <w:marRight w:val="0"/>
              <w:marTop w:val="0"/>
              <w:marBottom w:val="0"/>
              <w:divBdr>
                <w:top w:val="none" w:sz="0" w:space="0" w:color="auto"/>
                <w:left w:val="none" w:sz="0" w:space="0" w:color="auto"/>
                <w:bottom w:val="none" w:sz="0" w:space="0" w:color="auto"/>
                <w:right w:val="none" w:sz="0" w:space="0" w:color="auto"/>
              </w:divBdr>
            </w:div>
          </w:divsChild>
        </w:div>
        <w:div w:id="424611591">
          <w:marLeft w:val="0"/>
          <w:marRight w:val="0"/>
          <w:marTop w:val="0"/>
          <w:marBottom w:val="0"/>
          <w:divBdr>
            <w:top w:val="none" w:sz="0" w:space="0" w:color="auto"/>
            <w:left w:val="none" w:sz="0" w:space="0" w:color="auto"/>
            <w:bottom w:val="none" w:sz="0" w:space="0" w:color="auto"/>
            <w:right w:val="none" w:sz="0" w:space="0" w:color="auto"/>
          </w:divBdr>
          <w:divsChild>
            <w:div w:id="1302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3623">
      <w:bodyDiv w:val="1"/>
      <w:marLeft w:val="0"/>
      <w:marRight w:val="0"/>
      <w:marTop w:val="0"/>
      <w:marBottom w:val="0"/>
      <w:divBdr>
        <w:top w:val="none" w:sz="0" w:space="0" w:color="auto"/>
        <w:left w:val="none" w:sz="0" w:space="0" w:color="auto"/>
        <w:bottom w:val="none" w:sz="0" w:space="0" w:color="auto"/>
        <w:right w:val="none" w:sz="0" w:space="0" w:color="auto"/>
      </w:divBdr>
    </w:div>
    <w:div w:id="751053265">
      <w:bodyDiv w:val="1"/>
      <w:marLeft w:val="0"/>
      <w:marRight w:val="0"/>
      <w:marTop w:val="0"/>
      <w:marBottom w:val="0"/>
      <w:divBdr>
        <w:top w:val="none" w:sz="0" w:space="0" w:color="auto"/>
        <w:left w:val="none" w:sz="0" w:space="0" w:color="auto"/>
        <w:bottom w:val="none" w:sz="0" w:space="0" w:color="auto"/>
        <w:right w:val="none" w:sz="0" w:space="0" w:color="auto"/>
      </w:divBdr>
      <w:divsChild>
        <w:div w:id="559251013">
          <w:marLeft w:val="0"/>
          <w:marRight w:val="0"/>
          <w:marTop w:val="0"/>
          <w:marBottom w:val="0"/>
          <w:divBdr>
            <w:top w:val="none" w:sz="0" w:space="0" w:color="auto"/>
            <w:left w:val="none" w:sz="0" w:space="0" w:color="auto"/>
            <w:bottom w:val="none" w:sz="0" w:space="0" w:color="auto"/>
            <w:right w:val="none" w:sz="0" w:space="0" w:color="auto"/>
          </w:divBdr>
          <w:divsChild>
            <w:div w:id="1818523600">
              <w:marLeft w:val="0"/>
              <w:marRight w:val="0"/>
              <w:marTop w:val="0"/>
              <w:marBottom w:val="0"/>
              <w:divBdr>
                <w:top w:val="none" w:sz="0" w:space="0" w:color="auto"/>
                <w:left w:val="none" w:sz="0" w:space="0" w:color="auto"/>
                <w:bottom w:val="none" w:sz="0" w:space="0" w:color="auto"/>
                <w:right w:val="none" w:sz="0" w:space="0" w:color="auto"/>
              </w:divBdr>
            </w:div>
          </w:divsChild>
        </w:div>
        <w:div w:id="2080974383">
          <w:marLeft w:val="0"/>
          <w:marRight w:val="0"/>
          <w:marTop w:val="0"/>
          <w:marBottom w:val="0"/>
          <w:divBdr>
            <w:top w:val="none" w:sz="0" w:space="0" w:color="auto"/>
            <w:left w:val="none" w:sz="0" w:space="0" w:color="auto"/>
            <w:bottom w:val="none" w:sz="0" w:space="0" w:color="auto"/>
            <w:right w:val="none" w:sz="0" w:space="0" w:color="auto"/>
          </w:divBdr>
          <w:divsChild>
            <w:div w:id="2060854438">
              <w:marLeft w:val="0"/>
              <w:marRight w:val="0"/>
              <w:marTop w:val="0"/>
              <w:marBottom w:val="0"/>
              <w:divBdr>
                <w:top w:val="none" w:sz="0" w:space="0" w:color="auto"/>
                <w:left w:val="none" w:sz="0" w:space="0" w:color="auto"/>
                <w:bottom w:val="none" w:sz="0" w:space="0" w:color="auto"/>
                <w:right w:val="none" w:sz="0" w:space="0" w:color="auto"/>
              </w:divBdr>
            </w:div>
          </w:divsChild>
        </w:div>
        <w:div w:id="1119959338">
          <w:marLeft w:val="0"/>
          <w:marRight w:val="0"/>
          <w:marTop w:val="0"/>
          <w:marBottom w:val="0"/>
          <w:divBdr>
            <w:top w:val="none" w:sz="0" w:space="0" w:color="auto"/>
            <w:left w:val="none" w:sz="0" w:space="0" w:color="auto"/>
            <w:bottom w:val="none" w:sz="0" w:space="0" w:color="auto"/>
            <w:right w:val="none" w:sz="0" w:space="0" w:color="auto"/>
          </w:divBdr>
          <w:divsChild>
            <w:div w:id="1449008565">
              <w:marLeft w:val="0"/>
              <w:marRight w:val="0"/>
              <w:marTop w:val="0"/>
              <w:marBottom w:val="0"/>
              <w:divBdr>
                <w:top w:val="none" w:sz="0" w:space="0" w:color="auto"/>
                <w:left w:val="none" w:sz="0" w:space="0" w:color="auto"/>
                <w:bottom w:val="none" w:sz="0" w:space="0" w:color="auto"/>
                <w:right w:val="none" w:sz="0" w:space="0" w:color="auto"/>
              </w:divBdr>
            </w:div>
          </w:divsChild>
        </w:div>
        <w:div w:id="2020158879">
          <w:marLeft w:val="0"/>
          <w:marRight w:val="0"/>
          <w:marTop w:val="0"/>
          <w:marBottom w:val="0"/>
          <w:divBdr>
            <w:top w:val="none" w:sz="0" w:space="0" w:color="auto"/>
            <w:left w:val="none" w:sz="0" w:space="0" w:color="auto"/>
            <w:bottom w:val="none" w:sz="0" w:space="0" w:color="auto"/>
            <w:right w:val="none" w:sz="0" w:space="0" w:color="auto"/>
          </w:divBdr>
          <w:divsChild>
            <w:div w:id="18527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3697">
      <w:bodyDiv w:val="1"/>
      <w:marLeft w:val="0"/>
      <w:marRight w:val="0"/>
      <w:marTop w:val="0"/>
      <w:marBottom w:val="0"/>
      <w:divBdr>
        <w:top w:val="none" w:sz="0" w:space="0" w:color="auto"/>
        <w:left w:val="none" w:sz="0" w:space="0" w:color="auto"/>
        <w:bottom w:val="none" w:sz="0" w:space="0" w:color="auto"/>
        <w:right w:val="none" w:sz="0" w:space="0" w:color="auto"/>
      </w:divBdr>
    </w:div>
    <w:div w:id="1006859368">
      <w:bodyDiv w:val="1"/>
      <w:marLeft w:val="0"/>
      <w:marRight w:val="0"/>
      <w:marTop w:val="0"/>
      <w:marBottom w:val="0"/>
      <w:divBdr>
        <w:top w:val="none" w:sz="0" w:space="0" w:color="auto"/>
        <w:left w:val="none" w:sz="0" w:space="0" w:color="auto"/>
        <w:bottom w:val="none" w:sz="0" w:space="0" w:color="auto"/>
        <w:right w:val="none" w:sz="0" w:space="0" w:color="auto"/>
      </w:divBdr>
      <w:divsChild>
        <w:div w:id="220025264">
          <w:marLeft w:val="0"/>
          <w:marRight w:val="0"/>
          <w:marTop w:val="0"/>
          <w:marBottom w:val="0"/>
          <w:divBdr>
            <w:top w:val="none" w:sz="0" w:space="0" w:color="auto"/>
            <w:left w:val="none" w:sz="0" w:space="0" w:color="auto"/>
            <w:bottom w:val="none" w:sz="0" w:space="0" w:color="auto"/>
            <w:right w:val="none" w:sz="0" w:space="0" w:color="auto"/>
          </w:divBdr>
          <w:divsChild>
            <w:div w:id="72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3198">
      <w:bodyDiv w:val="1"/>
      <w:marLeft w:val="0"/>
      <w:marRight w:val="0"/>
      <w:marTop w:val="0"/>
      <w:marBottom w:val="0"/>
      <w:divBdr>
        <w:top w:val="none" w:sz="0" w:space="0" w:color="auto"/>
        <w:left w:val="none" w:sz="0" w:space="0" w:color="auto"/>
        <w:bottom w:val="none" w:sz="0" w:space="0" w:color="auto"/>
        <w:right w:val="none" w:sz="0" w:space="0" w:color="auto"/>
      </w:divBdr>
      <w:divsChild>
        <w:div w:id="42680069">
          <w:marLeft w:val="0"/>
          <w:marRight w:val="0"/>
          <w:marTop w:val="0"/>
          <w:marBottom w:val="0"/>
          <w:divBdr>
            <w:top w:val="none" w:sz="0" w:space="0" w:color="auto"/>
            <w:left w:val="none" w:sz="0" w:space="0" w:color="auto"/>
            <w:bottom w:val="none" w:sz="0" w:space="0" w:color="auto"/>
            <w:right w:val="none" w:sz="0" w:space="0" w:color="auto"/>
          </w:divBdr>
          <w:divsChild>
            <w:div w:id="448666669">
              <w:marLeft w:val="0"/>
              <w:marRight w:val="0"/>
              <w:marTop w:val="0"/>
              <w:marBottom w:val="0"/>
              <w:divBdr>
                <w:top w:val="none" w:sz="0" w:space="0" w:color="auto"/>
                <w:left w:val="none" w:sz="0" w:space="0" w:color="auto"/>
                <w:bottom w:val="none" w:sz="0" w:space="0" w:color="auto"/>
                <w:right w:val="none" w:sz="0" w:space="0" w:color="auto"/>
              </w:divBdr>
            </w:div>
          </w:divsChild>
        </w:div>
        <w:div w:id="1806586617">
          <w:marLeft w:val="0"/>
          <w:marRight w:val="0"/>
          <w:marTop w:val="0"/>
          <w:marBottom w:val="0"/>
          <w:divBdr>
            <w:top w:val="none" w:sz="0" w:space="0" w:color="auto"/>
            <w:left w:val="none" w:sz="0" w:space="0" w:color="auto"/>
            <w:bottom w:val="none" w:sz="0" w:space="0" w:color="auto"/>
            <w:right w:val="none" w:sz="0" w:space="0" w:color="auto"/>
          </w:divBdr>
          <w:divsChild>
            <w:div w:id="10726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02924">
      <w:bodyDiv w:val="1"/>
      <w:marLeft w:val="0"/>
      <w:marRight w:val="0"/>
      <w:marTop w:val="0"/>
      <w:marBottom w:val="0"/>
      <w:divBdr>
        <w:top w:val="none" w:sz="0" w:space="0" w:color="auto"/>
        <w:left w:val="none" w:sz="0" w:space="0" w:color="auto"/>
        <w:bottom w:val="none" w:sz="0" w:space="0" w:color="auto"/>
        <w:right w:val="none" w:sz="0" w:space="0" w:color="auto"/>
      </w:divBdr>
      <w:divsChild>
        <w:div w:id="1157771079">
          <w:marLeft w:val="0"/>
          <w:marRight w:val="0"/>
          <w:marTop w:val="0"/>
          <w:marBottom w:val="0"/>
          <w:divBdr>
            <w:top w:val="none" w:sz="0" w:space="0" w:color="auto"/>
            <w:left w:val="none" w:sz="0" w:space="0" w:color="auto"/>
            <w:bottom w:val="none" w:sz="0" w:space="0" w:color="auto"/>
            <w:right w:val="none" w:sz="0" w:space="0" w:color="auto"/>
          </w:divBdr>
          <w:divsChild>
            <w:div w:id="19641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07239">
      <w:bodyDiv w:val="1"/>
      <w:marLeft w:val="0"/>
      <w:marRight w:val="0"/>
      <w:marTop w:val="0"/>
      <w:marBottom w:val="0"/>
      <w:divBdr>
        <w:top w:val="none" w:sz="0" w:space="0" w:color="auto"/>
        <w:left w:val="none" w:sz="0" w:space="0" w:color="auto"/>
        <w:bottom w:val="none" w:sz="0" w:space="0" w:color="auto"/>
        <w:right w:val="none" w:sz="0" w:space="0" w:color="auto"/>
      </w:divBdr>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148248">
      <w:bodyDiv w:val="1"/>
      <w:marLeft w:val="0"/>
      <w:marRight w:val="0"/>
      <w:marTop w:val="0"/>
      <w:marBottom w:val="0"/>
      <w:divBdr>
        <w:top w:val="none" w:sz="0" w:space="0" w:color="auto"/>
        <w:left w:val="none" w:sz="0" w:space="0" w:color="auto"/>
        <w:bottom w:val="none" w:sz="0" w:space="0" w:color="auto"/>
        <w:right w:val="none" w:sz="0" w:space="0" w:color="auto"/>
      </w:divBdr>
      <w:divsChild>
        <w:div w:id="1256015898">
          <w:marLeft w:val="0"/>
          <w:marRight w:val="0"/>
          <w:marTop w:val="0"/>
          <w:marBottom w:val="0"/>
          <w:divBdr>
            <w:top w:val="none" w:sz="0" w:space="0" w:color="auto"/>
            <w:left w:val="none" w:sz="0" w:space="0" w:color="auto"/>
            <w:bottom w:val="none" w:sz="0" w:space="0" w:color="auto"/>
            <w:right w:val="none" w:sz="0" w:space="0" w:color="auto"/>
          </w:divBdr>
          <w:divsChild>
            <w:div w:id="1498568478">
              <w:marLeft w:val="0"/>
              <w:marRight w:val="0"/>
              <w:marTop w:val="0"/>
              <w:marBottom w:val="0"/>
              <w:divBdr>
                <w:top w:val="none" w:sz="0" w:space="0" w:color="auto"/>
                <w:left w:val="none" w:sz="0" w:space="0" w:color="auto"/>
                <w:bottom w:val="none" w:sz="0" w:space="0" w:color="auto"/>
                <w:right w:val="none" w:sz="0" w:space="0" w:color="auto"/>
              </w:divBdr>
            </w:div>
          </w:divsChild>
        </w:div>
        <w:div w:id="1290357624">
          <w:marLeft w:val="0"/>
          <w:marRight w:val="0"/>
          <w:marTop w:val="0"/>
          <w:marBottom w:val="0"/>
          <w:divBdr>
            <w:top w:val="none" w:sz="0" w:space="0" w:color="auto"/>
            <w:left w:val="none" w:sz="0" w:space="0" w:color="auto"/>
            <w:bottom w:val="none" w:sz="0" w:space="0" w:color="auto"/>
            <w:right w:val="none" w:sz="0" w:space="0" w:color="auto"/>
          </w:divBdr>
          <w:divsChild>
            <w:div w:id="1578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220">
      <w:bodyDiv w:val="1"/>
      <w:marLeft w:val="0"/>
      <w:marRight w:val="0"/>
      <w:marTop w:val="0"/>
      <w:marBottom w:val="0"/>
      <w:divBdr>
        <w:top w:val="none" w:sz="0" w:space="0" w:color="auto"/>
        <w:left w:val="none" w:sz="0" w:space="0" w:color="auto"/>
        <w:bottom w:val="none" w:sz="0" w:space="0" w:color="auto"/>
        <w:right w:val="none" w:sz="0" w:space="0" w:color="auto"/>
      </w:divBdr>
      <w:divsChild>
        <w:div w:id="365176037">
          <w:marLeft w:val="0"/>
          <w:marRight w:val="0"/>
          <w:marTop w:val="0"/>
          <w:marBottom w:val="0"/>
          <w:divBdr>
            <w:top w:val="none" w:sz="0" w:space="0" w:color="auto"/>
            <w:left w:val="none" w:sz="0" w:space="0" w:color="auto"/>
            <w:bottom w:val="none" w:sz="0" w:space="0" w:color="auto"/>
            <w:right w:val="none" w:sz="0" w:space="0" w:color="auto"/>
          </w:divBdr>
          <w:divsChild>
            <w:div w:id="4742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6572">
      <w:bodyDiv w:val="1"/>
      <w:marLeft w:val="0"/>
      <w:marRight w:val="0"/>
      <w:marTop w:val="0"/>
      <w:marBottom w:val="0"/>
      <w:divBdr>
        <w:top w:val="none" w:sz="0" w:space="0" w:color="auto"/>
        <w:left w:val="none" w:sz="0" w:space="0" w:color="auto"/>
        <w:bottom w:val="none" w:sz="0" w:space="0" w:color="auto"/>
        <w:right w:val="none" w:sz="0" w:space="0" w:color="auto"/>
      </w:divBdr>
      <w:divsChild>
        <w:div w:id="455024021">
          <w:marLeft w:val="0"/>
          <w:marRight w:val="0"/>
          <w:marTop w:val="0"/>
          <w:marBottom w:val="0"/>
          <w:divBdr>
            <w:top w:val="none" w:sz="0" w:space="0" w:color="auto"/>
            <w:left w:val="none" w:sz="0" w:space="0" w:color="auto"/>
            <w:bottom w:val="none" w:sz="0" w:space="0" w:color="auto"/>
            <w:right w:val="none" w:sz="0" w:space="0" w:color="auto"/>
          </w:divBdr>
          <w:divsChild>
            <w:div w:id="6208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4437">
      <w:bodyDiv w:val="1"/>
      <w:marLeft w:val="0"/>
      <w:marRight w:val="0"/>
      <w:marTop w:val="0"/>
      <w:marBottom w:val="0"/>
      <w:divBdr>
        <w:top w:val="none" w:sz="0" w:space="0" w:color="auto"/>
        <w:left w:val="none" w:sz="0" w:space="0" w:color="auto"/>
        <w:bottom w:val="none" w:sz="0" w:space="0" w:color="auto"/>
        <w:right w:val="none" w:sz="0" w:space="0" w:color="auto"/>
      </w:divBdr>
      <w:divsChild>
        <w:div w:id="790055734">
          <w:marLeft w:val="0"/>
          <w:marRight w:val="0"/>
          <w:marTop w:val="0"/>
          <w:marBottom w:val="0"/>
          <w:divBdr>
            <w:top w:val="none" w:sz="0" w:space="0" w:color="auto"/>
            <w:left w:val="none" w:sz="0" w:space="0" w:color="auto"/>
            <w:bottom w:val="none" w:sz="0" w:space="0" w:color="auto"/>
            <w:right w:val="none" w:sz="0" w:space="0" w:color="auto"/>
          </w:divBdr>
          <w:divsChild>
            <w:div w:id="19797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1561">
      <w:bodyDiv w:val="1"/>
      <w:marLeft w:val="0"/>
      <w:marRight w:val="0"/>
      <w:marTop w:val="0"/>
      <w:marBottom w:val="0"/>
      <w:divBdr>
        <w:top w:val="none" w:sz="0" w:space="0" w:color="auto"/>
        <w:left w:val="none" w:sz="0" w:space="0" w:color="auto"/>
        <w:bottom w:val="none" w:sz="0" w:space="0" w:color="auto"/>
        <w:right w:val="none" w:sz="0" w:space="0" w:color="auto"/>
      </w:divBdr>
      <w:divsChild>
        <w:div w:id="319308504">
          <w:marLeft w:val="0"/>
          <w:marRight w:val="0"/>
          <w:marTop w:val="0"/>
          <w:marBottom w:val="0"/>
          <w:divBdr>
            <w:top w:val="none" w:sz="0" w:space="0" w:color="auto"/>
            <w:left w:val="none" w:sz="0" w:space="0" w:color="auto"/>
            <w:bottom w:val="none" w:sz="0" w:space="0" w:color="auto"/>
            <w:right w:val="none" w:sz="0" w:space="0" w:color="auto"/>
          </w:divBdr>
          <w:divsChild>
            <w:div w:id="6968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2881">
      <w:bodyDiv w:val="1"/>
      <w:marLeft w:val="0"/>
      <w:marRight w:val="0"/>
      <w:marTop w:val="0"/>
      <w:marBottom w:val="0"/>
      <w:divBdr>
        <w:top w:val="none" w:sz="0" w:space="0" w:color="auto"/>
        <w:left w:val="none" w:sz="0" w:space="0" w:color="auto"/>
        <w:bottom w:val="none" w:sz="0" w:space="0" w:color="auto"/>
        <w:right w:val="none" w:sz="0" w:space="0" w:color="auto"/>
      </w:divBdr>
      <w:divsChild>
        <w:div w:id="285622550">
          <w:marLeft w:val="0"/>
          <w:marRight w:val="0"/>
          <w:marTop w:val="0"/>
          <w:marBottom w:val="0"/>
          <w:divBdr>
            <w:top w:val="none" w:sz="0" w:space="0" w:color="auto"/>
            <w:left w:val="none" w:sz="0" w:space="0" w:color="auto"/>
            <w:bottom w:val="none" w:sz="0" w:space="0" w:color="auto"/>
            <w:right w:val="none" w:sz="0" w:space="0" w:color="auto"/>
          </w:divBdr>
          <w:divsChild>
            <w:div w:id="9482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627</Words>
  <Characters>3576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5</cp:revision>
  <dcterms:created xsi:type="dcterms:W3CDTF">2026-06-01T05:57:00Z</dcterms:created>
  <dcterms:modified xsi:type="dcterms:W3CDTF">2026-06-02T11:21:00Z</dcterms:modified>
</cp:coreProperties>
</file>