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C1E" w:rsidRDefault="00C55C1E" w:rsidP="00C55C1E">
      <w:pPr>
        <w:pStyle w:val="Heading1"/>
      </w:pPr>
      <w:r>
        <w:t>HY 105</w:t>
      </w:r>
    </w:p>
    <w:p w:rsidR="00C55C1E" w:rsidRDefault="00C55C1E" w:rsidP="00C55C1E">
      <w:pPr>
        <w:pStyle w:val="Heading3"/>
      </w:pPr>
      <w:r>
        <w:t>Engineered for Mechanical Stability in High-Load Equipment</w:t>
      </w:r>
    </w:p>
    <w:p w:rsidR="00C55C1E" w:rsidRDefault="00706B8C" w:rsidP="00C55C1E">
      <w:r>
        <w:pict>
          <v:rect id="_x0000_i1025" style="width:0;height:1.5pt" o:hralign="center" o:hrstd="t" o:hr="t" fillcolor="#a0a0a0" stroked="f"/>
        </w:pict>
      </w:r>
    </w:p>
    <w:p w:rsidR="00C55C1E" w:rsidRDefault="00C55C1E" w:rsidP="00C55C1E">
      <w:pPr>
        <w:pStyle w:val="Heading2"/>
      </w:pPr>
      <w:r>
        <w:t>Style HY 105</w:t>
      </w:r>
    </w:p>
    <w:p w:rsidR="00C55C1E" w:rsidRDefault="00C55C1E" w:rsidP="00C55C1E">
      <w:pPr>
        <w:pStyle w:val="isselectedend"/>
      </w:pPr>
      <w:r>
        <w:t xml:space="preserve">HY 105 is a high-performance gland packing manufactured from a dense braid of </w:t>
      </w:r>
      <w:r>
        <w:rPr>
          <w:rStyle w:val="Strong"/>
        </w:rPr>
        <w:t>Aramid Yarn corners and PTFE Yarn faces</w:t>
      </w:r>
      <w:r>
        <w:t xml:space="preserve">, reinforced with a resilient </w:t>
      </w:r>
      <w:r>
        <w:rPr>
          <w:rStyle w:val="Strong"/>
        </w:rPr>
        <w:t>Aramid fib</w:t>
      </w:r>
      <w:r w:rsidR="003A7486">
        <w:rPr>
          <w:rStyle w:val="Strong"/>
        </w:rPr>
        <w:t>re</w:t>
      </w:r>
      <w:r>
        <w:rPr>
          <w:rStyle w:val="Strong"/>
        </w:rPr>
        <w:t xml:space="preserve"> core</w:t>
      </w:r>
      <w:r>
        <w:t>. The materials are treated with advanced lubricants to reduce friction and enhance thermal resistance, ensuring smooth operation and extended service life.</w:t>
      </w:r>
    </w:p>
    <w:p w:rsidR="00C55C1E" w:rsidRDefault="00C55C1E" w:rsidP="00C55C1E">
      <w:pPr>
        <w:pStyle w:val="isselectedend"/>
      </w:pPr>
      <w:r>
        <w:t>This packing is designed for demanding industrial environments, offering excellent chemical resistance, high-pressure tolerance, and dimensional stability. It is ideal for use in pumps, valves, mixers, and reactors across chemical, fertilizer, and process industries.</w:t>
      </w:r>
    </w:p>
    <w:p w:rsidR="00C55C1E" w:rsidRDefault="00C55C1E" w:rsidP="00C55C1E">
      <w:pPr>
        <w:pStyle w:val="Heading3"/>
      </w:pPr>
      <w:r>
        <w:t>Also Available in Economical Version</w:t>
      </w:r>
    </w:p>
    <w:p w:rsidR="00C55C1E" w:rsidRDefault="00C55C1E" w:rsidP="00C55C1E">
      <w:pPr>
        <w:pStyle w:val="isselectedend"/>
      </w:pPr>
      <w:r>
        <w:t xml:space="preserve">This product is also available in an economical version as </w:t>
      </w:r>
      <w:r>
        <w:rPr>
          <w:rStyle w:val="Strong"/>
        </w:rPr>
        <w:t>HY 105E</w:t>
      </w:r>
      <w:r>
        <w:t>, offering cost-effective sealing solutions while maintaining reliable performance standards.</w:t>
      </w:r>
    </w:p>
    <w:p w:rsidR="00C55C1E" w:rsidRDefault="00706B8C" w:rsidP="00C55C1E">
      <w:r>
        <w:pict>
          <v:rect id="_x0000_i1026" style="width:0;height:1.5pt" o:hralign="center" o:hrstd="t" o:hr="t" fillcolor="#a0a0a0" stroked="f"/>
        </w:pict>
      </w:r>
    </w:p>
    <w:p w:rsidR="00C55C1E" w:rsidRDefault="00C55C1E" w:rsidP="00C55C1E">
      <w:pPr>
        <w:pStyle w:val="Heading2"/>
      </w:pPr>
      <w:r>
        <w:t>Key Features</w:t>
      </w:r>
    </w:p>
    <w:p w:rsidR="00C55C1E" w:rsidRDefault="00C55C1E" w:rsidP="00C55C1E">
      <w:pPr>
        <w:pStyle w:val="isselectedend"/>
      </w:pPr>
      <w:r>
        <w:t>● Unique combination of Aramid Yarn corners and PTFE Yarn faces designed for enhanced sealing performance.</w:t>
      </w:r>
    </w:p>
    <w:p w:rsidR="00C55C1E" w:rsidRDefault="00C55C1E" w:rsidP="00C55C1E">
      <w:pPr>
        <w:pStyle w:val="isselectedend"/>
      </w:pPr>
      <w:r>
        <w:t xml:space="preserve">● Reinforced with a high-tensile Aramid </w:t>
      </w:r>
      <w:proofErr w:type="spellStart"/>
      <w:r>
        <w:t>fiber</w:t>
      </w:r>
      <w:proofErr w:type="spellEnd"/>
      <w:r>
        <w:t xml:space="preserve"> core, providing exceptional mechanical strength and dimensional stability.</w:t>
      </w:r>
    </w:p>
    <w:p w:rsidR="00C55C1E" w:rsidRDefault="00C55C1E" w:rsidP="00C55C1E">
      <w:pPr>
        <w:pStyle w:val="isselectedend"/>
      </w:pPr>
      <w:r>
        <w:t>● PTFE faces are treated with inert, high-temperature lubricants to ensure smooth, low-friction operation.</w:t>
      </w:r>
    </w:p>
    <w:p w:rsidR="00C55C1E" w:rsidRDefault="00C55C1E" w:rsidP="00C55C1E">
      <w:pPr>
        <w:pStyle w:val="isselectedend"/>
      </w:pPr>
      <w:r>
        <w:t xml:space="preserve">● Aramid corners are lubricated with </w:t>
      </w:r>
      <w:proofErr w:type="spellStart"/>
      <w:r>
        <w:t>antifrictional</w:t>
      </w:r>
      <w:proofErr w:type="spellEnd"/>
      <w:r>
        <w:t xml:space="preserve"> fluoropolymer dispersion, helping prevent corner failures in reciprocating equipment.</w:t>
      </w:r>
    </w:p>
    <w:p w:rsidR="00C55C1E" w:rsidRDefault="00C55C1E" w:rsidP="00C55C1E">
      <w:pPr>
        <w:pStyle w:val="isselectedend"/>
      </w:pPr>
      <w:r>
        <w:t>● Delivers reliable sealing performance in chemically aggressive and mechanically demanding environments.</w:t>
      </w:r>
    </w:p>
    <w:p w:rsidR="00C55C1E" w:rsidRDefault="00C55C1E" w:rsidP="00C55C1E">
      <w:pPr>
        <w:pStyle w:val="isselectedend"/>
      </w:pPr>
      <w:r>
        <w:t>● Excellent resistance to wear, extrusion, and mechanical stress.</w:t>
      </w:r>
    </w:p>
    <w:p w:rsidR="00C55C1E" w:rsidRDefault="00706B8C" w:rsidP="00C55C1E">
      <w:r>
        <w:pict>
          <v:rect id="_x0000_i1027" style="width:0;height:1.5pt" o:hralign="center" o:hrstd="t" o:hr="t" fillcolor="#a0a0a0" stroked="f"/>
        </w:pict>
      </w:r>
    </w:p>
    <w:p w:rsidR="00C55C1E" w:rsidRDefault="00C55C1E" w:rsidP="00C55C1E">
      <w:pPr>
        <w:pStyle w:val="Heading2"/>
      </w:pPr>
      <w:r>
        <w:t>Applications</w:t>
      </w:r>
    </w:p>
    <w:p w:rsidR="00C55C1E" w:rsidRDefault="00C55C1E" w:rsidP="00C55C1E">
      <w:pPr>
        <w:pStyle w:val="isselectedend"/>
      </w:pPr>
      <w:r>
        <w:t>● Centrifugal pumps</w:t>
      </w:r>
    </w:p>
    <w:p w:rsidR="00C55C1E" w:rsidRDefault="00C55C1E" w:rsidP="00C55C1E">
      <w:pPr>
        <w:pStyle w:val="isselectedend"/>
      </w:pPr>
      <w:r>
        <w:t>● Reciprocating pumps</w:t>
      </w:r>
    </w:p>
    <w:p w:rsidR="00C55C1E" w:rsidRDefault="00C55C1E" w:rsidP="00C55C1E">
      <w:pPr>
        <w:pStyle w:val="isselectedend"/>
      </w:pPr>
      <w:r>
        <w:t>● Plunger pumps</w:t>
      </w:r>
    </w:p>
    <w:p w:rsidR="00C55C1E" w:rsidRDefault="00C55C1E" w:rsidP="00C55C1E">
      <w:pPr>
        <w:pStyle w:val="isselectedend"/>
      </w:pPr>
      <w:r>
        <w:t>● Valves</w:t>
      </w:r>
    </w:p>
    <w:p w:rsidR="00C55C1E" w:rsidRDefault="00C55C1E" w:rsidP="00C55C1E">
      <w:pPr>
        <w:pStyle w:val="isselectedend"/>
      </w:pPr>
      <w:r>
        <w:t>● Mixers</w:t>
      </w:r>
    </w:p>
    <w:p w:rsidR="00C55C1E" w:rsidRDefault="00C55C1E" w:rsidP="00C55C1E">
      <w:pPr>
        <w:pStyle w:val="isselectedend"/>
      </w:pPr>
      <w:r>
        <w:lastRenderedPageBreak/>
        <w:t>● Agitators</w:t>
      </w:r>
    </w:p>
    <w:p w:rsidR="00C55C1E" w:rsidRDefault="00C55C1E" w:rsidP="00C55C1E">
      <w:pPr>
        <w:pStyle w:val="isselectedend"/>
      </w:pPr>
      <w:r>
        <w:t>● Reactors</w:t>
      </w:r>
    </w:p>
    <w:p w:rsidR="00C55C1E" w:rsidRDefault="00C55C1E" w:rsidP="00C55C1E">
      <w:pPr>
        <w:pStyle w:val="isselectedend"/>
      </w:pPr>
      <w:r>
        <w:t>● Chemical processing equipment</w:t>
      </w:r>
    </w:p>
    <w:p w:rsidR="00C55C1E" w:rsidRDefault="00C55C1E" w:rsidP="00C55C1E">
      <w:pPr>
        <w:pStyle w:val="isselectedend"/>
      </w:pPr>
      <w:r>
        <w:t>● Fertilizer production facilities</w:t>
      </w:r>
    </w:p>
    <w:p w:rsidR="00C55C1E" w:rsidRDefault="00C55C1E" w:rsidP="00C55C1E">
      <w:pPr>
        <w:pStyle w:val="isselectedend"/>
      </w:pPr>
      <w:r>
        <w:t>● Process industry applications</w:t>
      </w:r>
    </w:p>
    <w:p w:rsidR="00C55C1E" w:rsidRDefault="00C55C1E" w:rsidP="00C55C1E">
      <w:pPr>
        <w:pStyle w:val="isselectedend"/>
      </w:pPr>
      <w:r>
        <w:t>● Applications involving slurries, pigments, and synthetic compounds</w:t>
      </w:r>
    </w:p>
    <w:p w:rsidR="00C55C1E" w:rsidRDefault="00706B8C" w:rsidP="00C55C1E">
      <w:r>
        <w:pict>
          <v:rect id="_x0000_i1028" style="width:0;height:1.5pt" o:hralign="center" o:hrstd="t" o:hr="t" fillcolor="#a0a0a0" stroked="f"/>
        </w:pict>
      </w:r>
    </w:p>
    <w:p w:rsidR="00C55C1E" w:rsidRDefault="00C55C1E" w:rsidP="00C55C1E">
      <w:pPr>
        <w:pStyle w:val="Heading2"/>
      </w:pPr>
      <w:r>
        <w:t>Technical Specifications</w:t>
      </w:r>
    </w:p>
    <w:p w:rsidR="00C55C1E" w:rsidRDefault="00C55C1E" w:rsidP="00C55C1E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009"/>
        <w:gridCol w:w="2024"/>
      </w:tblGrid>
      <w:tr w:rsidR="00706B8C" w:rsidTr="00706B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B8C" w:rsidRDefault="00706B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Rotating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Reciprocating</w:t>
            </w:r>
          </w:p>
        </w:tc>
      </w:tr>
      <w:tr w:rsidR="00706B8C" w:rsidTr="00706B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B8C" w:rsidRDefault="00706B8C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0 – 14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0 – 14</w:t>
            </w:r>
          </w:p>
        </w:tc>
      </w:tr>
      <w:tr w:rsidR="00706B8C" w:rsidTr="00706B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B8C" w:rsidRDefault="00706B8C">
            <w: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-200°C to +300°C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-200°C to +300°C</w:t>
            </w:r>
          </w:p>
        </w:tc>
      </w:tr>
      <w:tr w:rsidR="00706B8C" w:rsidTr="00706B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B8C" w:rsidRDefault="00706B8C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100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200</w:t>
            </w:r>
          </w:p>
        </w:tc>
        <w:bookmarkStart w:id="0" w:name="_GoBack"/>
        <w:bookmarkEnd w:id="0"/>
      </w:tr>
      <w:tr w:rsidR="00706B8C" w:rsidTr="00706B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B8C" w:rsidRDefault="00706B8C">
            <w:r>
              <w:t>Velocity (m/s)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>10</w:t>
            </w:r>
          </w:p>
        </w:tc>
      </w:tr>
      <w:tr w:rsidR="00706B8C" w:rsidTr="00706B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6B8C" w:rsidRDefault="00706B8C">
            <w: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35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  <w:tc>
          <w:tcPr>
            <w:tcW w:w="0" w:type="auto"/>
            <w:vAlign w:val="center"/>
            <w:hideMark/>
          </w:tcPr>
          <w:p w:rsidR="00706B8C" w:rsidRDefault="00706B8C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35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</w:tbl>
    <w:p w:rsidR="00C55C1E" w:rsidRDefault="00706B8C" w:rsidP="00C55C1E">
      <w:r>
        <w:pict>
          <v:rect id="_x0000_i1029" style="width:0;height:1.5pt" o:hralign="center" o:hrstd="t" o:hr="t" fillcolor="#a0a0a0" stroked="f"/>
        </w:pict>
      </w:r>
    </w:p>
    <w:p w:rsidR="00C55C1E" w:rsidRDefault="00C55C1E" w:rsidP="00C55C1E">
      <w:pPr>
        <w:pStyle w:val="Heading2"/>
      </w:pPr>
      <w:r>
        <w:t>Performance Benefits</w:t>
      </w:r>
    </w:p>
    <w:p w:rsidR="00C55C1E" w:rsidRDefault="00C55C1E" w:rsidP="00C55C1E">
      <w:pPr>
        <w:pStyle w:val="isselectedend"/>
      </w:pPr>
      <w:r>
        <w:t>● Engineered for long-lasting sealing performance in dynamic operating environments.</w:t>
      </w:r>
    </w:p>
    <w:p w:rsidR="00C55C1E" w:rsidRDefault="00C55C1E" w:rsidP="00C55C1E">
      <w:pPr>
        <w:pStyle w:val="isselectedend"/>
      </w:pPr>
      <w:r>
        <w:t xml:space="preserve">● Combines the strength of Aramid </w:t>
      </w:r>
      <w:proofErr w:type="spellStart"/>
      <w:r>
        <w:t>fiber</w:t>
      </w:r>
      <w:proofErr w:type="spellEnd"/>
      <w:r>
        <w:t xml:space="preserve"> with the low-friction characteristics of PTFE.</w:t>
      </w:r>
    </w:p>
    <w:p w:rsidR="00C55C1E" w:rsidRDefault="00C55C1E" w:rsidP="00C55C1E">
      <w:pPr>
        <w:pStyle w:val="isselectedend"/>
      </w:pPr>
      <w:r>
        <w:t>● Delivers smooth operation while protecting shafts, sleeves, and equipment surfaces from wear.</w:t>
      </w:r>
    </w:p>
    <w:p w:rsidR="00C55C1E" w:rsidRDefault="00C55C1E" w:rsidP="00C55C1E">
      <w:pPr>
        <w:pStyle w:val="isselectedend"/>
      </w:pPr>
      <w:r>
        <w:t>● Provides excellent dimensional stability under varying pressure and temperature conditions.</w:t>
      </w:r>
    </w:p>
    <w:p w:rsidR="00C55C1E" w:rsidRDefault="00C55C1E" w:rsidP="00C55C1E">
      <w:pPr>
        <w:pStyle w:val="isselectedend"/>
      </w:pPr>
      <w:r>
        <w:t>● Designed to perform reliably across a broad range of industrial applications.</w:t>
      </w:r>
    </w:p>
    <w:p w:rsidR="00C55C1E" w:rsidRDefault="00C55C1E" w:rsidP="00C55C1E">
      <w:pPr>
        <w:pStyle w:val="isselectedend"/>
      </w:pPr>
      <w:r>
        <w:t>● Superior chemical resistance against a wide range of process media.</w:t>
      </w:r>
    </w:p>
    <w:p w:rsidR="00C55C1E" w:rsidRDefault="00C55C1E" w:rsidP="00C55C1E">
      <w:pPr>
        <w:pStyle w:val="isselectedend"/>
      </w:pPr>
      <w:r>
        <w:t>● Maintains sealing integrity under demanding mechanical loads.</w:t>
      </w:r>
    </w:p>
    <w:p w:rsidR="00C55C1E" w:rsidRDefault="00C55C1E" w:rsidP="00C55C1E">
      <w:pPr>
        <w:pStyle w:val="isselectedend"/>
      </w:pPr>
      <w:r>
        <w:t>● Reduces maintenance frequency and extends equipment service life.</w:t>
      </w:r>
    </w:p>
    <w:p w:rsidR="00C55C1E" w:rsidRDefault="00C55C1E" w:rsidP="00C55C1E">
      <w:pPr>
        <w:pStyle w:val="isselectedend"/>
      </w:pPr>
      <w:r>
        <w:t>● Excellent resistance to extrusion and packing deformation.</w:t>
      </w:r>
    </w:p>
    <w:p w:rsidR="00C55C1E" w:rsidRDefault="00C55C1E" w:rsidP="00C55C1E">
      <w:pPr>
        <w:pStyle w:val="isselectedend"/>
      </w:pPr>
      <w:r>
        <w:t>● Supports reliable operation in critical chemical and fertilizer industry applications.</w:t>
      </w:r>
    </w:p>
    <w:p w:rsidR="00C55C1E" w:rsidRDefault="00706B8C" w:rsidP="00C55C1E">
      <w:r>
        <w:pict>
          <v:rect id="_x0000_i1030" style="width:0;height:1.5pt" o:hralign="center" o:hrstd="t" o:hr="t" fillcolor="#a0a0a0" stroked="f"/>
        </w:pict>
      </w:r>
    </w:p>
    <w:p w:rsidR="00C55C1E" w:rsidRDefault="00C55C1E" w:rsidP="00C55C1E">
      <w:pPr>
        <w:pStyle w:val="Heading2"/>
      </w:pPr>
      <w:r>
        <w:lastRenderedPageBreak/>
        <w:t>Service Media</w:t>
      </w:r>
    </w:p>
    <w:p w:rsidR="00C55C1E" w:rsidRDefault="00C55C1E" w:rsidP="00C55C1E">
      <w:pPr>
        <w:pStyle w:val="isselectedend"/>
      </w:pPr>
      <w:r>
        <w:t>● Slurries</w:t>
      </w:r>
    </w:p>
    <w:p w:rsidR="00C55C1E" w:rsidRDefault="00C55C1E" w:rsidP="00C55C1E">
      <w:pPr>
        <w:pStyle w:val="isselectedend"/>
      </w:pPr>
      <w:r>
        <w:t>● Pigments</w:t>
      </w:r>
    </w:p>
    <w:p w:rsidR="00C55C1E" w:rsidRDefault="00C55C1E" w:rsidP="00C55C1E">
      <w:pPr>
        <w:pStyle w:val="isselectedend"/>
      </w:pPr>
      <w:r>
        <w:t>● Synthetic compounds</w:t>
      </w:r>
    </w:p>
    <w:p w:rsidR="00C55C1E" w:rsidRDefault="00C55C1E" w:rsidP="00C55C1E">
      <w:pPr>
        <w:pStyle w:val="isselectedend"/>
      </w:pPr>
      <w:r>
        <w:t>● Industrial process fluids</w:t>
      </w:r>
    </w:p>
    <w:p w:rsidR="00C55C1E" w:rsidRDefault="00C55C1E" w:rsidP="00C55C1E">
      <w:pPr>
        <w:pStyle w:val="isselectedend"/>
      </w:pPr>
      <w:r>
        <w:t>● Chemical media</w:t>
      </w:r>
    </w:p>
    <w:p w:rsidR="00C55C1E" w:rsidRDefault="00C55C1E" w:rsidP="00C55C1E">
      <w:pPr>
        <w:pStyle w:val="isselectedend"/>
      </w:pPr>
      <w:r>
        <w:t>● Fertilizer process chemicals</w:t>
      </w:r>
    </w:p>
    <w:p w:rsidR="00C55C1E" w:rsidRDefault="00C55C1E" w:rsidP="00C55C1E">
      <w:pPr>
        <w:pStyle w:val="isselectedend"/>
      </w:pPr>
      <w:r>
        <w:t>● Water-based solutions</w:t>
      </w:r>
    </w:p>
    <w:p w:rsidR="00231C21" w:rsidRDefault="00C55C1E" w:rsidP="00C55C1E">
      <w:pPr>
        <w:pStyle w:val="NormalWeb"/>
      </w:pPr>
      <w:r>
        <w:t>● General industrial media</w:t>
      </w:r>
    </w:p>
    <w:p w:rsidR="00691CC1" w:rsidRDefault="00691CC1" w:rsidP="00C55C1E">
      <w:pPr>
        <w:pStyle w:val="NormalWeb"/>
      </w:pPr>
    </w:p>
    <w:p w:rsidR="00691CC1" w:rsidRDefault="00691CC1" w:rsidP="00691CC1">
      <w:pPr>
        <w:pStyle w:val="Heading3"/>
      </w:pPr>
      <w:r>
        <w:t>7. COMPLIANCE</w:t>
      </w:r>
    </w:p>
    <w:p w:rsidR="00691CC1" w:rsidRDefault="00691CC1" w:rsidP="00691CC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FDA Certified</w:t>
      </w:r>
    </w:p>
    <w:p w:rsidR="00691CC1" w:rsidRPr="00C55C1E" w:rsidRDefault="00691CC1" w:rsidP="00C55C1E">
      <w:pPr>
        <w:pStyle w:val="NormalWeb"/>
      </w:pPr>
    </w:p>
    <w:sectPr w:rsidR="00691CC1" w:rsidRPr="00C55C1E" w:rsidSect="00575BBE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2825"/>
    <w:multiLevelType w:val="multilevel"/>
    <w:tmpl w:val="99B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30F2"/>
    <w:multiLevelType w:val="multilevel"/>
    <w:tmpl w:val="E5A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E1F"/>
    <w:multiLevelType w:val="multilevel"/>
    <w:tmpl w:val="649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B12C3"/>
    <w:multiLevelType w:val="multilevel"/>
    <w:tmpl w:val="C78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B0C9B"/>
    <w:multiLevelType w:val="multilevel"/>
    <w:tmpl w:val="9F2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8358F"/>
    <w:multiLevelType w:val="multilevel"/>
    <w:tmpl w:val="EC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A1CBE"/>
    <w:multiLevelType w:val="multilevel"/>
    <w:tmpl w:val="A82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A7646"/>
    <w:multiLevelType w:val="multilevel"/>
    <w:tmpl w:val="39B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6C36"/>
    <w:multiLevelType w:val="multilevel"/>
    <w:tmpl w:val="3D1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D1C23"/>
    <w:multiLevelType w:val="multilevel"/>
    <w:tmpl w:val="46D8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80B55"/>
    <w:multiLevelType w:val="multilevel"/>
    <w:tmpl w:val="BDC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77CBD"/>
    <w:multiLevelType w:val="multilevel"/>
    <w:tmpl w:val="445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E7DC2"/>
    <w:multiLevelType w:val="multilevel"/>
    <w:tmpl w:val="ADE6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3E62DF"/>
    <w:multiLevelType w:val="multilevel"/>
    <w:tmpl w:val="BEA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915F0"/>
    <w:multiLevelType w:val="multilevel"/>
    <w:tmpl w:val="A9D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E58FE"/>
    <w:multiLevelType w:val="multilevel"/>
    <w:tmpl w:val="B2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04DBF"/>
    <w:multiLevelType w:val="multilevel"/>
    <w:tmpl w:val="A3B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5342C"/>
    <w:multiLevelType w:val="multilevel"/>
    <w:tmpl w:val="543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5"/>
  </w:num>
  <w:num w:numId="5">
    <w:abstractNumId w:val="2"/>
  </w:num>
  <w:num w:numId="6">
    <w:abstractNumId w:val="1"/>
  </w:num>
  <w:num w:numId="7">
    <w:abstractNumId w:val="11"/>
  </w:num>
  <w:num w:numId="8">
    <w:abstractNumId w:val="6"/>
  </w:num>
  <w:num w:numId="9">
    <w:abstractNumId w:val="10"/>
  </w:num>
  <w:num w:numId="10">
    <w:abstractNumId w:val="14"/>
  </w:num>
  <w:num w:numId="11">
    <w:abstractNumId w:val="17"/>
  </w:num>
  <w:num w:numId="12">
    <w:abstractNumId w:val="16"/>
  </w:num>
  <w:num w:numId="13">
    <w:abstractNumId w:val="3"/>
  </w:num>
  <w:num w:numId="14">
    <w:abstractNumId w:val="12"/>
  </w:num>
  <w:num w:numId="15">
    <w:abstractNumId w:val="4"/>
  </w:num>
  <w:num w:numId="16">
    <w:abstractNumId w:val="13"/>
  </w:num>
  <w:num w:numId="17">
    <w:abstractNumId w:val="8"/>
  </w:num>
  <w:num w:numId="18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A"/>
    <w:rsid w:val="000324BA"/>
    <w:rsid w:val="00231C21"/>
    <w:rsid w:val="003A7486"/>
    <w:rsid w:val="003E6EAE"/>
    <w:rsid w:val="00437234"/>
    <w:rsid w:val="00496968"/>
    <w:rsid w:val="004A37C2"/>
    <w:rsid w:val="005324E7"/>
    <w:rsid w:val="00575BBE"/>
    <w:rsid w:val="00663368"/>
    <w:rsid w:val="00691CC1"/>
    <w:rsid w:val="006B402F"/>
    <w:rsid w:val="006D5514"/>
    <w:rsid w:val="00706B8C"/>
    <w:rsid w:val="007C68C4"/>
    <w:rsid w:val="00973498"/>
    <w:rsid w:val="00975039"/>
    <w:rsid w:val="00B2707D"/>
    <w:rsid w:val="00B9397A"/>
    <w:rsid w:val="00C044E0"/>
    <w:rsid w:val="00C2377F"/>
    <w:rsid w:val="00C55C1E"/>
    <w:rsid w:val="00C9235A"/>
    <w:rsid w:val="00CB30BD"/>
    <w:rsid w:val="00D40AD5"/>
    <w:rsid w:val="00D840D2"/>
    <w:rsid w:val="00DA5803"/>
    <w:rsid w:val="00DB7ED0"/>
    <w:rsid w:val="00DE5843"/>
    <w:rsid w:val="00E4436D"/>
    <w:rsid w:val="00E90DBE"/>
    <w:rsid w:val="00F94A5A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CC494-7546-4B74-A10E-32607A9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24BA"/>
    <w:rPr>
      <w:b/>
      <w:bCs/>
    </w:rPr>
  </w:style>
  <w:style w:type="paragraph" w:styleId="NormalWeb">
    <w:name w:val="Normal (Web)"/>
    <w:basedOn w:val="Normal"/>
    <w:uiPriority w:val="99"/>
    <w:unhideWhenUsed/>
    <w:rsid w:val="0003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496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3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1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3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1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9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1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26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1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6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5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8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0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5</cp:revision>
  <dcterms:created xsi:type="dcterms:W3CDTF">2026-06-03T05:55:00Z</dcterms:created>
  <dcterms:modified xsi:type="dcterms:W3CDTF">2026-06-08T04:38:00Z</dcterms:modified>
</cp:coreProperties>
</file>