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4A5A" w:rsidRDefault="00F94A5A" w:rsidP="00F94A5A">
      <w:pPr>
        <w:pStyle w:val="Heading1"/>
      </w:pPr>
      <w:r>
        <w:t>HY 105HD</w:t>
      </w:r>
    </w:p>
    <w:p w:rsidR="00F94A5A" w:rsidRDefault="00F94A5A" w:rsidP="00F94A5A">
      <w:pPr>
        <w:pStyle w:val="Heading3"/>
      </w:pPr>
      <w:r>
        <w:t>Designed for Critical Applications in Urea and Ammonia Systems</w:t>
      </w:r>
    </w:p>
    <w:p w:rsidR="00F94A5A" w:rsidRDefault="000A5DFB" w:rsidP="00F94A5A">
      <w:r>
        <w:pict>
          <v:rect id="_x0000_i1025" style="width:0;height:1.5pt" o:hralign="center" o:hrstd="t" o:hr="t" fillcolor="#a0a0a0" stroked="f"/>
        </w:pict>
      </w:r>
    </w:p>
    <w:p w:rsidR="00F94A5A" w:rsidRDefault="00F94A5A" w:rsidP="00F94A5A">
      <w:pPr>
        <w:pStyle w:val="Heading2"/>
      </w:pPr>
      <w:r>
        <w:t>1. PRODUCT OVERVIEW</w:t>
      </w:r>
    </w:p>
    <w:p w:rsidR="00F94A5A" w:rsidRDefault="00F94A5A" w:rsidP="00F94A5A">
      <w:pPr>
        <w:pStyle w:val="NormalWeb"/>
      </w:pPr>
      <w:r>
        <w:rPr>
          <w:rStyle w:val="Strong"/>
        </w:rPr>
        <w:t>INMARCO HY 105HD</w:t>
      </w:r>
      <w:r>
        <w:t xml:space="preserve"> is a dense braided gland packing manufactured with </w:t>
      </w:r>
      <w:r>
        <w:rPr>
          <w:rStyle w:val="Strong"/>
        </w:rPr>
        <w:t>Aramid Yarn corners and PTFE Yarn faces</w:t>
      </w:r>
      <w:r>
        <w:t xml:space="preserve">, reinforced by a </w:t>
      </w:r>
      <w:r>
        <w:rPr>
          <w:rStyle w:val="Strong"/>
        </w:rPr>
        <w:t>high-tensile Aramid fib</w:t>
      </w:r>
      <w:r w:rsidR="00AE04F6">
        <w:rPr>
          <w:rStyle w:val="Strong"/>
        </w:rPr>
        <w:t>re</w:t>
      </w:r>
      <w:r>
        <w:rPr>
          <w:rStyle w:val="Strong"/>
        </w:rPr>
        <w:t xml:space="preserve"> core</w:t>
      </w:r>
      <w:r>
        <w:t xml:space="preserve"> for superior strength and dimensional stability</w:t>
      </w:r>
      <w:r w:rsidR="00AE04F6">
        <w:t>, preformed and compressed under heavy load.</w:t>
      </w:r>
      <w:r>
        <w:t xml:space="preserve"> It is specifically designed for high-pressure and high-temperature applications where reliable sealing performance is critical.</w:t>
      </w:r>
    </w:p>
    <w:p w:rsidR="00F94A5A" w:rsidRDefault="00F94A5A" w:rsidP="00F94A5A">
      <w:pPr>
        <w:pStyle w:val="NormalWeb"/>
      </w:pPr>
      <w:r>
        <w:t xml:space="preserve">This high-density packing is widely used in fertilizer industry applications involving ammonia, urea, and carbamate services. The Aramid yarn is treated with </w:t>
      </w:r>
      <w:r w:rsidR="00AE04F6">
        <w:t>antifriction</w:t>
      </w:r>
      <w:r>
        <w:t xml:space="preserve"> fluoropolymer and break-in lubricant, while the PTFE faces are lubricated with inert high-temperature-resistant compounds. This combination ensures low friction, reduced equipment wear, and long operational life.</w:t>
      </w:r>
    </w:p>
    <w:p w:rsidR="00F94A5A" w:rsidRDefault="000A5DFB" w:rsidP="00F94A5A">
      <w:r>
        <w:pict>
          <v:rect id="_x0000_i1026" style="width:0;height:1.5pt" o:hralign="center" o:hrstd="t" o:hr="t" fillcolor="#a0a0a0" stroked="f"/>
        </w:pict>
      </w:r>
    </w:p>
    <w:p w:rsidR="00F94A5A" w:rsidRDefault="00F94A5A" w:rsidP="00F94A5A">
      <w:pPr>
        <w:pStyle w:val="Heading2"/>
      </w:pPr>
      <w:r>
        <w:t>2. KEY FEATURES</w:t>
      </w:r>
    </w:p>
    <w:p w:rsidR="00F94A5A" w:rsidRDefault="00F94A5A" w:rsidP="00F94A5A">
      <w:pPr>
        <w:pStyle w:val="NormalWeb"/>
      </w:pPr>
      <w:r>
        <w:t xml:space="preserve">● High-density braided construction provides excellent </w:t>
      </w:r>
      <w:proofErr w:type="spellStart"/>
      <w:r>
        <w:t>sealability</w:t>
      </w:r>
      <w:proofErr w:type="spellEnd"/>
      <w:r>
        <w:t xml:space="preserve"> and dimensional stability under severe operating conditions.</w:t>
      </w:r>
    </w:p>
    <w:p w:rsidR="00F94A5A" w:rsidRDefault="00F94A5A" w:rsidP="00F94A5A">
      <w:pPr>
        <w:pStyle w:val="NormalWeb"/>
      </w:pPr>
      <w:r>
        <w:t>● Aramid Yarn corners provide superior structural strength and resistance to corner failures.</w:t>
      </w:r>
    </w:p>
    <w:p w:rsidR="00F94A5A" w:rsidRDefault="00F94A5A" w:rsidP="00F94A5A">
      <w:pPr>
        <w:pStyle w:val="NormalWeb"/>
      </w:pPr>
      <w:r>
        <w:t>● PTFE Yarn faces offer low friction characteristics and cooler shaft operation.</w:t>
      </w:r>
    </w:p>
    <w:p w:rsidR="00F94A5A" w:rsidRDefault="00F94A5A" w:rsidP="00F94A5A">
      <w:pPr>
        <w:pStyle w:val="NormalWeb"/>
      </w:pPr>
      <w:r>
        <w:t xml:space="preserve">● Reinforced with a high-tensile Aramid </w:t>
      </w:r>
      <w:proofErr w:type="spellStart"/>
      <w:r>
        <w:t>fiber</w:t>
      </w:r>
      <w:proofErr w:type="spellEnd"/>
      <w:r>
        <w:t xml:space="preserve"> core for enhanced mechanical strength.</w:t>
      </w:r>
    </w:p>
    <w:p w:rsidR="00F94A5A" w:rsidRDefault="00F94A5A" w:rsidP="00F94A5A">
      <w:pPr>
        <w:pStyle w:val="NormalWeb"/>
      </w:pPr>
      <w:r>
        <w:t xml:space="preserve">● Aramid </w:t>
      </w:r>
      <w:proofErr w:type="spellStart"/>
      <w:r>
        <w:t>fibers</w:t>
      </w:r>
      <w:proofErr w:type="spellEnd"/>
      <w:r>
        <w:t xml:space="preserve"> are treated with </w:t>
      </w:r>
      <w:proofErr w:type="spellStart"/>
      <w:r>
        <w:t>antifrictional</w:t>
      </w:r>
      <w:proofErr w:type="spellEnd"/>
      <w:r>
        <w:t xml:space="preserve"> fluoropolymer and break-in lubricant for smooth operation.</w:t>
      </w:r>
    </w:p>
    <w:p w:rsidR="00F94A5A" w:rsidRDefault="00F94A5A" w:rsidP="00F94A5A">
      <w:pPr>
        <w:pStyle w:val="NormalWeb"/>
      </w:pPr>
      <w:r>
        <w:t>● PTFE faces are lubricated with inert high-temperature-resistant compounds.</w:t>
      </w:r>
    </w:p>
    <w:p w:rsidR="00F94A5A" w:rsidRDefault="00F94A5A" w:rsidP="00F94A5A">
      <w:pPr>
        <w:pStyle w:val="NormalWeb"/>
      </w:pPr>
      <w:r>
        <w:t>● Excellent resistance to ammonia, urea, carbamate condensate, detergents, pigments, and synthetic molten materials.</w:t>
      </w:r>
    </w:p>
    <w:p w:rsidR="00F94A5A" w:rsidRDefault="00F94A5A" w:rsidP="00F94A5A">
      <w:pPr>
        <w:pStyle w:val="NormalWeb"/>
      </w:pPr>
      <w:r>
        <w:t>● Reduces wear on plungers, valve stems, and rotating equipment.</w:t>
      </w:r>
    </w:p>
    <w:p w:rsidR="00F94A5A" w:rsidRDefault="000A5DFB" w:rsidP="00F94A5A">
      <w:r>
        <w:pict>
          <v:rect id="_x0000_i1027" style="width:0;height:1.5pt" o:hralign="center" o:hrstd="t" o:hr="t" fillcolor="#a0a0a0" stroked="f"/>
        </w:pict>
      </w:r>
    </w:p>
    <w:p w:rsidR="00F94A5A" w:rsidRDefault="00F94A5A" w:rsidP="00F94A5A">
      <w:pPr>
        <w:pStyle w:val="Heading2"/>
      </w:pPr>
      <w:r>
        <w:t>3. APPLICATIONS</w:t>
      </w:r>
    </w:p>
    <w:p w:rsidR="00F94A5A" w:rsidRDefault="00F94A5A" w:rsidP="00F94A5A">
      <w:pPr>
        <w:pStyle w:val="NormalWeb"/>
      </w:pPr>
      <w:r>
        <w:t>● Reciprocating pumps</w:t>
      </w:r>
    </w:p>
    <w:p w:rsidR="00F94A5A" w:rsidRDefault="00F94A5A" w:rsidP="00F94A5A">
      <w:pPr>
        <w:pStyle w:val="NormalWeb"/>
      </w:pPr>
      <w:r>
        <w:t>● Plunger pumps</w:t>
      </w:r>
    </w:p>
    <w:p w:rsidR="00F94A5A" w:rsidRDefault="00F94A5A" w:rsidP="00F94A5A">
      <w:pPr>
        <w:pStyle w:val="NormalWeb"/>
      </w:pPr>
      <w:r>
        <w:t>● Agitators</w:t>
      </w:r>
    </w:p>
    <w:p w:rsidR="00F94A5A" w:rsidRDefault="00F94A5A" w:rsidP="00F94A5A">
      <w:pPr>
        <w:pStyle w:val="NormalWeb"/>
      </w:pPr>
      <w:r>
        <w:t>● Mixers</w:t>
      </w:r>
    </w:p>
    <w:p w:rsidR="00F94A5A" w:rsidRDefault="00F94A5A" w:rsidP="00F94A5A">
      <w:pPr>
        <w:pStyle w:val="NormalWeb"/>
      </w:pPr>
      <w:r>
        <w:t>● Extruders</w:t>
      </w:r>
    </w:p>
    <w:p w:rsidR="00F94A5A" w:rsidRDefault="00F94A5A" w:rsidP="00F94A5A">
      <w:pPr>
        <w:pStyle w:val="NormalWeb"/>
      </w:pPr>
      <w:r>
        <w:lastRenderedPageBreak/>
        <w:t>● Reactors</w:t>
      </w:r>
      <w:bookmarkStart w:id="0" w:name="_GoBack"/>
      <w:bookmarkEnd w:id="0"/>
    </w:p>
    <w:p w:rsidR="00F94A5A" w:rsidRDefault="00F94A5A" w:rsidP="00F94A5A">
      <w:pPr>
        <w:pStyle w:val="NormalWeb"/>
      </w:pPr>
      <w:r>
        <w:t>● Fertilizer plants</w:t>
      </w:r>
    </w:p>
    <w:p w:rsidR="00F94A5A" w:rsidRDefault="00F94A5A" w:rsidP="00F94A5A">
      <w:pPr>
        <w:pStyle w:val="NormalWeb"/>
      </w:pPr>
      <w:r>
        <w:t>● Urea processing units</w:t>
      </w:r>
    </w:p>
    <w:p w:rsidR="00F94A5A" w:rsidRDefault="00F94A5A" w:rsidP="00F94A5A">
      <w:pPr>
        <w:pStyle w:val="NormalWeb"/>
      </w:pPr>
      <w:r>
        <w:t>● Ammonia handling systems</w:t>
      </w:r>
    </w:p>
    <w:p w:rsidR="00F94A5A" w:rsidRDefault="00F94A5A" w:rsidP="00F94A5A">
      <w:pPr>
        <w:pStyle w:val="NormalWeb"/>
      </w:pPr>
      <w:r>
        <w:t>● Carbamate processing equipment</w:t>
      </w:r>
    </w:p>
    <w:p w:rsidR="00F94A5A" w:rsidRDefault="000A5DFB" w:rsidP="00F94A5A">
      <w:r>
        <w:pict>
          <v:rect id="_x0000_i1028" style="width:0;height:1.5pt" o:hralign="center" o:hrstd="t" o:hr="t" fillcolor="#a0a0a0" stroked="f"/>
        </w:pict>
      </w:r>
    </w:p>
    <w:p w:rsidR="00F94A5A" w:rsidRDefault="00F94A5A" w:rsidP="00F94A5A">
      <w:pPr>
        <w:pStyle w:val="Heading2"/>
      </w:pPr>
      <w:r>
        <w:t>4. TECHNICAL SPECIFICATIONS</w:t>
      </w:r>
    </w:p>
    <w:p w:rsidR="00F94A5A" w:rsidRDefault="00F94A5A" w:rsidP="00F94A5A">
      <w:pPr>
        <w:pStyle w:val="Heading3"/>
      </w:pPr>
      <w:r>
        <w:t>Technical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024"/>
      </w:tblGrid>
      <w:tr w:rsidR="00E4776D" w:rsidTr="00C96E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776D" w:rsidRDefault="00E477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E4776D" w:rsidRDefault="00E477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Reciprocating</w:t>
            </w:r>
          </w:p>
        </w:tc>
      </w:tr>
      <w:tr w:rsidR="00E4776D" w:rsidTr="00C96E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76D" w:rsidRDefault="00E4776D">
            <w:r>
              <w:t>pH Range</w:t>
            </w:r>
          </w:p>
        </w:tc>
        <w:tc>
          <w:tcPr>
            <w:tcW w:w="0" w:type="auto"/>
            <w:vAlign w:val="center"/>
            <w:hideMark/>
          </w:tcPr>
          <w:p w:rsidR="00E4776D" w:rsidRDefault="00E4776D">
            <w:r>
              <w:t>0 – 14</w:t>
            </w:r>
          </w:p>
        </w:tc>
      </w:tr>
      <w:tr w:rsidR="00E4776D" w:rsidTr="00C96E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76D" w:rsidRDefault="00E4776D">
            <w:r>
              <w:t>Temperature Range</w:t>
            </w:r>
          </w:p>
        </w:tc>
        <w:tc>
          <w:tcPr>
            <w:tcW w:w="0" w:type="auto"/>
            <w:vAlign w:val="center"/>
            <w:hideMark/>
          </w:tcPr>
          <w:p w:rsidR="00E4776D" w:rsidRDefault="00E4776D">
            <w:r>
              <w:t>-200°C to +300°C</w:t>
            </w:r>
          </w:p>
        </w:tc>
      </w:tr>
      <w:tr w:rsidR="00E4776D" w:rsidTr="00C96E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76D" w:rsidRDefault="00E4776D">
            <w:r>
              <w:t>Pressure (Bar)</w:t>
            </w:r>
          </w:p>
        </w:tc>
        <w:tc>
          <w:tcPr>
            <w:tcW w:w="0" w:type="auto"/>
            <w:vAlign w:val="center"/>
            <w:hideMark/>
          </w:tcPr>
          <w:p w:rsidR="00E4776D" w:rsidRDefault="00E4776D">
            <w:r>
              <w:t>200</w:t>
            </w:r>
          </w:p>
        </w:tc>
      </w:tr>
      <w:tr w:rsidR="00E4776D" w:rsidTr="00C96E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76D" w:rsidRDefault="00E4776D">
            <w:r>
              <w:t>Velocity (m/s)</w:t>
            </w:r>
          </w:p>
        </w:tc>
        <w:tc>
          <w:tcPr>
            <w:tcW w:w="0" w:type="auto"/>
            <w:vAlign w:val="center"/>
            <w:hideMark/>
          </w:tcPr>
          <w:p w:rsidR="00E4776D" w:rsidRDefault="00E4776D">
            <w:r>
              <w:t>10</w:t>
            </w:r>
          </w:p>
        </w:tc>
      </w:tr>
      <w:tr w:rsidR="00E4776D" w:rsidTr="00C96E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76D" w:rsidRDefault="00E4776D">
            <w:r>
              <w:t>Available Sizes</w:t>
            </w:r>
          </w:p>
        </w:tc>
        <w:tc>
          <w:tcPr>
            <w:tcW w:w="0" w:type="auto"/>
            <w:vAlign w:val="center"/>
            <w:hideMark/>
          </w:tcPr>
          <w:p w:rsidR="00E4776D" w:rsidRDefault="00E4776D">
            <w:r>
              <w:t xml:space="preserve">3 </w:t>
            </w:r>
            <w:proofErr w:type="spellStart"/>
            <w:r>
              <w:t>sq</w:t>
            </w:r>
            <w:proofErr w:type="spellEnd"/>
            <w:r>
              <w:t xml:space="preserve"> mm to 35 </w:t>
            </w:r>
            <w:proofErr w:type="spellStart"/>
            <w:r>
              <w:t>sq</w:t>
            </w:r>
            <w:proofErr w:type="spellEnd"/>
            <w:r>
              <w:t xml:space="preserve"> mm</w:t>
            </w:r>
          </w:p>
        </w:tc>
      </w:tr>
    </w:tbl>
    <w:p w:rsidR="00F94A5A" w:rsidRDefault="000A5DFB" w:rsidP="00F94A5A">
      <w:r>
        <w:pict>
          <v:rect id="_x0000_i1029" style="width:0;height:1.5pt" o:hralign="center" o:hrstd="t" o:hr="t" fillcolor="#a0a0a0" stroked="f"/>
        </w:pict>
      </w:r>
    </w:p>
    <w:p w:rsidR="00F94A5A" w:rsidRDefault="00F94A5A" w:rsidP="00F94A5A">
      <w:pPr>
        <w:pStyle w:val="Heading2"/>
      </w:pPr>
      <w:r>
        <w:t>5. SERVICE MEDIA</w:t>
      </w:r>
    </w:p>
    <w:p w:rsidR="00F94A5A" w:rsidRDefault="00F94A5A" w:rsidP="00F94A5A">
      <w:pPr>
        <w:pStyle w:val="NormalWeb"/>
      </w:pPr>
      <w:r>
        <w:t>● Ammonia</w:t>
      </w:r>
    </w:p>
    <w:p w:rsidR="00F94A5A" w:rsidRDefault="00F94A5A" w:rsidP="00F94A5A">
      <w:pPr>
        <w:pStyle w:val="NormalWeb"/>
      </w:pPr>
      <w:r>
        <w:t>● Urea</w:t>
      </w:r>
    </w:p>
    <w:p w:rsidR="00F94A5A" w:rsidRDefault="00F94A5A" w:rsidP="00F94A5A">
      <w:pPr>
        <w:pStyle w:val="NormalWeb"/>
      </w:pPr>
      <w:r>
        <w:t>● Carbamate condensate</w:t>
      </w:r>
    </w:p>
    <w:p w:rsidR="00F94A5A" w:rsidRDefault="00F94A5A" w:rsidP="00F94A5A">
      <w:pPr>
        <w:pStyle w:val="NormalWeb"/>
      </w:pPr>
      <w:r>
        <w:t>● Detergents</w:t>
      </w:r>
    </w:p>
    <w:p w:rsidR="00F94A5A" w:rsidRDefault="00F94A5A" w:rsidP="00F94A5A">
      <w:pPr>
        <w:pStyle w:val="NormalWeb"/>
      </w:pPr>
      <w:r>
        <w:t>● Pigments</w:t>
      </w:r>
    </w:p>
    <w:p w:rsidR="00F94A5A" w:rsidRDefault="00F94A5A" w:rsidP="00F94A5A">
      <w:pPr>
        <w:pStyle w:val="NormalWeb"/>
      </w:pPr>
      <w:r>
        <w:t>● Synthetic molten materials</w:t>
      </w:r>
    </w:p>
    <w:p w:rsidR="00F94A5A" w:rsidRDefault="00F94A5A" w:rsidP="00F94A5A">
      <w:pPr>
        <w:pStyle w:val="NormalWeb"/>
      </w:pPr>
      <w:r>
        <w:t>● Fertilizer process chemicals</w:t>
      </w:r>
    </w:p>
    <w:p w:rsidR="00F94A5A" w:rsidRDefault="00F94A5A" w:rsidP="00F94A5A">
      <w:pPr>
        <w:pStyle w:val="NormalWeb"/>
      </w:pPr>
      <w:r>
        <w:t>● Industrial process fluids</w:t>
      </w:r>
    </w:p>
    <w:p w:rsidR="00F94A5A" w:rsidRDefault="000A5DFB" w:rsidP="00F94A5A">
      <w:r>
        <w:pict>
          <v:rect id="_x0000_i1030" style="width:0;height:1.5pt" o:hralign="center" o:hrstd="t" o:hr="t" fillcolor="#a0a0a0" stroked="f"/>
        </w:pict>
      </w:r>
    </w:p>
    <w:p w:rsidR="00F94A5A" w:rsidRDefault="00F94A5A" w:rsidP="00F94A5A">
      <w:pPr>
        <w:pStyle w:val="Heading2"/>
      </w:pPr>
      <w:r>
        <w:t>6. PERFORMANCE BENEFITS</w:t>
      </w:r>
    </w:p>
    <w:p w:rsidR="00F94A5A" w:rsidRDefault="00F94A5A" w:rsidP="00F94A5A">
      <w:pPr>
        <w:pStyle w:val="NormalWeb"/>
      </w:pPr>
      <w:r>
        <w:t xml:space="preserve">● Exceptional high-pressure resistance due to the strong Aramid </w:t>
      </w:r>
      <w:proofErr w:type="spellStart"/>
      <w:r>
        <w:t>fiber</w:t>
      </w:r>
      <w:proofErr w:type="spellEnd"/>
      <w:r>
        <w:t xml:space="preserve"> core.</w:t>
      </w:r>
    </w:p>
    <w:p w:rsidR="00F94A5A" w:rsidRDefault="00F94A5A" w:rsidP="00F94A5A">
      <w:pPr>
        <w:pStyle w:val="NormalWeb"/>
      </w:pPr>
      <w:r>
        <w:t>● Low-friction PTFE faces ensure cool shaft operation and reduced wear.</w:t>
      </w:r>
    </w:p>
    <w:p w:rsidR="00F94A5A" w:rsidRDefault="00F94A5A" w:rsidP="00F94A5A">
      <w:pPr>
        <w:pStyle w:val="NormalWeb"/>
      </w:pPr>
      <w:r>
        <w:t xml:space="preserve">● High-density braided construction provides superior </w:t>
      </w:r>
      <w:proofErr w:type="spellStart"/>
      <w:r>
        <w:t>sea</w:t>
      </w:r>
      <w:r w:rsidR="00EB4B5F">
        <w:t>l</w:t>
      </w:r>
      <w:r>
        <w:t>ability</w:t>
      </w:r>
      <w:proofErr w:type="spellEnd"/>
      <w:r>
        <w:t xml:space="preserve"> and dimensional stability.</w:t>
      </w:r>
    </w:p>
    <w:p w:rsidR="00F94A5A" w:rsidRDefault="00F94A5A" w:rsidP="00F94A5A">
      <w:pPr>
        <w:pStyle w:val="NormalWeb"/>
      </w:pPr>
      <w:r>
        <w:lastRenderedPageBreak/>
        <w:t>● Wide chemical compatibility including ammonia, urea, and carbamate solutions.</w:t>
      </w:r>
    </w:p>
    <w:p w:rsidR="00F94A5A" w:rsidRDefault="00F94A5A" w:rsidP="00F94A5A">
      <w:pPr>
        <w:pStyle w:val="NormalWeb"/>
      </w:pPr>
      <w:r>
        <w:t>● Suitable for reciprocating, centrifugal, and plunger pumps used in fertilizer applications.</w:t>
      </w:r>
    </w:p>
    <w:p w:rsidR="00F94A5A" w:rsidRDefault="00F94A5A" w:rsidP="00F94A5A">
      <w:pPr>
        <w:pStyle w:val="NormalWeb"/>
      </w:pPr>
      <w:r>
        <w:t>● Operates effectively across a wide temperature range from -200°C to +300°C.</w:t>
      </w:r>
    </w:p>
    <w:p w:rsidR="00F94A5A" w:rsidRDefault="00F94A5A" w:rsidP="00F94A5A">
      <w:pPr>
        <w:pStyle w:val="NormalWeb"/>
      </w:pPr>
      <w:r>
        <w:t>● Designed specifically for critical fertilizer industry applications requiring reliable sealing performance.</w:t>
      </w:r>
    </w:p>
    <w:p w:rsidR="00F94A5A" w:rsidRDefault="00F94A5A" w:rsidP="00F94A5A">
      <w:pPr>
        <w:pStyle w:val="NormalWeb"/>
      </w:pPr>
      <w:r>
        <w:t>● Excellent resistance to mechanical wear and extrusion.</w:t>
      </w:r>
    </w:p>
    <w:p w:rsidR="00F94A5A" w:rsidRDefault="00F94A5A" w:rsidP="00F94A5A">
      <w:pPr>
        <w:pStyle w:val="NormalWeb"/>
      </w:pPr>
      <w:r>
        <w:t>● Reduces maintenance frequency and extends equipment service life.</w:t>
      </w:r>
    </w:p>
    <w:p w:rsidR="00F94A5A" w:rsidRDefault="00F94A5A" w:rsidP="00F94A5A">
      <w:pPr>
        <w:pStyle w:val="NormalWeb"/>
      </w:pPr>
      <w:r>
        <w:t>● Provides dependable sealing performance under demanding operating conditions.</w:t>
      </w:r>
    </w:p>
    <w:p w:rsidR="00F94A5A" w:rsidRDefault="000A5DFB" w:rsidP="00F94A5A">
      <w:r>
        <w:pict>
          <v:rect id="_x0000_i1031" style="width:0;height:1.5pt" o:hralign="center" o:hrstd="t" o:hr="t" fillcolor="#a0a0a0" stroked="f"/>
        </w:pict>
      </w:r>
    </w:p>
    <w:p w:rsidR="00F94A5A" w:rsidRDefault="00F94A5A" w:rsidP="00F94A5A">
      <w:pPr>
        <w:pStyle w:val="Heading2"/>
      </w:pPr>
      <w:r>
        <w:t>7. INDUSTRY APPLICATIONS</w:t>
      </w:r>
    </w:p>
    <w:p w:rsidR="00F94A5A" w:rsidRDefault="00F94A5A" w:rsidP="00F94A5A">
      <w:pPr>
        <w:pStyle w:val="NormalWeb"/>
      </w:pPr>
      <w:r>
        <w:t>● Fertilizer Plants</w:t>
      </w:r>
    </w:p>
    <w:p w:rsidR="00F94A5A" w:rsidRDefault="00F94A5A" w:rsidP="00F94A5A">
      <w:pPr>
        <w:pStyle w:val="NormalWeb"/>
      </w:pPr>
      <w:r>
        <w:t>● Ammonia Production Units</w:t>
      </w:r>
    </w:p>
    <w:p w:rsidR="00F94A5A" w:rsidRDefault="00F94A5A" w:rsidP="00F94A5A">
      <w:pPr>
        <w:pStyle w:val="NormalWeb"/>
      </w:pPr>
      <w:r>
        <w:t>● Urea Processing Facilities</w:t>
      </w:r>
    </w:p>
    <w:p w:rsidR="00F94A5A" w:rsidRDefault="00F94A5A" w:rsidP="00F94A5A">
      <w:pPr>
        <w:pStyle w:val="NormalWeb"/>
      </w:pPr>
      <w:r>
        <w:t>● Chemical Processing Plants</w:t>
      </w:r>
    </w:p>
    <w:p w:rsidR="00F94A5A" w:rsidRDefault="00F94A5A" w:rsidP="00F94A5A">
      <w:pPr>
        <w:pStyle w:val="NormalWeb"/>
      </w:pPr>
      <w:r>
        <w:t>● Petrochemical Facilities</w:t>
      </w:r>
    </w:p>
    <w:p w:rsidR="00F94A5A" w:rsidRDefault="00F94A5A" w:rsidP="00F94A5A">
      <w:pPr>
        <w:pStyle w:val="NormalWeb"/>
      </w:pPr>
      <w:r>
        <w:t>● Process Industries Handling Aggressive Media</w:t>
      </w:r>
    </w:p>
    <w:p w:rsidR="00FF299B" w:rsidRDefault="00FF299B" w:rsidP="00FF299B">
      <w:pPr>
        <w:pStyle w:val="Heading3"/>
      </w:pPr>
      <w:r>
        <w:t>7. COMPLIANCE</w:t>
      </w:r>
    </w:p>
    <w:p w:rsidR="00FF299B" w:rsidRDefault="00FF299B" w:rsidP="00FF299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FDA Certified</w:t>
      </w:r>
    </w:p>
    <w:p w:rsidR="00FF299B" w:rsidRDefault="00FF299B" w:rsidP="00F94A5A">
      <w:pPr>
        <w:pStyle w:val="NormalWeb"/>
      </w:pPr>
    </w:p>
    <w:p w:rsidR="00231C21" w:rsidRPr="00F94A5A" w:rsidRDefault="00231C21" w:rsidP="00F94A5A"/>
    <w:sectPr w:rsidR="00231C21" w:rsidRPr="00F94A5A" w:rsidSect="00575BBE">
      <w:pgSz w:w="11906" w:h="16838"/>
      <w:pgMar w:top="851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12825"/>
    <w:multiLevelType w:val="multilevel"/>
    <w:tmpl w:val="99B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D30F2"/>
    <w:multiLevelType w:val="multilevel"/>
    <w:tmpl w:val="E5AE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07E1F"/>
    <w:multiLevelType w:val="multilevel"/>
    <w:tmpl w:val="6496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B12C3"/>
    <w:multiLevelType w:val="multilevel"/>
    <w:tmpl w:val="C78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B0C9B"/>
    <w:multiLevelType w:val="multilevel"/>
    <w:tmpl w:val="9F22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8358F"/>
    <w:multiLevelType w:val="multilevel"/>
    <w:tmpl w:val="EC7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A1CBE"/>
    <w:multiLevelType w:val="multilevel"/>
    <w:tmpl w:val="A820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A7646"/>
    <w:multiLevelType w:val="multilevel"/>
    <w:tmpl w:val="39B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D6C36"/>
    <w:multiLevelType w:val="multilevel"/>
    <w:tmpl w:val="3D18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D1C23"/>
    <w:multiLevelType w:val="multilevel"/>
    <w:tmpl w:val="46D8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80B55"/>
    <w:multiLevelType w:val="multilevel"/>
    <w:tmpl w:val="BDC4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77CBD"/>
    <w:multiLevelType w:val="multilevel"/>
    <w:tmpl w:val="4452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E7DC2"/>
    <w:multiLevelType w:val="multilevel"/>
    <w:tmpl w:val="ADE6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E62DF"/>
    <w:multiLevelType w:val="multilevel"/>
    <w:tmpl w:val="BEA4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915F0"/>
    <w:multiLevelType w:val="multilevel"/>
    <w:tmpl w:val="A9D4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E58FE"/>
    <w:multiLevelType w:val="multilevel"/>
    <w:tmpl w:val="B250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04DBF"/>
    <w:multiLevelType w:val="multilevel"/>
    <w:tmpl w:val="A3B0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5342C"/>
    <w:multiLevelType w:val="multilevel"/>
    <w:tmpl w:val="543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15"/>
  </w:num>
  <w:num w:numId="5">
    <w:abstractNumId w:val="2"/>
  </w:num>
  <w:num w:numId="6">
    <w:abstractNumId w:val="1"/>
  </w:num>
  <w:num w:numId="7">
    <w:abstractNumId w:val="11"/>
  </w:num>
  <w:num w:numId="8">
    <w:abstractNumId w:val="6"/>
  </w:num>
  <w:num w:numId="9">
    <w:abstractNumId w:val="10"/>
  </w:num>
  <w:num w:numId="10">
    <w:abstractNumId w:val="14"/>
  </w:num>
  <w:num w:numId="11">
    <w:abstractNumId w:val="17"/>
  </w:num>
  <w:num w:numId="12">
    <w:abstractNumId w:val="16"/>
  </w:num>
  <w:num w:numId="13">
    <w:abstractNumId w:val="3"/>
  </w:num>
  <w:num w:numId="14">
    <w:abstractNumId w:val="12"/>
  </w:num>
  <w:num w:numId="15">
    <w:abstractNumId w:val="4"/>
  </w:num>
  <w:num w:numId="16">
    <w:abstractNumId w:val="13"/>
  </w:num>
  <w:num w:numId="17">
    <w:abstractNumId w:val="8"/>
  </w:num>
  <w:num w:numId="18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BA"/>
    <w:rsid w:val="000324BA"/>
    <w:rsid w:val="000A5DFB"/>
    <w:rsid w:val="00231C21"/>
    <w:rsid w:val="003E6EAE"/>
    <w:rsid w:val="00437234"/>
    <w:rsid w:val="00496968"/>
    <w:rsid w:val="004A37C2"/>
    <w:rsid w:val="00575BBE"/>
    <w:rsid w:val="00663368"/>
    <w:rsid w:val="006B402F"/>
    <w:rsid w:val="006D5514"/>
    <w:rsid w:val="007C68C4"/>
    <w:rsid w:val="00973498"/>
    <w:rsid w:val="00975039"/>
    <w:rsid w:val="00AE04F6"/>
    <w:rsid w:val="00B2707D"/>
    <w:rsid w:val="00B9397A"/>
    <w:rsid w:val="00C044E0"/>
    <w:rsid w:val="00C2377F"/>
    <w:rsid w:val="00C9235A"/>
    <w:rsid w:val="00C96E16"/>
    <w:rsid w:val="00CB30BD"/>
    <w:rsid w:val="00D40AD5"/>
    <w:rsid w:val="00D840D2"/>
    <w:rsid w:val="00DA5803"/>
    <w:rsid w:val="00DB7ED0"/>
    <w:rsid w:val="00DE5843"/>
    <w:rsid w:val="00DE59AB"/>
    <w:rsid w:val="00E4436D"/>
    <w:rsid w:val="00E4776D"/>
    <w:rsid w:val="00E90DBE"/>
    <w:rsid w:val="00EB4B5F"/>
    <w:rsid w:val="00F94A5A"/>
    <w:rsid w:val="00FB711B"/>
    <w:rsid w:val="00FF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9906"/>
  <w15:chartTrackingRefBased/>
  <w15:docId w15:val="{57FCC494-7546-4B74-A10E-32607A9B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24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3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A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4B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0324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2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3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A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496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1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4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0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7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26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3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8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7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0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11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959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812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393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619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810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616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439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74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69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02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8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896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034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340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015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27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31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799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113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5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5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6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4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9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1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6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7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1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66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1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44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4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12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13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663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884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57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800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075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510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265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215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539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2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2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84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85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298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368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792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554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458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889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633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309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1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3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5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7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Asmajahan Karkal</dc:creator>
  <cp:keywords/>
  <dc:description/>
  <cp:lastModifiedBy>Asmajahan Karkal</cp:lastModifiedBy>
  <cp:revision>8</cp:revision>
  <dcterms:created xsi:type="dcterms:W3CDTF">2026-06-03T05:38:00Z</dcterms:created>
  <dcterms:modified xsi:type="dcterms:W3CDTF">2026-06-05T11:40:00Z</dcterms:modified>
</cp:coreProperties>
</file>