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E6EAE" w:rsidRPr="003E6EAE" w:rsidRDefault="003E6EAE" w:rsidP="003E6EAE">
      <w:pPr>
        <w:pStyle w:val="Heading2"/>
        <w:rPr>
          <w:rFonts w:ascii="Times New Roman" w:hAnsi="Times New Roman" w:cs="Times New Roman"/>
          <w:b/>
          <w:color w:val="000000" w:themeColor="text1"/>
          <w:sz w:val="46"/>
          <w:szCs w:val="46"/>
        </w:rPr>
      </w:pPr>
      <w:r w:rsidRPr="003E6EAE">
        <w:rPr>
          <w:rFonts w:ascii="Times New Roman" w:hAnsi="Times New Roman" w:cs="Times New Roman"/>
          <w:b/>
          <w:color w:val="000000" w:themeColor="text1"/>
          <w:sz w:val="46"/>
          <w:szCs w:val="46"/>
        </w:rPr>
        <w:t>1. PRODUCT OVERVIEW</w:t>
      </w:r>
    </w:p>
    <w:p w:rsidR="003E6EAE" w:rsidRDefault="003E6EAE" w:rsidP="003E6EAE">
      <w:pPr>
        <w:pStyle w:val="isselectedend"/>
      </w:pPr>
      <w:r>
        <w:t xml:space="preserve">INMARCO HY 107 is a unique multi-yarn packing specifically designed for harsh industrial sealing applications. The packing combines Aramid filament yarn at the corners with graphite-lubricated PTFE yarn on the sealing faces and an Aramid filament core. </w:t>
      </w:r>
      <w:r w:rsidR="00E90DBE">
        <w:t>The packing is performed</w:t>
      </w:r>
      <w:r w:rsidR="00C044E0">
        <w:t xml:space="preserve"> </w:t>
      </w:r>
      <w:r w:rsidR="00973498">
        <w:t>according to</w:t>
      </w:r>
      <w:r w:rsidR="00973498" w:rsidRPr="006633BD">
        <w:t xml:space="preserve"> </w:t>
      </w:r>
      <w:r w:rsidR="00E90DBE" w:rsidRPr="006633BD">
        <w:t xml:space="preserve">plunger dimensions </w:t>
      </w:r>
      <w:r w:rsidR="00E90DBE">
        <w:t xml:space="preserve">to ensure excusive shock and extrusion in challenging </w:t>
      </w:r>
      <w:r w:rsidR="00E90DBE">
        <w:t>application. This</w:t>
      </w:r>
      <w:r>
        <w:t xml:space="preserve"> engineered construction delivers the low friction characteristics of PTFE and graphite while providing superior abrasion resistance through high-strength Aramid reinforcement.</w:t>
      </w:r>
    </w:p>
    <w:p w:rsidR="003E6EAE" w:rsidRDefault="003E6EAE" w:rsidP="003E6EAE">
      <w:pPr>
        <w:pStyle w:val="isselectedend"/>
      </w:pPr>
      <w:r>
        <w:t xml:space="preserve">The dense braided structure ensures exceptional </w:t>
      </w:r>
      <w:proofErr w:type="spellStart"/>
      <w:r>
        <w:t>sealability</w:t>
      </w:r>
      <w:proofErr w:type="spellEnd"/>
      <w:r>
        <w:t xml:space="preserve"> by minimizing gaps and voids within the packing. When compressed, the packing forms a tight and reliable sealing barrier that effectively prevents fluid leakage even under demanding operating conditions.</w:t>
      </w:r>
    </w:p>
    <w:p w:rsidR="003E6EAE" w:rsidRDefault="003E6EAE" w:rsidP="003E6EAE">
      <w:pPr>
        <w:pStyle w:val="isselectedend"/>
      </w:pPr>
      <w:r>
        <w:t>HY 107 is designed to withstand high-pressure service while maintaining excellent dimensional stability and sealing integrity. Its outstanding resistance to abrasion, chemicals, Ammonia, and Carbamate solutions makes it suitable for a wide range of industrial applications where reliability, durability, and long service life are critical.</w:t>
      </w:r>
    </w:p>
    <w:p w:rsidR="003E6EAE" w:rsidRPr="003E6EAE" w:rsidRDefault="003E6EAE" w:rsidP="003E6EAE">
      <w:pPr>
        <w:pStyle w:val="Heading2"/>
        <w:rPr>
          <w:rFonts w:ascii="Times New Roman" w:hAnsi="Times New Roman" w:cs="Times New Roman"/>
          <w:b/>
          <w:color w:val="000000" w:themeColor="text1"/>
          <w:sz w:val="46"/>
          <w:szCs w:val="46"/>
        </w:rPr>
      </w:pPr>
      <w:r w:rsidRPr="003E6EAE">
        <w:rPr>
          <w:rFonts w:ascii="Times New Roman" w:hAnsi="Times New Roman" w:cs="Times New Roman"/>
          <w:b/>
          <w:color w:val="000000" w:themeColor="text1"/>
          <w:sz w:val="46"/>
          <w:szCs w:val="46"/>
        </w:rPr>
        <w:t>2. KEY FEATURES</w:t>
      </w:r>
    </w:p>
    <w:p w:rsidR="003E6EAE" w:rsidRDefault="003E6EAE" w:rsidP="003E6EAE">
      <w:pPr>
        <w:numPr>
          <w:ilvl w:val="0"/>
          <w:numId w:val="12"/>
        </w:numPr>
        <w:spacing w:before="100" w:beforeAutospacing="1" w:after="100" w:afterAutospacing="1" w:line="240" w:lineRule="auto"/>
      </w:pPr>
      <w:r>
        <w:t>Multi-yarn construction combining Aramid filament and graphite-lubricated PTFE yarn</w:t>
      </w:r>
    </w:p>
    <w:p w:rsidR="003E6EAE" w:rsidRDefault="003E6EAE" w:rsidP="003E6EAE">
      <w:pPr>
        <w:numPr>
          <w:ilvl w:val="0"/>
          <w:numId w:val="12"/>
        </w:numPr>
        <w:spacing w:before="100" w:beforeAutospacing="1" w:after="100" w:afterAutospacing="1" w:line="240" w:lineRule="auto"/>
      </w:pPr>
      <w:r>
        <w:t>Aramid reinforced corners provide exceptional abrasion resistance</w:t>
      </w:r>
    </w:p>
    <w:p w:rsidR="003E6EAE" w:rsidRDefault="003E6EAE" w:rsidP="003E6EAE">
      <w:pPr>
        <w:numPr>
          <w:ilvl w:val="0"/>
          <w:numId w:val="12"/>
        </w:numPr>
        <w:spacing w:before="100" w:beforeAutospacing="1" w:after="100" w:afterAutospacing="1" w:line="240" w:lineRule="auto"/>
      </w:pPr>
      <w:r>
        <w:t>Graphite-lubricated PTFE faces ensure low friction operation</w:t>
      </w:r>
    </w:p>
    <w:p w:rsidR="003E6EAE" w:rsidRDefault="003E6EAE" w:rsidP="003E6EAE">
      <w:pPr>
        <w:numPr>
          <w:ilvl w:val="0"/>
          <w:numId w:val="12"/>
        </w:numPr>
        <w:spacing w:before="100" w:beforeAutospacing="1" w:after="100" w:afterAutospacing="1" w:line="240" w:lineRule="auto"/>
      </w:pPr>
      <w:r>
        <w:t xml:space="preserve">Dense braid construction minimizes voids and enhances </w:t>
      </w:r>
      <w:proofErr w:type="spellStart"/>
      <w:r>
        <w:t>sealability</w:t>
      </w:r>
      <w:proofErr w:type="spellEnd"/>
    </w:p>
    <w:p w:rsidR="003E6EAE" w:rsidRDefault="003E6EAE" w:rsidP="003E6EAE">
      <w:pPr>
        <w:numPr>
          <w:ilvl w:val="0"/>
          <w:numId w:val="12"/>
        </w:numPr>
        <w:spacing w:before="100" w:beforeAutospacing="1" w:after="100" w:afterAutospacing="1" w:line="240" w:lineRule="auto"/>
      </w:pPr>
      <w:r>
        <w:t>Forms a tight sealing barrier under compression</w:t>
      </w:r>
    </w:p>
    <w:p w:rsidR="003E6EAE" w:rsidRDefault="003E6EAE" w:rsidP="003E6EAE">
      <w:pPr>
        <w:numPr>
          <w:ilvl w:val="0"/>
          <w:numId w:val="12"/>
        </w:numPr>
        <w:spacing w:before="100" w:beforeAutospacing="1" w:after="100" w:afterAutospacing="1" w:line="240" w:lineRule="auto"/>
      </w:pPr>
      <w:r>
        <w:t>Designed for demanding pressure and temperature conditions</w:t>
      </w:r>
    </w:p>
    <w:p w:rsidR="003E6EAE" w:rsidRDefault="003E6EAE" w:rsidP="003E6EAE">
      <w:pPr>
        <w:numPr>
          <w:ilvl w:val="0"/>
          <w:numId w:val="12"/>
        </w:numPr>
        <w:spacing w:before="100" w:beforeAutospacing="1" w:after="100" w:afterAutospacing="1" w:line="240" w:lineRule="auto"/>
      </w:pPr>
      <w:r>
        <w:t>Excellent durability in Ammonia and Carbamate service</w:t>
      </w:r>
    </w:p>
    <w:p w:rsidR="003E6EAE" w:rsidRDefault="003E6EAE" w:rsidP="003E6EAE">
      <w:pPr>
        <w:numPr>
          <w:ilvl w:val="0"/>
          <w:numId w:val="12"/>
        </w:numPr>
        <w:spacing w:before="100" w:beforeAutospacing="1" w:after="100" w:afterAutospacing="1" w:line="240" w:lineRule="auto"/>
      </w:pPr>
      <w:r>
        <w:t>Wide chemical compatibility with various industrial media</w:t>
      </w:r>
    </w:p>
    <w:p w:rsidR="003E6EAE" w:rsidRDefault="003E6EAE" w:rsidP="003E6EAE">
      <w:pPr>
        <w:numPr>
          <w:ilvl w:val="0"/>
          <w:numId w:val="12"/>
        </w:numPr>
        <w:spacing w:before="100" w:beforeAutospacing="1" w:after="100" w:afterAutospacing="1" w:line="240" w:lineRule="auto"/>
      </w:pPr>
      <w:r>
        <w:t>Conforms effectively to irregular sealing surfaces</w:t>
      </w:r>
    </w:p>
    <w:p w:rsidR="003E6EAE" w:rsidRDefault="003E6EAE" w:rsidP="003E6EAE">
      <w:pPr>
        <w:numPr>
          <w:ilvl w:val="0"/>
          <w:numId w:val="12"/>
        </w:numPr>
        <w:spacing w:before="100" w:beforeAutospacing="1" w:after="100" w:afterAutospacing="1" w:line="240" w:lineRule="auto"/>
      </w:pPr>
      <w:r>
        <w:t>Tested and qualified as per EN 16752 for centrifugal pump sealing applications</w:t>
      </w:r>
    </w:p>
    <w:p w:rsidR="003E6EAE" w:rsidRDefault="003E6EAE" w:rsidP="003E6EAE">
      <w:pPr>
        <w:pStyle w:val="Heading2"/>
      </w:pPr>
      <w:r>
        <w:t xml:space="preserve">3. </w:t>
      </w:r>
      <w:r w:rsidRPr="003E6EAE">
        <w:rPr>
          <w:rFonts w:ascii="Times New Roman" w:hAnsi="Times New Roman" w:cs="Times New Roman"/>
          <w:b/>
          <w:color w:val="000000" w:themeColor="text1"/>
          <w:sz w:val="46"/>
          <w:szCs w:val="46"/>
        </w:rPr>
        <w:t>PERFORMANCE ADVANTAGES</w:t>
      </w:r>
    </w:p>
    <w:p w:rsidR="003E6EAE" w:rsidRDefault="003E6EAE" w:rsidP="003E6EAE">
      <w:pPr>
        <w:numPr>
          <w:ilvl w:val="0"/>
          <w:numId w:val="13"/>
        </w:numPr>
        <w:spacing w:before="100" w:beforeAutospacing="1" w:after="100" w:afterAutospacing="1" w:line="240" w:lineRule="auto"/>
      </w:pPr>
      <w:r>
        <w:t>Excellent abrasion resistance for extended service life</w:t>
      </w:r>
    </w:p>
    <w:p w:rsidR="003E6EAE" w:rsidRDefault="003E6EAE" w:rsidP="003E6EAE">
      <w:pPr>
        <w:numPr>
          <w:ilvl w:val="0"/>
          <w:numId w:val="13"/>
        </w:numPr>
        <w:spacing w:before="100" w:beforeAutospacing="1" w:after="100" w:afterAutospacing="1" w:line="240" w:lineRule="auto"/>
      </w:pPr>
      <w:r>
        <w:t>Superior compression and recovery characteristics</w:t>
      </w:r>
    </w:p>
    <w:p w:rsidR="003E6EAE" w:rsidRDefault="003E6EAE" w:rsidP="003E6EAE">
      <w:pPr>
        <w:numPr>
          <w:ilvl w:val="0"/>
          <w:numId w:val="13"/>
        </w:numPr>
        <w:spacing w:before="100" w:beforeAutospacing="1" w:after="100" w:afterAutospacing="1" w:line="240" w:lineRule="auto"/>
      </w:pPr>
      <w:r>
        <w:t>Performs effectively on worn, out-of-true shafts and spindles</w:t>
      </w:r>
    </w:p>
    <w:p w:rsidR="003E6EAE" w:rsidRDefault="003E6EAE" w:rsidP="003E6EAE">
      <w:pPr>
        <w:numPr>
          <w:ilvl w:val="0"/>
          <w:numId w:val="13"/>
        </w:numPr>
        <w:spacing w:before="100" w:beforeAutospacing="1" w:after="100" w:afterAutospacing="1" w:line="240" w:lineRule="auto"/>
      </w:pPr>
      <w:r>
        <w:t>Excellent extrusion resistance under pressure</w:t>
      </w:r>
    </w:p>
    <w:p w:rsidR="003E6EAE" w:rsidRDefault="003E6EAE" w:rsidP="003E6EAE">
      <w:pPr>
        <w:numPr>
          <w:ilvl w:val="0"/>
          <w:numId w:val="13"/>
        </w:numPr>
        <w:spacing w:before="100" w:beforeAutospacing="1" w:after="100" w:afterAutospacing="1" w:line="240" w:lineRule="auto"/>
      </w:pPr>
      <w:r>
        <w:t xml:space="preserve">Low shaft </w:t>
      </w:r>
      <w:proofErr w:type="gramStart"/>
      <w:r>
        <w:t>wear</w:t>
      </w:r>
      <w:proofErr w:type="gramEnd"/>
      <w:r>
        <w:t xml:space="preserve"> due to reduced friction characteristics</w:t>
      </w:r>
    </w:p>
    <w:p w:rsidR="003E6EAE" w:rsidRDefault="003E6EAE" w:rsidP="003E6EAE">
      <w:pPr>
        <w:numPr>
          <w:ilvl w:val="0"/>
          <w:numId w:val="13"/>
        </w:numPr>
        <w:spacing w:before="100" w:beforeAutospacing="1" w:after="100" w:afterAutospacing="1" w:line="240" w:lineRule="auto"/>
      </w:pPr>
      <w:r>
        <w:t>High sealing efficiency under dynamic operating conditions</w:t>
      </w:r>
    </w:p>
    <w:p w:rsidR="003E6EAE" w:rsidRDefault="003E6EAE" w:rsidP="003E6EAE">
      <w:pPr>
        <w:numPr>
          <w:ilvl w:val="0"/>
          <w:numId w:val="13"/>
        </w:numPr>
        <w:spacing w:before="100" w:beforeAutospacing="1" w:after="100" w:afterAutospacing="1" w:line="240" w:lineRule="auto"/>
      </w:pPr>
      <w:r>
        <w:t>Reliable performance in pumps, valves, and rotating equipment</w:t>
      </w:r>
    </w:p>
    <w:p w:rsidR="003E6EAE" w:rsidRDefault="003E6EAE" w:rsidP="003E6EAE">
      <w:pPr>
        <w:numPr>
          <w:ilvl w:val="0"/>
          <w:numId w:val="13"/>
        </w:numPr>
        <w:spacing w:before="100" w:beforeAutospacing="1" w:after="100" w:afterAutospacing="1" w:line="240" w:lineRule="auto"/>
      </w:pPr>
      <w:r>
        <w:t>Long-lasting leak-free operation</w:t>
      </w:r>
    </w:p>
    <w:p w:rsidR="003E6EAE" w:rsidRDefault="003E6EAE" w:rsidP="003E6EAE">
      <w:pPr>
        <w:numPr>
          <w:ilvl w:val="0"/>
          <w:numId w:val="13"/>
        </w:numPr>
        <w:spacing w:before="100" w:beforeAutospacing="1" w:after="100" w:afterAutospacing="1" w:line="240" w:lineRule="auto"/>
      </w:pPr>
      <w:r>
        <w:t>Reduced maintenance requirements and downtime</w:t>
      </w:r>
    </w:p>
    <w:p w:rsidR="003E6EAE" w:rsidRDefault="003E6EAE" w:rsidP="003E6EAE">
      <w:pPr>
        <w:numPr>
          <w:ilvl w:val="0"/>
          <w:numId w:val="13"/>
        </w:numPr>
        <w:spacing w:before="100" w:beforeAutospacing="1" w:after="100" w:afterAutospacing="1" w:line="240" w:lineRule="auto"/>
      </w:pPr>
      <w:r>
        <w:t>Enhanced equipment protection and operational reliability</w:t>
      </w:r>
    </w:p>
    <w:p w:rsidR="003E6EAE" w:rsidRPr="003E6EAE" w:rsidRDefault="003E6EAE" w:rsidP="003E6EAE">
      <w:pPr>
        <w:pStyle w:val="Heading2"/>
        <w:rPr>
          <w:rFonts w:ascii="Times New Roman" w:hAnsi="Times New Roman" w:cs="Times New Roman"/>
          <w:b/>
          <w:color w:val="000000" w:themeColor="text1"/>
          <w:sz w:val="46"/>
          <w:szCs w:val="46"/>
        </w:rPr>
      </w:pPr>
      <w:r w:rsidRPr="003E6EAE">
        <w:rPr>
          <w:rFonts w:ascii="Times New Roman" w:hAnsi="Times New Roman" w:cs="Times New Roman"/>
          <w:b/>
          <w:color w:val="000000" w:themeColor="text1"/>
          <w:sz w:val="46"/>
          <w:szCs w:val="46"/>
        </w:rPr>
        <w:t>4. TECHNICAL PROPERTIES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1634"/>
        <w:gridCol w:w="1309"/>
        <w:gridCol w:w="66"/>
        <w:gridCol w:w="30"/>
        <w:gridCol w:w="81"/>
      </w:tblGrid>
      <w:tr w:rsidR="003E6EAE" w:rsidTr="003E6EAE">
        <w:trPr>
          <w:gridAfter w:val="2"/>
          <w:tblCellSpacing w:w="15" w:type="dxa"/>
        </w:trPr>
        <w:tc>
          <w:tcPr>
            <w:tcW w:w="0" w:type="auto"/>
            <w:vAlign w:val="center"/>
            <w:hideMark/>
          </w:tcPr>
          <w:p w:rsidR="003E6EAE" w:rsidRDefault="003E6EAE">
            <w:pPr>
              <w:jc w:val="center"/>
              <w:rPr>
                <w:b/>
                <w:bCs/>
              </w:rPr>
            </w:pPr>
            <w:r>
              <w:rPr>
                <w:b/>
                <w:bCs/>
              </w:rPr>
              <w:t>Property</w:t>
            </w:r>
          </w:p>
        </w:tc>
        <w:tc>
          <w:tcPr>
            <w:tcW w:w="0" w:type="auto"/>
            <w:vAlign w:val="center"/>
            <w:hideMark/>
          </w:tcPr>
          <w:p w:rsidR="003E6EAE" w:rsidRDefault="003E6EAE">
            <w:pPr>
              <w:jc w:val="center"/>
              <w:rPr>
                <w:b/>
                <w:bCs/>
              </w:rPr>
            </w:pPr>
            <w:r>
              <w:rPr>
                <w:b/>
                <w:bCs/>
              </w:rPr>
              <w:t>Rotating</w:t>
            </w:r>
          </w:p>
        </w:tc>
        <w:tc>
          <w:tcPr>
            <w:tcW w:w="0" w:type="auto"/>
            <w:vAlign w:val="center"/>
            <w:hideMark/>
          </w:tcPr>
          <w:p w:rsidR="003E6EAE" w:rsidRDefault="003E6EAE">
            <w:pPr>
              <w:jc w:val="center"/>
              <w:rPr>
                <w:b/>
                <w:bCs/>
              </w:rPr>
            </w:pPr>
            <w:r>
              <w:rPr>
                <w:b/>
                <w:bCs/>
              </w:rPr>
              <w:t>Reciprocating</w:t>
            </w:r>
          </w:p>
        </w:tc>
        <w:tc>
          <w:tcPr>
            <w:tcW w:w="0" w:type="auto"/>
            <w:vAlign w:val="center"/>
            <w:hideMark/>
          </w:tcPr>
          <w:p w:rsidR="003E6EAE" w:rsidRDefault="003E6EAE">
            <w:pPr>
              <w:jc w:val="center"/>
              <w:rPr>
                <w:b/>
                <w:bCs/>
              </w:rPr>
            </w:pPr>
          </w:p>
        </w:tc>
      </w:tr>
      <w:tr w:rsidR="003E6EAE" w:rsidTr="003E6EAE">
        <w:trPr>
          <w:gridAfter w:val="2"/>
          <w:tblCellSpacing w:w="15" w:type="dxa"/>
        </w:trPr>
        <w:tc>
          <w:tcPr>
            <w:tcW w:w="0" w:type="auto"/>
            <w:vAlign w:val="center"/>
            <w:hideMark/>
          </w:tcPr>
          <w:p w:rsidR="003E6EAE" w:rsidRDefault="003E6EAE">
            <w:r>
              <w:t>pH Range</w:t>
            </w:r>
          </w:p>
        </w:tc>
        <w:tc>
          <w:tcPr>
            <w:tcW w:w="0" w:type="auto"/>
            <w:vAlign w:val="center"/>
            <w:hideMark/>
          </w:tcPr>
          <w:p w:rsidR="003E6EAE" w:rsidRDefault="003E6EAE">
            <w:r>
              <w:t>1 – 13</w:t>
            </w:r>
          </w:p>
        </w:tc>
        <w:tc>
          <w:tcPr>
            <w:tcW w:w="0" w:type="auto"/>
            <w:vAlign w:val="center"/>
            <w:hideMark/>
          </w:tcPr>
          <w:p w:rsidR="003E6EAE" w:rsidRDefault="003E6EAE">
            <w:r>
              <w:t>1 – 13</w:t>
            </w:r>
          </w:p>
        </w:tc>
        <w:tc>
          <w:tcPr>
            <w:tcW w:w="0" w:type="auto"/>
            <w:vAlign w:val="center"/>
            <w:hideMark/>
          </w:tcPr>
          <w:p w:rsidR="003E6EAE" w:rsidRDefault="003E6EAE"/>
        </w:tc>
      </w:tr>
      <w:tr w:rsidR="003E6EAE" w:rsidTr="003E6EAE">
        <w:trPr>
          <w:gridAfter w:val="2"/>
          <w:tblCellSpacing w:w="15" w:type="dxa"/>
        </w:trPr>
        <w:tc>
          <w:tcPr>
            <w:tcW w:w="0" w:type="auto"/>
            <w:vAlign w:val="center"/>
            <w:hideMark/>
          </w:tcPr>
          <w:p w:rsidR="003E6EAE" w:rsidRDefault="003E6EAE">
            <w:r>
              <w:t>Temperature (°C)</w:t>
            </w:r>
          </w:p>
        </w:tc>
        <w:tc>
          <w:tcPr>
            <w:tcW w:w="0" w:type="auto"/>
            <w:vAlign w:val="center"/>
            <w:hideMark/>
          </w:tcPr>
          <w:p w:rsidR="003E6EAE" w:rsidRDefault="003E6EAE">
            <w:r>
              <w:t>-240 to +260</w:t>
            </w:r>
          </w:p>
        </w:tc>
        <w:tc>
          <w:tcPr>
            <w:tcW w:w="0" w:type="auto"/>
            <w:vAlign w:val="center"/>
            <w:hideMark/>
          </w:tcPr>
          <w:p w:rsidR="003E6EAE" w:rsidRDefault="003E6EAE">
            <w:r>
              <w:t>-240 to +260</w:t>
            </w:r>
          </w:p>
        </w:tc>
        <w:tc>
          <w:tcPr>
            <w:tcW w:w="0" w:type="auto"/>
            <w:vAlign w:val="center"/>
            <w:hideMark/>
          </w:tcPr>
          <w:p w:rsidR="003E6EAE" w:rsidRDefault="003E6EAE"/>
        </w:tc>
      </w:tr>
      <w:tr w:rsidR="003E6EAE" w:rsidTr="003E6EAE">
        <w:trPr>
          <w:gridAfter w:val="2"/>
          <w:tblCellSpacing w:w="15" w:type="dxa"/>
        </w:trPr>
        <w:tc>
          <w:tcPr>
            <w:tcW w:w="0" w:type="auto"/>
            <w:vAlign w:val="center"/>
            <w:hideMark/>
          </w:tcPr>
          <w:p w:rsidR="003E6EAE" w:rsidRDefault="003E6EAE">
            <w:r>
              <w:lastRenderedPageBreak/>
              <w:t>Pressure (Bar)</w:t>
            </w:r>
          </w:p>
        </w:tc>
        <w:tc>
          <w:tcPr>
            <w:tcW w:w="0" w:type="auto"/>
            <w:vAlign w:val="center"/>
            <w:hideMark/>
          </w:tcPr>
          <w:p w:rsidR="003E6EAE" w:rsidRDefault="003E6EAE">
            <w:r>
              <w:t>25</w:t>
            </w:r>
          </w:p>
        </w:tc>
        <w:tc>
          <w:tcPr>
            <w:tcW w:w="0" w:type="auto"/>
            <w:vAlign w:val="center"/>
            <w:hideMark/>
          </w:tcPr>
          <w:p w:rsidR="003E6EAE" w:rsidRDefault="003E6EAE">
            <w:r>
              <w:t>100</w:t>
            </w:r>
          </w:p>
        </w:tc>
        <w:tc>
          <w:tcPr>
            <w:tcW w:w="0" w:type="auto"/>
            <w:vAlign w:val="center"/>
            <w:hideMark/>
          </w:tcPr>
          <w:p w:rsidR="003E6EAE" w:rsidRDefault="003E6EAE"/>
        </w:tc>
      </w:tr>
      <w:tr w:rsidR="003E6EAE" w:rsidTr="003E6EAE">
        <w:trPr>
          <w:gridAfter w:val="2"/>
          <w:tblCellSpacing w:w="15" w:type="dxa"/>
        </w:trPr>
        <w:tc>
          <w:tcPr>
            <w:tcW w:w="0" w:type="auto"/>
            <w:vAlign w:val="center"/>
            <w:hideMark/>
          </w:tcPr>
          <w:p w:rsidR="003E6EAE" w:rsidRDefault="003E6EAE">
            <w:r>
              <w:t>Velocity (m/s)</w:t>
            </w:r>
          </w:p>
        </w:tc>
        <w:tc>
          <w:tcPr>
            <w:tcW w:w="0" w:type="auto"/>
            <w:vAlign w:val="center"/>
            <w:hideMark/>
          </w:tcPr>
          <w:p w:rsidR="003E6EAE" w:rsidRDefault="003E6EAE">
            <w:r>
              <w:t>20</w:t>
            </w:r>
          </w:p>
        </w:tc>
        <w:tc>
          <w:tcPr>
            <w:tcW w:w="0" w:type="auto"/>
            <w:vAlign w:val="center"/>
            <w:hideMark/>
          </w:tcPr>
          <w:p w:rsidR="003E6EAE" w:rsidRDefault="003E6EAE">
            <w:r>
              <w:t>2</w:t>
            </w:r>
          </w:p>
        </w:tc>
        <w:tc>
          <w:tcPr>
            <w:tcW w:w="0" w:type="auto"/>
            <w:vAlign w:val="center"/>
            <w:hideMark/>
          </w:tcPr>
          <w:p w:rsidR="003E6EAE" w:rsidRDefault="003E6EAE"/>
        </w:tc>
      </w:tr>
      <w:tr w:rsidR="003E6EAE" w:rsidTr="003E6EAE">
        <w:trPr>
          <w:tblCellSpacing w:w="15" w:type="dxa"/>
        </w:trPr>
        <w:tc>
          <w:tcPr>
            <w:tcW w:w="0" w:type="auto"/>
            <w:vAlign w:val="center"/>
            <w:hideMark/>
          </w:tcPr>
          <w:p w:rsidR="003E6EAE" w:rsidRDefault="003E6EAE">
            <w:r>
              <w:t>Size Range</w:t>
            </w:r>
          </w:p>
        </w:tc>
        <w:tc>
          <w:tcPr>
            <w:tcW w:w="0" w:type="auto"/>
            <w:vAlign w:val="center"/>
            <w:hideMark/>
          </w:tcPr>
          <w:p w:rsidR="003E6EAE" w:rsidRDefault="003E6EAE">
            <w:r>
              <w:t>6 mm² to 28 mm²</w:t>
            </w:r>
          </w:p>
        </w:tc>
        <w:tc>
          <w:tcPr>
            <w:tcW w:w="0" w:type="auto"/>
            <w:gridSpan w:val="3"/>
            <w:vAlign w:val="center"/>
            <w:hideMark/>
          </w:tcPr>
          <w:p w:rsidR="003E6EAE" w:rsidRDefault="003E6EAE"/>
        </w:tc>
        <w:tc>
          <w:tcPr>
            <w:tcW w:w="0" w:type="auto"/>
            <w:vAlign w:val="center"/>
            <w:hideMark/>
          </w:tcPr>
          <w:p w:rsidR="003E6EAE" w:rsidRDefault="003E6EAE"/>
        </w:tc>
        <w:bookmarkStart w:id="0" w:name="_GoBack"/>
        <w:bookmarkEnd w:id="0"/>
      </w:tr>
    </w:tbl>
    <w:p w:rsidR="003E6EAE" w:rsidRPr="003E6EAE" w:rsidRDefault="003E6EAE" w:rsidP="003E6EAE">
      <w:pPr>
        <w:pStyle w:val="Heading2"/>
        <w:rPr>
          <w:rFonts w:ascii="Times New Roman" w:hAnsi="Times New Roman" w:cs="Times New Roman"/>
          <w:b/>
          <w:color w:val="000000" w:themeColor="text1"/>
          <w:sz w:val="46"/>
          <w:szCs w:val="46"/>
        </w:rPr>
      </w:pPr>
      <w:r w:rsidRPr="003E6EAE">
        <w:rPr>
          <w:rFonts w:ascii="Times New Roman" w:hAnsi="Times New Roman" w:cs="Times New Roman"/>
          <w:b/>
          <w:color w:val="000000" w:themeColor="text1"/>
          <w:sz w:val="46"/>
          <w:szCs w:val="46"/>
        </w:rPr>
        <w:t>5. CERTIFICATIONS</w:t>
      </w:r>
    </w:p>
    <w:p w:rsidR="003E6EAE" w:rsidRDefault="003E6EAE" w:rsidP="003E6EAE">
      <w:pPr>
        <w:numPr>
          <w:ilvl w:val="0"/>
          <w:numId w:val="14"/>
        </w:numPr>
        <w:spacing w:before="100" w:beforeAutospacing="1" w:after="100" w:afterAutospacing="1" w:line="240" w:lineRule="auto"/>
      </w:pPr>
      <w:r>
        <w:t>Tested and qualified as per EN 16752 (Centrifugal Pumps Test Procedure for Seal Packing)</w:t>
      </w:r>
    </w:p>
    <w:p w:rsidR="003E6EAE" w:rsidRDefault="003E6EAE" w:rsidP="003E6EAE">
      <w:pPr>
        <w:numPr>
          <w:ilvl w:val="0"/>
          <w:numId w:val="14"/>
        </w:numPr>
        <w:spacing w:before="100" w:beforeAutospacing="1" w:after="100" w:afterAutospacing="1" w:line="240" w:lineRule="auto"/>
      </w:pPr>
      <w:r>
        <w:t>Certified to Tightness Class T2</w:t>
      </w:r>
    </w:p>
    <w:p w:rsidR="003E6EAE" w:rsidRPr="003E6EAE" w:rsidRDefault="003E6EAE" w:rsidP="003E6EAE">
      <w:pPr>
        <w:pStyle w:val="Heading2"/>
        <w:rPr>
          <w:rFonts w:ascii="Times New Roman" w:hAnsi="Times New Roman" w:cs="Times New Roman"/>
          <w:b/>
          <w:color w:val="000000" w:themeColor="text1"/>
          <w:sz w:val="46"/>
          <w:szCs w:val="46"/>
        </w:rPr>
      </w:pPr>
      <w:r w:rsidRPr="003E6EAE">
        <w:rPr>
          <w:rFonts w:ascii="Times New Roman" w:hAnsi="Times New Roman" w:cs="Times New Roman"/>
          <w:b/>
          <w:color w:val="000000" w:themeColor="text1"/>
          <w:sz w:val="46"/>
          <w:szCs w:val="46"/>
        </w:rPr>
        <w:t>6. TYPICAL APPLICATIONS</w:t>
      </w:r>
    </w:p>
    <w:p w:rsidR="003E6EAE" w:rsidRDefault="003E6EAE" w:rsidP="003E6EAE">
      <w:pPr>
        <w:numPr>
          <w:ilvl w:val="0"/>
          <w:numId w:val="15"/>
        </w:numPr>
        <w:spacing w:before="100" w:beforeAutospacing="1" w:after="100" w:afterAutospacing="1" w:line="240" w:lineRule="auto"/>
      </w:pPr>
      <w:r>
        <w:t>Centrifugal pumps</w:t>
      </w:r>
    </w:p>
    <w:p w:rsidR="003E6EAE" w:rsidRDefault="003E6EAE" w:rsidP="003E6EAE">
      <w:pPr>
        <w:numPr>
          <w:ilvl w:val="0"/>
          <w:numId w:val="15"/>
        </w:numPr>
        <w:spacing w:before="100" w:beforeAutospacing="1" w:after="100" w:afterAutospacing="1" w:line="240" w:lineRule="auto"/>
      </w:pPr>
      <w:r>
        <w:t>Process pumps</w:t>
      </w:r>
    </w:p>
    <w:p w:rsidR="003E6EAE" w:rsidRDefault="003E6EAE" w:rsidP="003E6EAE">
      <w:pPr>
        <w:numPr>
          <w:ilvl w:val="0"/>
          <w:numId w:val="15"/>
        </w:numPr>
        <w:spacing w:before="100" w:beforeAutospacing="1" w:after="100" w:afterAutospacing="1" w:line="240" w:lineRule="auto"/>
      </w:pPr>
      <w:r>
        <w:t>Industrial valves</w:t>
      </w:r>
    </w:p>
    <w:p w:rsidR="003E6EAE" w:rsidRDefault="003E6EAE" w:rsidP="003E6EAE">
      <w:pPr>
        <w:numPr>
          <w:ilvl w:val="0"/>
          <w:numId w:val="15"/>
        </w:numPr>
        <w:spacing w:before="100" w:beforeAutospacing="1" w:after="100" w:afterAutospacing="1" w:line="240" w:lineRule="auto"/>
      </w:pPr>
      <w:r>
        <w:t>Agitators and mixers</w:t>
      </w:r>
    </w:p>
    <w:p w:rsidR="003E6EAE" w:rsidRDefault="003E6EAE" w:rsidP="003E6EAE">
      <w:pPr>
        <w:numPr>
          <w:ilvl w:val="0"/>
          <w:numId w:val="15"/>
        </w:numPr>
        <w:spacing w:before="100" w:beforeAutospacing="1" w:after="100" w:afterAutospacing="1" w:line="240" w:lineRule="auto"/>
      </w:pPr>
      <w:r>
        <w:t>Chemical processing equipment</w:t>
      </w:r>
    </w:p>
    <w:p w:rsidR="003E6EAE" w:rsidRDefault="003E6EAE" w:rsidP="003E6EAE">
      <w:pPr>
        <w:numPr>
          <w:ilvl w:val="0"/>
          <w:numId w:val="15"/>
        </w:numPr>
        <w:spacing w:before="100" w:beforeAutospacing="1" w:after="100" w:afterAutospacing="1" w:line="240" w:lineRule="auto"/>
      </w:pPr>
      <w:r>
        <w:t>Ammonia service applications</w:t>
      </w:r>
    </w:p>
    <w:p w:rsidR="003E6EAE" w:rsidRDefault="003E6EAE" w:rsidP="003E6EAE">
      <w:pPr>
        <w:numPr>
          <w:ilvl w:val="0"/>
          <w:numId w:val="15"/>
        </w:numPr>
        <w:spacing w:before="100" w:beforeAutospacing="1" w:after="100" w:afterAutospacing="1" w:line="240" w:lineRule="auto"/>
      </w:pPr>
      <w:r>
        <w:t>Carbamate service applications</w:t>
      </w:r>
    </w:p>
    <w:p w:rsidR="003E6EAE" w:rsidRDefault="003E6EAE" w:rsidP="003E6EAE">
      <w:pPr>
        <w:numPr>
          <w:ilvl w:val="0"/>
          <w:numId w:val="15"/>
        </w:numPr>
        <w:spacing w:before="100" w:beforeAutospacing="1" w:after="100" w:afterAutospacing="1" w:line="240" w:lineRule="auto"/>
      </w:pPr>
      <w:r>
        <w:t>General industrial rotating equipment</w:t>
      </w:r>
    </w:p>
    <w:p w:rsidR="003E6EAE" w:rsidRDefault="003E6EAE" w:rsidP="003E6EAE">
      <w:pPr>
        <w:numPr>
          <w:ilvl w:val="0"/>
          <w:numId w:val="15"/>
        </w:numPr>
        <w:spacing w:before="100" w:beforeAutospacing="1" w:after="100" w:afterAutospacing="1" w:line="240" w:lineRule="auto"/>
      </w:pPr>
      <w:r>
        <w:t>Dynamic sealing applications</w:t>
      </w:r>
    </w:p>
    <w:p w:rsidR="003E6EAE" w:rsidRDefault="003E6EAE" w:rsidP="003E6EAE">
      <w:pPr>
        <w:numPr>
          <w:ilvl w:val="0"/>
          <w:numId w:val="15"/>
        </w:numPr>
        <w:spacing w:before="100" w:beforeAutospacing="1" w:after="100" w:afterAutospacing="1" w:line="240" w:lineRule="auto"/>
      </w:pPr>
      <w:r>
        <w:t>Equipment handling abrasive media</w:t>
      </w:r>
    </w:p>
    <w:p w:rsidR="003E6EAE" w:rsidRPr="003E6EAE" w:rsidRDefault="003E6EAE" w:rsidP="003E6EAE">
      <w:pPr>
        <w:pStyle w:val="Heading2"/>
        <w:rPr>
          <w:rFonts w:ascii="Times New Roman" w:hAnsi="Times New Roman" w:cs="Times New Roman"/>
          <w:b/>
          <w:color w:val="000000" w:themeColor="text1"/>
          <w:sz w:val="46"/>
          <w:szCs w:val="46"/>
        </w:rPr>
      </w:pPr>
      <w:r w:rsidRPr="003E6EAE">
        <w:rPr>
          <w:rFonts w:ascii="Times New Roman" w:hAnsi="Times New Roman" w:cs="Times New Roman"/>
          <w:b/>
          <w:color w:val="000000" w:themeColor="text1"/>
          <w:sz w:val="46"/>
          <w:szCs w:val="46"/>
        </w:rPr>
        <w:t>7. SERVICE MEDIA</w:t>
      </w:r>
    </w:p>
    <w:p w:rsidR="003E6EAE" w:rsidRDefault="003E6EAE" w:rsidP="003E6EAE">
      <w:pPr>
        <w:numPr>
          <w:ilvl w:val="0"/>
          <w:numId w:val="16"/>
        </w:numPr>
        <w:spacing w:before="100" w:beforeAutospacing="1" w:after="100" w:afterAutospacing="1" w:line="240" w:lineRule="auto"/>
      </w:pPr>
      <w:r>
        <w:t>Ammonia solutions</w:t>
      </w:r>
    </w:p>
    <w:p w:rsidR="003E6EAE" w:rsidRDefault="003E6EAE" w:rsidP="003E6EAE">
      <w:pPr>
        <w:numPr>
          <w:ilvl w:val="0"/>
          <w:numId w:val="16"/>
        </w:numPr>
        <w:spacing w:before="100" w:beforeAutospacing="1" w:after="100" w:afterAutospacing="1" w:line="240" w:lineRule="auto"/>
      </w:pPr>
      <w:r>
        <w:t>Carbamate solutions</w:t>
      </w:r>
    </w:p>
    <w:p w:rsidR="003E6EAE" w:rsidRDefault="003E6EAE" w:rsidP="003E6EAE">
      <w:pPr>
        <w:numPr>
          <w:ilvl w:val="0"/>
          <w:numId w:val="16"/>
        </w:numPr>
        <w:spacing w:before="100" w:beforeAutospacing="1" w:after="100" w:afterAutospacing="1" w:line="240" w:lineRule="auto"/>
      </w:pPr>
      <w:r>
        <w:t>Chemicals and solvents</w:t>
      </w:r>
    </w:p>
    <w:p w:rsidR="003E6EAE" w:rsidRDefault="003E6EAE" w:rsidP="003E6EAE">
      <w:pPr>
        <w:numPr>
          <w:ilvl w:val="0"/>
          <w:numId w:val="16"/>
        </w:numPr>
        <w:spacing w:before="100" w:beforeAutospacing="1" w:after="100" w:afterAutospacing="1" w:line="240" w:lineRule="auto"/>
      </w:pPr>
      <w:r>
        <w:t>Water and wastewater</w:t>
      </w:r>
    </w:p>
    <w:p w:rsidR="003E6EAE" w:rsidRDefault="003E6EAE" w:rsidP="003E6EAE">
      <w:pPr>
        <w:numPr>
          <w:ilvl w:val="0"/>
          <w:numId w:val="16"/>
        </w:numPr>
        <w:spacing w:before="100" w:beforeAutospacing="1" w:after="100" w:afterAutospacing="1" w:line="240" w:lineRule="auto"/>
      </w:pPr>
      <w:r>
        <w:t>Industrial process fluids</w:t>
      </w:r>
    </w:p>
    <w:p w:rsidR="003E6EAE" w:rsidRDefault="003E6EAE" w:rsidP="003E6EAE">
      <w:pPr>
        <w:numPr>
          <w:ilvl w:val="0"/>
          <w:numId w:val="16"/>
        </w:numPr>
        <w:spacing w:before="100" w:beforeAutospacing="1" w:after="100" w:afterAutospacing="1" w:line="240" w:lineRule="auto"/>
      </w:pPr>
      <w:r>
        <w:t>Abrasive slurries</w:t>
      </w:r>
    </w:p>
    <w:p w:rsidR="003E6EAE" w:rsidRDefault="003E6EAE" w:rsidP="003E6EAE">
      <w:pPr>
        <w:numPr>
          <w:ilvl w:val="0"/>
          <w:numId w:val="16"/>
        </w:numPr>
        <w:spacing w:before="100" w:beforeAutospacing="1" w:after="100" w:afterAutospacing="1" w:line="240" w:lineRule="auto"/>
      </w:pPr>
      <w:r>
        <w:t>Corrosive media</w:t>
      </w:r>
    </w:p>
    <w:p w:rsidR="003E6EAE" w:rsidRDefault="003E6EAE" w:rsidP="003E6EAE">
      <w:pPr>
        <w:numPr>
          <w:ilvl w:val="0"/>
          <w:numId w:val="16"/>
        </w:numPr>
        <w:spacing w:before="100" w:beforeAutospacing="1" w:after="100" w:afterAutospacing="1" w:line="240" w:lineRule="auto"/>
      </w:pPr>
      <w:r>
        <w:t>General chemical process applications</w:t>
      </w:r>
    </w:p>
    <w:p w:rsidR="003E6EAE" w:rsidRPr="003E6EAE" w:rsidRDefault="003E6EAE" w:rsidP="003E6EAE">
      <w:pPr>
        <w:pStyle w:val="Heading2"/>
        <w:rPr>
          <w:rFonts w:ascii="Times New Roman" w:hAnsi="Times New Roman" w:cs="Times New Roman"/>
          <w:b/>
          <w:color w:val="000000" w:themeColor="text1"/>
          <w:sz w:val="46"/>
          <w:szCs w:val="46"/>
        </w:rPr>
      </w:pPr>
      <w:r w:rsidRPr="003E6EAE">
        <w:rPr>
          <w:rFonts w:ascii="Times New Roman" w:hAnsi="Times New Roman" w:cs="Times New Roman"/>
          <w:b/>
          <w:color w:val="000000" w:themeColor="text1"/>
          <w:sz w:val="46"/>
          <w:szCs w:val="46"/>
        </w:rPr>
        <w:t>8. PERFORMANCE BENEFITS</w:t>
      </w:r>
    </w:p>
    <w:p w:rsidR="003E6EAE" w:rsidRDefault="003E6EAE" w:rsidP="003E6EAE">
      <w:pPr>
        <w:numPr>
          <w:ilvl w:val="0"/>
          <w:numId w:val="17"/>
        </w:numPr>
        <w:spacing w:before="100" w:beforeAutospacing="1" w:after="100" w:afterAutospacing="1" w:line="240" w:lineRule="auto"/>
      </w:pPr>
      <w:r>
        <w:t>Combines low friction operation with exceptional abrasion resistance</w:t>
      </w:r>
    </w:p>
    <w:p w:rsidR="003E6EAE" w:rsidRDefault="003E6EAE" w:rsidP="003E6EAE">
      <w:pPr>
        <w:numPr>
          <w:ilvl w:val="0"/>
          <w:numId w:val="17"/>
        </w:numPr>
        <w:spacing w:before="100" w:beforeAutospacing="1" w:after="100" w:afterAutospacing="1" w:line="240" w:lineRule="auto"/>
      </w:pPr>
      <w:r>
        <w:t>Maintains sealing integrity under high pressure conditions</w:t>
      </w:r>
    </w:p>
    <w:p w:rsidR="003E6EAE" w:rsidRDefault="003E6EAE" w:rsidP="003E6EAE">
      <w:pPr>
        <w:numPr>
          <w:ilvl w:val="0"/>
          <w:numId w:val="17"/>
        </w:numPr>
        <w:spacing w:before="100" w:beforeAutospacing="1" w:after="100" w:afterAutospacing="1" w:line="240" w:lineRule="auto"/>
      </w:pPr>
      <w:r>
        <w:t>Superior adaptability to irregular shaft and spindle conditions</w:t>
      </w:r>
    </w:p>
    <w:p w:rsidR="003E6EAE" w:rsidRDefault="003E6EAE" w:rsidP="003E6EAE">
      <w:pPr>
        <w:numPr>
          <w:ilvl w:val="0"/>
          <w:numId w:val="17"/>
        </w:numPr>
        <w:spacing w:before="100" w:beforeAutospacing="1" w:after="100" w:afterAutospacing="1" w:line="240" w:lineRule="auto"/>
      </w:pPr>
      <w:r>
        <w:t>Excellent chemical resistance across a broad pH range</w:t>
      </w:r>
    </w:p>
    <w:p w:rsidR="003E6EAE" w:rsidRDefault="003E6EAE" w:rsidP="003E6EAE">
      <w:pPr>
        <w:numPr>
          <w:ilvl w:val="0"/>
          <w:numId w:val="17"/>
        </w:numPr>
        <w:spacing w:before="100" w:beforeAutospacing="1" w:after="100" w:afterAutospacing="1" w:line="240" w:lineRule="auto"/>
      </w:pPr>
      <w:r>
        <w:t>Reduced shaft wear and equipment damage</w:t>
      </w:r>
    </w:p>
    <w:p w:rsidR="003E6EAE" w:rsidRDefault="003E6EAE" w:rsidP="003E6EAE">
      <w:pPr>
        <w:numPr>
          <w:ilvl w:val="0"/>
          <w:numId w:val="17"/>
        </w:numPr>
        <w:spacing w:before="100" w:beforeAutospacing="1" w:after="100" w:afterAutospacing="1" w:line="240" w:lineRule="auto"/>
      </w:pPr>
      <w:r>
        <w:t>Outstanding durability in demanding industrial environments</w:t>
      </w:r>
    </w:p>
    <w:p w:rsidR="003E6EAE" w:rsidRDefault="003E6EAE" w:rsidP="003E6EAE">
      <w:pPr>
        <w:numPr>
          <w:ilvl w:val="0"/>
          <w:numId w:val="17"/>
        </w:numPr>
        <w:spacing w:before="100" w:beforeAutospacing="1" w:after="100" w:afterAutospacing="1" w:line="240" w:lineRule="auto"/>
      </w:pPr>
      <w:r>
        <w:t>Reliable leak-free performance over extended service periods</w:t>
      </w:r>
    </w:p>
    <w:p w:rsidR="003E6EAE" w:rsidRDefault="003E6EAE" w:rsidP="003E6EAE">
      <w:pPr>
        <w:numPr>
          <w:ilvl w:val="0"/>
          <w:numId w:val="17"/>
        </w:numPr>
        <w:spacing w:before="100" w:beforeAutospacing="1" w:after="100" w:afterAutospacing="1" w:line="240" w:lineRule="auto"/>
      </w:pPr>
      <w:r>
        <w:t>Reduced maintenance frequency and operating costs</w:t>
      </w:r>
    </w:p>
    <w:p w:rsidR="003E6EAE" w:rsidRDefault="003E6EAE" w:rsidP="003E6EAE">
      <w:pPr>
        <w:numPr>
          <w:ilvl w:val="0"/>
          <w:numId w:val="17"/>
        </w:numPr>
        <w:spacing w:before="100" w:beforeAutospacing="1" w:after="100" w:afterAutospacing="1" w:line="240" w:lineRule="auto"/>
      </w:pPr>
      <w:r>
        <w:t>Enhanced equipment efficiency and operational reliability</w:t>
      </w:r>
    </w:p>
    <w:p w:rsidR="003E6EAE" w:rsidRDefault="003E6EAE" w:rsidP="003E6EAE">
      <w:pPr>
        <w:numPr>
          <w:ilvl w:val="0"/>
          <w:numId w:val="17"/>
        </w:numPr>
        <w:spacing w:before="100" w:beforeAutospacing="1" w:after="100" w:afterAutospacing="1" w:line="240" w:lineRule="auto"/>
      </w:pPr>
      <w:r>
        <w:t>Suitable for critical industrial sealing applications</w:t>
      </w:r>
    </w:p>
    <w:p w:rsidR="000324BA" w:rsidRPr="000324BA" w:rsidRDefault="00975039" w:rsidP="00975039">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324BA">
        <w:rPr>
          <w:rFonts w:ascii="Times New Roman" w:eastAsia="Times New Roman" w:hAnsi="Times New Roman" w:cs="Times New Roman"/>
          <w:b/>
          <w:bCs/>
          <w:kern w:val="36"/>
          <w:sz w:val="48"/>
          <w:szCs w:val="48"/>
          <w:lang w:eastAsia="en-IN"/>
        </w:rPr>
        <w:t xml:space="preserve"> </w:t>
      </w:r>
      <w:r w:rsidR="000324BA" w:rsidRPr="000324BA">
        <w:rPr>
          <w:rFonts w:ascii="Times New Roman" w:eastAsia="Times New Roman" w:hAnsi="Times New Roman" w:cs="Times New Roman"/>
          <w:b/>
          <w:bCs/>
          <w:kern w:val="36"/>
          <w:sz w:val="48"/>
          <w:szCs w:val="48"/>
          <w:lang w:eastAsia="en-IN"/>
        </w:rPr>
        <w:t>DISCLAIMER</w:t>
      </w:r>
    </w:p>
    <w:p w:rsidR="00231C21" w:rsidRPr="006D5514" w:rsidRDefault="000324BA" w:rsidP="006D5514">
      <w:pPr>
        <w:spacing w:before="100" w:beforeAutospacing="1" w:after="100" w:afterAutospacing="1" w:line="240" w:lineRule="auto"/>
        <w:rPr>
          <w:rFonts w:ascii="Times New Roman" w:eastAsia="Times New Roman" w:hAnsi="Times New Roman" w:cs="Times New Roman"/>
          <w:sz w:val="24"/>
          <w:szCs w:val="24"/>
          <w:lang w:eastAsia="en-IN"/>
        </w:rPr>
      </w:pPr>
      <w:r w:rsidRPr="000324BA">
        <w:rPr>
          <w:rFonts w:ascii="Times New Roman" w:eastAsia="Times New Roman" w:hAnsi="Times New Roman" w:cs="Times New Roman"/>
          <w:sz w:val="24"/>
          <w:szCs w:val="24"/>
          <w:lang w:eastAsia="en-IN"/>
        </w:rPr>
        <w:t xml:space="preserve">All technical information, recommendations, and performance data provided in this technical datasheet are based on current knowledge, laboratory testing, and industrial experience. </w:t>
      </w:r>
      <w:r w:rsidRPr="000324BA">
        <w:rPr>
          <w:rFonts w:ascii="Times New Roman" w:eastAsia="Times New Roman" w:hAnsi="Times New Roman" w:cs="Times New Roman"/>
          <w:sz w:val="24"/>
          <w:szCs w:val="24"/>
          <w:lang w:eastAsia="en-IN"/>
        </w:rPr>
        <w:lastRenderedPageBreak/>
        <w:t>Actual product performance may vary depending on operating conditions, equipment design, installation practices, process media, pressure, temperature, and application environment. Final product selection and suitability should be determined by the user based on the specific service conditions and application requirements.</w:t>
      </w:r>
    </w:p>
    <w:sectPr w:rsidR="00231C21" w:rsidRPr="006D5514" w:rsidSect="00575BBE">
      <w:pgSz w:w="11906" w:h="16838"/>
      <w:pgMar w:top="851" w:right="1440" w:bottom="426"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412825"/>
    <w:multiLevelType w:val="multilevel"/>
    <w:tmpl w:val="99B0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BD30F2"/>
    <w:multiLevelType w:val="multilevel"/>
    <w:tmpl w:val="E5AEE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07E1F"/>
    <w:multiLevelType w:val="multilevel"/>
    <w:tmpl w:val="6496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D1B12C3"/>
    <w:multiLevelType w:val="multilevel"/>
    <w:tmpl w:val="C7825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1B0C9B"/>
    <w:multiLevelType w:val="multilevel"/>
    <w:tmpl w:val="9F226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8358F"/>
    <w:multiLevelType w:val="multilevel"/>
    <w:tmpl w:val="EC7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A1CBE"/>
    <w:multiLevelType w:val="multilevel"/>
    <w:tmpl w:val="A820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8A7646"/>
    <w:multiLevelType w:val="multilevel"/>
    <w:tmpl w:val="39B09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2D6C36"/>
    <w:multiLevelType w:val="multilevel"/>
    <w:tmpl w:val="3D184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980B55"/>
    <w:multiLevelType w:val="multilevel"/>
    <w:tmpl w:val="BDC49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C77CBD"/>
    <w:multiLevelType w:val="multilevel"/>
    <w:tmpl w:val="44526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FE7DC2"/>
    <w:multiLevelType w:val="multilevel"/>
    <w:tmpl w:val="ADE6D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03E62DF"/>
    <w:multiLevelType w:val="multilevel"/>
    <w:tmpl w:val="BEA42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915F0"/>
    <w:multiLevelType w:val="multilevel"/>
    <w:tmpl w:val="A9D4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DE58FE"/>
    <w:multiLevelType w:val="multilevel"/>
    <w:tmpl w:val="B250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E904DBF"/>
    <w:multiLevelType w:val="multilevel"/>
    <w:tmpl w:val="A3B01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065342C"/>
    <w:multiLevelType w:val="multilevel"/>
    <w:tmpl w:val="543AB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5"/>
  </w:num>
  <w:num w:numId="3">
    <w:abstractNumId w:val="0"/>
  </w:num>
  <w:num w:numId="4">
    <w:abstractNumId w:val="14"/>
  </w:num>
  <w:num w:numId="5">
    <w:abstractNumId w:val="2"/>
  </w:num>
  <w:num w:numId="6">
    <w:abstractNumId w:val="1"/>
  </w:num>
  <w:num w:numId="7">
    <w:abstractNumId w:val="10"/>
  </w:num>
  <w:num w:numId="8">
    <w:abstractNumId w:val="6"/>
  </w:num>
  <w:num w:numId="9">
    <w:abstractNumId w:val="9"/>
  </w:num>
  <w:num w:numId="10">
    <w:abstractNumId w:val="13"/>
  </w:num>
  <w:num w:numId="11">
    <w:abstractNumId w:val="16"/>
  </w:num>
  <w:num w:numId="12">
    <w:abstractNumId w:val="15"/>
  </w:num>
  <w:num w:numId="13">
    <w:abstractNumId w:val="3"/>
  </w:num>
  <w:num w:numId="14">
    <w:abstractNumId w:val="11"/>
  </w:num>
  <w:num w:numId="15">
    <w:abstractNumId w:val="4"/>
  </w:num>
  <w:num w:numId="16">
    <w:abstractNumId w:val="12"/>
  </w:num>
  <w:num w:numId="17">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4BA"/>
    <w:rsid w:val="000324BA"/>
    <w:rsid w:val="00231C21"/>
    <w:rsid w:val="003E6EAE"/>
    <w:rsid w:val="00437234"/>
    <w:rsid w:val="00496968"/>
    <w:rsid w:val="004A37C2"/>
    <w:rsid w:val="00575BBE"/>
    <w:rsid w:val="00663368"/>
    <w:rsid w:val="006B402F"/>
    <w:rsid w:val="006D5514"/>
    <w:rsid w:val="007C68C4"/>
    <w:rsid w:val="00973498"/>
    <w:rsid w:val="00975039"/>
    <w:rsid w:val="00B2707D"/>
    <w:rsid w:val="00B9397A"/>
    <w:rsid w:val="00C044E0"/>
    <w:rsid w:val="00C2377F"/>
    <w:rsid w:val="00C9235A"/>
    <w:rsid w:val="00CB30BD"/>
    <w:rsid w:val="00D40AD5"/>
    <w:rsid w:val="00D840D2"/>
    <w:rsid w:val="00DA5803"/>
    <w:rsid w:val="00DB7ED0"/>
    <w:rsid w:val="00E4436D"/>
    <w:rsid w:val="00E90DBE"/>
    <w:rsid w:val="00FB71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80797A"/>
  <w15:chartTrackingRefBased/>
  <w15:docId w15:val="{57FCC494-7546-4B74-A10E-32607A9BCD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324B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E4436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D40AD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4BA"/>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0324BA"/>
    <w:rPr>
      <w:b/>
      <w:bCs/>
    </w:rPr>
  </w:style>
  <w:style w:type="paragraph" w:styleId="NormalWeb">
    <w:name w:val="Normal (Web)"/>
    <w:basedOn w:val="Normal"/>
    <w:uiPriority w:val="99"/>
    <w:semiHidden/>
    <w:unhideWhenUsed/>
    <w:rsid w:val="000324B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semiHidden/>
    <w:rsid w:val="00E4436D"/>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D40AD5"/>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496968"/>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9104295">
      <w:bodyDiv w:val="1"/>
      <w:marLeft w:val="0"/>
      <w:marRight w:val="0"/>
      <w:marTop w:val="0"/>
      <w:marBottom w:val="0"/>
      <w:divBdr>
        <w:top w:val="none" w:sz="0" w:space="0" w:color="auto"/>
        <w:left w:val="none" w:sz="0" w:space="0" w:color="auto"/>
        <w:bottom w:val="none" w:sz="0" w:space="0" w:color="auto"/>
        <w:right w:val="none" w:sz="0" w:space="0" w:color="auto"/>
      </w:divBdr>
      <w:divsChild>
        <w:div w:id="647366030">
          <w:marLeft w:val="0"/>
          <w:marRight w:val="0"/>
          <w:marTop w:val="0"/>
          <w:marBottom w:val="0"/>
          <w:divBdr>
            <w:top w:val="none" w:sz="0" w:space="0" w:color="auto"/>
            <w:left w:val="none" w:sz="0" w:space="0" w:color="auto"/>
            <w:bottom w:val="none" w:sz="0" w:space="0" w:color="auto"/>
            <w:right w:val="none" w:sz="0" w:space="0" w:color="auto"/>
          </w:divBdr>
          <w:divsChild>
            <w:div w:id="159581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6325">
      <w:bodyDiv w:val="1"/>
      <w:marLeft w:val="0"/>
      <w:marRight w:val="0"/>
      <w:marTop w:val="0"/>
      <w:marBottom w:val="0"/>
      <w:divBdr>
        <w:top w:val="none" w:sz="0" w:space="0" w:color="auto"/>
        <w:left w:val="none" w:sz="0" w:space="0" w:color="auto"/>
        <w:bottom w:val="none" w:sz="0" w:space="0" w:color="auto"/>
        <w:right w:val="none" w:sz="0" w:space="0" w:color="auto"/>
      </w:divBdr>
      <w:divsChild>
        <w:div w:id="817846689">
          <w:marLeft w:val="0"/>
          <w:marRight w:val="0"/>
          <w:marTop w:val="0"/>
          <w:marBottom w:val="0"/>
          <w:divBdr>
            <w:top w:val="none" w:sz="0" w:space="0" w:color="auto"/>
            <w:left w:val="none" w:sz="0" w:space="0" w:color="auto"/>
            <w:bottom w:val="none" w:sz="0" w:space="0" w:color="auto"/>
            <w:right w:val="none" w:sz="0" w:space="0" w:color="auto"/>
          </w:divBdr>
          <w:divsChild>
            <w:div w:id="1189677475">
              <w:marLeft w:val="0"/>
              <w:marRight w:val="0"/>
              <w:marTop w:val="0"/>
              <w:marBottom w:val="0"/>
              <w:divBdr>
                <w:top w:val="none" w:sz="0" w:space="0" w:color="auto"/>
                <w:left w:val="none" w:sz="0" w:space="0" w:color="auto"/>
                <w:bottom w:val="none" w:sz="0" w:space="0" w:color="auto"/>
                <w:right w:val="none" w:sz="0" w:space="0" w:color="auto"/>
              </w:divBdr>
            </w:div>
          </w:divsChild>
        </w:div>
        <w:div w:id="363403226">
          <w:marLeft w:val="0"/>
          <w:marRight w:val="0"/>
          <w:marTop w:val="0"/>
          <w:marBottom w:val="0"/>
          <w:divBdr>
            <w:top w:val="none" w:sz="0" w:space="0" w:color="auto"/>
            <w:left w:val="none" w:sz="0" w:space="0" w:color="auto"/>
            <w:bottom w:val="none" w:sz="0" w:space="0" w:color="auto"/>
            <w:right w:val="none" w:sz="0" w:space="0" w:color="auto"/>
          </w:divBdr>
          <w:divsChild>
            <w:div w:id="763304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14275">
      <w:bodyDiv w:val="1"/>
      <w:marLeft w:val="0"/>
      <w:marRight w:val="0"/>
      <w:marTop w:val="0"/>
      <w:marBottom w:val="0"/>
      <w:divBdr>
        <w:top w:val="none" w:sz="0" w:space="0" w:color="auto"/>
        <w:left w:val="none" w:sz="0" w:space="0" w:color="auto"/>
        <w:bottom w:val="none" w:sz="0" w:space="0" w:color="auto"/>
        <w:right w:val="none" w:sz="0" w:space="0" w:color="auto"/>
      </w:divBdr>
      <w:divsChild>
        <w:div w:id="1583759205">
          <w:marLeft w:val="0"/>
          <w:marRight w:val="0"/>
          <w:marTop w:val="0"/>
          <w:marBottom w:val="0"/>
          <w:divBdr>
            <w:top w:val="none" w:sz="0" w:space="0" w:color="auto"/>
            <w:left w:val="none" w:sz="0" w:space="0" w:color="auto"/>
            <w:bottom w:val="none" w:sz="0" w:space="0" w:color="auto"/>
            <w:right w:val="none" w:sz="0" w:space="0" w:color="auto"/>
          </w:divBdr>
          <w:divsChild>
            <w:div w:id="1208180815">
              <w:marLeft w:val="0"/>
              <w:marRight w:val="0"/>
              <w:marTop w:val="0"/>
              <w:marBottom w:val="0"/>
              <w:divBdr>
                <w:top w:val="none" w:sz="0" w:space="0" w:color="auto"/>
                <w:left w:val="none" w:sz="0" w:space="0" w:color="auto"/>
                <w:bottom w:val="none" w:sz="0" w:space="0" w:color="auto"/>
                <w:right w:val="none" w:sz="0" w:space="0" w:color="auto"/>
              </w:divBdr>
              <w:divsChild>
                <w:div w:id="1309672053">
                  <w:marLeft w:val="0"/>
                  <w:marRight w:val="0"/>
                  <w:marTop w:val="0"/>
                  <w:marBottom w:val="0"/>
                  <w:divBdr>
                    <w:top w:val="none" w:sz="0" w:space="0" w:color="auto"/>
                    <w:left w:val="none" w:sz="0" w:space="0" w:color="auto"/>
                    <w:bottom w:val="none" w:sz="0" w:space="0" w:color="auto"/>
                    <w:right w:val="none" w:sz="0" w:space="0" w:color="auto"/>
                  </w:divBdr>
                  <w:divsChild>
                    <w:div w:id="788476403">
                      <w:marLeft w:val="0"/>
                      <w:marRight w:val="0"/>
                      <w:marTop w:val="0"/>
                      <w:marBottom w:val="0"/>
                      <w:divBdr>
                        <w:top w:val="none" w:sz="0" w:space="0" w:color="auto"/>
                        <w:left w:val="none" w:sz="0" w:space="0" w:color="auto"/>
                        <w:bottom w:val="none" w:sz="0" w:space="0" w:color="auto"/>
                        <w:right w:val="none" w:sz="0" w:space="0" w:color="auto"/>
                      </w:divBdr>
                      <w:divsChild>
                        <w:div w:id="816800983">
                          <w:marLeft w:val="0"/>
                          <w:marRight w:val="0"/>
                          <w:marTop w:val="0"/>
                          <w:marBottom w:val="0"/>
                          <w:divBdr>
                            <w:top w:val="none" w:sz="0" w:space="0" w:color="auto"/>
                            <w:left w:val="none" w:sz="0" w:space="0" w:color="auto"/>
                            <w:bottom w:val="none" w:sz="0" w:space="0" w:color="auto"/>
                            <w:right w:val="none" w:sz="0" w:space="0" w:color="auto"/>
                          </w:divBdr>
                          <w:divsChild>
                            <w:div w:id="108744330">
                              <w:marLeft w:val="0"/>
                              <w:marRight w:val="0"/>
                              <w:marTop w:val="0"/>
                              <w:marBottom w:val="0"/>
                              <w:divBdr>
                                <w:top w:val="none" w:sz="0" w:space="0" w:color="auto"/>
                                <w:left w:val="none" w:sz="0" w:space="0" w:color="auto"/>
                                <w:bottom w:val="none" w:sz="0" w:space="0" w:color="auto"/>
                                <w:right w:val="none" w:sz="0" w:space="0" w:color="auto"/>
                              </w:divBdr>
                              <w:divsChild>
                                <w:div w:id="1839879855">
                                  <w:marLeft w:val="0"/>
                                  <w:marRight w:val="0"/>
                                  <w:marTop w:val="0"/>
                                  <w:marBottom w:val="0"/>
                                  <w:divBdr>
                                    <w:top w:val="none" w:sz="0" w:space="0" w:color="auto"/>
                                    <w:left w:val="none" w:sz="0" w:space="0" w:color="auto"/>
                                    <w:bottom w:val="none" w:sz="0" w:space="0" w:color="auto"/>
                                    <w:right w:val="none" w:sz="0" w:space="0" w:color="auto"/>
                                  </w:divBdr>
                                  <w:divsChild>
                                    <w:div w:id="1335262950">
                                      <w:marLeft w:val="0"/>
                                      <w:marRight w:val="0"/>
                                      <w:marTop w:val="0"/>
                                      <w:marBottom w:val="0"/>
                                      <w:divBdr>
                                        <w:top w:val="none" w:sz="0" w:space="0" w:color="auto"/>
                                        <w:left w:val="none" w:sz="0" w:space="0" w:color="auto"/>
                                        <w:bottom w:val="none" w:sz="0" w:space="0" w:color="auto"/>
                                        <w:right w:val="none" w:sz="0" w:space="0" w:color="auto"/>
                                      </w:divBdr>
                                      <w:divsChild>
                                        <w:div w:id="22097190">
                                          <w:marLeft w:val="0"/>
                                          <w:marRight w:val="0"/>
                                          <w:marTop w:val="0"/>
                                          <w:marBottom w:val="0"/>
                                          <w:divBdr>
                                            <w:top w:val="none" w:sz="0" w:space="0" w:color="auto"/>
                                            <w:left w:val="none" w:sz="0" w:space="0" w:color="auto"/>
                                            <w:bottom w:val="none" w:sz="0" w:space="0" w:color="auto"/>
                                            <w:right w:val="none" w:sz="0" w:space="0" w:color="auto"/>
                                          </w:divBdr>
                                          <w:divsChild>
                                            <w:div w:id="1433939271">
                                              <w:marLeft w:val="0"/>
                                              <w:marRight w:val="0"/>
                                              <w:marTop w:val="0"/>
                                              <w:marBottom w:val="0"/>
                                              <w:divBdr>
                                                <w:top w:val="none" w:sz="0" w:space="0" w:color="auto"/>
                                                <w:left w:val="none" w:sz="0" w:space="0" w:color="auto"/>
                                                <w:bottom w:val="none" w:sz="0" w:space="0" w:color="auto"/>
                                                <w:right w:val="none" w:sz="0" w:space="0" w:color="auto"/>
                                              </w:divBdr>
                                              <w:divsChild>
                                                <w:div w:id="492183026">
                                                  <w:marLeft w:val="0"/>
                                                  <w:marRight w:val="0"/>
                                                  <w:marTop w:val="0"/>
                                                  <w:marBottom w:val="0"/>
                                                  <w:divBdr>
                                                    <w:top w:val="none" w:sz="0" w:space="0" w:color="auto"/>
                                                    <w:left w:val="none" w:sz="0" w:space="0" w:color="auto"/>
                                                    <w:bottom w:val="none" w:sz="0" w:space="0" w:color="auto"/>
                                                    <w:right w:val="none" w:sz="0" w:space="0" w:color="auto"/>
                                                  </w:divBdr>
                                                  <w:divsChild>
                                                    <w:div w:id="1377270910">
                                                      <w:marLeft w:val="0"/>
                                                      <w:marRight w:val="0"/>
                                                      <w:marTop w:val="0"/>
                                                      <w:marBottom w:val="0"/>
                                                      <w:divBdr>
                                                        <w:top w:val="none" w:sz="0" w:space="0" w:color="auto"/>
                                                        <w:left w:val="none" w:sz="0" w:space="0" w:color="auto"/>
                                                        <w:bottom w:val="none" w:sz="0" w:space="0" w:color="auto"/>
                                                        <w:right w:val="none" w:sz="0" w:space="0" w:color="auto"/>
                                                      </w:divBdr>
                                                      <w:divsChild>
                                                        <w:div w:id="190609368">
                                                          <w:marLeft w:val="0"/>
                                                          <w:marRight w:val="0"/>
                                                          <w:marTop w:val="0"/>
                                                          <w:marBottom w:val="0"/>
                                                          <w:divBdr>
                                                            <w:top w:val="none" w:sz="0" w:space="0" w:color="auto"/>
                                                            <w:left w:val="none" w:sz="0" w:space="0" w:color="auto"/>
                                                            <w:bottom w:val="none" w:sz="0" w:space="0" w:color="auto"/>
                                                            <w:right w:val="none" w:sz="0" w:space="0" w:color="auto"/>
                                                          </w:divBdr>
                                                          <w:divsChild>
                                                            <w:div w:id="127211919">
                                                              <w:marLeft w:val="0"/>
                                                              <w:marRight w:val="0"/>
                                                              <w:marTop w:val="0"/>
                                                              <w:marBottom w:val="0"/>
                                                              <w:divBdr>
                                                                <w:top w:val="none" w:sz="0" w:space="0" w:color="auto"/>
                                                                <w:left w:val="none" w:sz="0" w:space="0" w:color="auto"/>
                                                                <w:bottom w:val="none" w:sz="0" w:space="0" w:color="auto"/>
                                                                <w:right w:val="none" w:sz="0" w:space="0" w:color="auto"/>
                                                              </w:divBdr>
                                                              <w:divsChild>
                                                                <w:div w:id="996959396">
                                                                  <w:marLeft w:val="0"/>
                                                                  <w:marRight w:val="0"/>
                                                                  <w:marTop w:val="0"/>
                                                                  <w:marBottom w:val="0"/>
                                                                  <w:divBdr>
                                                                    <w:top w:val="none" w:sz="0" w:space="0" w:color="auto"/>
                                                                    <w:left w:val="none" w:sz="0" w:space="0" w:color="auto"/>
                                                                    <w:bottom w:val="none" w:sz="0" w:space="0" w:color="auto"/>
                                                                    <w:right w:val="none" w:sz="0" w:space="0" w:color="auto"/>
                                                                  </w:divBdr>
                                                                  <w:divsChild>
                                                                    <w:div w:id="2056812193">
                                                                      <w:marLeft w:val="0"/>
                                                                      <w:marRight w:val="0"/>
                                                                      <w:marTop w:val="0"/>
                                                                      <w:marBottom w:val="0"/>
                                                                      <w:divBdr>
                                                                        <w:top w:val="none" w:sz="0" w:space="0" w:color="auto"/>
                                                                        <w:left w:val="none" w:sz="0" w:space="0" w:color="auto"/>
                                                                        <w:bottom w:val="none" w:sz="0" w:space="0" w:color="auto"/>
                                                                        <w:right w:val="none" w:sz="0" w:space="0" w:color="auto"/>
                                                                      </w:divBdr>
                                                                      <w:divsChild>
                                                                        <w:div w:id="716393447">
                                                                          <w:marLeft w:val="0"/>
                                                                          <w:marRight w:val="0"/>
                                                                          <w:marTop w:val="0"/>
                                                                          <w:marBottom w:val="0"/>
                                                                          <w:divBdr>
                                                                            <w:top w:val="none" w:sz="0" w:space="0" w:color="auto"/>
                                                                            <w:left w:val="none" w:sz="0" w:space="0" w:color="auto"/>
                                                                            <w:bottom w:val="none" w:sz="0" w:space="0" w:color="auto"/>
                                                                            <w:right w:val="none" w:sz="0" w:space="0" w:color="auto"/>
                                                                          </w:divBdr>
                                                                          <w:divsChild>
                                                                            <w:div w:id="1483619256">
                                                                              <w:marLeft w:val="0"/>
                                                                              <w:marRight w:val="0"/>
                                                                              <w:marTop w:val="0"/>
                                                                              <w:marBottom w:val="0"/>
                                                                              <w:divBdr>
                                                                                <w:top w:val="none" w:sz="0" w:space="0" w:color="auto"/>
                                                                                <w:left w:val="none" w:sz="0" w:space="0" w:color="auto"/>
                                                                                <w:bottom w:val="none" w:sz="0" w:space="0" w:color="auto"/>
                                                                                <w:right w:val="none" w:sz="0" w:space="0" w:color="auto"/>
                                                                              </w:divBdr>
                                                                              <w:divsChild>
                                                                                <w:div w:id="1395810125">
                                                                                  <w:marLeft w:val="0"/>
                                                                                  <w:marRight w:val="0"/>
                                                                                  <w:marTop w:val="0"/>
                                                                                  <w:marBottom w:val="0"/>
                                                                                  <w:divBdr>
                                                                                    <w:top w:val="none" w:sz="0" w:space="0" w:color="auto"/>
                                                                                    <w:left w:val="none" w:sz="0" w:space="0" w:color="auto"/>
                                                                                    <w:bottom w:val="none" w:sz="0" w:space="0" w:color="auto"/>
                                                                                    <w:right w:val="none" w:sz="0" w:space="0" w:color="auto"/>
                                                                                  </w:divBdr>
                                                                                  <w:divsChild>
                                                                                    <w:div w:id="1232616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14392958">
                                          <w:marLeft w:val="0"/>
                                          <w:marRight w:val="0"/>
                                          <w:marTop w:val="0"/>
                                          <w:marBottom w:val="0"/>
                                          <w:divBdr>
                                            <w:top w:val="none" w:sz="0" w:space="0" w:color="auto"/>
                                            <w:left w:val="none" w:sz="0" w:space="0" w:color="auto"/>
                                            <w:bottom w:val="none" w:sz="0" w:space="0" w:color="auto"/>
                                            <w:right w:val="none" w:sz="0" w:space="0" w:color="auto"/>
                                          </w:divBdr>
                                          <w:divsChild>
                                            <w:div w:id="2029746932">
                                              <w:marLeft w:val="0"/>
                                              <w:marRight w:val="0"/>
                                              <w:marTop w:val="0"/>
                                              <w:marBottom w:val="0"/>
                                              <w:divBdr>
                                                <w:top w:val="none" w:sz="0" w:space="0" w:color="auto"/>
                                                <w:left w:val="none" w:sz="0" w:space="0" w:color="auto"/>
                                                <w:bottom w:val="none" w:sz="0" w:space="0" w:color="auto"/>
                                                <w:right w:val="none" w:sz="0" w:space="0" w:color="auto"/>
                                              </w:divBdr>
                                              <w:divsChild>
                                                <w:div w:id="315694325">
                                                  <w:marLeft w:val="0"/>
                                                  <w:marRight w:val="0"/>
                                                  <w:marTop w:val="0"/>
                                                  <w:marBottom w:val="0"/>
                                                  <w:divBdr>
                                                    <w:top w:val="none" w:sz="0" w:space="0" w:color="auto"/>
                                                    <w:left w:val="none" w:sz="0" w:space="0" w:color="auto"/>
                                                    <w:bottom w:val="none" w:sz="0" w:space="0" w:color="auto"/>
                                                    <w:right w:val="none" w:sz="0" w:space="0" w:color="auto"/>
                                                  </w:divBdr>
                                                  <w:divsChild>
                                                    <w:div w:id="795029104">
                                                      <w:marLeft w:val="0"/>
                                                      <w:marRight w:val="0"/>
                                                      <w:marTop w:val="0"/>
                                                      <w:marBottom w:val="0"/>
                                                      <w:divBdr>
                                                        <w:top w:val="none" w:sz="0" w:space="0" w:color="auto"/>
                                                        <w:left w:val="none" w:sz="0" w:space="0" w:color="auto"/>
                                                        <w:bottom w:val="none" w:sz="0" w:space="0" w:color="auto"/>
                                                        <w:right w:val="none" w:sz="0" w:space="0" w:color="auto"/>
                                                      </w:divBdr>
                                                      <w:divsChild>
                                                        <w:div w:id="1578787725">
                                                          <w:marLeft w:val="0"/>
                                                          <w:marRight w:val="0"/>
                                                          <w:marTop w:val="0"/>
                                                          <w:marBottom w:val="0"/>
                                                          <w:divBdr>
                                                            <w:top w:val="none" w:sz="0" w:space="0" w:color="auto"/>
                                                            <w:left w:val="none" w:sz="0" w:space="0" w:color="auto"/>
                                                            <w:bottom w:val="none" w:sz="0" w:space="0" w:color="auto"/>
                                                            <w:right w:val="none" w:sz="0" w:space="0" w:color="auto"/>
                                                          </w:divBdr>
                                                          <w:divsChild>
                                                            <w:div w:id="608896003">
                                                              <w:marLeft w:val="0"/>
                                                              <w:marRight w:val="0"/>
                                                              <w:marTop w:val="0"/>
                                                              <w:marBottom w:val="0"/>
                                                              <w:divBdr>
                                                                <w:top w:val="none" w:sz="0" w:space="0" w:color="auto"/>
                                                                <w:left w:val="none" w:sz="0" w:space="0" w:color="auto"/>
                                                                <w:bottom w:val="none" w:sz="0" w:space="0" w:color="auto"/>
                                                                <w:right w:val="none" w:sz="0" w:space="0" w:color="auto"/>
                                                              </w:divBdr>
                                                              <w:divsChild>
                                                                <w:div w:id="1321034620">
                                                                  <w:marLeft w:val="0"/>
                                                                  <w:marRight w:val="0"/>
                                                                  <w:marTop w:val="0"/>
                                                                  <w:marBottom w:val="0"/>
                                                                  <w:divBdr>
                                                                    <w:top w:val="none" w:sz="0" w:space="0" w:color="auto"/>
                                                                    <w:left w:val="none" w:sz="0" w:space="0" w:color="auto"/>
                                                                    <w:bottom w:val="none" w:sz="0" w:space="0" w:color="auto"/>
                                                                    <w:right w:val="none" w:sz="0" w:space="0" w:color="auto"/>
                                                                  </w:divBdr>
                                                                  <w:divsChild>
                                                                    <w:div w:id="977340619">
                                                                      <w:marLeft w:val="0"/>
                                                                      <w:marRight w:val="0"/>
                                                                      <w:marTop w:val="0"/>
                                                                      <w:marBottom w:val="0"/>
                                                                      <w:divBdr>
                                                                        <w:top w:val="none" w:sz="0" w:space="0" w:color="auto"/>
                                                                        <w:left w:val="none" w:sz="0" w:space="0" w:color="auto"/>
                                                                        <w:bottom w:val="none" w:sz="0" w:space="0" w:color="auto"/>
                                                                        <w:right w:val="none" w:sz="0" w:space="0" w:color="auto"/>
                                                                      </w:divBdr>
                                                                      <w:divsChild>
                                                                        <w:div w:id="433015378">
                                                                          <w:marLeft w:val="0"/>
                                                                          <w:marRight w:val="0"/>
                                                                          <w:marTop w:val="0"/>
                                                                          <w:marBottom w:val="0"/>
                                                                          <w:divBdr>
                                                                            <w:top w:val="none" w:sz="0" w:space="0" w:color="auto"/>
                                                                            <w:left w:val="none" w:sz="0" w:space="0" w:color="auto"/>
                                                                            <w:bottom w:val="none" w:sz="0" w:space="0" w:color="auto"/>
                                                                            <w:right w:val="none" w:sz="0" w:space="0" w:color="auto"/>
                                                                          </w:divBdr>
                                                                          <w:divsChild>
                                                                            <w:div w:id="103427036">
                                                                              <w:marLeft w:val="0"/>
                                                                              <w:marRight w:val="0"/>
                                                                              <w:marTop w:val="0"/>
                                                                              <w:marBottom w:val="0"/>
                                                                              <w:divBdr>
                                                                                <w:top w:val="none" w:sz="0" w:space="0" w:color="auto"/>
                                                                                <w:left w:val="none" w:sz="0" w:space="0" w:color="auto"/>
                                                                                <w:bottom w:val="none" w:sz="0" w:space="0" w:color="auto"/>
                                                                                <w:right w:val="none" w:sz="0" w:space="0" w:color="auto"/>
                                                                              </w:divBdr>
                                                                              <w:divsChild>
                                                                                <w:div w:id="91631766">
                                                                                  <w:marLeft w:val="0"/>
                                                                                  <w:marRight w:val="0"/>
                                                                                  <w:marTop w:val="0"/>
                                                                                  <w:marBottom w:val="0"/>
                                                                                  <w:divBdr>
                                                                                    <w:top w:val="none" w:sz="0" w:space="0" w:color="auto"/>
                                                                                    <w:left w:val="none" w:sz="0" w:space="0" w:color="auto"/>
                                                                                    <w:bottom w:val="none" w:sz="0" w:space="0" w:color="auto"/>
                                                                                    <w:right w:val="none" w:sz="0" w:space="0" w:color="auto"/>
                                                                                  </w:divBdr>
                                                                                  <w:divsChild>
                                                                                    <w:div w:id="1461799988">
                                                                                      <w:marLeft w:val="0"/>
                                                                                      <w:marRight w:val="0"/>
                                                                                      <w:marTop w:val="0"/>
                                                                                      <w:marBottom w:val="0"/>
                                                                                      <w:divBdr>
                                                                                        <w:top w:val="none" w:sz="0" w:space="0" w:color="auto"/>
                                                                                        <w:left w:val="none" w:sz="0" w:space="0" w:color="auto"/>
                                                                                        <w:bottom w:val="none" w:sz="0" w:space="0" w:color="auto"/>
                                                                                        <w:right w:val="none" w:sz="0" w:space="0" w:color="auto"/>
                                                                                      </w:divBdr>
                                                                                      <w:divsChild>
                                                                                        <w:div w:id="640113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302582860">
      <w:bodyDiv w:val="1"/>
      <w:marLeft w:val="0"/>
      <w:marRight w:val="0"/>
      <w:marTop w:val="0"/>
      <w:marBottom w:val="0"/>
      <w:divBdr>
        <w:top w:val="none" w:sz="0" w:space="0" w:color="auto"/>
        <w:left w:val="none" w:sz="0" w:space="0" w:color="auto"/>
        <w:bottom w:val="none" w:sz="0" w:space="0" w:color="auto"/>
        <w:right w:val="none" w:sz="0" w:space="0" w:color="auto"/>
      </w:divBdr>
      <w:divsChild>
        <w:div w:id="1637487817">
          <w:marLeft w:val="0"/>
          <w:marRight w:val="0"/>
          <w:marTop w:val="0"/>
          <w:marBottom w:val="0"/>
          <w:divBdr>
            <w:top w:val="none" w:sz="0" w:space="0" w:color="auto"/>
            <w:left w:val="none" w:sz="0" w:space="0" w:color="auto"/>
            <w:bottom w:val="none" w:sz="0" w:space="0" w:color="auto"/>
            <w:right w:val="none" w:sz="0" w:space="0" w:color="auto"/>
          </w:divBdr>
          <w:divsChild>
            <w:div w:id="1392462906">
              <w:marLeft w:val="0"/>
              <w:marRight w:val="0"/>
              <w:marTop w:val="0"/>
              <w:marBottom w:val="0"/>
              <w:divBdr>
                <w:top w:val="none" w:sz="0" w:space="0" w:color="auto"/>
                <w:left w:val="none" w:sz="0" w:space="0" w:color="auto"/>
                <w:bottom w:val="none" w:sz="0" w:space="0" w:color="auto"/>
                <w:right w:val="none" w:sz="0" w:space="0" w:color="auto"/>
              </w:divBdr>
            </w:div>
          </w:divsChild>
        </w:div>
        <w:div w:id="2016565314">
          <w:marLeft w:val="0"/>
          <w:marRight w:val="0"/>
          <w:marTop w:val="0"/>
          <w:marBottom w:val="0"/>
          <w:divBdr>
            <w:top w:val="none" w:sz="0" w:space="0" w:color="auto"/>
            <w:left w:val="none" w:sz="0" w:space="0" w:color="auto"/>
            <w:bottom w:val="none" w:sz="0" w:space="0" w:color="auto"/>
            <w:right w:val="none" w:sz="0" w:space="0" w:color="auto"/>
          </w:divBdr>
          <w:divsChild>
            <w:div w:id="1934892414">
              <w:marLeft w:val="0"/>
              <w:marRight w:val="0"/>
              <w:marTop w:val="0"/>
              <w:marBottom w:val="0"/>
              <w:divBdr>
                <w:top w:val="none" w:sz="0" w:space="0" w:color="auto"/>
                <w:left w:val="none" w:sz="0" w:space="0" w:color="auto"/>
                <w:bottom w:val="none" w:sz="0" w:space="0" w:color="auto"/>
                <w:right w:val="none" w:sz="0" w:space="0" w:color="auto"/>
              </w:divBdr>
            </w:div>
          </w:divsChild>
        </w:div>
        <w:div w:id="437986599">
          <w:marLeft w:val="0"/>
          <w:marRight w:val="0"/>
          <w:marTop w:val="0"/>
          <w:marBottom w:val="0"/>
          <w:divBdr>
            <w:top w:val="none" w:sz="0" w:space="0" w:color="auto"/>
            <w:left w:val="none" w:sz="0" w:space="0" w:color="auto"/>
            <w:bottom w:val="none" w:sz="0" w:space="0" w:color="auto"/>
            <w:right w:val="none" w:sz="0" w:space="0" w:color="auto"/>
          </w:divBdr>
          <w:divsChild>
            <w:div w:id="1098909577">
              <w:marLeft w:val="0"/>
              <w:marRight w:val="0"/>
              <w:marTop w:val="0"/>
              <w:marBottom w:val="0"/>
              <w:divBdr>
                <w:top w:val="none" w:sz="0" w:space="0" w:color="auto"/>
                <w:left w:val="none" w:sz="0" w:space="0" w:color="auto"/>
                <w:bottom w:val="none" w:sz="0" w:space="0" w:color="auto"/>
                <w:right w:val="none" w:sz="0" w:space="0" w:color="auto"/>
              </w:divBdr>
            </w:div>
          </w:divsChild>
        </w:div>
        <w:div w:id="1659072118">
          <w:marLeft w:val="0"/>
          <w:marRight w:val="0"/>
          <w:marTop w:val="0"/>
          <w:marBottom w:val="0"/>
          <w:divBdr>
            <w:top w:val="none" w:sz="0" w:space="0" w:color="auto"/>
            <w:left w:val="none" w:sz="0" w:space="0" w:color="auto"/>
            <w:bottom w:val="none" w:sz="0" w:space="0" w:color="auto"/>
            <w:right w:val="none" w:sz="0" w:space="0" w:color="auto"/>
          </w:divBdr>
          <w:divsChild>
            <w:div w:id="1381829919">
              <w:marLeft w:val="0"/>
              <w:marRight w:val="0"/>
              <w:marTop w:val="0"/>
              <w:marBottom w:val="0"/>
              <w:divBdr>
                <w:top w:val="none" w:sz="0" w:space="0" w:color="auto"/>
                <w:left w:val="none" w:sz="0" w:space="0" w:color="auto"/>
                <w:bottom w:val="none" w:sz="0" w:space="0" w:color="auto"/>
                <w:right w:val="none" w:sz="0" w:space="0" w:color="auto"/>
              </w:divBdr>
            </w:div>
          </w:divsChild>
        </w:div>
        <w:div w:id="424611591">
          <w:marLeft w:val="0"/>
          <w:marRight w:val="0"/>
          <w:marTop w:val="0"/>
          <w:marBottom w:val="0"/>
          <w:divBdr>
            <w:top w:val="none" w:sz="0" w:space="0" w:color="auto"/>
            <w:left w:val="none" w:sz="0" w:space="0" w:color="auto"/>
            <w:bottom w:val="none" w:sz="0" w:space="0" w:color="auto"/>
            <w:right w:val="none" w:sz="0" w:space="0" w:color="auto"/>
          </w:divBdr>
          <w:divsChild>
            <w:div w:id="13024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496762">
      <w:bodyDiv w:val="1"/>
      <w:marLeft w:val="0"/>
      <w:marRight w:val="0"/>
      <w:marTop w:val="0"/>
      <w:marBottom w:val="0"/>
      <w:divBdr>
        <w:top w:val="none" w:sz="0" w:space="0" w:color="auto"/>
        <w:left w:val="none" w:sz="0" w:space="0" w:color="auto"/>
        <w:bottom w:val="none" w:sz="0" w:space="0" w:color="auto"/>
        <w:right w:val="none" w:sz="0" w:space="0" w:color="auto"/>
      </w:divBdr>
      <w:divsChild>
        <w:div w:id="954169286">
          <w:marLeft w:val="0"/>
          <w:marRight w:val="0"/>
          <w:marTop w:val="0"/>
          <w:marBottom w:val="0"/>
          <w:divBdr>
            <w:top w:val="none" w:sz="0" w:space="0" w:color="auto"/>
            <w:left w:val="none" w:sz="0" w:space="0" w:color="auto"/>
            <w:bottom w:val="none" w:sz="0" w:space="0" w:color="auto"/>
            <w:right w:val="none" w:sz="0" w:space="0" w:color="auto"/>
          </w:divBdr>
          <w:divsChild>
            <w:div w:id="686558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913623">
      <w:bodyDiv w:val="1"/>
      <w:marLeft w:val="0"/>
      <w:marRight w:val="0"/>
      <w:marTop w:val="0"/>
      <w:marBottom w:val="0"/>
      <w:divBdr>
        <w:top w:val="none" w:sz="0" w:space="0" w:color="auto"/>
        <w:left w:val="none" w:sz="0" w:space="0" w:color="auto"/>
        <w:bottom w:val="none" w:sz="0" w:space="0" w:color="auto"/>
        <w:right w:val="none" w:sz="0" w:space="0" w:color="auto"/>
      </w:divBdr>
    </w:div>
    <w:div w:id="751053265">
      <w:bodyDiv w:val="1"/>
      <w:marLeft w:val="0"/>
      <w:marRight w:val="0"/>
      <w:marTop w:val="0"/>
      <w:marBottom w:val="0"/>
      <w:divBdr>
        <w:top w:val="none" w:sz="0" w:space="0" w:color="auto"/>
        <w:left w:val="none" w:sz="0" w:space="0" w:color="auto"/>
        <w:bottom w:val="none" w:sz="0" w:space="0" w:color="auto"/>
        <w:right w:val="none" w:sz="0" w:space="0" w:color="auto"/>
      </w:divBdr>
      <w:divsChild>
        <w:div w:id="559251013">
          <w:marLeft w:val="0"/>
          <w:marRight w:val="0"/>
          <w:marTop w:val="0"/>
          <w:marBottom w:val="0"/>
          <w:divBdr>
            <w:top w:val="none" w:sz="0" w:space="0" w:color="auto"/>
            <w:left w:val="none" w:sz="0" w:space="0" w:color="auto"/>
            <w:bottom w:val="none" w:sz="0" w:space="0" w:color="auto"/>
            <w:right w:val="none" w:sz="0" w:space="0" w:color="auto"/>
          </w:divBdr>
          <w:divsChild>
            <w:div w:id="1818523600">
              <w:marLeft w:val="0"/>
              <w:marRight w:val="0"/>
              <w:marTop w:val="0"/>
              <w:marBottom w:val="0"/>
              <w:divBdr>
                <w:top w:val="none" w:sz="0" w:space="0" w:color="auto"/>
                <w:left w:val="none" w:sz="0" w:space="0" w:color="auto"/>
                <w:bottom w:val="none" w:sz="0" w:space="0" w:color="auto"/>
                <w:right w:val="none" w:sz="0" w:space="0" w:color="auto"/>
              </w:divBdr>
            </w:div>
          </w:divsChild>
        </w:div>
        <w:div w:id="2080974383">
          <w:marLeft w:val="0"/>
          <w:marRight w:val="0"/>
          <w:marTop w:val="0"/>
          <w:marBottom w:val="0"/>
          <w:divBdr>
            <w:top w:val="none" w:sz="0" w:space="0" w:color="auto"/>
            <w:left w:val="none" w:sz="0" w:space="0" w:color="auto"/>
            <w:bottom w:val="none" w:sz="0" w:space="0" w:color="auto"/>
            <w:right w:val="none" w:sz="0" w:space="0" w:color="auto"/>
          </w:divBdr>
          <w:divsChild>
            <w:div w:id="2060854438">
              <w:marLeft w:val="0"/>
              <w:marRight w:val="0"/>
              <w:marTop w:val="0"/>
              <w:marBottom w:val="0"/>
              <w:divBdr>
                <w:top w:val="none" w:sz="0" w:space="0" w:color="auto"/>
                <w:left w:val="none" w:sz="0" w:space="0" w:color="auto"/>
                <w:bottom w:val="none" w:sz="0" w:space="0" w:color="auto"/>
                <w:right w:val="none" w:sz="0" w:space="0" w:color="auto"/>
              </w:divBdr>
            </w:div>
          </w:divsChild>
        </w:div>
        <w:div w:id="1119959338">
          <w:marLeft w:val="0"/>
          <w:marRight w:val="0"/>
          <w:marTop w:val="0"/>
          <w:marBottom w:val="0"/>
          <w:divBdr>
            <w:top w:val="none" w:sz="0" w:space="0" w:color="auto"/>
            <w:left w:val="none" w:sz="0" w:space="0" w:color="auto"/>
            <w:bottom w:val="none" w:sz="0" w:space="0" w:color="auto"/>
            <w:right w:val="none" w:sz="0" w:space="0" w:color="auto"/>
          </w:divBdr>
          <w:divsChild>
            <w:div w:id="1449008565">
              <w:marLeft w:val="0"/>
              <w:marRight w:val="0"/>
              <w:marTop w:val="0"/>
              <w:marBottom w:val="0"/>
              <w:divBdr>
                <w:top w:val="none" w:sz="0" w:space="0" w:color="auto"/>
                <w:left w:val="none" w:sz="0" w:space="0" w:color="auto"/>
                <w:bottom w:val="none" w:sz="0" w:space="0" w:color="auto"/>
                <w:right w:val="none" w:sz="0" w:space="0" w:color="auto"/>
              </w:divBdr>
            </w:div>
          </w:divsChild>
        </w:div>
        <w:div w:id="2020158879">
          <w:marLeft w:val="0"/>
          <w:marRight w:val="0"/>
          <w:marTop w:val="0"/>
          <w:marBottom w:val="0"/>
          <w:divBdr>
            <w:top w:val="none" w:sz="0" w:space="0" w:color="auto"/>
            <w:left w:val="none" w:sz="0" w:space="0" w:color="auto"/>
            <w:bottom w:val="none" w:sz="0" w:space="0" w:color="auto"/>
            <w:right w:val="none" w:sz="0" w:space="0" w:color="auto"/>
          </w:divBdr>
          <w:divsChild>
            <w:div w:id="1852799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893697">
      <w:bodyDiv w:val="1"/>
      <w:marLeft w:val="0"/>
      <w:marRight w:val="0"/>
      <w:marTop w:val="0"/>
      <w:marBottom w:val="0"/>
      <w:divBdr>
        <w:top w:val="none" w:sz="0" w:space="0" w:color="auto"/>
        <w:left w:val="none" w:sz="0" w:space="0" w:color="auto"/>
        <w:bottom w:val="none" w:sz="0" w:space="0" w:color="auto"/>
        <w:right w:val="none" w:sz="0" w:space="0" w:color="auto"/>
      </w:divBdr>
    </w:div>
    <w:div w:id="1006859368">
      <w:bodyDiv w:val="1"/>
      <w:marLeft w:val="0"/>
      <w:marRight w:val="0"/>
      <w:marTop w:val="0"/>
      <w:marBottom w:val="0"/>
      <w:divBdr>
        <w:top w:val="none" w:sz="0" w:space="0" w:color="auto"/>
        <w:left w:val="none" w:sz="0" w:space="0" w:color="auto"/>
        <w:bottom w:val="none" w:sz="0" w:space="0" w:color="auto"/>
        <w:right w:val="none" w:sz="0" w:space="0" w:color="auto"/>
      </w:divBdr>
      <w:divsChild>
        <w:div w:id="220025264">
          <w:marLeft w:val="0"/>
          <w:marRight w:val="0"/>
          <w:marTop w:val="0"/>
          <w:marBottom w:val="0"/>
          <w:divBdr>
            <w:top w:val="none" w:sz="0" w:space="0" w:color="auto"/>
            <w:left w:val="none" w:sz="0" w:space="0" w:color="auto"/>
            <w:bottom w:val="none" w:sz="0" w:space="0" w:color="auto"/>
            <w:right w:val="none" w:sz="0" w:space="0" w:color="auto"/>
          </w:divBdr>
          <w:divsChild>
            <w:div w:id="7236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853198">
      <w:bodyDiv w:val="1"/>
      <w:marLeft w:val="0"/>
      <w:marRight w:val="0"/>
      <w:marTop w:val="0"/>
      <w:marBottom w:val="0"/>
      <w:divBdr>
        <w:top w:val="none" w:sz="0" w:space="0" w:color="auto"/>
        <w:left w:val="none" w:sz="0" w:space="0" w:color="auto"/>
        <w:bottom w:val="none" w:sz="0" w:space="0" w:color="auto"/>
        <w:right w:val="none" w:sz="0" w:space="0" w:color="auto"/>
      </w:divBdr>
      <w:divsChild>
        <w:div w:id="42680069">
          <w:marLeft w:val="0"/>
          <w:marRight w:val="0"/>
          <w:marTop w:val="0"/>
          <w:marBottom w:val="0"/>
          <w:divBdr>
            <w:top w:val="none" w:sz="0" w:space="0" w:color="auto"/>
            <w:left w:val="none" w:sz="0" w:space="0" w:color="auto"/>
            <w:bottom w:val="none" w:sz="0" w:space="0" w:color="auto"/>
            <w:right w:val="none" w:sz="0" w:space="0" w:color="auto"/>
          </w:divBdr>
          <w:divsChild>
            <w:div w:id="448666669">
              <w:marLeft w:val="0"/>
              <w:marRight w:val="0"/>
              <w:marTop w:val="0"/>
              <w:marBottom w:val="0"/>
              <w:divBdr>
                <w:top w:val="none" w:sz="0" w:space="0" w:color="auto"/>
                <w:left w:val="none" w:sz="0" w:space="0" w:color="auto"/>
                <w:bottom w:val="none" w:sz="0" w:space="0" w:color="auto"/>
                <w:right w:val="none" w:sz="0" w:space="0" w:color="auto"/>
              </w:divBdr>
            </w:div>
          </w:divsChild>
        </w:div>
        <w:div w:id="1806586617">
          <w:marLeft w:val="0"/>
          <w:marRight w:val="0"/>
          <w:marTop w:val="0"/>
          <w:marBottom w:val="0"/>
          <w:divBdr>
            <w:top w:val="none" w:sz="0" w:space="0" w:color="auto"/>
            <w:left w:val="none" w:sz="0" w:space="0" w:color="auto"/>
            <w:bottom w:val="none" w:sz="0" w:space="0" w:color="auto"/>
            <w:right w:val="none" w:sz="0" w:space="0" w:color="auto"/>
          </w:divBdr>
          <w:divsChild>
            <w:div w:id="1072657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9602924">
      <w:bodyDiv w:val="1"/>
      <w:marLeft w:val="0"/>
      <w:marRight w:val="0"/>
      <w:marTop w:val="0"/>
      <w:marBottom w:val="0"/>
      <w:divBdr>
        <w:top w:val="none" w:sz="0" w:space="0" w:color="auto"/>
        <w:left w:val="none" w:sz="0" w:space="0" w:color="auto"/>
        <w:bottom w:val="none" w:sz="0" w:space="0" w:color="auto"/>
        <w:right w:val="none" w:sz="0" w:space="0" w:color="auto"/>
      </w:divBdr>
      <w:divsChild>
        <w:div w:id="1157771079">
          <w:marLeft w:val="0"/>
          <w:marRight w:val="0"/>
          <w:marTop w:val="0"/>
          <w:marBottom w:val="0"/>
          <w:divBdr>
            <w:top w:val="none" w:sz="0" w:space="0" w:color="auto"/>
            <w:left w:val="none" w:sz="0" w:space="0" w:color="auto"/>
            <w:bottom w:val="none" w:sz="0" w:space="0" w:color="auto"/>
            <w:right w:val="none" w:sz="0" w:space="0" w:color="auto"/>
          </w:divBdr>
          <w:divsChild>
            <w:div w:id="1964185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023305">
      <w:bodyDiv w:val="1"/>
      <w:marLeft w:val="0"/>
      <w:marRight w:val="0"/>
      <w:marTop w:val="0"/>
      <w:marBottom w:val="0"/>
      <w:divBdr>
        <w:top w:val="none" w:sz="0" w:space="0" w:color="auto"/>
        <w:left w:val="none" w:sz="0" w:space="0" w:color="auto"/>
        <w:bottom w:val="none" w:sz="0" w:space="0" w:color="auto"/>
        <w:right w:val="none" w:sz="0" w:space="0" w:color="auto"/>
      </w:divBdr>
      <w:divsChild>
        <w:div w:id="779107348">
          <w:marLeft w:val="0"/>
          <w:marRight w:val="0"/>
          <w:marTop w:val="0"/>
          <w:marBottom w:val="0"/>
          <w:divBdr>
            <w:top w:val="none" w:sz="0" w:space="0" w:color="auto"/>
            <w:left w:val="none" w:sz="0" w:space="0" w:color="auto"/>
            <w:bottom w:val="none" w:sz="0" w:space="0" w:color="auto"/>
            <w:right w:val="none" w:sz="0" w:space="0" w:color="auto"/>
          </w:divBdr>
          <w:divsChild>
            <w:div w:id="859120864">
              <w:marLeft w:val="0"/>
              <w:marRight w:val="0"/>
              <w:marTop w:val="0"/>
              <w:marBottom w:val="0"/>
              <w:divBdr>
                <w:top w:val="none" w:sz="0" w:space="0" w:color="auto"/>
                <w:left w:val="none" w:sz="0" w:space="0" w:color="auto"/>
                <w:bottom w:val="none" w:sz="0" w:space="0" w:color="auto"/>
                <w:right w:val="none" w:sz="0" w:space="0" w:color="auto"/>
              </w:divBdr>
              <w:divsChild>
                <w:div w:id="275138606">
                  <w:marLeft w:val="0"/>
                  <w:marRight w:val="0"/>
                  <w:marTop w:val="0"/>
                  <w:marBottom w:val="0"/>
                  <w:divBdr>
                    <w:top w:val="none" w:sz="0" w:space="0" w:color="auto"/>
                    <w:left w:val="none" w:sz="0" w:space="0" w:color="auto"/>
                    <w:bottom w:val="none" w:sz="0" w:space="0" w:color="auto"/>
                    <w:right w:val="none" w:sz="0" w:space="0" w:color="auto"/>
                  </w:divBdr>
                  <w:divsChild>
                    <w:div w:id="486671514">
                      <w:marLeft w:val="0"/>
                      <w:marRight w:val="0"/>
                      <w:marTop w:val="0"/>
                      <w:marBottom w:val="0"/>
                      <w:divBdr>
                        <w:top w:val="none" w:sz="0" w:space="0" w:color="auto"/>
                        <w:left w:val="none" w:sz="0" w:space="0" w:color="auto"/>
                        <w:bottom w:val="none" w:sz="0" w:space="0" w:color="auto"/>
                        <w:right w:val="none" w:sz="0" w:space="0" w:color="auto"/>
                      </w:divBdr>
                      <w:divsChild>
                        <w:div w:id="963317124">
                          <w:marLeft w:val="0"/>
                          <w:marRight w:val="0"/>
                          <w:marTop w:val="0"/>
                          <w:marBottom w:val="0"/>
                          <w:divBdr>
                            <w:top w:val="none" w:sz="0" w:space="0" w:color="auto"/>
                            <w:left w:val="none" w:sz="0" w:space="0" w:color="auto"/>
                            <w:bottom w:val="none" w:sz="0" w:space="0" w:color="auto"/>
                            <w:right w:val="none" w:sz="0" w:space="0" w:color="auto"/>
                          </w:divBdr>
                          <w:divsChild>
                            <w:div w:id="73475636">
                              <w:marLeft w:val="0"/>
                              <w:marRight w:val="0"/>
                              <w:marTop w:val="0"/>
                              <w:marBottom w:val="0"/>
                              <w:divBdr>
                                <w:top w:val="none" w:sz="0" w:space="0" w:color="auto"/>
                                <w:left w:val="none" w:sz="0" w:space="0" w:color="auto"/>
                                <w:bottom w:val="none" w:sz="0" w:space="0" w:color="auto"/>
                                <w:right w:val="none" w:sz="0" w:space="0" w:color="auto"/>
                              </w:divBdr>
                              <w:divsChild>
                                <w:div w:id="360667953">
                                  <w:marLeft w:val="0"/>
                                  <w:marRight w:val="0"/>
                                  <w:marTop w:val="0"/>
                                  <w:marBottom w:val="0"/>
                                  <w:divBdr>
                                    <w:top w:val="none" w:sz="0" w:space="0" w:color="auto"/>
                                    <w:left w:val="none" w:sz="0" w:space="0" w:color="auto"/>
                                    <w:bottom w:val="none" w:sz="0" w:space="0" w:color="auto"/>
                                    <w:right w:val="none" w:sz="0" w:space="0" w:color="auto"/>
                                  </w:divBdr>
                                  <w:divsChild>
                                    <w:div w:id="464012620">
                                      <w:marLeft w:val="0"/>
                                      <w:marRight w:val="0"/>
                                      <w:marTop w:val="0"/>
                                      <w:marBottom w:val="0"/>
                                      <w:divBdr>
                                        <w:top w:val="none" w:sz="0" w:space="0" w:color="auto"/>
                                        <w:left w:val="none" w:sz="0" w:space="0" w:color="auto"/>
                                        <w:bottom w:val="none" w:sz="0" w:space="0" w:color="auto"/>
                                        <w:right w:val="none" w:sz="0" w:space="0" w:color="auto"/>
                                      </w:divBdr>
                                      <w:divsChild>
                                        <w:div w:id="1958444216">
                                          <w:marLeft w:val="0"/>
                                          <w:marRight w:val="0"/>
                                          <w:marTop w:val="0"/>
                                          <w:marBottom w:val="0"/>
                                          <w:divBdr>
                                            <w:top w:val="none" w:sz="0" w:space="0" w:color="auto"/>
                                            <w:left w:val="none" w:sz="0" w:space="0" w:color="auto"/>
                                            <w:bottom w:val="none" w:sz="0" w:space="0" w:color="auto"/>
                                            <w:right w:val="none" w:sz="0" w:space="0" w:color="auto"/>
                                          </w:divBdr>
                                          <w:divsChild>
                                            <w:div w:id="1823545128">
                                              <w:marLeft w:val="0"/>
                                              <w:marRight w:val="0"/>
                                              <w:marTop w:val="0"/>
                                              <w:marBottom w:val="0"/>
                                              <w:divBdr>
                                                <w:top w:val="none" w:sz="0" w:space="0" w:color="auto"/>
                                                <w:left w:val="none" w:sz="0" w:space="0" w:color="auto"/>
                                                <w:bottom w:val="none" w:sz="0" w:space="0" w:color="auto"/>
                                                <w:right w:val="none" w:sz="0" w:space="0" w:color="auto"/>
                                              </w:divBdr>
                                              <w:divsChild>
                                                <w:div w:id="376126458">
                                                  <w:marLeft w:val="0"/>
                                                  <w:marRight w:val="0"/>
                                                  <w:marTop w:val="0"/>
                                                  <w:marBottom w:val="0"/>
                                                  <w:divBdr>
                                                    <w:top w:val="none" w:sz="0" w:space="0" w:color="auto"/>
                                                    <w:left w:val="none" w:sz="0" w:space="0" w:color="auto"/>
                                                    <w:bottom w:val="none" w:sz="0" w:space="0" w:color="auto"/>
                                                    <w:right w:val="none" w:sz="0" w:space="0" w:color="auto"/>
                                                  </w:divBdr>
                                                  <w:divsChild>
                                                    <w:div w:id="326130194">
                                                      <w:marLeft w:val="0"/>
                                                      <w:marRight w:val="0"/>
                                                      <w:marTop w:val="0"/>
                                                      <w:marBottom w:val="0"/>
                                                      <w:divBdr>
                                                        <w:top w:val="none" w:sz="0" w:space="0" w:color="auto"/>
                                                        <w:left w:val="none" w:sz="0" w:space="0" w:color="auto"/>
                                                        <w:bottom w:val="none" w:sz="0" w:space="0" w:color="auto"/>
                                                        <w:right w:val="none" w:sz="0" w:space="0" w:color="auto"/>
                                                      </w:divBdr>
                                                      <w:divsChild>
                                                        <w:div w:id="1612663583">
                                                          <w:marLeft w:val="0"/>
                                                          <w:marRight w:val="0"/>
                                                          <w:marTop w:val="0"/>
                                                          <w:marBottom w:val="0"/>
                                                          <w:divBdr>
                                                            <w:top w:val="none" w:sz="0" w:space="0" w:color="auto"/>
                                                            <w:left w:val="none" w:sz="0" w:space="0" w:color="auto"/>
                                                            <w:bottom w:val="none" w:sz="0" w:space="0" w:color="auto"/>
                                                            <w:right w:val="none" w:sz="0" w:space="0" w:color="auto"/>
                                                          </w:divBdr>
                                                          <w:divsChild>
                                                            <w:div w:id="1321884000">
                                                              <w:marLeft w:val="0"/>
                                                              <w:marRight w:val="0"/>
                                                              <w:marTop w:val="0"/>
                                                              <w:marBottom w:val="0"/>
                                                              <w:divBdr>
                                                                <w:top w:val="none" w:sz="0" w:space="0" w:color="auto"/>
                                                                <w:left w:val="none" w:sz="0" w:space="0" w:color="auto"/>
                                                                <w:bottom w:val="none" w:sz="0" w:space="0" w:color="auto"/>
                                                                <w:right w:val="none" w:sz="0" w:space="0" w:color="auto"/>
                                                              </w:divBdr>
                                                              <w:divsChild>
                                                                <w:div w:id="2084257124">
                                                                  <w:marLeft w:val="0"/>
                                                                  <w:marRight w:val="0"/>
                                                                  <w:marTop w:val="0"/>
                                                                  <w:marBottom w:val="0"/>
                                                                  <w:divBdr>
                                                                    <w:top w:val="none" w:sz="0" w:space="0" w:color="auto"/>
                                                                    <w:left w:val="none" w:sz="0" w:space="0" w:color="auto"/>
                                                                    <w:bottom w:val="none" w:sz="0" w:space="0" w:color="auto"/>
                                                                    <w:right w:val="none" w:sz="0" w:space="0" w:color="auto"/>
                                                                  </w:divBdr>
                                                                  <w:divsChild>
                                                                    <w:div w:id="1175800140">
                                                                      <w:marLeft w:val="0"/>
                                                                      <w:marRight w:val="0"/>
                                                                      <w:marTop w:val="0"/>
                                                                      <w:marBottom w:val="0"/>
                                                                      <w:divBdr>
                                                                        <w:top w:val="none" w:sz="0" w:space="0" w:color="auto"/>
                                                                        <w:left w:val="none" w:sz="0" w:space="0" w:color="auto"/>
                                                                        <w:bottom w:val="none" w:sz="0" w:space="0" w:color="auto"/>
                                                                        <w:right w:val="none" w:sz="0" w:space="0" w:color="auto"/>
                                                                      </w:divBdr>
                                                                      <w:divsChild>
                                                                        <w:div w:id="2018075106">
                                                                          <w:marLeft w:val="0"/>
                                                                          <w:marRight w:val="0"/>
                                                                          <w:marTop w:val="0"/>
                                                                          <w:marBottom w:val="0"/>
                                                                          <w:divBdr>
                                                                            <w:top w:val="none" w:sz="0" w:space="0" w:color="auto"/>
                                                                            <w:left w:val="none" w:sz="0" w:space="0" w:color="auto"/>
                                                                            <w:bottom w:val="none" w:sz="0" w:space="0" w:color="auto"/>
                                                                            <w:right w:val="none" w:sz="0" w:space="0" w:color="auto"/>
                                                                          </w:divBdr>
                                                                          <w:divsChild>
                                                                            <w:div w:id="1145510086">
                                                                              <w:marLeft w:val="0"/>
                                                                              <w:marRight w:val="0"/>
                                                                              <w:marTop w:val="0"/>
                                                                              <w:marBottom w:val="0"/>
                                                                              <w:divBdr>
                                                                                <w:top w:val="none" w:sz="0" w:space="0" w:color="auto"/>
                                                                                <w:left w:val="none" w:sz="0" w:space="0" w:color="auto"/>
                                                                                <w:bottom w:val="none" w:sz="0" w:space="0" w:color="auto"/>
                                                                                <w:right w:val="none" w:sz="0" w:space="0" w:color="auto"/>
                                                                              </w:divBdr>
                                                                              <w:divsChild>
                                                                                <w:div w:id="1535265797">
                                                                                  <w:marLeft w:val="0"/>
                                                                                  <w:marRight w:val="0"/>
                                                                                  <w:marTop w:val="0"/>
                                                                                  <w:marBottom w:val="0"/>
                                                                                  <w:divBdr>
                                                                                    <w:top w:val="none" w:sz="0" w:space="0" w:color="auto"/>
                                                                                    <w:left w:val="none" w:sz="0" w:space="0" w:color="auto"/>
                                                                                    <w:bottom w:val="none" w:sz="0" w:space="0" w:color="auto"/>
                                                                                    <w:right w:val="none" w:sz="0" w:space="0" w:color="auto"/>
                                                                                  </w:divBdr>
                                                                                  <w:divsChild>
                                                                                    <w:div w:id="77721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45390969">
                                          <w:marLeft w:val="0"/>
                                          <w:marRight w:val="0"/>
                                          <w:marTop w:val="0"/>
                                          <w:marBottom w:val="0"/>
                                          <w:divBdr>
                                            <w:top w:val="none" w:sz="0" w:space="0" w:color="auto"/>
                                            <w:left w:val="none" w:sz="0" w:space="0" w:color="auto"/>
                                            <w:bottom w:val="none" w:sz="0" w:space="0" w:color="auto"/>
                                            <w:right w:val="none" w:sz="0" w:space="0" w:color="auto"/>
                                          </w:divBdr>
                                          <w:divsChild>
                                            <w:div w:id="324627555">
                                              <w:marLeft w:val="0"/>
                                              <w:marRight w:val="0"/>
                                              <w:marTop w:val="0"/>
                                              <w:marBottom w:val="0"/>
                                              <w:divBdr>
                                                <w:top w:val="none" w:sz="0" w:space="0" w:color="auto"/>
                                                <w:left w:val="none" w:sz="0" w:space="0" w:color="auto"/>
                                                <w:bottom w:val="none" w:sz="0" w:space="0" w:color="auto"/>
                                                <w:right w:val="none" w:sz="0" w:space="0" w:color="auto"/>
                                              </w:divBdr>
                                              <w:divsChild>
                                                <w:div w:id="1264923128">
                                                  <w:marLeft w:val="0"/>
                                                  <w:marRight w:val="0"/>
                                                  <w:marTop w:val="0"/>
                                                  <w:marBottom w:val="0"/>
                                                  <w:divBdr>
                                                    <w:top w:val="none" w:sz="0" w:space="0" w:color="auto"/>
                                                    <w:left w:val="none" w:sz="0" w:space="0" w:color="auto"/>
                                                    <w:bottom w:val="none" w:sz="0" w:space="0" w:color="auto"/>
                                                    <w:right w:val="none" w:sz="0" w:space="0" w:color="auto"/>
                                                  </w:divBdr>
                                                  <w:divsChild>
                                                    <w:div w:id="1856843764">
                                                      <w:marLeft w:val="0"/>
                                                      <w:marRight w:val="0"/>
                                                      <w:marTop w:val="0"/>
                                                      <w:marBottom w:val="0"/>
                                                      <w:divBdr>
                                                        <w:top w:val="none" w:sz="0" w:space="0" w:color="auto"/>
                                                        <w:left w:val="none" w:sz="0" w:space="0" w:color="auto"/>
                                                        <w:bottom w:val="none" w:sz="0" w:space="0" w:color="auto"/>
                                                        <w:right w:val="none" w:sz="0" w:space="0" w:color="auto"/>
                                                      </w:divBdr>
                                                      <w:divsChild>
                                                        <w:div w:id="1056856390">
                                                          <w:marLeft w:val="0"/>
                                                          <w:marRight w:val="0"/>
                                                          <w:marTop w:val="0"/>
                                                          <w:marBottom w:val="0"/>
                                                          <w:divBdr>
                                                            <w:top w:val="none" w:sz="0" w:space="0" w:color="auto"/>
                                                            <w:left w:val="none" w:sz="0" w:space="0" w:color="auto"/>
                                                            <w:bottom w:val="none" w:sz="0" w:space="0" w:color="auto"/>
                                                            <w:right w:val="none" w:sz="0" w:space="0" w:color="auto"/>
                                                          </w:divBdr>
                                                          <w:divsChild>
                                                            <w:div w:id="1602298690">
                                                              <w:marLeft w:val="0"/>
                                                              <w:marRight w:val="0"/>
                                                              <w:marTop w:val="0"/>
                                                              <w:marBottom w:val="0"/>
                                                              <w:divBdr>
                                                                <w:top w:val="none" w:sz="0" w:space="0" w:color="auto"/>
                                                                <w:left w:val="none" w:sz="0" w:space="0" w:color="auto"/>
                                                                <w:bottom w:val="none" w:sz="0" w:space="0" w:color="auto"/>
                                                                <w:right w:val="none" w:sz="0" w:space="0" w:color="auto"/>
                                                              </w:divBdr>
                                                              <w:divsChild>
                                                                <w:div w:id="1780368094">
                                                                  <w:marLeft w:val="0"/>
                                                                  <w:marRight w:val="0"/>
                                                                  <w:marTop w:val="0"/>
                                                                  <w:marBottom w:val="0"/>
                                                                  <w:divBdr>
                                                                    <w:top w:val="none" w:sz="0" w:space="0" w:color="auto"/>
                                                                    <w:left w:val="none" w:sz="0" w:space="0" w:color="auto"/>
                                                                    <w:bottom w:val="none" w:sz="0" w:space="0" w:color="auto"/>
                                                                    <w:right w:val="none" w:sz="0" w:space="0" w:color="auto"/>
                                                                  </w:divBdr>
                                                                  <w:divsChild>
                                                                    <w:div w:id="670792619">
                                                                      <w:marLeft w:val="0"/>
                                                                      <w:marRight w:val="0"/>
                                                                      <w:marTop w:val="0"/>
                                                                      <w:marBottom w:val="0"/>
                                                                      <w:divBdr>
                                                                        <w:top w:val="none" w:sz="0" w:space="0" w:color="auto"/>
                                                                        <w:left w:val="none" w:sz="0" w:space="0" w:color="auto"/>
                                                                        <w:bottom w:val="none" w:sz="0" w:space="0" w:color="auto"/>
                                                                        <w:right w:val="none" w:sz="0" w:space="0" w:color="auto"/>
                                                                      </w:divBdr>
                                                                      <w:divsChild>
                                                                        <w:div w:id="935554227">
                                                                          <w:marLeft w:val="0"/>
                                                                          <w:marRight w:val="0"/>
                                                                          <w:marTop w:val="0"/>
                                                                          <w:marBottom w:val="0"/>
                                                                          <w:divBdr>
                                                                            <w:top w:val="none" w:sz="0" w:space="0" w:color="auto"/>
                                                                            <w:left w:val="none" w:sz="0" w:space="0" w:color="auto"/>
                                                                            <w:bottom w:val="none" w:sz="0" w:space="0" w:color="auto"/>
                                                                            <w:right w:val="none" w:sz="0" w:space="0" w:color="auto"/>
                                                                          </w:divBdr>
                                                                          <w:divsChild>
                                                                            <w:div w:id="1712458838">
                                                                              <w:marLeft w:val="0"/>
                                                                              <w:marRight w:val="0"/>
                                                                              <w:marTop w:val="0"/>
                                                                              <w:marBottom w:val="0"/>
                                                                              <w:divBdr>
                                                                                <w:top w:val="none" w:sz="0" w:space="0" w:color="auto"/>
                                                                                <w:left w:val="none" w:sz="0" w:space="0" w:color="auto"/>
                                                                                <w:bottom w:val="none" w:sz="0" w:space="0" w:color="auto"/>
                                                                                <w:right w:val="none" w:sz="0" w:space="0" w:color="auto"/>
                                                                              </w:divBdr>
                                                                              <w:divsChild>
                                                                                <w:div w:id="1072889929">
                                                                                  <w:marLeft w:val="0"/>
                                                                                  <w:marRight w:val="0"/>
                                                                                  <w:marTop w:val="0"/>
                                                                                  <w:marBottom w:val="0"/>
                                                                                  <w:divBdr>
                                                                                    <w:top w:val="none" w:sz="0" w:space="0" w:color="auto"/>
                                                                                    <w:left w:val="none" w:sz="0" w:space="0" w:color="auto"/>
                                                                                    <w:bottom w:val="none" w:sz="0" w:space="0" w:color="auto"/>
                                                                                    <w:right w:val="none" w:sz="0" w:space="0" w:color="auto"/>
                                                                                  </w:divBdr>
                                                                                  <w:divsChild>
                                                                                    <w:div w:id="504633207">
                                                                                      <w:marLeft w:val="0"/>
                                                                                      <w:marRight w:val="0"/>
                                                                                      <w:marTop w:val="0"/>
                                                                                      <w:marBottom w:val="0"/>
                                                                                      <w:divBdr>
                                                                                        <w:top w:val="none" w:sz="0" w:space="0" w:color="auto"/>
                                                                                        <w:left w:val="none" w:sz="0" w:space="0" w:color="auto"/>
                                                                                        <w:bottom w:val="none" w:sz="0" w:space="0" w:color="auto"/>
                                                                                        <w:right w:val="none" w:sz="0" w:space="0" w:color="auto"/>
                                                                                      </w:divBdr>
                                                                                      <w:divsChild>
                                                                                        <w:div w:id="130430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2148248">
      <w:bodyDiv w:val="1"/>
      <w:marLeft w:val="0"/>
      <w:marRight w:val="0"/>
      <w:marTop w:val="0"/>
      <w:marBottom w:val="0"/>
      <w:divBdr>
        <w:top w:val="none" w:sz="0" w:space="0" w:color="auto"/>
        <w:left w:val="none" w:sz="0" w:space="0" w:color="auto"/>
        <w:bottom w:val="none" w:sz="0" w:space="0" w:color="auto"/>
        <w:right w:val="none" w:sz="0" w:space="0" w:color="auto"/>
      </w:divBdr>
      <w:divsChild>
        <w:div w:id="1256015898">
          <w:marLeft w:val="0"/>
          <w:marRight w:val="0"/>
          <w:marTop w:val="0"/>
          <w:marBottom w:val="0"/>
          <w:divBdr>
            <w:top w:val="none" w:sz="0" w:space="0" w:color="auto"/>
            <w:left w:val="none" w:sz="0" w:space="0" w:color="auto"/>
            <w:bottom w:val="none" w:sz="0" w:space="0" w:color="auto"/>
            <w:right w:val="none" w:sz="0" w:space="0" w:color="auto"/>
          </w:divBdr>
          <w:divsChild>
            <w:div w:id="1498568478">
              <w:marLeft w:val="0"/>
              <w:marRight w:val="0"/>
              <w:marTop w:val="0"/>
              <w:marBottom w:val="0"/>
              <w:divBdr>
                <w:top w:val="none" w:sz="0" w:space="0" w:color="auto"/>
                <w:left w:val="none" w:sz="0" w:space="0" w:color="auto"/>
                <w:bottom w:val="none" w:sz="0" w:space="0" w:color="auto"/>
                <w:right w:val="none" w:sz="0" w:space="0" w:color="auto"/>
              </w:divBdr>
            </w:div>
          </w:divsChild>
        </w:div>
        <w:div w:id="1290357624">
          <w:marLeft w:val="0"/>
          <w:marRight w:val="0"/>
          <w:marTop w:val="0"/>
          <w:marBottom w:val="0"/>
          <w:divBdr>
            <w:top w:val="none" w:sz="0" w:space="0" w:color="auto"/>
            <w:left w:val="none" w:sz="0" w:space="0" w:color="auto"/>
            <w:bottom w:val="none" w:sz="0" w:space="0" w:color="auto"/>
            <w:right w:val="none" w:sz="0" w:space="0" w:color="auto"/>
          </w:divBdr>
          <w:divsChild>
            <w:div w:id="157887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2899220">
      <w:bodyDiv w:val="1"/>
      <w:marLeft w:val="0"/>
      <w:marRight w:val="0"/>
      <w:marTop w:val="0"/>
      <w:marBottom w:val="0"/>
      <w:divBdr>
        <w:top w:val="none" w:sz="0" w:space="0" w:color="auto"/>
        <w:left w:val="none" w:sz="0" w:space="0" w:color="auto"/>
        <w:bottom w:val="none" w:sz="0" w:space="0" w:color="auto"/>
        <w:right w:val="none" w:sz="0" w:space="0" w:color="auto"/>
      </w:divBdr>
      <w:divsChild>
        <w:div w:id="365176037">
          <w:marLeft w:val="0"/>
          <w:marRight w:val="0"/>
          <w:marTop w:val="0"/>
          <w:marBottom w:val="0"/>
          <w:divBdr>
            <w:top w:val="none" w:sz="0" w:space="0" w:color="auto"/>
            <w:left w:val="none" w:sz="0" w:space="0" w:color="auto"/>
            <w:bottom w:val="none" w:sz="0" w:space="0" w:color="auto"/>
            <w:right w:val="none" w:sz="0" w:space="0" w:color="auto"/>
          </w:divBdr>
          <w:divsChild>
            <w:div w:id="474299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6572">
      <w:bodyDiv w:val="1"/>
      <w:marLeft w:val="0"/>
      <w:marRight w:val="0"/>
      <w:marTop w:val="0"/>
      <w:marBottom w:val="0"/>
      <w:divBdr>
        <w:top w:val="none" w:sz="0" w:space="0" w:color="auto"/>
        <w:left w:val="none" w:sz="0" w:space="0" w:color="auto"/>
        <w:bottom w:val="none" w:sz="0" w:space="0" w:color="auto"/>
        <w:right w:val="none" w:sz="0" w:space="0" w:color="auto"/>
      </w:divBdr>
      <w:divsChild>
        <w:div w:id="455024021">
          <w:marLeft w:val="0"/>
          <w:marRight w:val="0"/>
          <w:marTop w:val="0"/>
          <w:marBottom w:val="0"/>
          <w:divBdr>
            <w:top w:val="none" w:sz="0" w:space="0" w:color="auto"/>
            <w:left w:val="none" w:sz="0" w:space="0" w:color="auto"/>
            <w:bottom w:val="none" w:sz="0" w:space="0" w:color="auto"/>
            <w:right w:val="none" w:sz="0" w:space="0" w:color="auto"/>
          </w:divBdr>
          <w:divsChild>
            <w:div w:id="62084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364437">
      <w:bodyDiv w:val="1"/>
      <w:marLeft w:val="0"/>
      <w:marRight w:val="0"/>
      <w:marTop w:val="0"/>
      <w:marBottom w:val="0"/>
      <w:divBdr>
        <w:top w:val="none" w:sz="0" w:space="0" w:color="auto"/>
        <w:left w:val="none" w:sz="0" w:space="0" w:color="auto"/>
        <w:bottom w:val="none" w:sz="0" w:space="0" w:color="auto"/>
        <w:right w:val="none" w:sz="0" w:space="0" w:color="auto"/>
      </w:divBdr>
      <w:divsChild>
        <w:div w:id="790055734">
          <w:marLeft w:val="0"/>
          <w:marRight w:val="0"/>
          <w:marTop w:val="0"/>
          <w:marBottom w:val="0"/>
          <w:divBdr>
            <w:top w:val="none" w:sz="0" w:space="0" w:color="auto"/>
            <w:left w:val="none" w:sz="0" w:space="0" w:color="auto"/>
            <w:bottom w:val="none" w:sz="0" w:space="0" w:color="auto"/>
            <w:right w:val="none" w:sz="0" w:space="0" w:color="auto"/>
          </w:divBdr>
          <w:divsChild>
            <w:div w:id="1979799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1561">
      <w:bodyDiv w:val="1"/>
      <w:marLeft w:val="0"/>
      <w:marRight w:val="0"/>
      <w:marTop w:val="0"/>
      <w:marBottom w:val="0"/>
      <w:divBdr>
        <w:top w:val="none" w:sz="0" w:space="0" w:color="auto"/>
        <w:left w:val="none" w:sz="0" w:space="0" w:color="auto"/>
        <w:bottom w:val="none" w:sz="0" w:space="0" w:color="auto"/>
        <w:right w:val="none" w:sz="0" w:space="0" w:color="auto"/>
      </w:divBdr>
      <w:divsChild>
        <w:div w:id="319308504">
          <w:marLeft w:val="0"/>
          <w:marRight w:val="0"/>
          <w:marTop w:val="0"/>
          <w:marBottom w:val="0"/>
          <w:divBdr>
            <w:top w:val="none" w:sz="0" w:space="0" w:color="auto"/>
            <w:left w:val="none" w:sz="0" w:space="0" w:color="auto"/>
            <w:bottom w:val="none" w:sz="0" w:space="0" w:color="auto"/>
            <w:right w:val="none" w:sz="0" w:space="0" w:color="auto"/>
          </w:divBdr>
          <w:divsChild>
            <w:div w:id="69685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7772881">
      <w:bodyDiv w:val="1"/>
      <w:marLeft w:val="0"/>
      <w:marRight w:val="0"/>
      <w:marTop w:val="0"/>
      <w:marBottom w:val="0"/>
      <w:divBdr>
        <w:top w:val="none" w:sz="0" w:space="0" w:color="auto"/>
        <w:left w:val="none" w:sz="0" w:space="0" w:color="auto"/>
        <w:bottom w:val="none" w:sz="0" w:space="0" w:color="auto"/>
        <w:right w:val="none" w:sz="0" w:space="0" w:color="auto"/>
      </w:divBdr>
      <w:divsChild>
        <w:div w:id="285622550">
          <w:marLeft w:val="0"/>
          <w:marRight w:val="0"/>
          <w:marTop w:val="0"/>
          <w:marBottom w:val="0"/>
          <w:divBdr>
            <w:top w:val="none" w:sz="0" w:space="0" w:color="auto"/>
            <w:left w:val="none" w:sz="0" w:space="0" w:color="auto"/>
            <w:bottom w:val="none" w:sz="0" w:space="0" w:color="auto"/>
            <w:right w:val="none" w:sz="0" w:space="0" w:color="auto"/>
          </w:divBdr>
          <w:divsChild>
            <w:div w:id="948200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0028076">
      <w:bodyDiv w:val="1"/>
      <w:marLeft w:val="0"/>
      <w:marRight w:val="0"/>
      <w:marTop w:val="0"/>
      <w:marBottom w:val="0"/>
      <w:divBdr>
        <w:top w:val="none" w:sz="0" w:space="0" w:color="auto"/>
        <w:left w:val="none" w:sz="0" w:space="0" w:color="auto"/>
        <w:bottom w:val="none" w:sz="0" w:space="0" w:color="auto"/>
        <w:right w:val="none" w:sz="0" w:space="0" w:color="auto"/>
      </w:divBdr>
      <w:divsChild>
        <w:div w:id="905452412">
          <w:marLeft w:val="0"/>
          <w:marRight w:val="0"/>
          <w:marTop w:val="0"/>
          <w:marBottom w:val="0"/>
          <w:divBdr>
            <w:top w:val="none" w:sz="0" w:space="0" w:color="auto"/>
            <w:left w:val="none" w:sz="0" w:space="0" w:color="auto"/>
            <w:bottom w:val="none" w:sz="0" w:space="0" w:color="auto"/>
            <w:right w:val="none" w:sz="0" w:space="0" w:color="auto"/>
          </w:divBdr>
          <w:divsChild>
            <w:div w:id="1485505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643</Words>
  <Characters>3670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Asmajahan Karkal</dc:creator>
  <cp:keywords/>
  <dc:description/>
  <cp:lastModifiedBy>Asmajahan Karkal</cp:lastModifiedBy>
  <cp:revision>7</cp:revision>
  <dcterms:created xsi:type="dcterms:W3CDTF">2026-06-01T05:49:00Z</dcterms:created>
  <dcterms:modified xsi:type="dcterms:W3CDTF">2026-06-02T11:35:00Z</dcterms:modified>
</cp:coreProperties>
</file>