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7135" w:rsidRDefault="00067135" w:rsidP="00067135">
      <w:pPr>
        <w:pStyle w:val="Heading1"/>
      </w:pPr>
      <w:r>
        <w:t>IN 123I</w:t>
      </w:r>
    </w:p>
    <w:p w:rsidR="00067135" w:rsidRDefault="00067135" w:rsidP="00067135">
      <w:pPr>
        <w:pStyle w:val="Heading3"/>
      </w:pPr>
      <w:r>
        <w:t>Premium Ceramic Fib</w:t>
      </w:r>
      <w:r w:rsidR="00A14A64">
        <w:t>re</w:t>
      </w:r>
      <w:r>
        <w:t xml:space="preserve"> Packing Rope with Inconel Wire Reinforcement for Extreme Temperature Applications</w:t>
      </w:r>
    </w:p>
    <w:p w:rsidR="00067135" w:rsidRDefault="00A14A64" w:rsidP="00067135">
      <w:r>
        <w:pict>
          <v:rect id="_x0000_i1025" style="width:0;height:1.5pt" o:hralign="center" o:hrstd="t" o:hr="t" fillcolor="#a0a0a0" stroked="f"/>
        </w:pict>
      </w:r>
    </w:p>
    <w:p w:rsidR="00067135" w:rsidRDefault="00067135" w:rsidP="00067135">
      <w:pPr>
        <w:pStyle w:val="Heading2"/>
      </w:pPr>
      <w:r>
        <w:t>1. PRODUCT OVERVIEW</w:t>
      </w:r>
    </w:p>
    <w:p w:rsidR="00067135" w:rsidRDefault="00067135" w:rsidP="00067135">
      <w:pPr>
        <w:pStyle w:val="isselectedend"/>
      </w:pPr>
      <w:r>
        <w:rPr>
          <w:rStyle w:val="Strong"/>
        </w:rPr>
        <w:t>INMARCO IN 123I</w:t>
      </w:r>
      <w:r>
        <w:t xml:space="preserve"> is a high-temperature ceramic fib</w:t>
      </w:r>
      <w:r w:rsidR="00A14A64">
        <w:t>re</w:t>
      </w:r>
      <w:r>
        <w:t xml:space="preserve"> packing rope manufactured from </w:t>
      </w:r>
      <w:r w:rsidR="00A14A64">
        <w:t>ceramic fibre</w:t>
      </w:r>
      <w:r>
        <w:t xml:space="preserve"> reinforced with </w:t>
      </w:r>
      <w:r>
        <w:rPr>
          <w:rStyle w:val="Strong"/>
        </w:rPr>
        <w:t>Inconel wire</w:t>
      </w:r>
      <w:r>
        <w:t xml:space="preserve"> for enhanced mechanical strength and durability.</w:t>
      </w:r>
    </w:p>
    <w:p w:rsidR="00067135" w:rsidRDefault="00067135" w:rsidP="00067135">
      <w:pPr>
        <w:pStyle w:val="isselectedend"/>
      </w:pPr>
      <w:r>
        <w:t xml:space="preserve">The combination of ceramic </w:t>
      </w:r>
      <w:proofErr w:type="spellStart"/>
      <w:r>
        <w:t>fiber</w:t>
      </w:r>
      <w:proofErr w:type="spellEnd"/>
      <w:r>
        <w:t xml:space="preserve"> insulation and metallic reinforcement provides exceptional resistance to extreme temperatures while maintaining excellent thermal and electrical insulation properties. The product is specifically engineered for static sealing and insulation applications operating under severe thermal conditions.</w:t>
      </w:r>
    </w:p>
    <w:p w:rsidR="00067135" w:rsidRDefault="00067135" w:rsidP="00067135">
      <w:pPr>
        <w:pStyle w:val="isselectedend"/>
      </w:pPr>
      <w:r>
        <w:t xml:space="preserve">IN 123I is non-toxic, non-combustible, chemically stable, and environmentally safe. It is widely used in power generation, steel manufacturing, </w:t>
      </w:r>
      <w:proofErr w:type="spellStart"/>
      <w:r>
        <w:t>aluminum</w:t>
      </w:r>
      <w:proofErr w:type="spellEnd"/>
      <w:r>
        <w:t xml:space="preserve"> processing, cement plants, furnace systems, boilers, and other high-temperature industrial equipment where reliable thermal protection and sealing performance are essential.</w:t>
      </w:r>
    </w:p>
    <w:p w:rsidR="00067135" w:rsidRDefault="00A14A64" w:rsidP="00067135">
      <w:r>
        <w:pict>
          <v:rect id="_x0000_i1026" style="width:0;height:1.5pt" o:hralign="center" o:hrstd="t" o:hr="t" fillcolor="#a0a0a0" stroked="f"/>
        </w:pict>
      </w:r>
    </w:p>
    <w:p w:rsidR="00067135" w:rsidRDefault="00067135" w:rsidP="00067135">
      <w:pPr>
        <w:pStyle w:val="Heading2"/>
      </w:pPr>
      <w:r>
        <w:t>2. KEY FEATURES</w:t>
      </w:r>
    </w:p>
    <w:p w:rsidR="00067135" w:rsidRDefault="00067135" w:rsidP="00067135">
      <w:pPr>
        <w:numPr>
          <w:ilvl w:val="0"/>
          <w:numId w:val="1"/>
        </w:numPr>
        <w:spacing w:before="100" w:beforeAutospacing="1" w:after="100" w:afterAutospacing="1" w:line="240" w:lineRule="auto"/>
      </w:pPr>
      <w:r>
        <w:t>Manufactured from high-purity alumina and silica-based refractory oxides</w:t>
      </w:r>
    </w:p>
    <w:p w:rsidR="00067135" w:rsidRDefault="00067135" w:rsidP="00067135">
      <w:pPr>
        <w:numPr>
          <w:ilvl w:val="0"/>
          <w:numId w:val="1"/>
        </w:numPr>
        <w:spacing w:before="100" w:beforeAutospacing="1" w:after="100" w:afterAutospacing="1" w:line="240" w:lineRule="auto"/>
      </w:pPr>
      <w:r>
        <w:t>Reinforced with Inconel wire for improved mechanical strength</w:t>
      </w:r>
    </w:p>
    <w:p w:rsidR="00067135" w:rsidRDefault="00067135" w:rsidP="00067135">
      <w:pPr>
        <w:numPr>
          <w:ilvl w:val="0"/>
          <w:numId w:val="1"/>
        </w:numPr>
        <w:spacing w:before="100" w:beforeAutospacing="1" w:after="100" w:afterAutospacing="1" w:line="240" w:lineRule="auto"/>
      </w:pPr>
      <w:r>
        <w:t>Excellent thermal insulation properties</w:t>
      </w:r>
    </w:p>
    <w:p w:rsidR="00067135" w:rsidRDefault="00067135" w:rsidP="00067135">
      <w:pPr>
        <w:numPr>
          <w:ilvl w:val="0"/>
          <w:numId w:val="1"/>
        </w:numPr>
        <w:spacing w:before="100" w:beforeAutospacing="1" w:after="100" w:afterAutospacing="1" w:line="240" w:lineRule="auto"/>
      </w:pPr>
      <w:r>
        <w:t>Superior electrical insulation characteristics</w:t>
      </w:r>
    </w:p>
    <w:p w:rsidR="00067135" w:rsidRDefault="00067135" w:rsidP="00067135">
      <w:pPr>
        <w:numPr>
          <w:ilvl w:val="0"/>
          <w:numId w:val="1"/>
        </w:numPr>
        <w:spacing w:before="100" w:beforeAutospacing="1" w:after="100" w:afterAutospacing="1" w:line="240" w:lineRule="auto"/>
      </w:pPr>
      <w:r>
        <w:t>Designed specifically for static sealing applications</w:t>
      </w:r>
    </w:p>
    <w:p w:rsidR="00067135" w:rsidRDefault="00067135" w:rsidP="00067135">
      <w:pPr>
        <w:numPr>
          <w:ilvl w:val="0"/>
          <w:numId w:val="1"/>
        </w:numPr>
        <w:spacing w:before="100" w:beforeAutospacing="1" w:after="100" w:afterAutospacing="1" w:line="240" w:lineRule="auto"/>
      </w:pPr>
      <w:r>
        <w:t>Exceptional resistance to thermal shock</w:t>
      </w:r>
    </w:p>
    <w:p w:rsidR="00067135" w:rsidRDefault="00067135" w:rsidP="00067135">
      <w:pPr>
        <w:numPr>
          <w:ilvl w:val="0"/>
          <w:numId w:val="1"/>
        </w:numPr>
        <w:spacing w:before="100" w:beforeAutospacing="1" w:after="100" w:afterAutospacing="1" w:line="240" w:lineRule="auto"/>
      </w:pPr>
      <w:r>
        <w:t>Non-combustible and fire-resistant construction</w:t>
      </w:r>
    </w:p>
    <w:p w:rsidR="00067135" w:rsidRDefault="00067135" w:rsidP="00067135">
      <w:pPr>
        <w:numPr>
          <w:ilvl w:val="0"/>
          <w:numId w:val="1"/>
        </w:numPr>
        <w:spacing w:before="100" w:beforeAutospacing="1" w:after="100" w:afterAutospacing="1" w:line="240" w:lineRule="auto"/>
      </w:pPr>
      <w:r>
        <w:t>Non-toxic and environmentally safe material</w:t>
      </w:r>
    </w:p>
    <w:p w:rsidR="00067135" w:rsidRDefault="00067135" w:rsidP="00067135">
      <w:pPr>
        <w:numPr>
          <w:ilvl w:val="0"/>
          <w:numId w:val="1"/>
        </w:numPr>
        <w:spacing w:before="100" w:beforeAutospacing="1" w:after="100" w:afterAutospacing="1" w:line="240" w:lineRule="auto"/>
      </w:pPr>
      <w:r>
        <w:t>Low loss on ignition for long-term insulation performance</w:t>
      </w:r>
    </w:p>
    <w:p w:rsidR="00067135" w:rsidRDefault="00067135" w:rsidP="00067135">
      <w:pPr>
        <w:numPr>
          <w:ilvl w:val="0"/>
          <w:numId w:val="1"/>
        </w:numPr>
        <w:spacing w:before="100" w:beforeAutospacing="1" w:after="100" w:afterAutospacing="1" w:line="240" w:lineRule="auto"/>
      </w:pPr>
      <w:r>
        <w:t>Maintains structural integrity under prolonged high-temperature exposure</w:t>
      </w:r>
    </w:p>
    <w:p w:rsidR="00067135" w:rsidRDefault="00A14A64" w:rsidP="00067135">
      <w:pPr>
        <w:spacing w:after="0"/>
      </w:pPr>
      <w:r>
        <w:pict>
          <v:rect id="_x0000_i1027" style="width:0;height:1.5pt" o:hralign="center" o:hrstd="t" o:hr="t" fillcolor="#a0a0a0" stroked="f"/>
        </w:pict>
      </w:r>
    </w:p>
    <w:p w:rsidR="00067135" w:rsidRDefault="00067135" w:rsidP="00067135">
      <w:pPr>
        <w:pStyle w:val="Heading2"/>
      </w:pPr>
      <w:r>
        <w:t>3. PERFORMANCE ADVANTAGES</w:t>
      </w:r>
    </w:p>
    <w:p w:rsidR="00067135" w:rsidRDefault="00067135" w:rsidP="00067135">
      <w:pPr>
        <w:numPr>
          <w:ilvl w:val="0"/>
          <w:numId w:val="2"/>
        </w:numPr>
        <w:spacing w:before="100" w:beforeAutospacing="1" w:after="100" w:afterAutospacing="1" w:line="240" w:lineRule="auto"/>
      </w:pPr>
      <w:r>
        <w:t>Withstands continuous exposure to extreme temperatures up to 1260°C</w:t>
      </w:r>
    </w:p>
    <w:p w:rsidR="00067135" w:rsidRDefault="00067135" w:rsidP="00067135">
      <w:pPr>
        <w:numPr>
          <w:ilvl w:val="0"/>
          <w:numId w:val="2"/>
        </w:numPr>
        <w:spacing w:before="100" w:beforeAutospacing="1" w:after="100" w:afterAutospacing="1" w:line="240" w:lineRule="auto"/>
      </w:pPr>
      <w:r>
        <w:t>Inconel reinforcement improves durability under demanding operating conditions</w:t>
      </w:r>
    </w:p>
    <w:p w:rsidR="00067135" w:rsidRDefault="00067135" w:rsidP="00067135">
      <w:pPr>
        <w:numPr>
          <w:ilvl w:val="0"/>
          <w:numId w:val="2"/>
        </w:numPr>
        <w:spacing w:before="100" w:beforeAutospacing="1" w:after="100" w:afterAutospacing="1" w:line="240" w:lineRule="auto"/>
      </w:pPr>
      <w:r>
        <w:t>Reduces heat loss and improves thermal efficiency</w:t>
      </w:r>
    </w:p>
    <w:p w:rsidR="00067135" w:rsidRDefault="00067135" w:rsidP="00067135">
      <w:pPr>
        <w:numPr>
          <w:ilvl w:val="0"/>
          <w:numId w:val="2"/>
        </w:numPr>
        <w:spacing w:before="100" w:beforeAutospacing="1" w:after="100" w:afterAutospacing="1" w:line="240" w:lineRule="auto"/>
      </w:pPr>
      <w:r>
        <w:t>Provides reliable sealing performance in high-temperature equipment</w:t>
      </w:r>
    </w:p>
    <w:p w:rsidR="00067135" w:rsidRDefault="00067135" w:rsidP="00067135">
      <w:pPr>
        <w:numPr>
          <w:ilvl w:val="0"/>
          <w:numId w:val="2"/>
        </w:numPr>
        <w:spacing w:before="100" w:beforeAutospacing="1" w:after="100" w:afterAutospacing="1" w:line="240" w:lineRule="auto"/>
      </w:pPr>
      <w:r>
        <w:t>Maintains insulation effectiveness throughout extended service life</w:t>
      </w:r>
    </w:p>
    <w:p w:rsidR="00067135" w:rsidRDefault="00067135" w:rsidP="00067135">
      <w:pPr>
        <w:numPr>
          <w:ilvl w:val="0"/>
          <w:numId w:val="2"/>
        </w:numPr>
        <w:spacing w:before="100" w:beforeAutospacing="1" w:after="100" w:afterAutospacing="1" w:line="240" w:lineRule="auto"/>
      </w:pPr>
      <w:r>
        <w:t>Resistant to thermal degradation and mechanical deterioration</w:t>
      </w:r>
    </w:p>
    <w:p w:rsidR="00067135" w:rsidRDefault="00067135" w:rsidP="00067135">
      <w:pPr>
        <w:numPr>
          <w:ilvl w:val="0"/>
          <w:numId w:val="2"/>
        </w:numPr>
        <w:spacing w:before="100" w:beforeAutospacing="1" w:after="100" w:afterAutospacing="1" w:line="240" w:lineRule="auto"/>
      </w:pPr>
      <w:r>
        <w:t>Electrically non-conductive for enhanced operational safety</w:t>
      </w:r>
    </w:p>
    <w:p w:rsidR="00067135" w:rsidRDefault="00067135" w:rsidP="00067135">
      <w:pPr>
        <w:numPr>
          <w:ilvl w:val="0"/>
          <w:numId w:val="2"/>
        </w:numPr>
        <w:spacing w:before="100" w:beforeAutospacing="1" w:after="100" w:afterAutospacing="1" w:line="240" w:lineRule="auto"/>
      </w:pPr>
      <w:r>
        <w:t>Suitable for harsh industrial environments with fluctuating temperatures</w:t>
      </w:r>
    </w:p>
    <w:p w:rsidR="00067135" w:rsidRDefault="00067135" w:rsidP="00067135">
      <w:pPr>
        <w:numPr>
          <w:ilvl w:val="0"/>
          <w:numId w:val="2"/>
        </w:numPr>
        <w:spacing w:before="100" w:beforeAutospacing="1" w:after="100" w:afterAutospacing="1" w:line="240" w:lineRule="auto"/>
      </w:pPr>
      <w:r>
        <w:t>Minimizes maintenance requirements and replacement frequency</w:t>
      </w:r>
    </w:p>
    <w:p w:rsidR="00067135" w:rsidRDefault="00067135" w:rsidP="00067135">
      <w:pPr>
        <w:numPr>
          <w:ilvl w:val="0"/>
          <w:numId w:val="2"/>
        </w:numPr>
        <w:spacing w:before="100" w:beforeAutospacing="1" w:after="100" w:afterAutospacing="1" w:line="240" w:lineRule="auto"/>
      </w:pPr>
      <w:r>
        <w:t>Proven performance in critical industrial insulation and sealing applications</w:t>
      </w:r>
    </w:p>
    <w:p w:rsidR="00067135" w:rsidRDefault="00A14A64" w:rsidP="00067135">
      <w:pPr>
        <w:spacing w:after="0"/>
      </w:pPr>
      <w:r>
        <w:pict>
          <v:rect id="_x0000_i1028" style="width:0;height:1.5pt" o:hralign="center" o:hrstd="t" o:hr="t" fillcolor="#a0a0a0" stroked="f"/>
        </w:pict>
      </w:r>
    </w:p>
    <w:p w:rsidR="00067135" w:rsidRDefault="00067135" w:rsidP="00067135">
      <w:pPr>
        <w:pStyle w:val="Heading2"/>
      </w:pPr>
      <w: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6"/>
        <w:gridCol w:w="3966"/>
      </w:tblGrid>
      <w:tr w:rsidR="00067135" w:rsidTr="00067135">
        <w:trPr>
          <w:tblCellSpacing w:w="15" w:type="dxa"/>
        </w:trPr>
        <w:tc>
          <w:tcPr>
            <w:tcW w:w="0" w:type="auto"/>
            <w:vAlign w:val="center"/>
            <w:hideMark/>
          </w:tcPr>
          <w:p w:rsidR="00067135" w:rsidRDefault="00067135">
            <w:pPr>
              <w:jc w:val="center"/>
              <w:rPr>
                <w:b/>
                <w:bCs/>
              </w:rPr>
            </w:pPr>
            <w:r>
              <w:rPr>
                <w:b/>
                <w:bCs/>
              </w:rPr>
              <w:t>Property</w:t>
            </w:r>
          </w:p>
        </w:tc>
        <w:tc>
          <w:tcPr>
            <w:tcW w:w="0" w:type="auto"/>
            <w:vAlign w:val="center"/>
            <w:hideMark/>
          </w:tcPr>
          <w:p w:rsidR="00067135" w:rsidRDefault="00067135">
            <w:pPr>
              <w:jc w:val="center"/>
              <w:rPr>
                <w:b/>
                <w:bCs/>
              </w:rPr>
            </w:pPr>
            <w:r>
              <w:rPr>
                <w:b/>
                <w:bCs/>
              </w:rPr>
              <w:t>Specification</w:t>
            </w:r>
          </w:p>
        </w:tc>
      </w:tr>
      <w:tr w:rsidR="00067135" w:rsidTr="00067135">
        <w:trPr>
          <w:tblCellSpacing w:w="15" w:type="dxa"/>
        </w:trPr>
        <w:tc>
          <w:tcPr>
            <w:tcW w:w="0" w:type="auto"/>
            <w:vAlign w:val="center"/>
            <w:hideMark/>
          </w:tcPr>
          <w:p w:rsidR="00067135" w:rsidRDefault="00067135">
            <w:r>
              <w:lastRenderedPageBreak/>
              <w:t>Material Composition</w:t>
            </w:r>
          </w:p>
        </w:tc>
        <w:tc>
          <w:tcPr>
            <w:tcW w:w="0" w:type="auto"/>
            <w:vAlign w:val="center"/>
            <w:hideMark/>
          </w:tcPr>
          <w:p w:rsidR="00067135" w:rsidRDefault="00067135">
            <w:r>
              <w:t>Alumina and Silica-Based Refractory Oxides</w:t>
            </w:r>
          </w:p>
        </w:tc>
      </w:tr>
      <w:tr w:rsidR="00067135" w:rsidTr="00067135">
        <w:trPr>
          <w:tblCellSpacing w:w="15" w:type="dxa"/>
        </w:trPr>
        <w:tc>
          <w:tcPr>
            <w:tcW w:w="0" w:type="auto"/>
            <w:vAlign w:val="center"/>
            <w:hideMark/>
          </w:tcPr>
          <w:p w:rsidR="00067135" w:rsidRDefault="00067135">
            <w:r>
              <w:t>Reinforcement</w:t>
            </w:r>
          </w:p>
        </w:tc>
        <w:tc>
          <w:tcPr>
            <w:tcW w:w="0" w:type="auto"/>
            <w:vAlign w:val="center"/>
            <w:hideMark/>
          </w:tcPr>
          <w:p w:rsidR="00067135" w:rsidRDefault="00067135">
            <w:r>
              <w:t>Inconel Wire</w:t>
            </w:r>
          </w:p>
        </w:tc>
      </w:tr>
      <w:tr w:rsidR="00067135" w:rsidTr="00067135">
        <w:trPr>
          <w:tblCellSpacing w:w="15" w:type="dxa"/>
        </w:trPr>
        <w:tc>
          <w:tcPr>
            <w:tcW w:w="0" w:type="auto"/>
            <w:vAlign w:val="center"/>
            <w:hideMark/>
          </w:tcPr>
          <w:p w:rsidR="00067135" w:rsidRDefault="00067135">
            <w:r>
              <w:t>pH Range</w:t>
            </w:r>
          </w:p>
        </w:tc>
        <w:tc>
          <w:tcPr>
            <w:tcW w:w="0" w:type="auto"/>
            <w:vAlign w:val="center"/>
            <w:hideMark/>
          </w:tcPr>
          <w:p w:rsidR="00067135" w:rsidRDefault="00067135">
            <w:r>
              <w:t>0 – 14</w:t>
            </w:r>
          </w:p>
        </w:tc>
      </w:tr>
      <w:tr w:rsidR="00067135" w:rsidTr="00067135">
        <w:trPr>
          <w:tblCellSpacing w:w="15" w:type="dxa"/>
        </w:trPr>
        <w:tc>
          <w:tcPr>
            <w:tcW w:w="0" w:type="auto"/>
            <w:vAlign w:val="center"/>
            <w:hideMark/>
          </w:tcPr>
          <w:p w:rsidR="00067135" w:rsidRDefault="00067135">
            <w:r>
              <w:t>Maximum Service Temperature</w:t>
            </w:r>
          </w:p>
        </w:tc>
        <w:tc>
          <w:tcPr>
            <w:tcW w:w="0" w:type="auto"/>
            <w:vAlign w:val="center"/>
            <w:hideMark/>
          </w:tcPr>
          <w:p w:rsidR="00067135" w:rsidRDefault="00067135">
            <w:r>
              <w:t>1260°C</w:t>
            </w:r>
          </w:p>
        </w:tc>
      </w:tr>
      <w:tr w:rsidR="00067135" w:rsidTr="00067135">
        <w:trPr>
          <w:tblCellSpacing w:w="15" w:type="dxa"/>
        </w:trPr>
        <w:tc>
          <w:tcPr>
            <w:tcW w:w="0" w:type="auto"/>
            <w:vAlign w:val="center"/>
            <w:hideMark/>
          </w:tcPr>
          <w:p w:rsidR="00067135" w:rsidRDefault="00067135">
            <w:r>
              <w:t>Pressure Rating</w:t>
            </w:r>
          </w:p>
        </w:tc>
        <w:tc>
          <w:tcPr>
            <w:tcW w:w="0" w:type="auto"/>
            <w:vAlign w:val="center"/>
            <w:hideMark/>
          </w:tcPr>
          <w:p w:rsidR="00067135" w:rsidRDefault="00067135">
            <w:r>
              <w:t>Up to 300 Bar</w:t>
            </w:r>
          </w:p>
        </w:tc>
      </w:tr>
      <w:tr w:rsidR="00067135" w:rsidTr="00067135">
        <w:trPr>
          <w:tblCellSpacing w:w="15" w:type="dxa"/>
        </w:trPr>
        <w:tc>
          <w:tcPr>
            <w:tcW w:w="0" w:type="auto"/>
            <w:vAlign w:val="center"/>
            <w:hideMark/>
          </w:tcPr>
          <w:p w:rsidR="00067135" w:rsidRDefault="00067135">
            <w:r>
              <w:t>Size Range</w:t>
            </w:r>
          </w:p>
        </w:tc>
        <w:tc>
          <w:tcPr>
            <w:tcW w:w="0" w:type="auto"/>
            <w:vAlign w:val="center"/>
            <w:hideMark/>
          </w:tcPr>
          <w:p w:rsidR="00067135" w:rsidRDefault="00067135">
            <w:r>
              <w:t>6.5 mm² to 50 mm²</w:t>
            </w:r>
          </w:p>
        </w:tc>
      </w:tr>
      <w:tr w:rsidR="00067135" w:rsidTr="00067135">
        <w:trPr>
          <w:tblCellSpacing w:w="15" w:type="dxa"/>
        </w:trPr>
        <w:tc>
          <w:tcPr>
            <w:tcW w:w="0" w:type="auto"/>
            <w:vAlign w:val="center"/>
            <w:hideMark/>
          </w:tcPr>
          <w:p w:rsidR="00067135" w:rsidRDefault="00067135">
            <w:r>
              <w:t>Application Type</w:t>
            </w:r>
          </w:p>
        </w:tc>
        <w:tc>
          <w:tcPr>
            <w:tcW w:w="0" w:type="auto"/>
            <w:vAlign w:val="center"/>
            <w:hideMark/>
          </w:tcPr>
          <w:p w:rsidR="00067135" w:rsidRDefault="00067135">
            <w:r>
              <w:t>Static Sealing</w:t>
            </w:r>
          </w:p>
        </w:tc>
      </w:tr>
      <w:tr w:rsidR="00067135" w:rsidTr="00067135">
        <w:trPr>
          <w:tblCellSpacing w:w="15" w:type="dxa"/>
        </w:trPr>
        <w:tc>
          <w:tcPr>
            <w:tcW w:w="0" w:type="auto"/>
            <w:vAlign w:val="center"/>
            <w:hideMark/>
          </w:tcPr>
          <w:p w:rsidR="00067135" w:rsidRDefault="00067135">
            <w:r>
              <w:t>Electrical Conductivity</w:t>
            </w:r>
          </w:p>
        </w:tc>
        <w:tc>
          <w:tcPr>
            <w:tcW w:w="0" w:type="auto"/>
            <w:vAlign w:val="center"/>
            <w:hideMark/>
          </w:tcPr>
          <w:p w:rsidR="00067135" w:rsidRDefault="00067135">
            <w:r>
              <w:t>Non-Conductive</w:t>
            </w:r>
          </w:p>
        </w:tc>
      </w:tr>
      <w:tr w:rsidR="00067135" w:rsidTr="00067135">
        <w:trPr>
          <w:tblCellSpacing w:w="15" w:type="dxa"/>
        </w:trPr>
        <w:tc>
          <w:tcPr>
            <w:tcW w:w="0" w:type="auto"/>
            <w:vAlign w:val="center"/>
            <w:hideMark/>
          </w:tcPr>
          <w:p w:rsidR="00067135" w:rsidRDefault="00067135">
            <w:r>
              <w:t>Combustibility</w:t>
            </w:r>
          </w:p>
        </w:tc>
        <w:tc>
          <w:tcPr>
            <w:tcW w:w="0" w:type="auto"/>
            <w:vAlign w:val="center"/>
            <w:hideMark/>
          </w:tcPr>
          <w:p w:rsidR="00067135" w:rsidRDefault="00067135">
            <w:r>
              <w:t>Non-Combustible</w:t>
            </w:r>
          </w:p>
        </w:tc>
      </w:tr>
      <w:tr w:rsidR="00067135" w:rsidTr="00067135">
        <w:trPr>
          <w:tblCellSpacing w:w="15" w:type="dxa"/>
        </w:trPr>
        <w:tc>
          <w:tcPr>
            <w:tcW w:w="0" w:type="auto"/>
            <w:vAlign w:val="center"/>
            <w:hideMark/>
          </w:tcPr>
          <w:p w:rsidR="00067135" w:rsidRDefault="00067135">
            <w:r>
              <w:t>Toxicity</w:t>
            </w:r>
          </w:p>
        </w:tc>
        <w:tc>
          <w:tcPr>
            <w:tcW w:w="0" w:type="auto"/>
            <w:vAlign w:val="center"/>
            <w:hideMark/>
          </w:tcPr>
          <w:p w:rsidR="00067135" w:rsidRDefault="00067135">
            <w:r>
              <w:t>Non-Toxic</w:t>
            </w:r>
          </w:p>
        </w:tc>
      </w:tr>
    </w:tbl>
    <w:p w:rsidR="00067135" w:rsidRDefault="00A14A64" w:rsidP="00067135">
      <w:r>
        <w:pict>
          <v:rect id="_x0000_i1029" style="width:0;height:1.5pt" o:hralign="center" o:hrstd="t" o:hr="t" fillcolor="#a0a0a0" stroked="f"/>
        </w:pict>
      </w:r>
    </w:p>
    <w:p w:rsidR="00067135" w:rsidRDefault="00A14A64" w:rsidP="00067135">
      <w:bookmarkStart w:id="0" w:name="_GoBack"/>
      <w:r>
        <w:pict>
          <v:rect id="_x0000_i1030" style="width:0;height:1.5pt" o:hralign="center" o:hrstd="t" o:hr="t" fillcolor="#a0a0a0" stroked="f"/>
        </w:pict>
      </w:r>
      <w:bookmarkEnd w:id="0"/>
    </w:p>
    <w:p w:rsidR="00067135" w:rsidRDefault="00067135" w:rsidP="00067135">
      <w:pPr>
        <w:pStyle w:val="Heading2"/>
      </w:pPr>
      <w:r>
        <w:t>6. TYPICAL APPLICATIONS</w:t>
      </w:r>
    </w:p>
    <w:p w:rsidR="00067135" w:rsidRDefault="00067135" w:rsidP="00067135">
      <w:pPr>
        <w:numPr>
          <w:ilvl w:val="0"/>
          <w:numId w:val="3"/>
        </w:numPr>
        <w:spacing w:before="100" w:beforeAutospacing="1" w:after="100" w:afterAutospacing="1" w:line="240" w:lineRule="auto"/>
      </w:pPr>
      <w:r>
        <w:t>Furnace door seals</w:t>
      </w:r>
    </w:p>
    <w:p w:rsidR="00067135" w:rsidRDefault="00067135" w:rsidP="00067135">
      <w:pPr>
        <w:numPr>
          <w:ilvl w:val="0"/>
          <w:numId w:val="3"/>
        </w:numPr>
        <w:spacing w:before="100" w:beforeAutospacing="1" w:after="100" w:afterAutospacing="1" w:line="240" w:lineRule="auto"/>
      </w:pPr>
      <w:r>
        <w:t>Coke oven seals</w:t>
      </w:r>
    </w:p>
    <w:p w:rsidR="00067135" w:rsidRDefault="00067135" w:rsidP="00067135">
      <w:pPr>
        <w:numPr>
          <w:ilvl w:val="0"/>
          <w:numId w:val="3"/>
        </w:numPr>
        <w:spacing w:before="100" w:beforeAutospacing="1" w:after="100" w:afterAutospacing="1" w:line="240" w:lineRule="auto"/>
      </w:pPr>
      <w:r>
        <w:t>Boiler door seals</w:t>
      </w:r>
    </w:p>
    <w:p w:rsidR="00067135" w:rsidRDefault="00067135" w:rsidP="00067135">
      <w:pPr>
        <w:numPr>
          <w:ilvl w:val="0"/>
          <w:numId w:val="3"/>
        </w:numPr>
        <w:spacing w:before="100" w:beforeAutospacing="1" w:after="100" w:afterAutospacing="1" w:line="240" w:lineRule="auto"/>
      </w:pPr>
      <w:r>
        <w:t>Kiln sealing systems</w:t>
      </w:r>
    </w:p>
    <w:p w:rsidR="00067135" w:rsidRDefault="00067135" w:rsidP="00067135">
      <w:pPr>
        <w:numPr>
          <w:ilvl w:val="0"/>
          <w:numId w:val="3"/>
        </w:numPr>
        <w:spacing w:before="100" w:beforeAutospacing="1" w:after="100" w:afterAutospacing="1" w:line="240" w:lineRule="auto"/>
      </w:pPr>
      <w:r>
        <w:t>Expansion joints</w:t>
      </w:r>
    </w:p>
    <w:p w:rsidR="00067135" w:rsidRDefault="00067135" w:rsidP="00067135">
      <w:pPr>
        <w:numPr>
          <w:ilvl w:val="0"/>
          <w:numId w:val="3"/>
        </w:numPr>
        <w:spacing w:before="100" w:beforeAutospacing="1" w:after="100" w:afterAutospacing="1" w:line="240" w:lineRule="auto"/>
      </w:pPr>
      <w:r>
        <w:t>Thermal insulation barriers</w:t>
      </w:r>
    </w:p>
    <w:p w:rsidR="00067135" w:rsidRDefault="00067135" w:rsidP="00067135">
      <w:pPr>
        <w:numPr>
          <w:ilvl w:val="0"/>
          <w:numId w:val="3"/>
        </w:numPr>
        <w:spacing w:before="100" w:beforeAutospacing="1" w:after="100" w:afterAutospacing="1" w:line="240" w:lineRule="auto"/>
      </w:pPr>
      <w:r>
        <w:t>Heat treatment equipment</w:t>
      </w:r>
    </w:p>
    <w:p w:rsidR="00067135" w:rsidRDefault="00067135" w:rsidP="00067135">
      <w:pPr>
        <w:numPr>
          <w:ilvl w:val="0"/>
          <w:numId w:val="3"/>
        </w:numPr>
        <w:spacing w:before="100" w:beforeAutospacing="1" w:after="100" w:afterAutospacing="1" w:line="240" w:lineRule="auto"/>
      </w:pPr>
      <w:r>
        <w:t>Steel manufacturing plants</w:t>
      </w:r>
    </w:p>
    <w:p w:rsidR="00067135" w:rsidRDefault="00067135" w:rsidP="00067135">
      <w:pPr>
        <w:numPr>
          <w:ilvl w:val="0"/>
          <w:numId w:val="3"/>
        </w:numPr>
        <w:spacing w:before="100" w:beforeAutospacing="1" w:after="100" w:afterAutospacing="1" w:line="240" w:lineRule="auto"/>
      </w:pPr>
      <w:r>
        <w:t>Power generation facilities</w:t>
      </w:r>
    </w:p>
    <w:p w:rsidR="00067135" w:rsidRDefault="00067135" w:rsidP="00067135">
      <w:pPr>
        <w:numPr>
          <w:ilvl w:val="0"/>
          <w:numId w:val="3"/>
        </w:numPr>
        <w:spacing w:before="100" w:beforeAutospacing="1" w:after="100" w:afterAutospacing="1" w:line="240" w:lineRule="auto"/>
      </w:pPr>
      <w:proofErr w:type="spellStart"/>
      <w:r>
        <w:t>Aluminum</w:t>
      </w:r>
      <w:proofErr w:type="spellEnd"/>
      <w:r>
        <w:t xml:space="preserve"> processing plants</w:t>
      </w:r>
    </w:p>
    <w:p w:rsidR="00067135" w:rsidRDefault="00067135" w:rsidP="00067135">
      <w:pPr>
        <w:numPr>
          <w:ilvl w:val="0"/>
          <w:numId w:val="3"/>
        </w:numPr>
        <w:spacing w:before="100" w:beforeAutospacing="1" w:after="100" w:afterAutospacing="1" w:line="240" w:lineRule="auto"/>
      </w:pPr>
      <w:r>
        <w:t>Cement manufacturing equipment</w:t>
      </w:r>
    </w:p>
    <w:p w:rsidR="00067135" w:rsidRDefault="00067135" w:rsidP="00067135">
      <w:pPr>
        <w:numPr>
          <w:ilvl w:val="0"/>
          <w:numId w:val="3"/>
        </w:numPr>
        <w:spacing w:before="100" w:beforeAutospacing="1" w:after="100" w:afterAutospacing="1" w:line="240" w:lineRule="auto"/>
      </w:pPr>
      <w:r>
        <w:t>High-temperature static sealing applications</w:t>
      </w:r>
    </w:p>
    <w:p w:rsidR="00067135" w:rsidRDefault="00A14A64" w:rsidP="00067135">
      <w:pPr>
        <w:spacing w:after="0"/>
      </w:pPr>
      <w:r>
        <w:pict>
          <v:rect id="_x0000_i1031" style="width:0;height:1.5pt" o:hralign="center" o:hrstd="t" o:hr="t" fillcolor="#a0a0a0" stroked="f"/>
        </w:pict>
      </w:r>
    </w:p>
    <w:p w:rsidR="00067135" w:rsidRDefault="00067135" w:rsidP="00067135">
      <w:pPr>
        <w:pStyle w:val="Heading2"/>
      </w:pPr>
      <w:r>
        <w:t>7. SERVICE MEDIA</w:t>
      </w:r>
    </w:p>
    <w:p w:rsidR="00067135" w:rsidRDefault="00067135" w:rsidP="00067135">
      <w:pPr>
        <w:pStyle w:val="isselectedend"/>
      </w:pPr>
      <w:r>
        <w:t>Suitable for:</w:t>
      </w:r>
    </w:p>
    <w:p w:rsidR="00067135" w:rsidRDefault="00067135" w:rsidP="00067135">
      <w:pPr>
        <w:numPr>
          <w:ilvl w:val="0"/>
          <w:numId w:val="4"/>
        </w:numPr>
        <w:spacing w:before="100" w:beforeAutospacing="1" w:after="100" w:afterAutospacing="1" w:line="240" w:lineRule="auto"/>
      </w:pPr>
      <w:r>
        <w:t>Hot air systems</w:t>
      </w:r>
    </w:p>
    <w:p w:rsidR="00067135" w:rsidRDefault="00067135" w:rsidP="00067135">
      <w:pPr>
        <w:numPr>
          <w:ilvl w:val="0"/>
          <w:numId w:val="4"/>
        </w:numPr>
        <w:spacing w:before="100" w:beforeAutospacing="1" w:after="100" w:afterAutospacing="1" w:line="240" w:lineRule="auto"/>
      </w:pPr>
      <w:r>
        <w:t>Flue gases</w:t>
      </w:r>
    </w:p>
    <w:p w:rsidR="00067135" w:rsidRDefault="00067135" w:rsidP="00067135">
      <w:pPr>
        <w:numPr>
          <w:ilvl w:val="0"/>
          <w:numId w:val="4"/>
        </w:numPr>
        <w:spacing w:before="100" w:beforeAutospacing="1" w:after="100" w:afterAutospacing="1" w:line="240" w:lineRule="auto"/>
      </w:pPr>
      <w:r>
        <w:t>Industrial furnace atmospheres</w:t>
      </w:r>
    </w:p>
    <w:p w:rsidR="00067135" w:rsidRDefault="00067135" w:rsidP="00067135">
      <w:pPr>
        <w:numPr>
          <w:ilvl w:val="0"/>
          <w:numId w:val="4"/>
        </w:numPr>
        <w:spacing w:before="100" w:beforeAutospacing="1" w:after="100" w:afterAutospacing="1" w:line="240" w:lineRule="auto"/>
      </w:pPr>
      <w:r>
        <w:t>Steam systems</w:t>
      </w:r>
    </w:p>
    <w:p w:rsidR="00067135" w:rsidRDefault="00067135" w:rsidP="00067135">
      <w:pPr>
        <w:numPr>
          <w:ilvl w:val="0"/>
          <w:numId w:val="4"/>
        </w:numPr>
        <w:spacing w:before="100" w:beforeAutospacing="1" w:after="100" w:afterAutospacing="1" w:line="240" w:lineRule="auto"/>
      </w:pPr>
      <w:r>
        <w:t>High-temperature process gases</w:t>
      </w:r>
    </w:p>
    <w:p w:rsidR="00067135" w:rsidRDefault="00067135" w:rsidP="00067135">
      <w:pPr>
        <w:numPr>
          <w:ilvl w:val="0"/>
          <w:numId w:val="4"/>
        </w:numPr>
        <w:spacing w:before="100" w:beforeAutospacing="1" w:after="100" w:afterAutospacing="1" w:line="240" w:lineRule="auto"/>
      </w:pPr>
      <w:r>
        <w:t>Thermal insulation applications</w:t>
      </w:r>
    </w:p>
    <w:p w:rsidR="00067135" w:rsidRDefault="00067135" w:rsidP="00067135">
      <w:pPr>
        <w:numPr>
          <w:ilvl w:val="0"/>
          <w:numId w:val="4"/>
        </w:numPr>
        <w:spacing w:before="100" w:beforeAutospacing="1" w:after="100" w:afterAutospacing="1" w:line="240" w:lineRule="auto"/>
      </w:pPr>
      <w:r>
        <w:t>General industrial sealing environments</w:t>
      </w:r>
    </w:p>
    <w:p w:rsidR="00067135" w:rsidRDefault="00A14A64" w:rsidP="00067135">
      <w:pPr>
        <w:spacing w:after="0"/>
      </w:pPr>
      <w:r>
        <w:pict>
          <v:rect id="_x0000_i1032" style="width:0;height:1.5pt" o:hralign="center" o:hrstd="t" o:hr="t" fillcolor="#a0a0a0" stroked="f"/>
        </w:pict>
      </w:r>
    </w:p>
    <w:p w:rsidR="00067135" w:rsidRDefault="00067135" w:rsidP="00067135">
      <w:pPr>
        <w:pStyle w:val="Heading2"/>
      </w:pPr>
      <w:r>
        <w:t>8. PERFORMANCE BENEFITS</w:t>
      </w:r>
    </w:p>
    <w:p w:rsidR="00067135" w:rsidRDefault="00067135" w:rsidP="00067135">
      <w:pPr>
        <w:pStyle w:val="isselectedend"/>
        <w:numPr>
          <w:ilvl w:val="0"/>
          <w:numId w:val="5"/>
        </w:numPr>
      </w:pPr>
      <w:r>
        <w:t>Exceptional high-temperature resistance up to 1260°C</w:t>
      </w:r>
    </w:p>
    <w:p w:rsidR="00067135" w:rsidRDefault="00067135" w:rsidP="00067135">
      <w:pPr>
        <w:pStyle w:val="isselectedend"/>
        <w:numPr>
          <w:ilvl w:val="0"/>
          <w:numId w:val="5"/>
        </w:numPr>
      </w:pPr>
      <w:r>
        <w:lastRenderedPageBreak/>
        <w:t>Inconel wire reinforcement provides superior mechanical strength</w:t>
      </w:r>
    </w:p>
    <w:p w:rsidR="00067135" w:rsidRDefault="00067135" w:rsidP="00067135">
      <w:pPr>
        <w:pStyle w:val="isselectedend"/>
        <w:numPr>
          <w:ilvl w:val="0"/>
          <w:numId w:val="5"/>
        </w:numPr>
      </w:pPr>
      <w:r>
        <w:t>Excellent thermal insulation reduces heat loss and improves energy efficiency</w:t>
      </w:r>
    </w:p>
    <w:p w:rsidR="00067135" w:rsidRDefault="00067135" w:rsidP="00067135">
      <w:pPr>
        <w:pStyle w:val="isselectedend"/>
        <w:numPr>
          <w:ilvl w:val="0"/>
          <w:numId w:val="5"/>
        </w:numPr>
      </w:pPr>
      <w:r>
        <w:t>Outstanding electrical insulation properties enhance operational safety</w:t>
      </w:r>
    </w:p>
    <w:p w:rsidR="00067135" w:rsidRDefault="00067135" w:rsidP="00067135">
      <w:pPr>
        <w:pStyle w:val="isselectedend"/>
        <w:numPr>
          <w:ilvl w:val="0"/>
          <w:numId w:val="5"/>
        </w:numPr>
      </w:pPr>
      <w:r>
        <w:t>Non-combustible construction improves fire protection performance</w:t>
      </w:r>
    </w:p>
    <w:p w:rsidR="00067135" w:rsidRDefault="00067135" w:rsidP="00067135">
      <w:pPr>
        <w:pStyle w:val="isselectedend"/>
        <w:numPr>
          <w:ilvl w:val="0"/>
          <w:numId w:val="5"/>
        </w:numPr>
      </w:pPr>
      <w:r>
        <w:t>Low ignition loss ensures long-term insulation effectiveness</w:t>
      </w:r>
    </w:p>
    <w:p w:rsidR="00067135" w:rsidRDefault="00067135" w:rsidP="00067135">
      <w:pPr>
        <w:pStyle w:val="isselectedend"/>
        <w:numPr>
          <w:ilvl w:val="0"/>
          <w:numId w:val="5"/>
        </w:numPr>
      </w:pPr>
      <w:r>
        <w:t>Maintains dimensional stability under prolonged thermal exposure</w:t>
      </w:r>
    </w:p>
    <w:p w:rsidR="00067135" w:rsidRDefault="00067135" w:rsidP="00067135">
      <w:pPr>
        <w:pStyle w:val="isselectedend"/>
        <w:numPr>
          <w:ilvl w:val="0"/>
          <w:numId w:val="5"/>
        </w:numPr>
      </w:pPr>
      <w:r>
        <w:t>Non-toxic and environmentally safe material composition</w:t>
      </w:r>
    </w:p>
    <w:p w:rsidR="00067135" w:rsidRDefault="00067135" w:rsidP="00067135">
      <w:pPr>
        <w:pStyle w:val="isselectedend"/>
        <w:numPr>
          <w:ilvl w:val="0"/>
          <w:numId w:val="5"/>
        </w:numPr>
      </w:pPr>
      <w:r>
        <w:t>Reliable sealing performance in static high-temperature applications</w:t>
      </w:r>
    </w:p>
    <w:p w:rsidR="00067135" w:rsidRDefault="00067135" w:rsidP="00067135">
      <w:pPr>
        <w:pStyle w:val="NormalWeb"/>
        <w:numPr>
          <w:ilvl w:val="0"/>
          <w:numId w:val="5"/>
        </w:numPr>
      </w:pPr>
      <w:r>
        <w:t>Proven durability in furnace, boiler, kiln, and industrial process equipment</w:t>
      </w:r>
    </w:p>
    <w:p w:rsidR="008A39B5" w:rsidRDefault="008A39B5" w:rsidP="008A39B5"/>
    <w:p w:rsidR="008A39B5" w:rsidRDefault="008A39B5" w:rsidP="008A39B5">
      <w:pPr>
        <w:pStyle w:val="Heading2"/>
      </w:pPr>
      <w:r>
        <w:t>DISCLAIMER</w:t>
      </w:r>
    </w:p>
    <w:p w:rsidR="008A39B5" w:rsidRDefault="008A39B5" w:rsidP="008A39B5">
      <w:pPr>
        <w:pStyle w:val="NormalWeb"/>
      </w:pPr>
      <w: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p w:rsidR="00231C21" w:rsidRPr="008A39B5" w:rsidRDefault="00231C21" w:rsidP="008A39B5"/>
    <w:sectPr w:rsidR="00231C21" w:rsidRPr="008A39B5"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33B9F"/>
    <w:multiLevelType w:val="multilevel"/>
    <w:tmpl w:val="E71C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53812"/>
    <w:multiLevelType w:val="multilevel"/>
    <w:tmpl w:val="B43E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E06A3"/>
    <w:multiLevelType w:val="hybridMultilevel"/>
    <w:tmpl w:val="7CC28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A43CFC"/>
    <w:multiLevelType w:val="multilevel"/>
    <w:tmpl w:val="902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E7D51"/>
    <w:multiLevelType w:val="multilevel"/>
    <w:tmpl w:val="D624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3"/>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067135"/>
    <w:rsid w:val="00091C69"/>
    <w:rsid w:val="001E6E16"/>
    <w:rsid w:val="0022087A"/>
    <w:rsid w:val="00231C21"/>
    <w:rsid w:val="003E6EAE"/>
    <w:rsid w:val="00437234"/>
    <w:rsid w:val="00496968"/>
    <w:rsid w:val="004A37C2"/>
    <w:rsid w:val="004E2A45"/>
    <w:rsid w:val="00556950"/>
    <w:rsid w:val="00575BBE"/>
    <w:rsid w:val="00663368"/>
    <w:rsid w:val="006B402F"/>
    <w:rsid w:val="006D5514"/>
    <w:rsid w:val="008377F6"/>
    <w:rsid w:val="008A39B5"/>
    <w:rsid w:val="00975039"/>
    <w:rsid w:val="00A14A64"/>
    <w:rsid w:val="00A16D7A"/>
    <w:rsid w:val="00B2707D"/>
    <w:rsid w:val="00B5205F"/>
    <w:rsid w:val="00C2377F"/>
    <w:rsid w:val="00C626F8"/>
    <w:rsid w:val="00C9235A"/>
    <w:rsid w:val="00CB30BD"/>
    <w:rsid w:val="00D40AD5"/>
    <w:rsid w:val="00D840D2"/>
    <w:rsid w:val="00DA5803"/>
    <w:rsid w:val="00DB7ED0"/>
    <w:rsid w:val="00E24044"/>
    <w:rsid w:val="00E4436D"/>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07EC"/>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39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500698430">
      <w:bodyDiv w:val="1"/>
      <w:marLeft w:val="0"/>
      <w:marRight w:val="0"/>
      <w:marTop w:val="0"/>
      <w:marBottom w:val="0"/>
      <w:divBdr>
        <w:top w:val="none" w:sz="0" w:space="0" w:color="auto"/>
        <w:left w:val="none" w:sz="0" w:space="0" w:color="auto"/>
        <w:bottom w:val="none" w:sz="0" w:space="0" w:color="auto"/>
        <w:right w:val="none" w:sz="0" w:space="0" w:color="auto"/>
      </w:divBdr>
    </w:div>
    <w:div w:id="535313639">
      <w:bodyDiv w:val="1"/>
      <w:marLeft w:val="0"/>
      <w:marRight w:val="0"/>
      <w:marTop w:val="0"/>
      <w:marBottom w:val="0"/>
      <w:divBdr>
        <w:top w:val="none" w:sz="0" w:space="0" w:color="auto"/>
        <w:left w:val="none" w:sz="0" w:space="0" w:color="auto"/>
        <w:bottom w:val="none" w:sz="0" w:space="0" w:color="auto"/>
        <w:right w:val="none" w:sz="0" w:space="0" w:color="auto"/>
      </w:divBdr>
      <w:divsChild>
        <w:div w:id="1529220039">
          <w:marLeft w:val="0"/>
          <w:marRight w:val="0"/>
          <w:marTop w:val="0"/>
          <w:marBottom w:val="0"/>
          <w:divBdr>
            <w:top w:val="none" w:sz="0" w:space="0" w:color="auto"/>
            <w:left w:val="none" w:sz="0" w:space="0" w:color="auto"/>
            <w:bottom w:val="none" w:sz="0" w:space="0" w:color="auto"/>
            <w:right w:val="none" w:sz="0" w:space="0" w:color="auto"/>
          </w:divBdr>
          <w:divsChild>
            <w:div w:id="660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7313">
      <w:bodyDiv w:val="1"/>
      <w:marLeft w:val="0"/>
      <w:marRight w:val="0"/>
      <w:marTop w:val="0"/>
      <w:marBottom w:val="0"/>
      <w:divBdr>
        <w:top w:val="none" w:sz="0" w:space="0" w:color="auto"/>
        <w:left w:val="none" w:sz="0" w:space="0" w:color="auto"/>
        <w:bottom w:val="none" w:sz="0" w:space="0" w:color="auto"/>
        <w:right w:val="none" w:sz="0" w:space="0" w:color="auto"/>
      </w:divBdr>
    </w:div>
    <w:div w:id="1060399572">
      <w:bodyDiv w:val="1"/>
      <w:marLeft w:val="0"/>
      <w:marRight w:val="0"/>
      <w:marTop w:val="0"/>
      <w:marBottom w:val="0"/>
      <w:divBdr>
        <w:top w:val="none" w:sz="0" w:space="0" w:color="auto"/>
        <w:left w:val="none" w:sz="0" w:space="0" w:color="auto"/>
        <w:bottom w:val="none" w:sz="0" w:space="0" w:color="auto"/>
        <w:right w:val="none" w:sz="0" w:space="0" w:color="auto"/>
      </w:divBdr>
      <w:divsChild>
        <w:div w:id="542521324">
          <w:marLeft w:val="0"/>
          <w:marRight w:val="0"/>
          <w:marTop w:val="0"/>
          <w:marBottom w:val="0"/>
          <w:divBdr>
            <w:top w:val="none" w:sz="0" w:space="0" w:color="auto"/>
            <w:left w:val="none" w:sz="0" w:space="0" w:color="auto"/>
            <w:bottom w:val="none" w:sz="0" w:space="0" w:color="auto"/>
            <w:right w:val="none" w:sz="0" w:space="0" w:color="auto"/>
          </w:divBdr>
          <w:divsChild>
            <w:div w:id="424960024">
              <w:marLeft w:val="0"/>
              <w:marRight w:val="0"/>
              <w:marTop w:val="0"/>
              <w:marBottom w:val="0"/>
              <w:divBdr>
                <w:top w:val="none" w:sz="0" w:space="0" w:color="auto"/>
                <w:left w:val="none" w:sz="0" w:space="0" w:color="auto"/>
                <w:bottom w:val="none" w:sz="0" w:space="0" w:color="auto"/>
                <w:right w:val="none" w:sz="0" w:space="0" w:color="auto"/>
              </w:divBdr>
            </w:div>
          </w:divsChild>
        </w:div>
        <w:div w:id="1123384720">
          <w:marLeft w:val="0"/>
          <w:marRight w:val="0"/>
          <w:marTop w:val="0"/>
          <w:marBottom w:val="0"/>
          <w:divBdr>
            <w:top w:val="none" w:sz="0" w:space="0" w:color="auto"/>
            <w:left w:val="none" w:sz="0" w:space="0" w:color="auto"/>
            <w:bottom w:val="none" w:sz="0" w:space="0" w:color="auto"/>
            <w:right w:val="none" w:sz="0" w:space="0" w:color="auto"/>
          </w:divBdr>
          <w:divsChild>
            <w:div w:id="427822206">
              <w:marLeft w:val="0"/>
              <w:marRight w:val="0"/>
              <w:marTop w:val="0"/>
              <w:marBottom w:val="0"/>
              <w:divBdr>
                <w:top w:val="none" w:sz="0" w:space="0" w:color="auto"/>
                <w:left w:val="none" w:sz="0" w:space="0" w:color="auto"/>
                <w:bottom w:val="none" w:sz="0" w:space="0" w:color="auto"/>
                <w:right w:val="none" w:sz="0" w:space="0" w:color="auto"/>
              </w:divBdr>
            </w:div>
          </w:divsChild>
        </w:div>
        <w:div w:id="1431117896">
          <w:marLeft w:val="0"/>
          <w:marRight w:val="0"/>
          <w:marTop w:val="0"/>
          <w:marBottom w:val="0"/>
          <w:divBdr>
            <w:top w:val="none" w:sz="0" w:space="0" w:color="auto"/>
            <w:left w:val="none" w:sz="0" w:space="0" w:color="auto"/>
            <w:bottom w:val="none" w:sz="0" w:space="0" w:color="auto"/>
            <w:right w:val="none" w:sz="0" w:space="0" w:color="auto"/>
          </w:divBdr>
          <w:divsChild>
            <w:div w:id="157181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86373">
      <w:bodyDiv w:val="1"/>
      <w:marLeft w:val="0"/>
      <w:marRight w:val="0"/>
      <w:marTop w:val="0"/>
      <w:marBottom w:val="0"/>
      <w:divBdr>
        <w:top w:val="none" w:sz="0" w:space="0" w:color="auto"/>
        <w:left w:val="none" w:sz="0" w:space="0" w:color="auto"/>
        <w:bottom w:val="none" w:sz="0" w:space="0" w:color="auto"/>
        <w:right w:val="none" w:sz="0" w:space="0" w:color="auto"/>
      </w:divBdr>
      <w:divsChild>
        <w:div w:id="1628466369">
          <w:marLeft w:val="0"/>
          <w:marRight w:val="0"/>
          <w:marTop w:val="0"/>
          <w:marBottom w:val="0"/>
          <w:divBdr>
            <w:top w:val="none" w:sz="0" w:space="0" w:color="auto"/>
            <w:left w:val="none" w:sz="0" w:space="0" w:color="auto"/>
            <w:bottom w:val="none" w:sz="0" w:space="0" w:color="auto"/>
            <w:right w:val="none" w:sz="0" w:space="0" w:color="auto"/>
          </w:divBdr>
          <w:divsChild>
            <w:div w:id="5389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07239">
      <w:bodyDiv w:val="1"/>
      <w:marLeft w:val="0"/>
      <w:marRight w:val="0"/>
      <w:marTop w:val="0"/>
      <w:marBottom w:val="0"/>
      <w:divBdr>
        <w:top w:val="none" w:sz="0" w:space="0" w:color="auto"/>
        <w:left w:val="none" w:sz="0" w:space="0" w:color="auto"/>
        <w:bottom w:val="none" w:sz="0" w:space="0" w:color="auto"/>
        <w:right w:val="none" w:sz="0" w:space="0" w:color="auto"/>
      </w:divBdr>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71866">
      <w:bodyDiv w:val="1"/>
      <w:marLeft w:val="0"/>
      <w:marRight w:val="0"/>
      <w:marTop w:val="0"/>
      <w:marBottom w:val="0"/>
      <w:divBdr>
        <w:top w:val="none" w:sz="0" w:space="0" w:color="auto"/>
        <w:left w:val="none" w:sz="0" w:space="0" w:color="auto"/>
        <w:bottom w:val="none" w:sz="0" w:space="0" w:color="auto"/>
        <w:right w:val="none" w:sz="0" w:space="0" w:color="auto"/>
      </w:divBdr>
      <w:divsChild>
        <w:div w:id="716125987">
          <w:marLeft w:val="0"/>
          <w:marRight w:val="0"/>
          <w:marTop w:val="0"/>
          <w:marBottom w:val="0"/>
          <w:divBdr>
            <w:top w:val="none" w:sz="0" w:space="0" w:color="auto"/>
            <w:left w:val="none" w:sz="0" w:space="0" w:color="auto"/>
            <w:bottom w:val="none" w:sz="0" w:space="0" w:color="auto"/>
            <w:right w:val="none" w:sz="0" w:space="0" w:color="auto"/>
          </w:divBdr>
        </w:div>
        <w:div w:id="1434862917">
          <w:marLeft w:val="0"/>
          <w:marRight w:val="0"/>
          <w:marTop w:val="0"/>
          <w:marBottom w:val="0"/>
          <w:divBdr>
            <w:top w:val="none" w:sz="0" w:space="0" w:color="auto"/>
            <w:left w:val="none" w:sz="0" w:space="0" w:color="auto"/>
            <w:bottom w:val="none" w:sz="0" w:space="0" w:color="auto"/>
            <w:right w:val="none" w:sz="0" w:space="0" w:color="auto"/>
          </w:divBdr>
        </w:div>
        <w:div w:id="175776637">
          <w:marLeft w:val="0"/>
          <w:marRight w:val="0"/>
          <w:marTop w:val="0"/>
          <w:marBottom w:val="0"/>
          <w:divBdr>
            <w:top w:val="none" w:sz="0" w:space="0" w:color="auto"/>
            <w:left w:val="none" w:sz="0" w:space="0" w:color="auto"/>
            <w:bottom w:val="none" w:sz="0" w:space="0" w:color="auto"/>
            <w:right w:val="none" w:sz="0" w:space="0" w:color="auto"/>
          </w:divBdr>
        </w:div>
        <w:div w:id="659115334">
          <w:marLeft w:val="0"/>
          <w:marRight w:val="0"/>
          <w:marTop w:val="0"/>
          <w:marBottom w:val="0"/>
          <w:divBdr>
            <w:top w:val="none" w:sz="0" w:space="0" w:color="auto"/>
            <w:left w:val="none" w:sz="0" w:space="0" w:color="auto"/>
            <w:bottom w:val="none" w:sz="0" w:space="0" w:color="auto"/>
            <w:right w:val="none" w:sz="0" w:space="0" w:color="auto"/>
          </w:divBdr>
        </w:div>
        <w:div w:id="258872324">
          <w:marLeft w:val="0"/>
          <w:marRight w:val="0"/>
          <w:marTop w:val="0"/>
          <w:marBottom w:val="0"/>
          <w:divBdr>
            <w:top w:val="none" w:sz="0" w:space="0" w:color="auto"/>
            <w:left w:val="none" w:sz="0" w:space="0" w:color="auto"/>
            <w:bottom w:val="none" w:sz="0" w:space="0" w:color="auto"/>
            <w:right w:val="none" w:sz="0" w:space="0" w:color="auto"/>
          </w:divBdr>
        </w:div>
        <w:div w:id="954141679">
          <w:marLeft w:val="0"/>
          <w:marRight w:val="0"/>
          <w:marTop w:val="0"/>
          <w:marBottom w:val="0"/>
          <w:divBdr>
            <w:top w:val="none" w:sz="0" w:space="0" w:color="auto"/>
            <w:left w:val="none" w:sz="0" w:space="0" w:color="auto"/>
            <w:bottom w:val="none" w:sz="0" w:space="0" w:color="auto"/>
            <w:right w:val="none" w:sz="0" w:space="0" w:color="auto"/>
          </w:divBdr>
        </w:div>
        <w:div w:id="936134445">
          <w:marLeft w:val="0"/>
          <w:marRight w:val="0"/>
          <w:marTop w:val="0"/>
          <w:marBottom w:val="0"/>
          <w:divBdr>
            <w:top w:val="none" w:sz="0" w:space="0" w:color="auto"/>
            <w:left w:val="none" w:sz="0" w:space="0" w:color="auto"/>
            <w:bottom w:val="none" w:sz="0" w:space="0" w:color="auto"/>
            <w:right w:val="none" w:sz="0" w:space="0" w:color="auto"/>
          </w:divBdr>
        </w:div>
        <w:div w:id="1716464873">
          <w:marLeft w:val="0"/>
          <w:marRight w:val="0"/>
          <w:marTop w:val="0"/>
          <w:marBottom w:val="0"/>
          <w:divBdr>
            <w:top w:val="none" w:sz="0" w:space="0" w:color="auto"/>
            <w:left w:val="none" w:sz="0" w:space="0" w:color="auto"/>
            <w:bottom w:val="none" w:sz="0" w:space="0" w:color="auto"/>
            <w:right w:val="none" w:sz="0" w:space="0" w:color="auto"/>
          </w:divBdr>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3</cp:revision>
  <dcterms:created xsi:type="dcterms:W3CDTF">2026-06-01T12:08:00Z</dcterms:created>
  <dcterms:modified xsi:type="dcterms:W3CDTF">2026-06-02T08:58:00Z</dcterms:modified>
</cp:coreProperties>
</file>