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C2438" w:rsidRDefault="00BC2438" w:rsidP="00BC2438">
      <w:pPr>
        <w:pStyle w:val="Heading1"/>
      </w:pPr>
      <w:r>
        <w:t>Laminar Seal</w:t>
      </w:r>
    </w:p>
    <w:p w:rsidR="00BC2438" w:rsidRDefault="00BC2438" w:rsidP="00BC2438">
      <w:pPr>
        <w:pStyle w:val="Heading2"/>
      </w:pPr>
      <w:r>
        <w:t>Precision Valve Seat Seal for Critical Shut-Off Applications</w:t>
      </w:r>
    </w:p>
    <w:p w:rsidR="00BC2438" w:rsidRDefault="00BC2438" w:rsidP="00BC2438">
      <w:pPr>
        <w:pStyle w:val="Heading2"/>
      </w:pPr>
      <w:r>
        <w:t>Product Description</w:t>
      </w:r>
    </w:p>
    <w:p w:rsidR="00BC2438" w:rsidRDefault="00BC2438" w:rsidP="00BC2438">
      <w:pPr>
        <w:pStyle w:val="NormalWeb"/>
      </w:pPr>
      <w:r>
        <w:rPr>
          <w:rStyle w:val="Strong"/>
        </w:rPr>
        <w:t>INMARCO Laminar Seal</w:t>
      </w:r>
      <w:r>
        <w:t xml:space="preserve"> is a precision-engineered sealing solution specifically developed for demanding valve sealing environments, particularly </w:t>
      </w:r>
      <w:r>
        <w:rPr>
          <w:rStyle w:val="Strong"/>
        </w:rPr>
        <w:t>Double Offset Butterfly Valves</w:t>
      </w:r>
      <w:r>
        <w:t xml:space="preserve"> and </w:t>
      </w:r>
      <w:r>
        <w:rPr>
          <w:rStyle w:val="Strong"/>
        </w:rPr>
        <w:t>Triple Offset Butterfly Valves</w:t>
      </w:r>
      <w:r>
        <w:t>.</w:t>
      </w:r>
    </w:p>
    <w:p w:rsidR="00BC2438" w:rsidRDefault="00BC2438" w:rsidP="00BC2438">
      <w:pPr>
        <w:pStyle w:val="NormalWeb"/>
      </w:pPr>
      <w:r>
        <w:t xml:space="preserve">The seal utilizes a robust </w:t>
      </w:r>
      <w:r>
        <w:rPr>
          <w:rStyle w:val="Strong"/>
        </w:rPr>
        <w:t>Metal–Filler–Metal laminated construction</w:t>
      </w:r>
      <w:r>
        <w:t>, minimizing internal leak paths while providing exceptional sealing integrity under high-cycle and bidirectional flow conditions. Its pressure-activated design enhances sealing performance as system pressure increases, making it ideal for critical shut-off applications.</w:t>
      </w:r>
    </w:p>
    <w:p w:rsidR="00BC2438" w:rsidRDefault="00BC2438" w:rsidP="00BC2438">
      <w:pPr>
        <w:pStyle w:val="NormalWeb"/>
      </w:pPr>
      <w:r>
        <w:t>The combination of metallic strength and resilient sealing materials ensures excellent resistance to fire, blowout, corrosion, and thermal cycling. This design delivers long service life and reliable performance in severe operating conditions commonly encountered in the Oil &amp; Gas, Power Generation, Nuclear, Marine, and Water Treatment industries.</w:t>
      </w:r>
    </w:p>
    <w:p w:rsidR="00BC2438" w:rsidRDefault="00862033" w:rsidP="00BC2438">
      <w:r>
        <w:pict>
          <v:rect id="_x0000_i1025" style="width:0;height:1.5pt" o:hralign="center" o:hrstd="t" o:hr="t" fillcolor="#a0a0a0" stroked="f"/>
        </w:pict>
      </w:r>
    </w:p>
    <w:p w:rsidR="00BC2438" w:rsidRDefault="00BC2438" w:rsidP="00BC2438">
      <w:pPr>
        <w:pStyle w:val="Heading2"/>
      </w:pPr>
      <w:r>
        <w:t>Key Features</w:t>
      </w:r>
    </w:p>
    <w:p w:rsidR="00BC2438" w:rsidRDefault="00BC2438" w:rsidP="00BC2438">
      <w:pPr>
        <w:pStyle w:val="NormalWeb"/>
      </w:pPr>
      <w:r>
        <w:t>● Optimized sealing performance for critical-service valves including double and triple offset butterfly valves</w:t>
      </w:r>
    </w:p>
    <w:p w:rsidR="00BC2438" w:rsidRDefault="00BC2438" w:rsidP="00BC2438">
      <w:pPr>
        <w:pStyle w:val="NormalWeb"/>
      </w:pPr>
      <w:r>
        <w:t>● Precision-engineered to interface accurately with valve hardware for enhanced seat conformity</w:t>
      </w:r>
    </w:p>
    <w:p w:rsidR="00BC2438" w:rsidRDefault="00BC2438" w:rsidP="00BC2438">
      <w:pPr>
        <w:pStyle w:val="NormalWeb"/>
      </w:pPr>
      <w:r>
        <w:t>● Supports reliable bidirectional sealing under changing flow conditions</w:t>
      </w:r>
    </w:p>
    <w:p w:rsidR="00BC2438" w:rsidRDefault="00BC2438" w:rsidP="00BC2438">
      <w:pPr>
        <w:pStyle w:val="NormalWeb"/>
      </w:pPr>
      <w:r>
        <w:t>● Metal–Filler–Metal construction provides excellent resistance to blowout, fire, and corrosion</w:t>
      </w:r>
    </w:p>
    <w:p w:rsidR="00BC2438" w:rsidRDefault="00BC2438" w:rsidP="00BC2438">
      <w:pPr>
        <w:pStyle w:val="NormalWeb"/>
      </w:pPr>
      <w:r>
        <w:t>● Low-friction sealing design minimizes wear and extends operational life</w:t>
      </w:r>
    </w:p>
    <w:p w:rsidR="00BC2438" w:rsidRDefault="00BC2438" w:rsidP="00BC2438">
      <w:pPr>
        <w:pStyle w:val="NormalWeb"/>
      </w:pPr>
      <w:r>
        <w:t>● Self-energizing and pressure-activated sealing mechanism improves performance as internal pressure increases</w:t>
      </w:r>
    </w:p>
    <w:p w:rsidR="00BC2438" w:rsidRDefault="00BC2438" w:rsidP="00BC2438">
      <w:pPr>
        <w:pStyle w:val="NormalWeb"/>
      </w:pPr>
      <w:r>
        <w:t xml:space="preserve">● Standard sizes available from </w:t>
      </w:r>
      <w:r>
        <w:rPr>
          <w:rStyle w:val="Strong"/>
        </w:rPr>
        <w:t>75 mm to 1100 mm (3" to 42")</w:t>
      </w:r>
    </w:p>
    <w:p w:rsidR="00BC2438" w:rsidRDefault="00BC2438" w:rsidP="00BC2438">
      <w:pPr>
        <w:pStyle w:val="NormalWeb"/>
      </w:pPr>
      <w:r>
        <w:t>● Custom profiles and dimensions available upon request</w:t>
      </w:r>
    </w:p>
    <w:p w:rsidR="00BC2438" w:rsidRDefault="00BC2438" w:rsidP="00BC2438">
      <w:pPr>
        <w:pStyle w:val="NormalWeb"/>
      </w:pPr>
      <w:r>
        <w:t>● Designed for demanding applications requiring reliable shut-off and long cycle life</w:t>
      </w:r>
    </w:p>
    <w:p w:rsidR="00BC2438" w:rsidRDefault="00862033" w:rsidP="00BC2438">
      <w:r>
        <w:pict>
          <v:rect id="_x0000_i1026" style="width:0;height:1.5pt" o:hralign="center" o:hrstd="t" o:hr="t" fillcolor="#a0a0a0" stroked="f"/>
        </w:pict>
      </w:r>
    </w:p>
    <w:p w:rsidR="00BC2438" w:rsidRDefault="00BC2438" w:rsidP="00BC2438">
      <w:pPr>
        <w:pStyle w:val="Heading2"/>
      </w:pPr>
      <w:r>
        <w:t>Typical Applications</w:t>
      </w:r>
    </w:p>
    <w:p w:rsidR="00BC2438" w:rsidRDefault="00BC2438" w:rsidP="00BC2438">
      <w:pPr>
        <w:pStyle w:val="Heading3"/>
      </w:pPr>
      <w:r>
        <w:t>Valve Applications</w:t>
      </w:r>
    </w:p>
    <w:p w:rsidR="00BC2438" w:rsidRDefault="00BC2438" w:rsidP="00BC2438">
      <w:pPr>
        <w:pStyle w:val="NormalWeb"/>
      </w:pPr>
      <w:r>
        <w:t>● Double Offset Butterfly Valves</w:t>
      </w:r>
    </w:p>
    <w:p w:rsidR="00BC2438" w:rsidRDefault="00BC2438" w:rsidP="00BC2438">
      <w:pPr>
        <w:pStyle w:val="NormalWeb"/>
      </w:pPr>
      <w:r>
        <w:t>● Triple Offset Butterfly Valves</w:t>
      </w:r>
    </w:p>
    <w:p w:rsidR="00BC2438" w:rsidRDefault="00BC2438" w:rsidP="00BC2438">
      <w:pPr>
        <w:pStyle w:val="NormalWeb"/>
      </w:pPr>
      <w:r>
        <w:lastRenderedPageBreak/>
        <w:t>● High-Integrity Shut-Off Valves</w:t>
      </w:r>
    </w:p>
    <w:p w:rsidR="00BC2438" w:rsidRDefault="00BC2438" w:rsidP="00BC2438">
      <w:pPr>
        <w:pStyle w:val="NormalWeb"/>
      </w:pPr>
      <w:r>
        <w:t>● Steam Isolation Valves</w:t>
      </w:r>
    </w:p>
    <w:p w:rsidR="00BC2438" w:rsidRDefault="00BC2438" w:rsidP="00BC2438">
      <w:pPr>
        <w:pStyle w:val="NormalWeb"/>
      </w:pPr>
      <w:r>
        <w:t>● Thermal Cycling Valves</w:t>
      </w:r>
    </w:p>
    <w:p w:rsidR="00BC2438" w:rsidRDefault="00BC2438" w:rsidP="00BC2438">
      <w:pPr>
        <w:pStyle w:val="Heading3"/>
      </w:pPr>
      <w:r>
        <w:t>Industries Served</w:t>
      </w:r>
    </w:p>
    <w:p w:rsidR="00BC2438" w:rsidRDefault="00BC2438" w:rsidP="00BC2438">
      <w:pPr>
        <w:pStyle w:val="NormalWeb"/>
      </w:pPr>
      <w:r>
        <w:t>● Oil &amp; Gas</w:t>
      </w:r>
    </w:p>
    <w:p w:rsidR="00BC2438" w:rsidRDefault="00BC2438" w:rsidP="00BC2438">
      <w:pPr>
        <w:pStyle w:val="NormalWeb"/>
      </w:pPr>
      <w:r>
        <w:t>● Power Generation</w:t>
      </w:r>
    </w:p>
    <w:p w:rsidR="00BC2438" w:rsidRDefault="00BC2438" w:rsidP="00BC2438">
      <w:pPr>
        <w:pStyle w:val="NormalWeb"/>
      </w:pPr>
      <w:r>
        <w:t>● Nuclear Power Plants</w:t>
      </w:r>
    </w:p>
    <w:p w:rsidR="00BC2438" w:rsidRDefault="00BC2438" w:rsidP="00BC2438">
      <w:pPr>
        <w:pStyle w:val="NormalWeb"/>
      </w:pPr>
      <w:r>
        <w:t>● Water Treatment &amp; Desalination</w:t>
      </w:r>
    </w:p>
    <w:p w:rsidR="00BC2438" w:rsidRDefault="00BC2438" w:rsidP="00BC2438">
      <w:pPr>
        <w:pStyle w:val="NormalWeb"/>
      </w:pPr>
      <w:r>
        <w:t>● Marine &amp; Offshore</w:t>
      </w:r>
    </w:p>
    <w:p w:rsidR="00BC2438" w:rsidRDefault="00BC2438" w:rsidP="00BC2438">
      <w:pPr>
        <w:pStyle w:val="NormalWeb"/>
      </w:pPr>
      <w:r>
        <w:t>● Petrochemical Processing</w:t>
      </w:r>
    </w:p>
    <w:p w:rsidR="00BC2438" w:rsidRDefault="00862033" w:rsidP="00BC2438">
      <w:r>
        <w:pict>
          <v:rect id="_x0000_i1027" style="width:0;height:1.5pt" o:hralign="center" o:hrstd="t" o:hr="t" fillcolor="#a0a0a0" stroked="f"/>
        </w:pict>
      </w:r>
    </w:p>
    <w:p w:rsidR="00BC2438" w:rsidRDefault="00BC2438" w:rsidP="00BC2438">
      <w:pPr>
        <w:pStyle w:val="Heading2"/>
      </w:pPr>
      <w:r>
        <w:t>Technical Specifications</w:t>
      </w:r>
    </w:p>
    <w:p w:rsidR="00BC2438" w:rsidRDefault="00BC2438" w:rsidP="00BC2438">
      <w:pPr>
        <w:pStyle w:val="Heading3"/>
      </w:pPr>
      <w:r>
        <w:t>Technical Properties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4"/>
        <w:gridCol w:w="3829"/>
      </w:tblGrid>
      <w:tr w:rsidR="00BC2438" w:rsidTr="00BC2438">
        <w:trPr>
          <w:tblHeader/>
          <w:tblCellSpacing w:w="15" w:type="dxa"/>
        </w:trPr>
        <w:tc>
          <w:tcPr>
            <w:tcW w:w="0" w:type="auto"/>
            <w:vAlign w:val="center"/>
            <w:hideMark/>
          </w:tcPr>
          <w:p w:rsidR="00BC2438" w:rsidRDefault="00BC2438">
            <w:pPr>
              <w:jc w:val="center"/>
              <w:rPr>
                <w:b/>
                <w:bCs/>
              </w:rPr>
            </w:pPr>
            <w:r>
              <w:rPr>
                <w:b/>
                <w:bCs/>
              </w:rPr>
              <w:t>Property</w:t>
            </w:r>
          </w:p>
        </w:tc>
        <w:tc>
          <w:tcPr>
            <w:tcW w:w="0" w:type="auto"/>
            <w:vAlign w:val="center"/>
            <w:hideMark/>
          </w:tcPr>
          <w:p w:rsidR="00BC2438" w:rsidRDefault="00BC2438">
            <w:pPr>
              <w:jc w:val="center"/>
              <w:rPr>
                <w:b/>
                <w:bCs/>
              </w:rPr>
            </w:pPr>
            <w:r>
              <w:rPr>
                <w:b/>
                <w:bCs/>
              </w:rPr>
              <w:t>Value</w:t>
            </w:r>
          </w:p>
        </w:tc>
      </w:tr>
      <w:tr w:rsidR="00BC2438" w:rsidTr="00BC2438">
        <w:trPr>
          <w:tblCellSpacing w:w="15" w:type="dxa"/>
        </w:trPr>
        <w:tc>
          <w:tcPr>
            <w:tcW w:w="0" w:type="auto"/>
            <w:vAlign w:val="center"/>
            <w:hideMark/>
          </w:tcPr>
          <w:p w:rsidR="00BC2438" w:rsidRDefault="00BC2438">
            <w:r>
              <w:t>Construction</w:t>
            </w:r>
          </w:p>
        </w:tc>
        <w:tc>
          <w:tcPr>
            <w:tcW w:w="0" w:type="auto"/>
            <w:vAlign w:val="center"/>
            <w:hideMark/>
          </w:tcPr>
          <w:p w:rsidR="00BC2438" w:rsidRDefault="00BC2438">
            <w:r>
              <w:t>Metal–Filler–Metal Laminated Design</w:t>
            </w:r>
          </w:p>
        </w:tc>
      </w:tr>
      <w:tr w:rsidR="00BC2438" w:rsidTr="00BC2438">
        <w:trPr>
          <w:tblCellSpacing w:w="15" w:type="dxa"/>
        </w:trPr>
        <w:tc>
          <w:tcPr>
            <w:tcW w:w="0" w:type="auto"/>
            <w:vAlign w:val="center"/>
            <w:hideMark/>
          </w:tcPr>
          <w:p w:rsidR="00BC2438" w:rsidRDefault="00BC2438">
            <w:r>
              <w:t>Operating Pressure</w:t>
            </w:r>
          </w:p>
        </w:tc>
        <w:tc>
          <w:tcPr>
            <w:tcW w:w="0" w:type="auto"/>
            <w:vAlign w:val="center"/>
            <w:hideMark/>
          </w:tcPr>
          <w:p w:rsidR="00BC2438" w:rsidRDefault="00BC2438">
            <w:r>
              <w:t xml:space="preserve">Up to 100 Bar (1450 </w:t>
            </w:r>
            <w:proofErr w:type="gramStart"/>
            <w:r>
              <w:t>PSI)*</w:t>
            </w:r>
            <w:proofErr w:type="gramEnd"/>
          </w:p>
        </w:tc>
      </w:tr>
      <w:tr w:rsidR="00BC2438" w:rsidTr="00BC2438">
        <w:trPr>
          <w:tblCellSpacing w:w="15" w:type="dxa"/>
        </w:trPr>
        <w:tc>
          <w:tcPr>
            <w:tcW w:w="0" w:type="auto"/>
            <w:vAlign w:val="center"/>
            <w:hideMark/>
          </w:tcPr>
          <w:p w:rsidR="00BC2438" w:rsidRDefault="00BC2438">
            <w:r>
              <w:t>Temperature Range</w:t>
            </w:r>
          </w:p>
        </w:tc>
        <w:tc>
          <w:tcPr>
            <w:tcW w:w="0" w:type="auto"/>
            <w:vAlign w:val="center"/>
            <w:hideMark/>
          </w:tcPr>
          <w:p w:rsidR="00BC2438" w:rsidRDefault="00BC2438">
            <w:r>
              <w:t>Cryogenic to +450°C*</w:t>
            </w:r>
          </w:p>
        </w:tc>
      </w:tr>
      <w:tr w:rsidR="00BC2438" w:rsidTr="00BC2438">
        <w:trPr>
          <w:tblCellSpacing w:w="15" w:type="dxa"/>
        </w:trPr>
        <w:tc>
          <w:tcPr>
            <w:tcW w:w="0" w:type="auto"/>
            <w:vAlign w:val="center"/>
            <w:hideMark/>
          </w:tcPr>
          <w:p w:rsidR="00BC2438" w:rsidRDefault="00BC2438">
            <w:r>
              <w:t>Facing Materials</w:t>
            </w:r>
          </w:p>
        </w:tc>
        <w:tc>
          <w:tcPr>
            <w:tcW w:w="0" w:type="auto"/>
            <w:vAlign w:val="center"/>
            <w:hideMark/>
          </w:tcPr>
          <w:p w:rsidR="00BC2438" w:rsidRDefault="00BC2438">
            <w:r>
              <w:t>Graphite, PTFE, Mica (Consult Factory)</w:t>
            </w:r>
          </w:p>
        </w:tc>
      </w:tr>
      <w:tr w:rsidR="00BC2438" w:rsidTr="00BC2438">
        <w:trPr>
          <w:tblCellSpacing w:w="15" w:type="dxa"/>
        </w:trPr>
        <w:tc>
          <w:tcPr>
            <w:tcW w:w="0" w:type="auto"/>
            <w:vAlign w:val="center"/>
            <w:hideMark/>
          </w:tcPr>
          <w:p w:rsidR="00BC2438" w:rsidRDefault="00BC2438">
            <w:r>
              <w:t>Core Materials</w:t>
            </w:r>
          </w:p>
        </w:tc>
        <w:tc>
          <w:tcPr>
            <w:tcW w:w="0" w:type="auto"/>
            <w:vAlign w:val="center"/>
            <w:hideMark/>
          </w:tcPr>
          <w:p w:rsidR="00BC2438" w:rsidRDefault="00BC2438">
            <w:r>
              <w:t>SS316L, SS304, Inconel®, and Other Alloys</w:t>
            </w:r>
          </w:p>
        </w:tc>
      </w:tr>
      <w:tr w:rsidR="00BC2438" w:rsidTr="00BC2438">
        <w:trPr>
          <w:tblCellSpacing w:w="15" w:type="dxa"/>
        </w:trPr>
        <w:tc>
          <w:tcPr>
            <w:tcW w:w="0" w:type="auto"/>
            <w:vAlign w:val="center"/>
            <w:hideMark/>
          </w:tcPr>
          <w:p w:rsidR="00BC2438" w:rsidRDefault="00BC2438">
            <w:r>
              <w:t>Standard Sizes</w:t>
            </w:r>
          </w:p>
        </w:tc>
        <w:tc>
          <w:tcPr>
            <w:tcW w:w="0" w:type="auto"/>
            <w:vAlign w:val="center"/>
            <w:hideMark/>
          </w:tcPr>
          <w:p w:rsidR="00BC2438" w:rsidRDefault="00BC2438">
            <w:r>
              <w:t>75 mm to 1100 mm (3" to 42")</w:t>
            </w:r>
          </w:p>
        </w:tc>
      </w:tr>
      <w:tr w:rsidR="00BC2438" w:rsidTr="00BC2438">
        <w:trPr>
          <w:tblCellSpacing w:w="15" w:type="dxa"/>
        </w:trPr>
        <w:tc>
          <w:tcPr>
            <w:tcW w:w="0" w:type="auto"/>
            <w:vAlign w:val="center"/>
            <w:hideMark/>
          </w:tcPr>
          <w:p w:rsidR="00BC2438" w:rsidRDefault="00BC2438">
            <w:r>
              <w:t>Application Type</w:t>
            </w:r>
          </w:p>
        </w:tc>
        <w:tc>
          <w:tcPr>
            <w:tcW w:w="0" w:type="auto"/>
            <w:vAlign w:val="center"/>
            <w:hideMark/>
          </w:tcPr>
          <w:p w:rsidR="00BC2438" w:rsidRDefault="00BC2438">
            <w:r>
              <w:t>Valve Seat Sealing</w:t>
            </w:r>
          </w:p>
        </w:tc>
      </w:tr>
      <w:tr w:rsidR="00BC2438" w:rsidTr="00BC2438">
        <w:trPr>
          <w:tblCellSpacing w:w="15" w:type="dxa"/>
        </w:trPr>
        <w:tc>
          <w:tcPr>
            <w:tcW w:w="0" w:type="auto"/>
            <w:vAlign w:val="center"/>
            <w:hideMark/>
          </w:tcPr>
          <w:p w:rsidR="00BC2438" w:rsidRDefault="00BC2438">
            <w:r>
              <w:t>Flow Direction</w:t>
            </w:r>
          </w:p>
        </w:tc>
        <w:tc>
          <w:tcPr>
            <w:tcW w:w="0" w:type="auto"/>
            <w:vAlign w:val="center"/>
            <w:hideMark/>
          </w:tcPr>
          <w:p w:rsidR="00BC2438" w:rsidRDefault="00BC2438">
            <w:r>
              <w:t>Bidirectional</w:t>
            </w:r>
          </w:p>
        </w:tc>
      </w:tr>
      <w:tr w:rsidR="00BC2438" w:rsidTr="00BC2438">
        <w:trPr>
          <w:tblCellSpacing w:w="15" w:type="dxa"/>
        </w:trPr>
        <w:tc>
          <w:tcPr>
            <w:tcW w:w="0" w:type="auto"/>
            <w:vAlign w:val="center"/>
            <w:hideMark/>
          </w:tcPr>
          <w:p w:rsidR="00BC2438" w:rsidRDefault="00BC2438">
            <w:r>
              <w:t>Cycle Life</w:t>
            </w:r>
          </w:p>
        </w:tc>
        <w:tc>
          <w:tcPr>
            <w:tcW w:w="0" w:type="auto"/>
            <w:vAlign w:val="center"/>
            <w:hideMark/>
          </w:tcPr>
          <w:p w:rsidR="00BC2438" w:rsidRDefault="00BC2438">
            <w:r>
              <w:t>Designed for &gt;10,000 Operating Cycles*</w:t>
            </w:r>
          </w:p>
        </w:tc>
      </w:tr>
      <w:tr w:rsidR="00BC2438" w:rsidTr="00BC2438">
        <w:trPr>
          <w:tblCellSpacing w:w="15" w:type="dxa"/>
        </w:trPr>
        <w:tc>
          <w:tcPr>
            <w:tcW w:w="0" w:type="auto"/>
            <w:vAlign w:val="center"/>
            <w:hideMark/>
          </w:tcPr>
          <w:p w:rsidR="00BC2438" w:rsidRDefault="00BC2438">
            <w:r>
              <w:t>Custom Profiles</w:t>
            </w:r>
          </w:p>
        </w:tc>
        <w:tc>
          <w:tcPr>
            <w:tcW w:w="0" w:type="auto"/>
            <w:vAlign w:val="center"/>
            <w:hideMark/>
          </w:tcPr>
          <w:p w:rsidR="00BC2438" w:rsidRDefault="00BC2438">
            <w:r>
              <w:t>Available Upon Request</w:t>
            </w:r>
          </w:p>
        </w:tc>
      </w:tr>
    </w:tbl>
    <w:p w:rsidR="00BC2438" w:rsidRDefault="00BC2438" w:rsidP="00BC2438">
      <w:pPr>
        <w:pStyle w:val="NormalWeb"/>
      </w:pPr>
      <w:r>
        <w:t>* Depending on valve design, operating conditions, and material selection.</w:t>
      </w:r>
    </w:p>
    <w:p w:rsidR="00BC2438" w:rsidRDefault="00862033" w:rsidP="00BC2438">
      <w:r>
        <w:pict>
          <v:rect id="_x0000_i1028" style="width:0;height:1.5pt" o:hralign="center" o:hrstd="t" o:hr="t" fillcolor="#a0a0a0" stroked="f"/>
        </w:pict>
      </w:r>
    </w:p>
    <w:p w:rsidR="00BC2438" w:rsidRDefault="00BC2438" w:rsidP="00BC2438">
      <w:pPr>
        <w:pStyle w:val="Heading2"/>
      </w:pPr>
      <w:r>
        <w:t>Material Options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6"/>
        <w:gridCol w:w="4292"/>
      </w:tblGrid>
      <w:tr w:rsidR="00BC2438" w:rsidTr="00BC2438">
        <w:trPr>
          <w:tblHeader/>
          <w:tblCellSpacing w:w="15" w:type="dxa"/>
        </w:trPr>
        <w:tc>
          <w:tcPr>
            <w:tcW w:w="0" w:type="auto"/>
            <w:vAlign w:val="center"/>
            <w:hideMark/>
          </w:tcPr>
          <w:p w:rsidR="00BC2438" w:rsidRDefault="00BC2438">
            <w:pPr>
              <w:jc w:val="center"/>
              <w:rPr>
                <w:b/>
                <w:bCs/>
              </w:rPr>
            </w:pPr>
            <w:r>
              <w:rPr>
                <w:b/>
                <w:bCs/>
              </w:rPr>
              <w:t>Component</w:t>
            </w:r>
          </w:p>
        </w:tc>
        <w:tc>
          <w:tcPr>
            <w:tcW w:w="0" w:type="auto"/>
            <w:vAlign w:val="center"/>
            <w:hideMark/>
          </w:tcPr>
          <w:p w:rsidR="00BC2438" w:rsidRDefault="00BC2438">
            <w:pPr>
              <w:jc w:val="center"/>
              <w:rPr>
                <w:b/>
                <w:bCs/>
              </w:rPr>
            </w:pPr>
            <w:r>
              <w:rPr>
                <w:b/>
                <w:bCs/>
              </w:rPr>
              <w:t>Available Materials</w:t>
            </w:r>
          </w:p>
        </w:tc>
      </w:tr>
      <w:tr w:rsidR="00BC2438" w:rsidTr="00BC2438">
        <w:trPr>
          <w:tblCellSpacing w:w="15" w:type="dxa"/>
        </w:trPr>
        <w:tc>
          <w:tcPr>
            <w:tcW w:w="0" w:type="auto"/>
            <w:vAlign w:val="center"/>
            <w:hideMark/>
          </w:tcPr>
          <w:p w:rsidR="00BC2438" w:rsidRDefault="00BC2438">
            <w:r>
              <w:t>Metal Layers</w:t>
            </w:r>
          </w:p>
        </w:tc>
        <w:tc>
          <w:tcPr>
            <w:tcW w:w="0" w:type="auto"/>
            <w:vAlign w:val="center"/>
            <w:hideMark/>
          </w:tcPr>
          <w:p w:rsidR="00BC2438" w:rsidRDefault="00BC2438">
            <w:r>
              <w:t>SS304, SS316L, Inconel®, Other Specialty Alloys</w:t>
            </w:r>
          </w:p>
        </w:tc>
      </w:tr>
      <w:tr w:rsidR="00BC2438" w:rsidTr="00BC2438">
        <w:trPr>
          <w:tblCellSpacing w:w="15" w:type="dxa"/>
        </w:trPr>
        <w:tc>
          <w:tcPr>
            <w:tcW w:w="0" w:type="auto"/>
            <w:vAlign w:val="center"/>
            <w:hideMark/>
          </w:tcPr>
          <w:p w:rsidR="00BC2438" w:rsidRDefault="00BC2438">
            <w:r>
              <w:lastRenderedPageBreak/>
              <w:t>Filler Materials</w:t>
            </w:r>
          </w:p>
        </w:tc>
        <w:tc>
          <w:tcPr>
            <w:tcW w:w="0" w:type="auto"/>
            <w:vAlign w:val="center"/>
            <w:hideMark/>
          </w:tcPr>
          <w:p w:rsidR="00BC2438" w:rsidRDefault="00BC2438">
            <w:r>
              <w:t>Flexible Graphite, PTFE, Mica</w:t>
            </w:r>
          </w:p>
        </w:tc>
      </w:tr>
      <w:tr w:rsidR="00BC2438" w:rsidTr="00BC2438">
        <w:trPr>
          <w:tblCellSpacing w:w="15" w:type="dxa"/>
        </w:trPr>
        <w:tc>
          <w:tcPr>
            <w:tcW w:w="0" w:type="auto"/>
            <w:vAlign w:val="center"/>
            <w:hideMark/>
          </w:tcPr>
          <w:p w:rsidR="00BC2438" w:rsidRDefault="00BC2438">
            <w:r>
              <w:t>Special Materials</w:t>
            </w:r>
          </w:p>
        </w:tc>
        <w:tc>
          <w:tcPr>
            <w:tcW w:w="0" w:type="auto"/>
            <w:vAlign w:val="center"/>
            <w:hideMark/>
          </w:tcPr>
          <w:p w:rsidR="00BC2438" w:rsidRDefault="00BC2438">
            <w:r>
              <w:t>Available Upon Request</w:t>
            </w:r>
          </w:p>
        </w:tc>
      </w:tr>
    </w:tbl>
    <w:p w:rsidR="00BC2438" w:rsidRDefault="00862033" w:rsidP="00BC2438">
      <w:r>
        <w:pict>
          <v:rect id="_x0000_i1029" style="width:0;height:1.5pt" o:hralign="center" o:hrstd="t" o:hr="t" fillcolor="#a0a0a0" stroked="f"/>
        </w:pict>
      </w:r>
    </w:p>
    <w:p w:rsidR="00BC2438" w:rsidRDefault="00BC2438" w:rsidP="00BC2438">
      <w:pPr>
        <w:pStyle w:val="Heading2"/>
      </w:pPr>
      <w:r>
        <w:t>Performance Advantages</w:t>
      </w:r>
    </w:p>
    <w:p w:rsidR="00BC2438" w:rsidRDefault="00BC2438" w:rsidP="00BC2438">
      <w:pPr>
        <w:pStyle w:val="NormalWeb"/>
      </w:pPr>
      <w:r>
        <w:t>● Exceptional sealing performance in double and triple offset butterfly valves</w:t>
      </w:r>
    </w:p>
    <w:p w:rsidR="00BC2438" w:rsidRDefault="00BC2438" w:rsidP="00BC2438">
      <w:pPr>
        <w:pStyle w:val="NormalWeb"/>
      </w:pPr>
      <w:r>
        <w:t>● Minimizes internal leak paths for enhanced shut-off capability</w:t>
      </w:r>
    </w:p>
    <w:p w:rsidR="00BC2438" w:rsidRDefault="00BC2438" w:rsidP="00BC2438">
      <w:pPr>
        <w:pStyle w:val="NormalWeb"/>
      </w:pPr>
      <w:r>
        <w:t>● Reliable bidirectional sealing performance</w:t>
      </w:r>
    </w:p>
    <w:p w:rsidR="00BC2438" w:rsidRDefault="00BC2438" w:rsidP="00BC2438">
      <w:pPr>
        <w:pStyle w:val="NormalWeb"/>
      </w:pPr>
      <w:r>
        <w:t>● Fire-safe construction suitable for critical applications</w:t>
      </w:r>
    </w:p>
    <w:p w:rsidR="00BC2438" w:rsidRDefault="00BC2438" w:rsidP="00BC2438">
      <w:pPr>
        <w:pStyle w:val="NormalWeb"/>
      </w:pPr>
      <w:r>
        <w:t>● Excellent resistance to corrosion and aggressive media</w:t>
      </w:r>
    </w:p>
    <w:p w:rsidR="00BC2438" w:rsidRDefault="00BC2438" w:rsidP="00BC2438">
      <w:pPr>
        <w:pStyle w:val="NormalWeb"/>
      </w:pPr>
      <w:r>
        <w:t>● Low operating friction reduces seat wear and maintenance requirements</w:t>
      </w:r>
    </w:p>
    <w:p w:rsidR="00BC2438" w:rsidRDefault="00BC2438" w:rsidP="00BC2438">
      <w:pPr>
        <w:pStyle w:val="NormalWeb"/>
      </w:pPr>
      <w:r>
        <w:t>● Pressure-assisted sealing improves performance under increasing pressure</w:t>
      </w:r>
    </w:p>
    <w:p w:rsidR="00BC2438" w:rsidRDefault="00BC2438" w:rsidP="00BC2438">
      <w:pPr>
        <w:pStyle w:val="NormalWeb"/>
      </w:pPr>
      <w:r>
        <w:t>● Resistant to thermal cycling and fluctuating operating conditions</w:t>
      </w:r>
    </w:p>
    <w:p w:rsidR="00BC2438" w:rsidRDefault="00BC2438" w:rsidP="00BC2438">
      <w:pPr>
        <w:pStyle w:val="NormalWeb"/>
      </w:pPr>
      <w:r>
        <w:t>● Long service life in high-cycle applications</w:t>
      </w:r>
    </w:p>
    <w:p w:rsidR="00BC2438" w:rsidRDefault="00BC2438" w:rsidP="00BC2438">
      <w:pPr>
        <w:pStyle w:val="NormalWeb"/>
      </w:pPr>
      <w:r>
        <w:t>● Designed for more than 10,000 operating cycles under dynamic conditions</w:t>
      </w:r>
    </w:p>
    <w:p w:rsidR="00BC2438" w:rsidRDefault="00BC2438" w:rsidP="00BC2438">
      <w:pPr>
        <w:pStyle w:val="NormalWeb"/>
      </w:pPr>
      <w:r>
        <w:t>● Suitable for severe-service applications in Oil &amp; Gas and Nuclear industries</w:t>
      </w:r>
    </w:p>
    <w:p w:rsidR="00BC2438" w:rsidRDefault="00BC2438" w:rsidP="00BC2438">
      <w:pPr>
        <w:pStyle w:val="NormalWeb"/>
      </w:pPr>
      <w:r>
        <w:t>● Customizable materials and profiles to suit specific valve designs</w:t>
      </w:r>
    </w:p>
    <w:p w:rsidR="00BC2438" w:rsidRDefault="00862033" w:rsidP="00BC2438">
      <w:r>
        <w:pict>
          <v:rect id="_x0000_i1030" style="width:0;height:1.5pt" o:hralign="center" o:hrstd="t" o:hr="t" fillcolor="#a0a0a0" stroked="f"/>
        </w:pict>
      </w:r>
    </w:p>
    <w:p w:rsidR="00BC2438" w:rsidRDefault="00BC2438" w:rsidP="00BC2438">
      <w:pPr>
        <w:pStyle w:val="Heading2"/>
      </w:pPr>
      <w:r>
        <w:t>Engineering Notes</w:t>
      </w:r>
    </w:p>
    <w:p w:rsidR="00BC2438" w:rsidRDefault="00BC2438" w:rsidP="00BC2438">
      <w:pPr>
        <w:pStyle w:val="NormalWeb"/>
      </w:pPr>
      <w:r>
        <w:t>Laminar Seals are designed for severe-service valve applications where reliable shut-off, thermal cycling resistance, and long cycle life are critical. Material selection should be based on process media, operating temperature, pressure conditions, and valve design requirements.</w:t>
      </w:r>
    </w:p>
    <w:p w:rsidR="00BC2438" w:rsidRDefault="00BC2438" w:rsidP="00BC2438">
      <w:pPr>
        <w:pStyle w:val="NormalWeb"/>
      </w:pPr>
      <w:r>
        <w:t>For specialized applications, custom material combinations and profiles are available upon consultation with INMARCO engineering.</w:t>
      </w:r>
    </w:p>
    <w:p w:rsidR="009B57A5" w:rsidRDefault="009B57A5" w:rsidP="009B57A5">
      <w:pPr>
        <w:pStyle w:val="NormalWeb"/>
      </w:pPr>
    </w:p>
    <w:p w:rsidR="008A39B5" w:rsidRDefault="008A39B5" w:rsidP="002E51E6">
      <w:pPr>
        <w:pStyle w:val="Heading2"/>
        <w:ind w:left="-426"/>
      </w:pPr>
      <w:r>
        <w:t>DISCLAIMER</w:t>
      </w:r>
    </w:p>
    <w:p w:rsidR="00231C21" w:rsidRPr="008A39B5" w:rsidRDefault="008A39B5" w:rsidP="00BC2438">
      <w:pPr>
        <w:pStyle w:val="NormalWeb"/>
        <w:ind w:left="-426"/>
      </w:pPr>
      <w:r>
        <w:t>All technical information, recommendations, and performance data provided in this technical datasheet are based on current knowledge, laboratory testing, and industrial experience. Actual product performance may vary depending on operating conditions, equipment design, installation practices, process</w:t>
      </w:r>
      <w:r w:rsidR="00862033">
        <w:t xml:space="preserve"> parameters</w:t>
      </w:r>
      <w:r>
        <w:t>. Final product selection and suitability should be determined by the user based on the specific service conditions and application requirements.</w:t>
      </w:r>
      <w:bookmarkStart w:id="0" w:name="_GoBack"/>
      <w:bookmarkEnd w:id="0"/>
    </w:p>
    <w:sectPr w:rsidR="00231C21" w:rsidRPr="008A39B5" w:rsidSect="00575BBE">
      <w:pgSz w:w="11906" w:h="16838"/>
      <w:pgMar w:top="851"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4BA"/>
    <w:rsid w:val="000324BA"/>
    <w:rsid w:val="00067135"/>
    <w:rsid w:val="00091C69"/>
    <w:rsid w:val="000F3D86"/>
    <w:rsid w:val="001E6E16"/>
    <w:rsid w:val="0022087A"/>
    <w:rsid w:val="00231C21"/>
    <w:rsid w:val="002E51E6"/>
    <w:rsid w:val="00327DE4"/>
    <w:rsid w:val="003E6EAE"/>
    <w:rsid w:val="00437234"/>
    <w:rsid w:val="00480B43"/>
    <w:rsid w:val="00496968"/>
    <w:rsid w:val="004A37C2"/>
    <w:rsid w:val="004D1CC8"/>
    <w:rsid w:val="004E2A45"/>
    <w:rsid w:val="00556950"/>
    <w:rsid w:val="00575BBE"/>
    <w:rsid w:val="005764B6"/>
    <w:rsid w:val="00663368"/>
    <w:rsid w:val="006B0DA6"/>
    <w:rsid w:val="006B402F"/>
    <w:rsid w:val="006D5514"/>
    <w:rsid w:val="008377F6"/>
    <w:rsid w:val="00862033"/>
    <w:rsid w:val="008A39B5"/>
    <w:rsid w:val="008E0CD3"/>
    <w:rsid w:val="00975039"/>
    <w:rsid w:val="009B57A5"/>
    <w:rsid w:val="00A16D7A"/>
    <w:rsid w:val="00B2707D"/>
    <w:rsid w:val="00B5205F"/>
    <w:rsid w:val="00BC2438"/>
    <w:rsid w:val="00C2377F"/>
    <w:rsid w:val="00C626F8"/>
    <w:rsid w:val="00C9235A"/>
    <w:rsid w:val="00CB30BD"/>
    <w:rsid w:val="00D40AD5"/>
    <w:rsid w:val="00D840D2"/>
    <w:rsid w:val="00DA5803"/>
    <w:rsid w:val="00DB7ED0"/>
    <w:rsid w:val="00E24044"/>
    <w:rsid w:val="00E4436D"/>
    <w:rsid w:val="00E8132A"/>
    <w:rsid w:val="00FB71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F8AEE"/>
  <w15:chartTrackingRefBased/>
  <w15:docId w15:val="{57FCC494-7546-4B74-A10E-32607A9BC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324B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E4436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40AD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4BA"/>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0324BA"/>
    <w:rPr>
      <w:b/>
      <w:bCs/>
    </w:rPr>
  </w:style>
  <w:style w:type="paragraph" w:styleId="NormalWeb">
    <w:name w:val="Normal (Web)"/>
    <w:basedOn w:val="Normal"/>
    <w:uiPriority w:val="99"/>
    <w:unhideWhenUsed/>
    <w:rsid w:val="000324B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E4436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D40AD5"/>
    <w:rPr>
      <w:rFonts w:asciiTheme="majorHAnsi" w:eastAsiaTheme="majorEastAsia" w:hAnsiTheme="majorHAnsi" w:cstheme="majorBidi"/>
      <w:color w:val="1F3763" w:themeColor="accent1" w:themeShade="7F"/>
      <w:sz w:val="24"/>
      <w:szCs w:val="24"/>
    </w:rPr>
  </w:style>
  <w:style w:type="paragraph" w:customStyle="1" w:styleId="isselectedend">
    <w:name w:val="isselectedend"/>
    <w:basedOn w:val="Normal"/>
    <w:rsid w:val="0049696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8A39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370045">
      <w:bodyDiv w:val="1"/>
      <w:marLeft w:val="0"/>
      <w:marRight w:val="0"/>
      <w:marTop w:val="0"/>
      <w:marBottom w:val="0"/>
      <w:divBdr>
        <w:top w:val="none" w:sz="0" w:space="0" w:color="auto"/>
        <w:left w:val="none" w:sz="0" w:space="0" w:color="auto"/>
        <w:bottom w:val="none" w:sz="0" w:space="0" w:color="auto"/>
        <w:right w:val="none" w:sz="0" w:space="0" w:color="auto"/>
      </w:divBdr>
      <w:divsChild>
        <w:div w:id="997001388">
          <w:marLeft w:val="0"/>
          <w:marRight w:val="0"/>
          <w:marTop w:val="0"/>
          <w:marBottom w:val="0"/>
          <w:divBdr>
            <w:top w:val="none" w:sz="0" w:space="0" w:color="auto"/>
            <w:left w:val="none" w:sz="0" w:space="0" w:color="auto"/>
            <w:bottom w:val="none" w:sz="0" w:space="0" w:color="auto"/>
            <w:right w:val="none" w:sz="0" w:space="0" w:color="auto"/>
          </w:divBdr>
        </w:div>
        <w:div w:id="1165435787">
          <w:marLeft w:val="0"/>
          <w:marRight w:val="0"/>
          <w:marTop w:val="0"/>
          <w:marBottom w:val="0"/>
          <w:divBdr>
            <w:top w:val="none" w:sz="0" w:space="0" w:color="auto"/>
            <w:left w:val="none" w:sz="0" w:space="0" w:color="auto"/>
            <w:bottom w:val="none" w:sz="0" w:space="0" w:color="auto"/>
            <w:right w:val="none" w:sz="0" w:space="0" w:color="auto"/>
          </w:divBdr>
        </w:div>
        <w:div w:id="443039192">
          <w:marLeft w:val="0"/>
          <w:marRight w:val="0"/>
          <w:marTop w:val="0"/>
          <w:marBottom w:val="0"/>
          <w:divBdr>
            <w:top w:val="none" w:sz="0" w:space="0" w:color="auto"/>
            <w:left w:val="none" w:sz="0" w:space="0" w:color="auto"/>
            <w:bottom w:val="none" w:sz="0" w:space="0" w:color="auto"/>
            <w:right w:val="none" w:sz="0" w:space="0" w:color="auto"/>
          </w:divBdr>
        </w:div>
        <w:div w:id="364216202">
          <w:marLeft w:val="0"/>
          <w:marRight w:val="0"/>
          <w:marTop w:val="0"/>
          <w:marBottom w:val="0"/>
          <w:divBdr>
            <w:top w:val="none" w:sz="0" w:space="0" w:color="auto"/>
            <w:left w:val="none" w:sz="0" w:space="0" w:color="auto"/>
            <w:bottom w:val="none" w:sz="0" w:space="0" w:color="auto"/>
            <w:right w:val="none" w:sz="0" w:space="0" w:color="auto"/>
          </w:divBdr>
        </w:div>
        <w:div w:id="371736463">
          <w:marLeft w:val="0"/>
          <w:marRight w:val="0"/>
          <w:marTop w:val="0"/>
          <w:marBottom w:val="0"/>
          <w:divBdr>
            <w:top w:val="none" w:sz="0" w:space="0" w:color="auto"/>
            <w:left w:val="none" w:sz="0" w:space="0" w:color="auto"/>
            <w:bottom w:val="none" w:sz="0" w:space="0" w:color="auto"/>
            <w:right w:val="none" w:sz="0" w:space="0" w:color="auto"/>
          </w:divBdr>
        </w:div>
        <w:div w:id="2114740429">
          <w:marLeft w:val="0"/>
          <w:marRight w:val="0"/>
          <w:marTop w:val="0"/>
          <w:marBottom w:val="0"/>
          <w:divBdr>
            <w:top w:val="none" w:sz="0" w:space="0" w:color="auto"/>
            <w:left w:val="none" w:sz="0" w:space="0" w:color="auto"/>
            <w:bottom w:val="none" w:sz="0" w:space="0" w:color="auto"/>
            <w:right w:val="none" w:sz="0" w:space="0" w:color="auto"/>
          </w:divBdr>
        </w:div>
        <w:div w:id="1316377348">
          <w:marLeft w:val="0"/>
          <w:marRight w:val="0"/>
          <w:marTop w:val="0"/>
          <w:marBottom w:val="0"/>
          <w:divBdr>
            <w:top w:val="none" w:sz="0" w:space="0" w:color="auto"/>
            <w:left w:val="none" w:sz="0" w:space="0" w:color="auto"/>
            <w:bottom w:val="none" w:sz="0" w:space="0" w:color="auto"/>
            <w:right w:val="none" w:sz="0" w:space="0" w:color="auto"/>
          </w:divBdr>
        </w:div>
        <w:div w:id="1438788444">
          <w:marLeft w:val="0"/>
          <w:marRight w:val="0"/>
          <w:marTop w:val="0"/>
          <w:marBottom w:val="0"/>
          <w:divBdr>
            <w:top w:val="none" w:sz="0" w:space="0" w:color="auto"/>
            <w:left w:val="none" w:sz="0" w:space="0" w:color="auto"/>
            <w:bottom w:val="none" w:sz="0" w:space="0" w:color="auto"/>
            <w:right w:val="none" w:sz="0" w:space="0" w:color="auto"/>
          </w:divBdr>
        </w:div>
      </w:divsChild>
    </w:div>
    <w:div w:id="169104295">
      <w:bodyDiv w:val="1"/>
      <w:marLeft w:val="0"/>
      <w:marRight w:val="0"/>
      <w:marTop w:val="0"/>
      <w:marBottom w:val="0"/>
      <w:divBdr>
        <w:top w:val="none" w:sz="0" w:space="0" w:color="auto"/>
        <w:left w:val="none" w:sz="0" w:space="0" w:color="auto"/>
        <w:bottom w:val="none" w:sz="0" w:space="0" w:color="auto"/>
        <w:right w:val="none" w:sz="0" w:space="0" w:color="auto"/>
      </w:divBdr>
      <w:divsChild>
        <w:div w:id="647366030">
          <w:marLeft w:val="0"/>
          <w:marRight w:val="0"/>
          <w:marTop w:val="0"/>
          <w:marBottom w:val="0"/>
          <w:divBdr>
            <w:top w:val="none" w:sz="0" w:space="0" w:color="auto"/>
            <w:left w:val="none" w:sz="0" w:space="0" w:color="auto"/>
            <w:bottom w:val="none" w:sz="0" w:space="0" w:color="auto"/>
            <w:right w:val="none" w:sz="0" w:space="0" w:color="auto"/>
          </w:divBdr>
          <w:divsChild>
            <w:div w:id="159581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46325">
      <w:bodyDiv w:val="1"/>
      <w:marLeft w:val="0"/>
      <w:marRight w:val="0"/>
      <w:marTop w:val="0"/>
      <w:marBottom w:val="0"/>
      <w:divBdr>
        <w:top w:val="none" w:sz="0" w:space="0" w:color="auto"/>
        <w:left w:val="none" w:sz="0" w:space="0" w:color="auto"/>
        <w:bottom w:val="none" w:sz="0" w:space="0" w:color="auto"/>
        <w:right w:val="none" w:sz="0" w:space="0" w:color="auto"/>
      </w:divBdr>
      <w:divsChild>
        <w:div w:id="817846689">
          <w:marLeft w:val="0"/>
          <w:marRight w:val="0"/>
          <w:marTop w:val="0"/>
          <w:marBottom w:val="0"/>
          <w:divBdr>
            <w:top w:val="none" w:sz="0" w:space="0" w:color="auto"/>
            <w:left w:val="none" w:sz="0" w:space="0" w:color="auto"/>
            <w:bottom w:val="none" w:sz="0" w:space="0" w:color="auto"/>
            <w:right w:val="none" w:sz="0" w:space="0" w:color="auto"/>
          </w:divBdr>
          <w:divsChild>
            <w:div w:id="1189677475">
              <w:marLeft w:val="0"/>
              <w:marRight w:val="0"/>
              <w:marTop w:val="0"/>
              <w:marBottom w:val="0"/>
              <w:divBdr>
                <w:top w:val="none" w:sz="0" w:space="0" w:color="auto"/>
                <w:left w:val="none" w:sz="0" w:space="0" w:color="auto"/>
                <w:bottom w:val="none" w:sz="0" w:space="0" w:color="auto"/>
                <w:right w:val="none" w:sz="0" w:space="0" w:color="auto"/>
              </w:divBdr>
            </w:div>
          </w:divsChild>
        </w:div>
        <w:div w:id="363403226">
          <w:marLeft w:val="0"/>
          <w:marRight w:val="0"/>
          <w:marTop w:val="0"/>
          <w:marBottom w:val="0"/>
          <w:divBdr>
            <w:top w:val="none" w:sz="0" w:space="0" w:color="auto"/>
            <w:left w:val="none" w:sz="0" w:space="0" w:color="auto"/>
            <w:bottom w:val="none" w:sz="0" w:space="0" w:color="auto"/>
            <w:right w:val="none" w:sz="0" w:space="0" w:color="auto"/>
          </w:divBdr>
          <w:divsChild>
            <w:div w:id="76330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89460">
      <w:bodyDiv w:val="1"/>
      <w:marLeft w:val="0"/>
      <w:marRight w:val="0"/>
      <w:marTop w:val="0"/>
      <w:marBottom w:val="0"/>
      <w:divBdr>
        <w:top w:val="none" w:sz="0" w:space="0" w:color="auto"/>
        <w:left w:val="none" w:sz="0" w:space="0" w:color="auto"/>
        <w:bottom w:val="none" w:sz="0" w:space="0" w:color="auto"/>
        <w:right w:val="none" w:sz="0" w:space="0" w:color="auto"/>
      </w:divBdr>
      <w:divsChild>
        <w:div w:id="2101288116">
          <w:marLeft w:val="0"/>
          <w:marRight w:val="0"/>
          <w:marTop w:val="0"/>
          <w:marBottom w:val="0"/>
          <w:divBdr>
            <w:top w:val="none" w:sz="0" w:space="0" w:color="auto"/>
            <w:left w:val="none" w:sz="0" w:space="0" w:color="auto"/>
            <w:bottom w:val="none" w:sz="0" w:space="0" w:color="auto"/>
            <w:right w:val="none" w:sz="0" w:space="0" w:color="auto"/>
          </w:divBdr>
          <w:divsChild>
            <w:div w:id="1267733128">
              <w:marLeft w:val="0"/>
              <w:marRight w:val="0"/>
              <w:marTop w:val="0"/>
              <w:marBottom w:val="0"/>
              <w:divBdr>
                <w:top w:val="none" w:sz="0" w:space="0" w:color="auto"/>
                <w:left w:val="none" w:sz="0" w:space="0" w:color="auto"/>
                <w:bottom w:val="none" w:sz="0" w:space="0" w:color="auto"/>
                <w:right w:val="none" w:sz="0" w:space="0" w:color="auto"/>
              </w:divBdr>
            </w:div>
          </w:divsChild>
        </w:div>
        <w:div w:id="830563969">
          <w:marLeft w:val="0"/>
          <w:marRight w:val="0"/>
          <w:marTop w:val="0"/>
          <w:marBottom w:val="0"/>
          <w:divBdr>
            <w:top w:val="none" w:sz="0" w:space="0" w:color="auto"/>
            <w:left w:val="none" w:sz="0" w:space="0" w:color="auto"/>
            <w:bottom w:val="none" w:sz="0" w:space="0" w:color="auto"/>
            <w:right w:val="none" w:sz="0" w:space="0" w:color="auto"/>
          </w:divBdr>
          <w:divsChild>
            <w:div w:id="12558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014275">
      <w:bodyDiv w:val="1"/>
      <w:marLeft w:val="0"/>
      <w:marRight w:val="0"/>
      <w:marTop w:val="0"/>
      <w:marBottom w:val="0"/>
      <w:divBdr>
        <w:top w:val="none" w:sz="0" w:space="0" w:color="auto"/>
        <w:left w:val="none" w:sz="0" w:space="0" w:color="auto"/>
        <w:bottom w:val="none" w:sz="0" w:space="0" w:color="auto"/>
        <w:right w:val="none" w:sz="0" w:space="0" w:color="auto"/>
      </w:divBdr>
      <w:divsChild>
        <w:div w:id="1583759205">
          <w:marLeft w:val="0"/>
          <w:marRight w:val="0"/>
          <w:marTop w:val="0"/>
          <w:marBottom w:val="0"/>
          <w:divBdr>
            <w:top w:val="none" w:sz="0" w:space="0" w:color="auto"/>
            <w:left w:val="none" w:sz="0" w:space="0" w:color="auto"/>
            <w:bottom w:val="none" w:sz="0" w:space="0" w:color="auto"/>
            <w:right w:val="none" w:sz="0" w:space="0" w:color="auto"/>
          </w:divBdr>
          <w:divsChild>
            <w:div w:id="1208180815">
              <w:marLeft w:val="0"/>
              <w:marRight w:val="0"/>
              <w:marTop w:val="0"/>
              <w:marBottom w:val="0"/>
              <w:divBdr>
                <w:top w:val="none" w:sz="0" w:space="0" w:color="auto"/>
                <w:left w:val="none" w:sz="0" w:space="0" w:color="auto"/>
                <w:bottom w:val="none" w:sz="0" w:space="0" w:color="auto"/>
                <w:right w:val="none" w:sz="0" w:space="0" w:color="auto"/>
              </w:divBdr>
              <w:divsChild>
                <w:div w:id="1309672053">
                  <w:marLeft w:val="0"/>
                  <w:marRight w:val="0"/>
                  <w:marTop w:val="0"/>
                  <w:marBottom w:val="0"/>
                  <w:divBdr>
                    <w:top w:val="none" w:sz="0" w:space="0" w:color="auto"/>
                    <w:left w:val="none" w:sz="0" w:space="0" w:color="auto"/>
                    <w:bottom w:val="none" w:sz="0" w:space="0" w:color="auto"/>
                    <w:right w:val="none" w:sz="0" w:space="0" w:color="auto"/>
                  </w:divBdr>
                  <w:divsChild>
                    <w:div w:id="788476403">
                      <w:marLeft w:val="0"/>
                      <w:marRight w:val="0"/>
                      <w:marTop w:val="0"/>
                      <w:marBottom w:val="0"/>
                      <w:divBdr>
                        <w:top w:val="none" w:sz="0" w:space="0" w:color="auto"/>
                        <w:left w:val="none" w:sz="0" w:space="0" w:color="auto"/>
                        <w:bottom w:val="none" w:sz="0" w:space="0" w:color="auto"/>
                        <w:right w:val="none" w:sz="0" w:space="0" w:color="auto"/>
                      </w:divBdr>
                      <w:divsChild>
                        <w:div w:id="816800983">
                          <w:marLeft w:val="0"/>
                          <w:marRight w:val="0"/>
                          <w:marTop w:val="0"/>
                          <w:marBottom w:val="0"/>
                          <w:divBdr>
                            <w:top w:val="none" w:sz="0" w:space="0" w:color="auto"/>
                            <w:left w:val="none" w:sz="0" w:space="0" w:color="auto"/>
                            <w:bottom w:val="none" w:sz="0" w:space="0" w:color="auto"/>
                            <w:right w:val="none" w:sz="0" w:space="0" w:color="auto"/>
                          </w:divBdr>
                          <w:divsChild>
                            <w:div w:id="108744330">
                              <w:marLeft w:val="0"/>
                              <w:marRight w:val="0"/>
                              <w:marTop w:val="0"/>
                              <w:marBottom w:val="0"/>
                              <w:divBdr>
                                <w:top w:val="none" w:sz="0" w:space="0" w:color="auto"/>
                                <w:left w:val="none" w:sz="0" w:space="0" w:color="auto"/>
                                <w:bottom w:val="none" w:sz="0" w:space="0" w:color="auto"/>
                                <w:right w:val="none" w:sz="0" w:space="0" w:color="auto"/>
                              </w:divBdr>
                              <w:divsChild>
                                <w:div w:id="1839879855">
                                  <w:marLeft w:val="0"/>
                                  <w:marRight w:val="0"/>
                                  <w:marTop w:val="0"/>
                                  <w:marBottom w:val="0"/>
                                  <w:divBdr>
                                    <w:top w:val="none" w:sz="0" w:space="0" w:color="auto"/>
                                    <w:left w:val="none" w:sz="0" w:space="0" w:color="auto"/>
                                    <w:bottom w:val="none" w:sz="0" w:space="0" w:color="auto"/>
                                    <w:right w:val="none" w:sz="0" w:space="0" w:color="auto"/>
                                  </w:divBdr>
                                  <w:divsChild>
                                    <w:div w:id="1335262950">
                                      <w:marLeft w:val="0"/>
                                      <w:marRight w:val="0"/>
                                      <w:marTop w:val="0"/>
                                      <w:marBottom w:val="0"/>
                                      <w:divBdr>
                                        <w:top w:val="none" w:sz="0" w:space="0" w:color="auto"/>
                                        <w:left w:val="none" w:sz="0" w:space="0" w:color="auto"/>
                                        <w:bottom w:val="none" w:sz="0" w:space="0" w:color="auto"/>
                                        <w:right w:val="none" w:sz="0" w:space="0" w:color="auto"/>
                                      </w:divBdr>
                                      <w:divsChild>
                                        <w:div w:id="22097190">
                                          <w:marLeft w:val="0"/>
                                          <w:marRight w:val="0"/>
                                          <w:marTop w:val="0"/>
                                          <w:marBottom w:val="0"/>
                                          <w:divBdr>
                                            <w:top w:val="none" w:sz="0" w:space="0" w:color="auto"/>
                                            <w:left w:val="none" w:sz="0" w:space="0" w:color="auto"/>
                                            <w:bottom w:val="none" w:sz="0" w:space="0" w:color="auto"/>
                                            <w:right w:val="none" w:sz="0" w:space="0" w:color="auto"/>
                                          </w:divBdr>
                                          <w:divsChild>
                                            <w:div w:id="1433939271">
                                              <w:marLeft w:val="0"/>
                                              <w:marRight w:val="0"/>
                                              <w:marTop w:val="0"/>
                                              <w:marBottom w:val="0"/>
                                              <w:divBdr>
                                                <w:top w:val="none" w:sz="0" w:space="0" w:color="auto"/>
                                                <w:left w:val="none" w:sz="0" w:space="0" w:color="auto"/>
                                                <w:bottom w:val="none" w:sz="0" w:space="0" w:color="auto"/>
                                                <w:right w:val="none" w:sz="0" w:space="0" w:color="auto"/>
                                              </w:divBdr>
                                              <w:divsChild>
                                                <w:div w:id="492183026">
                                                  <w:marLeft w:val="0"/>
                                                  <w:marRight w:val="0"/>
                                                  <w:marTop w:val="0"/>
                                                  <w:marBottom w:val="0"/>
                                                  <w:divBdr>
                                                    <w:top w:val="none" w:sz="0" w:space="0" w:color="auto"/>
                                                    <w:left w:val="none" w:sz="0" w:space="0" w:color="auto"/>
                                                    <w:bottom w:val="none" w:sz="0" w:space="0" w:color="auto"/>
                                                    <w:right w:val="none" w:sz="0" w:space="0" w:color="auto"/>
                                                  </w:divBdr>
                                                  <w:divsChild>
                                                    <w:div w:id="1377270910">
                                                      <w:marLeft w:val="0"/>
                                                      <w:marRight w:val="0"/>
                                                      <w:marTop w:val="0"/>
                                                      <w:marBottom w:val="0"/>
                                                      <w:divBdr>
                                                        <w:top w:val="none" w:sz="0" w:space="0" w:color="auto"/>
                                                        <w:left w:val="none" w:sz="0" w:space="0" w:color="auto"/>
                                                        <w:bottom w:val="none" w:sz="0" w:space="0" w:color="auto"/>
                                                        <w:right w:val="none" w:sz="0" w:space="0" w:color="auto"/>
                                                      </w:divBdr>
                                                      <w:divsChild>
                                                        <w:div w:id="190609368">
                                                          <w:marLeft w:val="0"/>
                                                          <w:marRight w:val="0"/>
                                                          <w:marTop w:val="0"/>
                                                          <w:marBottom w:val="0"/>
                                                          <w:divBdr>
                                                            <w:top w:val="none" w:sz="0" w:space="0" w:color="auto"/>
                                                            <w:left w:val="none" w:sz="0" w:space="0" w:color="auto"/>
                                                            <w:bottom w:val="none" w:sz="0" w:space="0" w:color="auto"/>
                                                            <w:right w:val="none" w:sz="0" w:space="0" w:color="auto"/>
                                                          </w:divBdr>
                                                          <w:divsChild>
                                                            <w:div w:id="127211919">
                                                              <w:marLeft w:val="0"/>
                                                              <w:marRight w:val="0"/>
                                                              <w:marTop w:val="0"/>
                                                              <w:marBottom w:val="0"/>
                                                              <w:divBdr>
                                                                <w:top w:val="none" w:sz="0" w:space="0" w:color="auto"/>
                                                                <w:left w:val="none" w:sz="0" w:space="0" w:color="auto"/>
                                                                <w:bottom w:val="none" w:sz="0" w:space="0" w:color="auto"/>
                                                                <w:right w:val="none" w:sz="0" w:space="0" w:color="auto"/>
                                                              </w:divBdr>
                                                              <w:divsChild>
                                                                <w:div w:id="996959396">
                                                                  <w:marLeft w:val="0"/>
                                                                  <w:marRight w:val="0"/>
                                                                  <w:marTop w:val="0"/>
                                                                  <w:marBottom w:val="0"/>
                                                                  <w:divBdr>
                                                                    <w:top w:val="none" w:sz="0" w:space="0" w:color="auto"/>
                                                                    <w:left w:val="none" w:sz="0" w:space="0" w:color="auto"/>
                                                                    <w:bottom w:val="none" w:sz="0" w:space="0" w:color="auto"/>
                                                                    <w:right w:val="none" w:sz="0" w:space="0" w:color="auto"/>
                                                                  </w:divBdr>
                                                                  <w:divsChild>
                                                                    <w:div w:id="2056812193">
                                                                      <w:marLeft w:val="0"/>
                                                                      <w:marRight w:val="0"/>
                                                                      <w:marTop w:val="0"/>
                                                                      <w:marBottom w:val="0"/>
                                                                      <w:divBdr>
                                                                        <w:top w:val="none" w:sz="0" w:space="0" w:color="auto"/>
                                                                        <w:left w:val="none" w:sz="0" w:space="0" w:color="auto"/>
                                                                        <w:bottom w:val="none" w:sz="0" w:space="0" w:color="auto"/>
                                                                        <w:right w:val="none" w:sz="0" w:space="0" w:color="auto"/>
                                                                      </w:divBdr>
                                                                      <w:divsChild>
                                                                        <w:div w:id="716393447">
                                                                          <w:marLeft w:val="0"/>
                                                                          <w:marRight w:val="0"/>
                                                                          <w:marTop w:val="0"/>
                                                                          <w:marBottom w:val="0"/>
                                                                          <w:divBdr>
                                                                            <w:top w:val="none" w:sz="0" w:space="0" w:color="auto"/>
                                                                            <w:left w:val="none" w:sz="0" w:space="0" w:color="auto"/>
                                                                            <w:bottom w:val="none" w:sz="0" w:space="0" w:color="auto"/>
                                                                            <w:right w:val="none" w:sz="0" w:space="0" w:color="auto"/>
                                                                          </w:divBdr>
                                                                          <w:divsChild>
                                                                            <w:div w:id="1483619256">
                                                                              <w:marLeft w:val="0"/>
                                                                              <w:marRight w:val="0"/>
                                                                              <w:marTop w:val="0"/>
                                                                              <w:marBottom w:val="0"/>
                                                                              <w:divBdr>
                                                                                <w:top w:val="none" w:sz="0" w:space="0" w:color="auto"/>
                                                                                <w:left w:val="none" w:sz="0" w:space="0" w:color="auto"/>
                                                                                <w:bottom w:val="none" w:sz="0" w:space="0" w:color="auto"/>
                                                                                <w:right w:val="none" w:sz="0" w:space="0" w:color="auto"/>
                                                                              </w:divBdr>
                                                                              <w:divsChild>
                                                                                <w:div w:id="1395810125">
                                                                                  <w:marLeft w:val="0"/>
                                                                                  <w:marRight w:val="0"/>
                                                                                  <w:marTop w:val="0"/>
                                                                                  <w:marBottom w:val="0"/>
                                                                                  <w:divBdr>
                                                                                    <w:top w:val="none" w:sz="0" w:space="0" w:color="auto"/>
                                                                                    <w:left w:val="none" w:sz="0" w:space="0" w:color="auto"/>
                                                                                    <w:bottom w:val="none" w:sz="0" w:space="0" w:color="auto"/>
                                                                                    <w:right w:val="none" w:sz="0" w:space="0" w:color="auto"/>
                                                                                  </w:divBdr>
                                                                                  <w:divsChild>
                                                                                    <w:div w:id="123261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4392958">
                                          <w:marLeft w:val="0"/>
                                          <w:marRight w:val="0"/>
                                          <w:marTop w:val="0"/>
                                          <w:marBottom w:val="0"/>
                                          <w:divBdr>
                                            <w:top w:val="none" w:sz="0" w:space="0" w:color="auto"/>
                                            <w:left w:val="none" w:sz="0" w:space="0" w:color="auto"/>
                                            <w:bottom w:val="none" w:sz="0" w:space="0" w:color="auto"/>
                                            <w:right w:val="none" w:sz="0" w:space="0" w:color="auto"/>
                                          </w:divBdr>
                                          <w:divsChild>
                                            <w:div w:id="2029746932">
                                              <w:marLeft w:val="0"/>
                                              <w:marRight w:val="0"/>
                                              <w:marTop w:val="0"/>
                                              <w:marBottom w:val="0"/>
                                              <w:divBdr>
                                                <w:top w:val="none" w:sz="0" w:space="0" w:color="auto"/>
                                                <w:left w:val="none" w:sz="0" w:space="0" w:color="auto"/>
                                                <w:bottom w:val="none" w:sz="0" w:space="0" w:color="auto"/>
                                                <w:right w:val="none" w:sz="0" w:space="0" w:color="auto"/>
                                              </w:divBdr>
                                              <w:divsChild>
                                                <w:div w:id="315694325">
                                                  <w:marLeft w:val="0"/>
                                                  <w:marRight w:val="0"/>
                                                  <w:marTop w:val="0"/>
                                                  <w:marBottom w:val="0"/>
                                                  <w:divBdr>
                                                    <w:top w:val="none" w:sz="0" w:space="0" w:color="auto"/>
                                                    <w:left w:val="none" w:sz="0" w:space="0" w:color="auto"/>
                                                    <w:bottom w:val="none" w:sz="0" w:space="0" w:color="auto"/>
                                                    <w:right w:val="none" w:sz="0" w:space="0" w:color="auto"/>
                                                  </w:divBdr>
                                                  <w:divsChild>
                                                    <w:div w:id="795029104">
                                                      <w:marLeft w:val="0"/>
                                                      <w:marRight w:val="0"/>
                                                      <w:marTop w:val="0"/>
                                                      <w:marBottom w:val="0"/>
                                                      <w:divBdr>
                                                        <w:top w:val="none" w:sz="0" w:space="0" w:color="auto"/>
                                                        <w:left w:val="none" w:sz="0" w:space="0" w:color="auto"/>
                                                        <w:bottom w:val="none" w:sz="0" w:space="0" w:color="auto"/>
                                                        <w:right w:val="none" w:sz="0" w:space="0" w:color="auto"/>
                                                      </w:divBdr>
                                                      <w:divsChild>
                                                        <w:div w:id="1578787725">
                                                          <w:marLeft w:val="0"/>
                                                          <w:marRight w:val="0"/>
                                                          <w:marTop w:val="0"/>
                                                          <w:marBottom w:val="0"/>
                                                          <w:divBdr>
                                                            <w:top w:val="none" w:sz="0" w:space="0" w:color="auto"/>
                                                            <w:left w:val="none" w:sz="0" w:space="0" w:color="auto"/>
                                                            <w:bottom w:val="none" w:sz="0" w:space="0" w:color="auto"/>
                                                            <w:right w:val="none" w:sz="0" w:space="0" w:color="auto"/>
                                                          </w:divBdr>
                                                          <w:divsChild>
                                                            <w:div w:id="608896003">
                                                              <w:marLeft w:val="0"/>
                                                              <w:marRight w:val="0"/>
                                                              <w:marTop w:val="0"/>
                                                              <w:marBottom w:val="0"/>
                                                              <w:divBdr>
                                                                <w:top w:val="none" w:sz="0" w:space="0" w:color="auto"/>
                                                                <w:left w:val="none" w:sz="0" w:space="0" w:color="auto"/>
                                                                <w:bottom w:val="none" w:sz="0" w:space="0" w:color="auto"/>
                                                                <w:right w:val="none" w:sz="0" w:space="0" w:color="auto"/>
                                                              </w:divBdr>
                                                              <w:divsChild>
                                                                <w:div w:id="1321034620">
                                                                  <w:marLeft w:val="0"/>
                                                                  <w:marRight w:val="0"/>
                                                                  <w:marTop w:val="0"/>
                                                                  <w:marBottom w:val="0"/>
                                                                  <w:divBdr>
                                                                    <w:top w:val="none" w:sz="0" w:space="0" w:color="auto"/>
                                                                    <w:left w:val="none" w:sz="0" w:space="0" w:color="auto"/>
                                                                    <w:bottom w:val="none" w:sz="0" w:space="0" w:color="auto"/>
                                                                    <w:right w:val="none" w:sz="0" w:space="0" w:color="auto"/>
                                                                  </w:divBdr>
                                                                  <w:divsChild>
                                                                    <w:div w:id="977340619">
                                                                      <w:marLeft w:val="0"/>
                                                                      <w:marRight w:val="0"/>
                                                                      <w:marTop w:val="0"/>
                                                                      <w:marBottom w:val="0"/>
                                                                      <w:divBdr>
                                                                        <w:top w:val="none" w:sz="0" w:space="0" w:color="auto"/>
                                                                        <w:left w:val="none" w:sz="0" w:space="0" w:color="auto"/>
                                                                        <w:bottom w:val="none" w:sz="0" w:space="0" w:color="auto"/>
                                                                        <w:right w:val="none" w:sz="0" w:space="0" w:color="auto"/>
                                                                      </w:divBdr>
                                                                      <w:divsChild>
                                                                        <w:div w:id="433015378">
                                                                          <w:marLeft w:val="0"/>
                                                                          <w:marRight w:val="0"/>
                                                                          <w:marTop w:val="0"/>
                                                                          <w:marBottom w:val="0"/>
                                                                          <w:divBdr>
                                                                            <w:top w:val="none" w:sz="0" w:space="0" w:color="auto"/>
                                                                            <w:left w:val="none" w:sz="0" w:space="0" w:color="auto"/>
                                                                            <w:bottom w:val="none" w:sz="0" w:space="0" w:color="auto"/>
                                                                            <w:right w:val="none" w:sz="0" w:space="0" w:color="auto"/>
                                                                          </w:divBdr>
                                                                          <w:divsChild>
                                                                            <w:div w:id="103427036">
                                                                              <w:marLeft w:val="0"/>
                                                                              <w:marRight w:val="0"/>
                                                                              <w:marTop w:val="0"/>
                                                                              <w:marBottom w:val="0"/>
                                                                              <w:divBdr>
                                                                                <w:top w:val="none" w:sz="0" w:space="0" w:color="auto"/>
                                                                                <w:left w:val="none" w:sz="0" w:space="0" w:color="auto"/>
                                                                                <w:bottom w:val="none" w:sz="0" w:space="0" w:color="auto"/>
                                                                                <w:right w:val="none" w:sz="0" w:space="0" w:color="auto"/>
                                                                              </w:divBdr>
                                                                              <w:divsChild>
                                                                                <w:div w:id="91631766">
                                                                                  <w:marLeft w:val="0"/>
                                                                                  <w:marRight w:val="0"/>
                                                                                  <w:marTop w:val="0"/>
                                                                                  <w:marBottom w:val="0"/>
                                                                                  <w:divBdr>
                                                                                    <w:top w:val="none" w:sz="0" w:space="0" w:color="auto"/>
                                                                                    <w:left w:val="none" w:sz="0" w:space="0" w:color="auto"/>
                                                                                    <w:bottom w:val="none" w:sz="0" w:space="0" w:color="auto"/>
                                                                                    <w:right w:val="none" w:sz="0" w:space="0" w:color="auto"/>
                                                                                  </w:divBdr>
                                                                                  <w:divsChild>
                                                                                    <w:div w:id="1461799988">
                                                                                      <w:marLeft w:val="0"/>
                                                                                      <w:marRight w:val="0"/>
                                                                                      <w:marTop w:val="0"/>
                                                                                      <w:marBottom w:val="0"/>
                                                                                      <w:divBdr>
                                                                                        <w:top w:val="none" w:sz="0" w:space="0" w:color="auto"/>
                                                                                        <w:left w:val="none" w:sz="0" w:space="0" w:color="auto"/>
                                                                                        <w:bottom w:val="none" w:sz="0" w:space="0" w:color="auto"/>
                                                                                        <w:right w:val="none" w:sz="0" w:space="0" w:color="auto"/>
                                                                                      </w:divBdr>
                                                                                      <w:divsChild>
                                                                                        <w:div w:id="64011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02582860">
      <w:bodyDiv w:val="1"/>
      <w:marLeft w:val="0"/>
      <w:marRight w:val="0"/>
      <w:marTop w:val="0"/>
      <w:marBottom w:val="0"/>
      <w:divBdr>
        <w:top w:val="none" w:sz="0" w:space="0" w:color="auto"/>
        <w:left w:val="none" w:sz="0" w:space="0" w:color="auto"/>
        <w:bottom w:val="none" w:sz="0" w:space="0" w:color="auto"/>
        <w:right w:val="none" w:sz="0" w:space="0" w:color="auto"/>
      </w:divBdr>
      <w:divsChild>
        <w:div w:id="1637487817">
          <w:marLeft w:val="0"/>
          <w:marRight w:val="0"/>
          <w:marTop w:val="0"/>
          <w:marBottom w:val="0"/>
          <w:divBdr>
            <w:top w:val="none" w:sz="0" w:space="0" w:color="auto"/>
            <w:left w:val="none" w:sz="0" w:space="0" w:color="auto"/>
            <w:bottom w:val="none" w:sz="0" w:space="0" w:color="auto"/>
            <w:right w:val="none" w:sz="0" w:space="0" w:color="auto"/>
          </w:divBdr>
          <w:divsChild>
            <w:div w:id="1392462906">
              <w:marLeft w:val="0"/>
              <w:marRight w:val="0"/>
              <w:marTop w:val="0"/>
              <w:marBottom w:val="0"/>
              <w:divBdr>
                <w:top w:val="none" w:sz="0" w:space="0" w:color="auto"/>
                <w:left w:val="none" w:sz="0" w:space="0" w:color="auto"/>
                <w:bottom w:val="none" w:sz="0" w:space="0" w:color="auto"/>
                <w:right w:val="none" w:sz="0" w:space="0" w:color="auto"/>
              </w:divBdr>
            </w:div>
          </w:divsChild>
        </w:div>
        <w:div w:id="2016565314">
          <w:marLeft w:val="0"/>
          <w:marRight w:val="0"/>
          <w:marTop w:val="0"/>
          <w:marBottom w:val="0"/>
          <w:divBdr>
            <w:top w:val="none" w:sz="0" w:space="0" w:color="auto"/>
            <w:left w:val="none" w:sz="0" w:space="0" w:color="auto"/>
            <w:bottom w:val="none" w:sz="0" w:space="0" w:color="auto"/>
            <w:right w:val="none" w:sz="0" w:space="0" w:color="auto"/>
          </w:divBdr>
          <w:divsChild>
            <w:div w:id="1934892414">
              <w:marLeft w:val="0"/>
              <w:marRight w:val="0"/>
              <w:marTop w:val="0"/>
              <w:marBottom w:val="0"/>
              <w:divBdr>
                <w:top w:val="none" w:sz="0" w:space="0" w:color="auto"/>
                <w:left w:val="none" w:sz="0" w:space="0" w:color="auto"/>
                <w:bottom w:val="none" w:sz="0" w:space="0" w:color="auto"/>
                <w:right w:val="none" w:sz="0" w:space="0" w:color="auto"/>
              </w:divBdr>
            </w:div>
          </w:divsChild>
        </w:div>
        <w:div w:id="437986599">
          <w:marLeft w:val="0"/>
          <w:marRight w:val="0"/>
          <w:marTop w:val="0"/>
          <w:marBottom w:val="0"/>
          <w:divBdr>
            <w:top w:val="none" w:sz="0" w:space="0" w:color="auto"/>
            <w:left w:val="none" w:sz="0" w:space="0" w:color="auto"/>
            <w:bottom w:val="none" w:sz="0" w:space="0" w:color="auto"/>
            <w:right w:val="none" w:sz="0" w:space="0" w:color="auto"/>
          </w:divBdr>
          <w:divsChild>
            <w:div w:id="1098909577">
              <w:marLeft w:val="0"/>
              <w:marRight w:val="0"/>
              <w:marTop w:val="0"/>
              <w:marBottom w:val="0"/>
              <w:divBdr>
                <w:top w:val="none" w:sz="0" w:space="0" w:color="auto"/>
                <w:left w:val="none" w:sz="0" w:space="0" w:color="auto"/>
                <w:bottom w:val="none" w:sz="0" w:space="0" w:color="auto"/>
                <w:right w:val="none" w:sz="0" w:space="0" w:color="auto"/>
              </w:divBdr>
            </w:div>
          </w:divsChild>
        </w:div>
        <w:div w:id="1659072118">
          <w:marLeft w:val="0"/>
          <w:marRight w:val="0"/>
          <w:marTop w:val="0"/>
          <w:marBottom w:val="0"/>
          <w:divBdr>
            <w:top w:val="none" w:sz="0" w:space="0" w:color="auto"/>
            <w:left w:val="none" w:sz="0" w:space="0" w:color="auto"/>
            <w:bottom w:val="none" w:sz="0" w:space="0" w:color="auto"/>
            <w:right w:val="none" w:sz="0" w:space="0" w:color="auto"/>
          </w:divBdr>
          <w:divsChild>
            <w:div w:id="1381829919">
              <w:marLeft w:val="0"/>
              <w:marRight w:val="0"/>
              <w:marTop w:val="0"/>
              <w:marBottom w:val="0"/>
              <w:divBdr>
                <w:top w:val="none" w:sz="0" w:space="0" w:color="auto"/>
                <w:left w:val="none" w:sz="0" w:space="0" w:color="auto"/>
                <w:bottom w:val="none" w:sz="0" w:space="0" w:color="auto"/>
                <w:right w:val="none" w:sz="0" w:space="0" w:color="auto"/>
              </w:divBdr>
            </w:div>
          </w:divsChild>
        </w:div>
        <w:div w:id="424611591">
          <w:marLeft w:val="0"/>
          <w:marRight w:val="0"/>
          <w:marTop w:val="0"/>
          <w:marBottom w:val="0"/>
          <w:divBdr>
            <w:top w:val="none" w:sz="0" w:space="0" w:color="auto"/>
            <w:left w:val="none" w:sz="0" w:space="0" w:color="auto"/>
            <w:bottom w:val="none" w:sz="0" w:space="0" w:color="auto"/>
            <w:right w:val="none" w:sz="0" w:space="0" w:color="auto"/>
          </w:divBdr>
          <w:divsChild>
            <w:div w:id="13024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496762">
      <w:bodyDiv w:val="1"/>
      <w:marLeft w:val="0"/>
      <w:marRight w:val="0"/>
      <w:marTop w:val="0"/>
      <w:marBottom w:val="0"/>
      <w:divBdr>
        <w:top w:val="none" w:sz="0" w:space="0" w:color="auto"/>
        <w:left w:val="none" w:sz="0" w:space="0" w:color="auto"/>
        <w:bottom w:val="none" w:sz="0" w:space="0" w:color="auto"/>
        <w:right w:val="none" w:sz="0" w:space="0" w:color="auto"/>
      </w:divBdr>
      <w:divsChild>
        <w:div w:id="954169286">
          <w:marLeft w:val="0"/>
          <w:marRight w:val="0"/>
          <w:marTop w:val="0"/>
          <w:marBottom w:val="0"/>
          <w:divBdr>
            <w:top w:val="none" w:sz="0" w:space="0" w:color="auto"/>
            <w:left w:val="none" w:sz="0" w:space="0" w:color="auto"/>
            <w:bottom w:val="none" w:sz="0" w:space="0" w:color="auto"/>
            <w:right w:val="none" w:sz="0" w:space="0" w:color="auto"/>
          </w:divBdr>
          <w:divsChild>
            <w:div w:id="68655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913623">
      <w:bodyDiv w:val="1"/>
      <w:marLeft w:val="0"/>
      <w:marRight w:val="0"/>
      <w:marTop w:val="0"/>
      <w:marBottom w:val="0"/>
      <w:divBdr>
        <w:top w:val="none" w:sz="0" w:space="0" w:color="auto"/>
        <w:left w:val="none" w:sz="0" w:space="0" w:color="auto"/>
        <w:bottom w:val="none" w:sz="0" w:space="0" w:color="auto"/>
        <w:right w:val="none" w:sz="0" w:space="0" w:color="auto"/>
      </w:divBdr>
    </w:div>
    <w:div w:id="500698430">
      <w:bodyDiv w:val="1"/>
      <w:marLeft w:val="0"/>
      <w:marRight w:val="0"/>
      <w:marTop w:val="0"/>
      <w:marBottom w:val="0"/>
      <w:divBdr>
        <w:top w:val="none" w:sz="0" w:space="0" w:color="auto"/>
        <w:left w:val="none" w:sz="0" w:space="0" w:color="auto"/>
        <w:bottom w:val="none" w:sz="0" w:space="0" w:color="auto"/>
        <w:right w:val="none" w:sz="0" w:space="0" w:color="auto"/>
      </w:divBdr>
    </w:div>
    <w:div w:id="535313639">
      <w:bodyDiv w:val="1"/>
      <w:marLeft w:val="0"/>
      <w:marRight w:val="0"/>
      <w:marTop w:val="0"/>
      <w:marBottom w:val="0"/>
      <w:divBdr>
        <w:top w:val="none" w:sz="0" w:space="0" w:color="auto"/>
        <w:left w:val="none" w:sz="0" w:space="0" w:color="auto"/>
        <w:bottom w:val="none" w:sz="0" w:space="0" w:color="auto"/>
        <w:right w:val="none" w:sz="0" w:space="0" w:color="auto"/>
      </w:divBdr>
      <w:divsChild>
        <w:div w:id="1529220039">
          <w:marLeft w:val="0"/>
          <w:marRight w:val="0"/>
          <w:marTop w:val="0"/>
          <w:marBottom w:val="0"/>
          <w:divBdr>
            <w:top w:val="none" w:sz="0" w:space="0" w:color="auto"/>
            <w:left w:val="none" w:sz="0" w:space="0" w:color="auto"/>
            <w:bottom w:val="none" w:sz="0" w:space="0" w:color="auto"/>
            <w:right w:val="none" w:sz="0" w:space="0" w:color="auto"/>
          </w:divBdr>
          <w:divsChild>
            <w:div w:id="66042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053265">
      <w:bodyDiv w:val="1"/>
      <w:marLeft w:val="0"/>
      <w:marRight w:val="0"/>
      <w:marTop w:val="0"/>
      <w:marBottom w:val="0"/>
      <w:divBdr>
        <w:top w:val="none" w:sz="0" w:space="0" w:color="auto"/>
        <w:left w:val="none" w:sz="0" w:space="0" w:color="auto"/>
        <w:bottom w:val="none" w:sz="0" w:space="0" w:color="auto"/>
        <w:right w:val="none" w:sz="0" w:space="0" w:color="auto"/>
      </w:divBdr>
      <w:divsChild>
        <w:div w:id="559251013">
          <w:marLeft w:val="0"/>
          <w:marRight w:val="0"/>
          <w:marTop w:val="0"/>
          <w:marBottom w:val="0"/>
          <w:divBdr>
            <w:top w:val="none" w:sz="0" w:space="0" w:color="auto"/>
            <w:left w:val="none" w:sz="0" w:space="0" w:color="auto"/>
            <w:bottom w:val="none" w:sz="0" w:space="0" w:color="auto"/>
            <w:right w:val="none" w:sz="0" w:space="0" w:color="auto"/>
          </w:divBdr>
          <w:divsChild>
            <w:div w:id="1818523600">
              <w:marLeft w:val="0"/>
              <w:marRight w:val="0"/>
              <w:marTop w:val="0"/>
              <w:marBottom w:val="0"/>
              <w:divBdr>
                <w:top w:val="none" w:sz="0" w:space="0" w:color="auto"/>
                <w:left w:val="none" w:sz="0" w:space="0" w:color="auto"/>
                <w:bottom w:val="none" w:sz="0" w:space="0" w:color="auto"/>
                <w:right w:val="none" w:sz="0" w:space="0" w:color="auto"/>
              </w:divBdr>
            </w:div>
          </w:divsChild>
        </w:div>
        <w:div w:id="2080974383">
          <w:marLeft w:val="0"/>
          <w:marRight w:val="0"/>
          <w:marTop w:val="0"/>
          <w:marBottom w:val="0"/>
          <w:divBdr>
            <w:top w:val="none" w:sz="0" w:space="0" w:color="auto"/>
            <w:left w:val="none" w:sz="0" w:space="0" w:color="auto"/>
            <w:bottom w:val="none" w:sz="0" w:space="0" w:color="auto"/>
            <w:right w:val="none" w:sz="0" w:space="0" w:color="auto"/>
          </w:divBdr>
          <w:divsChild>
            <w:div w:id="2060854438">
              <w:marLeft w:val="0"/>
              <w:marRight w:val="0"/>
              <w:marTop w:val="0"/>
              <w:marBottom w:val="0"/>
              <w:divBdr>
                <w:top w:val="none" w:sz="0" w:space="0" w:color="auto"/>
                <w:left w:val="none" w:sz="0" w:space="0" w:color="auto"/>
                <w:bottom w:val="none" w:sz="0" w:space="0" w:color="auto"/>
                <w:right w:val="none" w:sz="0" w:space="0" w:color="auto"/>
              </w:divBdr>
            </w:div>
          </w:divsChild>
        </w:div>
        <w:div w:id="1119959338">
          <w:marLeft w:val="0"/>
          <w:marRight w:val="0"/>
          <w:marTop w:val="0"/>
          <w:marBottom w:val="0"/>
          <w:divBdr>
            <w:top w:val="none" w:sz="0" w:space="0" w:color="auto"/>
            <w:left w:val="none" w:sz="0" w:space="0" w:color="auto"/>
            <w:bottom w:val="none" w:sz="0" w:space="0" w:color="auto"/>
            <w:right w:val="none" w:sz="0" w:space="0" w:color="auto"/>
          </w:divBdr>
          <w:divsChild>
            <w:div w:id="1449008565">
              <w:marLeft w:val="0"/>
              <w:marRight w:val="0"/>
              <w:marTop w:val="0"/>
              <w:marBottom w:val="0"/>
              <w:divBdr>
                <w:top w:val="none" w:sz="0" w:space="0" w:color="auto"/>
                <w:left w:val="none" w:sz="0" w:space="0" w:color="auto"/>
                <w:bottom w:val="none" w:sz="0" w:space="0" w:color="auto"/>
                <w:right w:val="none" w:sz="0" w:space="0" w:color="auto"/>
              </w:divBdr>
            </w:div>
          </w:divsChild>
        </w:div>
        <w:div w:id="2020158879">
          <w:marLeft w:val="0"/>
          <w:marRight w:val="0"/>
          <w:marTop w:val="0"/>
          <w:marBottom w:val="0"/>
          <w:divBdr>
            <w:top w:val="none" w:sz="0" w:space="0" w:color="auto"/>
            <w:left w:val="none" w:sz="0" w:space="0" w:color="auto"/>
            <w:bottom w:val="none" w:sz="0" w:space="0" w:color="auto"/>
            <w:right w:val="none" w:sz="0" w:space="0" w:color="auto"/>
          </w:divBdr>
          <w:divsChild>
            <w:div w:id="185279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561039">
      <w:bodyDiv w:val="1"/>
      <w:marLeft w:val="0"/>
      <w:marRight w:val="0"/>
      <w:marTop w:val="0"/>
      <w:marBottom w:val="0"/>
      <w:divBdr>
        <w:top w:val="none" w:sz="0" w:space="0" w:color="auto"/>
        <w:left w:val="none" w:sz="0" w:space="0" w:color="auto"/>
        <w:bottom w:val="none" w:sz="0" w:space="0" w:color="auto"/>
        <w:right w:val="none" w:sz="0" w:space="0" w:color="auto"/>
      </w:divBdr>
      <w:divsChild>
        <w:div w:id="765805548">
          <w:marLeft w:val="0"/>
          <w:marRight w:val="0"/>
          <w:marTop w:val="0"/>
          <w:marBottom w:val="0"/>
          <w:divBdr>
            <w:top w:val="none" w:sz="0" w:space="0" w:color="auto"/>
            <w:left w:val="none" w:sz="0" w:space="0" w:color="auto"/>
            <w:bottom w:val="none" w:sz="0" w:space="0" w:color="auto"/>
            <w:right w:val="none" w:sz="0" w:space="0" w:color="auto"/>
          </w:divBdr>
          <w:divsChild>
            <w:div w:id="1577125132">
              <w:marLeft w:val="0"/>
              <w:marRight w:val="0"/>
              <w:marTop w:val="0"/>
              <w:marBottom w:val="0"/>
              <w:divBdr>
                <w:top w:val="none" w:sz="0" w:space="0" w:color="auto"/>
                <w:left w:val="none" w:sz="0" w:space="0" w:color="auto"/>
                <w:bottom w:val="none" w:sz="0" w:space="0" w:color="auto"/>
                <w:right w:val="none" w:sz="0" w:space="0" w:color="auto"/>
              </w:divBdr>
            </w:div>
          </w:divsChild>
        </w:div>
        <w:div w:id="1376199181">
          <w:marLeft w:val="0"/>
          <w:marRight w:val="0"/>
          <w:marTop w:val="0"/>
          <w:marBottom w:val="0"/>
          <w:divBdr>
            <w:top w:val="none" w:sz="0" w:space="0" w:color="auto"/>
            <w:left w:val="none" w:sz="0" w:space="0" w:color="auto"/>
            <w:bottom w:val="none" w:sz="0" w:space="0" w:color="auto"/>
            <w:right w:val="none" w:sz="0" w:space="0" w:color="auto"/>
          </w:divBdr>
          <w:divsChild>
            <w:div w:id="1627849904">
              <w:marLeft w:val="0"/>
              <w:marRight w:val="0"/>
              <w:marTop w:val="0"/>
              <w:marBottom w:val="0"/>
              <w:divBdr>
                <w:top w:val="none" w:sz="0" w:space="0" w:color="auto"/>
                <w:left w:val="none" w:sz="0" w:space="0" w:color="auto"/>
                <w:bottom w:val="none" w:sz="0" w:space="0" w:color="auto"/>
                <w:right w:val="none" w:sz="0" w:space="0" w:color="auto"/>
              </w:divBdr>
            </w:div>
          </w:divsChild>
        </w:div>
        <w:div w:id="229577831">
          <w:marLeft w:val="0"/>
          <w:marRight w:val="0"/>
          <w:marTop w:val="0"/>
          <w:marBottom w:val="0"/>
          <w:divBdr>
            <w:top w:val="none" w:sz="0" w:space="0" w:color="auto"/>
            <w:left w:val="none" w:sz="0" w:space="0" w:color="auto"/>
            <w:bottom w:val="none" w:sz="0" w:space="0" w:color="auto"/>
            <w:right w:val="none" w:sz="0" w:space="0" w:color="auto"/>
          </w:divBdr>
          <w:divsChild>
            <w:div w:id="61872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211000">
      <w:bodyDiv w:val="1"/>
      <w:marLeft w:val="0"/>
      <w:marRight w:val="0"/>
      <w:marTop w:val="0"/>
      <w:marBottom w:val="0"/>
      <w:divBdr>
        <w:top w:val="none" w:sz="0" w:space="0" w:color="auto"/>
        <w:left w:val="none" w:sz="0" w:space="0" w:color="auto"/>
        <w:bottom w:val="none" w:sz="0" w:space="0" w:color="auto"/>
        <w:right w:val="none" w:sz="0" w:space="0" w:color="auto"/>
      </w:divBdr>
    </w:div>
    <w:div w:id="895893697">
      <w:bodyDiv w:val="1"/>
      <w:marLeft w:val="0"/>
      <w:marRight w:val="0"/>
      <w:marTop w:val="0"/>
      <w:marBottom w:val="0"/>
      <w:divBdr>
        <w:top w:val="none" w:sz="0" w:space="0" w:color="auto"/>
        <w:left w:val="none" w:sz="0" w:space="0" w:color="auto"/>
        <w:bottom w:val="none" w:sz="0" w:space="0" w:color="auto"/>
        <w:right w:val="none" w:sz="0" w:space="0" w:color="auto"/>
      </w:divBdr>
    </w:div>
    <w:div w:id="1006859368">
      <w:bodyDiv w:val="1"/>
      <w:marLeft w:val="0"/>
      <w:marRight w:val="0"/>
      <w:marTop w:val="0"/>
      <w:marBottom w:val="0"/>
      <w:divBdr>
        <w:top w:val="none" w:sz="0" w:space="0" w:color="auto"/>
        <w:left w:val="none" w:sz="0" w:space="0" w:color="auto"/>
        <w:bottom w:val="none" w:sz="0" w:space="0" w:color="auto"/>
        <w:right w:val="none" w:sz="0" w:space="0" w:color="auto"/>
      </w:divBdr>
      <w:divsChild>
        <w:div w:id="220025264">
          <w:marLeft w:val="0"/>
          <w:marRight w:val="0"/>
          <w:marTop w:val="0"/>
          <w:marBottom w:val="0"/>
          <w:divBdr>
            <w:top w:val="none" w:sz="0" w:space="0" w:color="auto"/>
            <w:left w:val="none" w:sz="0" w:space="0" w:color="auto"/>
            <w:bottom w:val="none" w:sz="0" w:space="0" w:color="auto"/>
            <w:right w:val="none" w:sz="0" w:space="0" w:color="auto"/>
          </w:divBdr>
          <w:divsChild>
            <w:div w:id="7236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557313">
      <w:bodyDiv w:val="1"/>
      <w:marLeft w:val="0"/>
      <w:marRight w:val="0"/>
      <w:marTop w:val="0"/>
      <w:marBottom w:val="0"/>
      <w:divBdr>
        <w:top w:val="none" w:sz="0" w:space="0" w:color="auto"/>
        <w:left w:val="none" w:sz="0" w:space="0" w:color="auto"/>
        <w:bottom w:val="none" w:sz="0" w:space="0" w:color="auto"/>
        <w:right w:val="none" w:sz="0" w:space="0" w:color="auto"/>
      </w:divBdr>
    </w:div>
    <w:div w:id="1060399572">
      <w:bodyDiv w:val="1"/>
      <w:marLeft w:val="0"/>
      <w:marRight w:val="0"/>
      <w:marTop w:val="0"/>
      <w:marBottom w:val="0"/>
      <w:divBdr>
        <w:top w:val="none" w:sz="0" w:space="0" w:color="auto"/>
        <w:left w:val="none" w:sz="0" w:space="0" w:color="auto"/>
        <w:bottom w:val="none" w:sz="0" w:space="0" w:color="auto"/>
        <w:right w:val="none" w:sz="0" w:space="0" w:color="auto"/>
      </w:divBdr>
      <w:divsChild>
        <w:div w:id="542521324">
          <w:marLeft w:val="0"/>
          <w:marRight w:val="0"/>
          <w:marTop w:val="0"/>
          <w:marBottom w:val="0"/>
          <w:divBdr>
            <w:top w:val="none" w:sz="0" w:space="0" w:color="auto"/>
            <w:left w:val="none" w:sz="0" w:space="0" w:color="auto"/>
            <w:bottom w:val="none" w:sz="0" w:space="0" w:color="auto"/>
            <w:right w:val="none" w:sz="0" w:space="0" w:color="auto"/>
          </w:divBdr>
          <w:divsChild>
            <w:div w:id="424960024">
              <w:marLeft w:val="0"/>
              <w:marRight w:val="0"/>
              <w:marTop w:val="0"/>
              <w:marBottom w:val="0"/>
              <w:divBdr>
                <w:top w:val="none" w:sz="0" w:space="0" w:color="auto"/>
                <w:left w:val="none" w:sz="0" w:space="0" w:color="auto"/>
                <w:bottom w:val="none" w:sz="0" w:space="0" w:color="auto"/>
                <w:right w:val="none" w:sz="0" w:space="0" w:color="auto"/>
              </w:divBdr>
            </w:div>
          </w:divsChild>
        </w:div>
        <w:div w:id="1123384720">
          <w:marLeft w:val="0"/>
          <w:marRight w:val="0"/>
          <w:marTop w:val="0"/>
          <w:marBottom w:val="0"/>
          <w:divBdr>
            <w:top w:val="none" w:sz="0" w:space="0" w:color="auto"/>
            <w:left w:val="none" w:sz="0" w:space="0" w:color="auto"/>
            <w:bottom w:val="none" w:sz="0" w:space="0" w:color="auto"/>
            <w:right w:val="none" w:sz="0" w:space="0" w:color="auto"/>
          </w:divBdr>
          <w:divsChild>
            <w:div w:id="427822206">
              <w:marLeft w:val="0"/>
              <w:marRight w:val="0"/>
              <w:marTop w:val="0"/>
              <w:marBottom w:val="0"/>
              <w:divBdr>
                <w:top w:val="none" w:sz="0" w:space="0" w:color="auto"/>
                <w:left w:val="none" w:sz="0" w:space="0" w:color="auto"/>
                <w:bottom w:val="none" w:sz="0" w:space="0" w:color="auto"/>
                <w:right w:val="none" w:sz="0" w:space="0" w:color="auto"/>
              </w:divBdr>
            </w:div>
          </w:divsChild>
        </w:div>
        <w:div w:id="1431117896">
          <w:marLeft w:val="0"/>
          <w:marRight w:val="0"/>
          <w:marTop w:val="0"/>
          <w:marBottom w:val="0"/>
          <w:divBdr>
            <w:top w:val="none" w:sz="0" w:space="0" w:color="auto"/>
            <w:left w:val="none" w:sz="0" w:space="0" w:color="auto"/>
            <w:bottom w:val="none" w:sz="0" w:space="0" w:color="auto"/>
            <w:right w:val="none" w:sz="0" w:space="0" w:color="auto"/>
          </w:divBdr>
          <w:divsChild>
            <w:div w:id="157181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186373">
      <w:bodyDiv w:val="1"/>
      <w:marLeft w:val="0"/>
      <w:marRight w:val="0"/>
      <w:marTop w:val="0"/>
      <w:marBottom w:val="0"/>
      <w:divBdr>
        <w:top w:val="none" w:sz="0" w:space="0" w:color="auto"/>
        <w:left w:val="none" w:sz="0" w:space="0" w:color="auto"/>
        <w:bottom w:val="none" w:sz="0" w:space="0" w:color="auto"/>
        <w:right w:val="none" w:sz="0" w:space="0" w:color="auto"/>
      </w:divBdr>
      <w:divsChild>
        <w:div w:id="1628466369">
          <w:marLeft w:val="0"/>
          <w:marRight w:val="0"/>
          <w:marTop w:val="0"/>
          <w:marBottom w:val="0"/>
          <w:divBdr>
            <w:top w:val="none" w:sz="0" w:space="0" w:color="auto"/>
            <w:left w:val="none" w:sz="0" w:space="0" w:color="auto"/>
            <w:bottom w:val="none" w:sz="0" w:space="0" w:color="auto"/>
            <w:right w:val="none" w:sz="0" w:space="0" w:color="auto"/>
          </w:divBdr>
          <w:divsChild>
            <w:div w:id="53897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853198">
      <w:bodyDiv w:val="1"/>
      <w:marLeft w:val="0"/>
      <w:marRight w:val="0"/>
      <w:marTop w:val="0"/>
      <w:marBottom w:val="0"/>
      <w:divBdr>
        <w:top w:val="none" w:sz="0" w:space="0" w:color="auto"/>
        <w:left w:val="none" w:sz="0" w:space="0" w:color="auto"/>
        <w:bottom w:val="none" w:sz="0" w:space="0" w:color="auto"/>
        <w:right w:val="none" w:sz="0" w:space="0" w:color="auto"/>
      </w:divBdr>
      <w:divsChild>
        <w:div w:id="42680069">
          <w:marLeft w:val="0"/>
          <w:marRight w:val="0"/>
          <w:marTop w:val="0"/>
          <w:marBottom w:val="0"/>
          <w:divBdr>
            <w:top w:val="none" w:sz="0" w:space="0" w:color="auto"/>
            <w:left w:val="none" w:sz="0" w:space="0" w:color="auto"/>
            <w:bottom w:val="none" w:sz="0" w:space="0" w:color="auto"/>
            <w:right w:val="none" w:sz="0" w:space="0" w:color="auto"/>
          </w:divBdr>
          <w:divsChild>
            <w:div w:id="448666669">
              <w:marLeft w:val="0"/>
              <w:marRight w:val="0"/>
              <w:marTop w:val="0"/>
              <w:marBottom w:val="0"/>
              <w:divBdr>
                <w:top w:val="none" w:sz="0" w:space="0" w:color="auto"/>
                <w:left w:val="none" w:sz="0" w:space="0" w:color="auto"/>
                <w:bottom w:val="none" w:sz="0" w:space="0" w:color="auto"/>
                <w:right w:val="none" w:sz="0" w:space="0" w:color="auto"/>
              </w:divBdr>
            </w:div>
          </w:divsChild>
        </w:div>
        <w:div w:id="1806586617">
          <w:marLeft w:val="0"/>
          <w:marRight w:val="0"/>
          <w:marTop w:val="0"/>
          <w:marBottom w:val="0"/>
          <w:divBdr>
            <w:top w:val="none" w:sz="0" w:space="0" w:color="auto"/>
            <w:left w:val="none" w:sz="0" w:space="0" w:color="auto"/>
            <w:bottom w:val="none" w:sz="0" w:space="0" w:color="auto"/>
            <w:right w:val="none" w:sz="0" w:space="0" w:color="auto"/>
          </w:divBdr>
          <w:divsChild>
            <w:div w:id="107265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602924">
      <w:bodyDiv w:val="1"/>
      <w:marLeft w:val="0"/>
      <w:marRight w:val="0"/>
      <w:marTop w:val="0"/>
      <w:marBottom w:val="0"/>
      <w:divBdr>
        <w:top w:val="none" w:sz="0" w:space="0" w:color="auto"/>
        <w:left w:val="none" w:sz="0" w:space="0" w:color="auto"/>
        <w:bottom w:val="none" w:sz="0" w:space="0" w:color="auto"/>
        <w:right w:val="none" w:sz="0" w:space="0" w:color="auto"/>
      </w:divBdr>
      <w:divsChild>
        <w:div w:id="1157771079">
          <w:marLeft w:val="0"/>
          <w:marRight w:val="0"/>
          <w:marTop w:val="0"/>
          <w:marBottom w:val="0"/>
          <w:divBdr>
            <w:top w:val="none" w:sz="0" w:space="0" w:color="auto"/>
            <w:left w:val="none" w:sz="0" w:space="0" w:color="auto"/>
            <w:bottom w:val="none" w:sz="0" w:space="0" w:color="auto"/>
            <w:right w:val="none" w:sz="0" w:space="0" w:color="auto"/>
          </w:divBdr>
          <w:divsChild>
            <w:div w:id="196418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171804">
      <w:bodyDiv w:val="1"/>
      <w:marLeft w:val="0"/>
      <w:marRight w:val="0"/>
      <w:marTop w:val="0"/>
      <w:marBottom w:val="0"/>
      <w:divBdr>
        <w:top w:val="none" w:sz="0" w:space="0" w:color="auto"/>
        <w:left w:val="none" w:sz="0" w:space="0" w:color="auto"/>
        <w:bottom w:val="none" w:sz="0" w:space="0" w:color="auto"/>
        <w:right w:val="none" w:sz="0" w:space="0" w:color="auto"/>
      </w:divBdr>
      <w:divsChild>
        <w:div w:id="641234990">
          <w:marLeft w:val="0"/>
          <w:marRight w:val="0"/>
          <w:marTop w:val="0"/>
          <w:marBottom w:val="0"/>
          <w:divBdr>
            <w:top w:val="none" w:sz="0" w:space="0" w:color="auto"/>
            <w:left w:val="none" w:sz="0" w:space="0" w:color="auto"/>
            <w:bottom w:val="none" w:sz="0" w:space="0" w:color="auto"/>
            <w:right w:val="none" w:sz="0" w:space="0" w:color="auto"/>
          </w:divBdr>
        </w:div>
        <w:div w:id="629944023">
          <w:marLeft w:val="0"/>
          <w:marRight w:val="0"/>
          <w:marTop w:val="0"/>
          <w:marBottom w:val="0"/>
          <w:divBdr>
            <w:top w:val="none" w:sz="0" w:space="0" w:color="auto"/>
            <w:left w:val="none" w:sz="0" w:space="0" w:color="auto"/>
            <w:bottom w:val="none" w:sz="0" w:space="0" w:color="auto"/>
            <w:right w:val="none" w:sz="0" w:space="0" w:color="auto"/>
          </w:divBdr>
        </w:div>
        <w:div w:id="11536684">
          <w:marLeft w:val="0"/>
          <w:marRight w:val="0"/>
          <w:marTop w:val="0"/>
          <w:marBottom w:val="0"/>
          <w:divBdr>
            <w:top w:val="none" w:sz="0" w:space="0" w:color="auto"/>
            <w:left w:val="none" w:sz="0" w:space="0" w:color="auto"/>
            <w:bottom w:val="none" w:sz="0" w:space="0" w:color="auto"/>
            <w:right w:val="none" w:sz="0" w:space="0" w:color="auto"/>
          </w:divBdr>
        </w:div>
        <w:div w:id="182405771">
          <w:marLeft w:val="0"/>
          <w:marRight w:val="0"/>
          <w:marTop w:val="0"/>
          <w:marBottom w:val="0"/>
          <w:divBdr>
            <w:top w:val="none" w:sz="0" w:space="0" w:color="auto"/>
            <w:left w:val="none" w:sz="0" w:space="0" w:color="auto"/>
            <w:bottom w:val="none" w:sz="0" w:space="0" w:color="auto"/>
            <w:right w:val="none" w:sz="0" w:space="0" w:color="auto"/>
          </w:divBdr>
        </w:div>
        <w:div w:id="1202939629">
          <w:marLeft w:val="0"/>
          <w:marRight w:val="0"/>
          <w:marTop w:val="0"/>
          <w:marBottom w:val="0"/>
          <w:divBdr>
            <w:top w:val="none" w:sz="0" w:space="0" w:color="auto"/>
            <w:left w:val="none" w:sz="0" w:space="0" w:color="auto"/>
            <w:bottom w:val="none" w:sz="0" w:space="0" w:color="auto"/>
            <w:right w:val="none" w:sz="0" w:space="0" w:color="auto"/>
          </w:divBdr>
        </w:div>
        <w:div w:id="699090690">
          <w:marLeft w:val="0"/>
          <w:marRight w:val="0"/>
          <w:marTop w:val="0"/>
          <w:marBottom w:val="0"/>
          <w:divBdr>
            <w:top w:val="none" w:sz="0" w:space="0" w:color="auto"/>
            <w:left w:val="none" w:sz="0" w:space="0" w:color="auto"/>
            <w:bottom w:val="none" w:sz="0" w:space="0" w:color="auto"/>
            <w:right w:val="none" w:sz="0" w:space="0" w:color="auto"/>
          </w:divBdr>
        </w:div>
        <w:div w:id="596057726">
          <w:marLeft w:val="0"/>
          <w:marRight w:val="0"/>
          <w:marTop w:val="0"/>
          <w:marBottom w:val="0"/>
          <w:divBdr>
            <w:top w:val="none" w:sz="0" w:space="0" w:color="auto"/>
            <w:left w:val="none" w:sz="0" w:space="0" w:color="auto"/>
            <w:bottom w:val="none" w:sz="0" w:space="0" w:color="auto"/>
            <w:right w:val="none" w:sz="0" w:space="0" w:color="auto"/>
          </w:divBdr>
        </w:div>
      </w:divsChild>
    </w:div>
    <w:div w:id="1598707239">
      <w:bodyDiv w:val="1"/>
      <w:marLeft w:val="0"/>
      <w:marRight w:val="0"/>
      <w:marTop w:val="0"/>
      <w:marBottom w:val="0"/>
      <w:divBdr>
        <w:top w:val="none" w:sz="0" w:space="0" w:color="auto"/>
        <w:left w:val="none" w:sz="0" w:space="0" w:color="auto"/>
        <w:bottom w:val="none" w:sz="0" w:space="0" w:color="auto"/>
        <w:right w:val="none" w:sz="0" w:space="0" w:color="auto"/>
      </w:divBdr>
    </w:div>
    <w:div w:id="1653023305">
      <w:bodyDiv w:val="1"/>
      <w:marLeft w:val="0"/>
      <w:marRight w:val="0"/>
      <w:marTop w:val="0"/>
      <w:marBottom w:val="0"/>
      <w:divBdr>
        <w:top w:val="none" w:sz="0" w:space="0" w:color="auto"/>
        <w:left w:val="none" w:sz="0" w:space="0" w:color="auto"/>
        <w:bottom w:val="none" w:sz="0" w:space="0" w:color="auto"/>
        <w:right w:val="none" w:sz="0" w:space="0" w:color="auto"/>
      </w:divBdr>
      <w:divsChild>
        <w:div w:id="779107348">
          <w:marLeft w:val="0"/>
          <w:marRight w:val="0"/>
          <w:marTop w:val="0"/>
          <w:marBottom w:val="0"/>
          <w:divBdr>
            <w:top w:val="none" w:sz="0" w:space="0" w:color="auto"/>
            <w:left w:val="none" w:sz="0" w:space="0" w:color="auto"/>
            <w:bottom w:val="none" w:sz="0" w:space="0" w:color="auto"/>
            <w:right w:val="none" w:sz="0" w:space="0" w:color="auto"/>
          </w:divBdr>
          <w:divsChild>
            <w:div w:id="859120864">
              <w:marLeft w:val="0"/>
              <w:marRight w:val="0"/>
              <w:marTop w:val="0"/>
              <w:marBottom w:val="0"/>
              <w:divBdr>
                <w:top w:val="none" w:sz="0" w:space="0" w:color="auto"/>
                <w:left w:val="none" w:sz="0" w:space="0" w:color="auto"/>
                <w:bottom w:val="none" w:sz="0" w:space="0" w:color="auto"/>
                <w:right w:val="none" w:sz="0" w:space="0" w:color="auto"/>
              </w:divBdr>
              <w:divsChild>
                <w:div w:id="275138606">
                  <w:marLeft w:val="0"/>
                  <w:marRight w:val="0"/>
                  <w:marTop w:val="0"/>
                  <w:marBottom w:val="0"/>
                  <w:divBdr>
                    <w:top w:val="none" w:sz="0" w:space="0" w:color="auto"/>
                    <w:left w:val="none" w:sz="0" w:space="0" w:color="auto"/>
                    <w:bottom w:val="none" w:sz="0" w:space="0" w:color="auto"/>
                    <w:right w:val="none" w:sz="0" w:space="0" w:color="auto"/>
                  </w:divBdr>
                  <w:divsChild>
                    <w:div w:id="486671514">
                      <w:marLeft w:val="0"/>
                      <w:marRight w:val="0"/>
                      <w:marTop w:val="0"/>
                      <w:marBottom w:val="0"/>
                      <w:divBdr>
                        <w:top w:val="none" w:sz="0" w:space="0" w:color="auto"/>
                        <w:left w:val="none" w:sz="0" w:space="0" w:color="auto"/>
                        <w:bottom w:val="none" w:sz="0" w:space="0" w:color="auto"/>
                        <w:right w:val="none" w:sz="0" w:space="0" w:color="auto"/>
                      </w:divBdr>
                      <w:divsChild>
                        <w:div w:id="963317124">
                          <w:marLeft w:val="0"/>
                          <w:marRight w:val="0"/>
                          <w:marTop w:val="0"/>
                          <w:marBottom w:val="0"/>
                          <w:divBdr>
                            <w:top w:val="none" w:sz="0" w:space="0" w:color="auto"/>
                            <w:left w:val="none" w:sz="0" w:space="0" w:color="auto"/>
                            <w:bottom w:val="none" w:sz="0" w:space="0" w:color="auto"/>
                            <w:right w:val="none" w:sz="0" w:space="0" w:color="auto"/>
                          </w:divBdr>
                          <w:divsChild>
                            <w:div w:id="73475636">
                              <w:marLeft w:val="0"/>
                              <w:marRight w:val="0"/>
                              <w:marTop w:val="0"/>
                              <w:marBottom w:val="0"/>
                              <w:divBdr>
                                <w:top w:val="none" w:sz="0" w:space="0" w:color="auto"/>
                                <w:left w:val="none" w:sz="0" w:space="0" w:color="auto"/>
                                <w:bottom w:val="none" w:sz="0" w:space="0" w:color="auto"/>
                                <w:right w:val="none" w:sz="0" w:space="0" w:color="auto"/>
                              </w:divBdr>
                              <w:divsChild>
                                <w:div w:id="360667953">
                                  <w:marLeft w:val="0"/>
                                  <w:marRight w:val="0"/>
                                  <w:marTop w:val="0"/>
                                  <w:marBottom w:val="0"/>
                                  <w:divBdr>
                                    <w:top w:val="none" w:sz="0" w:space="0" w:color="auto"/>
                                    <w:left w:val="none" w:sz="0" w:space="0" w:color="auto"/>
                                    <w:bottom w:val="none" w:sz="0" w:space="0" w:color="auto"/>
                                    <w:right w:val="none" w:sz="0" w:space="0" w:color="auto"/>
                                  </w:divBdr>
                                  <w:divsChild>
                                    <w:div w:id="464012620">
                                      <w:marLeft w:val="0"/>
                                      <w:marRight w:val="0"/>
                                      <w:marTop w:val="0"/>
                                      <w:marBottom w:val="0"/>
                                      <w:divBdr>
                                        <w:top w:val="none" w:sz="0" w:space="0" w:color="auto"/>
                                        <w:left w:val="none" w:sz="0" w:space="0" w:color="auto"/>
                                        <w:bottom w:val="none" w:sz="0" w:space="0" w:color="auto"/>
                                        <w:right w:val="none" w:sz="0" w:space="0" w:color="auto"/>
                                      </w:divBdr>
                                      <w:divsChild>
                                        <w:div w:id="1958444216">
                                          <w:marLeft w:val="0"/>
                                          <w:marRight w:val="0"/>
                                          <w:marTop w:val="0"/>
                                          <w:marBottom w:val="0"/>
                                          <w:divBdr>
                                            <w:top w:val="none" w:sz="0" w:space="0" w:color="auto"/>
                                            <w:left w:val="none" w:sz="0" w:space="0" w:color="auto"/>
                                            <w:bottom w:val="none" w:sz="0" w:space="0" w:color="auto"/>
                                            <w:right w:val="none" w:sz="0" w:space="0" w:color="auto"/>
                                          </w:divBdr>
                                          <w:divsChild>
                                            <w:div w:id="1823545128">
                                              <w:marLeft w:val="0"/>
                                              <w:marRight w:val="0"/>
                                              <w:marTop w:val="0"/>
                                              <w:marBottom w:val="0"/>
                                              <w:divBdr>
                                                <w:top w:val="none" w:sz="0" w:space="0" w:color="auto"/>
                                                <w:left w:val="none" w:sz="0" w:space="0" w:color="auto"/>
                                                <w:bottom w:val="none" w:sz="0" w:space="0" w:color="auto"/>
                                                <w:right w:val="none" w:sz="0" w:space="0" w:color="auto"/>
                                              </w:divBdr>
                                              <w:divsChild>
                                                <w:div w:id="376126458">
                                                  <w:marLeft w:val="0"/>
                                                  <w:marRight w:val="0"/>
                                                  <w:marTop w:val="0"/>
                                                  <w:marBottom w:val="0"/>
                                                  <w:divBdr>
                                                    <w:top w:val="none" w:sz="0" w:space="0" w:color="auto"/>
                                                    <w:left w:val="none" w:sz="0" w:space="0" w:color="auto"/>
                                                    <w:bottom w:val="none" w:sz="0" w:space="0" w:color="auto"/>
                                                    <w:right w:val="none" w:sz="0" w:space="0" w:color="auto"/>
                                                  </w:divBdr>
                                                  <w:divsChild>
                                                    <w:div w:id="326130194">
                                                      <w:marLeft w:val="0"/>
                                                      <w:marRight w:val="0"/>
                                                      <w:marTop w:val="0"/>
                                                      <w:marBottom w:val="0"/>
                                                      <w:divBdr>
                                                        <w:top w:val="none" w:sz="0" w:space="0" w:color="auto"/>
                                                        <w:left w:val="none" w:sz="0" w:space="0" w:color="auto"/>
                                                        <w:bottom w:val="none" w:sz="0" w:space="0" w:color="auto"/>
                                                        <w:right w:val="none" w:sz="0" w:space="0" w:color="auto"/>
                                                      </w:divBdr>
                                                      <w:divsChild>
                                                        <w:div w:id="1612663583">
                                                          <w:marLeft w:val="0"/>
                                                          <w:marRight w:val="0"/>
                                                          <w:marTop w:val="0"/>
                                                          <w:marBottom w:val="0"/>
                                                          <w:divBdr>
                                                            <w:top w:val="none" w:sz="0" w:space="0" w:color="auto"/>
                                                            <w:left w:val="none" w:sz="0" w:space="0" w:color="auto"/>
                                                            <w:bottom w:val="none" w:sz="0" w:space="0" w:color="auto"/>
                                                            <w:right w:val="none" w:sz="0" w:space="0" w:color="auto"/>
                                                          </w:divBdr>
                                                          <w:divsChild>
                                                            <w:div w:id="1321884000">
                                                              <w:marLeft w:val="0"/>
                                                              <w:marRight w:val="0"/>
                                                              <w:marTop w:val="0"/>
                                                              <w:marBottom w:val="0"/>
                                                              <w:divBdr>
                                                                <w:top w:val="none" w:sz="0" w:space="0" w:color="auto"/>
                                                                <w:left w:val="none" w:sz="0" w:space="0" w:color="auto"/>
                                                                <w:bottom w:val="none" w:sz="0" w:space="0" w:color="auto"/>
                                                                <w:right w:val="none" w:sz="0" w:space="0" w:color="auto"/>
                                                              </w:divBdr>
                                                              <w:divsChild>
                                                                <w:div w:id="2084257124">
                                                                  <w:marLeft w:val="0"/>
                                                                  <w:marRight w:val="0"/>
                                                                  <w:marTop w:val="0"/>
                                                                  <w:marBottom w:val="0"/>
                                                                  <w:divBdr>
                                                                    <w:top w:val="none" w:sz="0" w:space="0" w:color="auto"/>
                                                                    <w:left w:val="none" w:sz="0" w:space="0" w:color="auto"/>
                                                                    <w:bottom w:val="none" w:sz="0" w:space="0" w:color="auto"/>
                                                                    <w:right w:val="none" w:sz="0" w:space="0" w:color="auto"/>
                                                                  </w:divBdr>
                                                                  <w:divsChild>
                                                                    <w:div w:id="1175800140">
                                                                      <w:marLeft w:val="0"/>
                                                                      <w:marRight w:val="0"/>
                                                                      <w:marTop w:val="0"/>
                                                                      <w:marBottom w:val="0"/>
                                                                      <w:divBdr>
                                                                        <w:top w:val="none" w:sz="0" w:space="0" w:color="auto"/>
                                                                        <w:left w:val="none" w:sz="0" w:space="0" w:color="auto"/>
                                                                        <w:bottom w:val="none" w:sz="0" w:space="0" w:color="auto"/>
                                                                        <w:right w:val="none" w:sz="0" w:space="0" w:color="auto"/>
                                                                      </w:divBdr>
                                                                      <w:divsChild>
                                                                        <w:div w:id="2018075106">
                                                                          <w:marLeft w:val="0"/>
                                                                          <w:marRight w:val="0"/>
                                                                          <w:marTop w:val="0"/>
                                                                          <w:marBottom w:val="0"/>
                                                                          <w:divBdr>
                                                                            <w:top w:val="none" w:sz="0" w:space="0" w:color="auto"/>
                                                                            <w:left w:val="none" w:sz="0" w:space="0" w:color="auto"/>
                                                                            <w:bottom w:val="none" w:sz="0" w:space="0" w:color="auto"/>
                                                                            <w:right w:val="none" w:sz="0" w:space="0" w:color="auto"/>
                                                                          </w:divBdr>
                                                                          <w:divsChild>
                                                                            <w:div w:id="1145510086">
                                                                              <w:marLeft w:val="0"/>
                                                                              <w:marRight w:val="0"/>
                                                                              <w:marTop w:val="0"/>
                                                                              <w:marBottom w:val="0"/>
                                                                              <w:divBdr>
                                                                                <w:top w:val="none" w:sz="0" w:space="0" w:color="auto"/>
                                                                                <w:left w:val="none" w:sz="0" w:space="0" w:color="auto"/>
                                                                                <w:bottom w:val="none" w:sz="0" w:space="0" w:color="auto"/>
                                                                                <w:right w:val="none" w:sz="0" w:space="0" w:color="auto"/>
                                                                              </w:divBdr>
                                                                              <w:divsChild>
                                                                                <w:div w:id="1535265797">
                                                                                  <w:marLeft w:val="0"/>
                                                                                  <w:marRight w:val="0"/>
                                                                                  <w:marTop w:val="0"/>
                                                                                  <w:marBottom w:val="0"/>
                                                                                  <w:divBdr>
                                                                                    <w:top w:val="none" w:sz="0" w:space="0" w:color="auto"/>
                                                                                    <w:left w:val="none" w:sz="0" w:space="0" w:color="auto"/>
                                                                                    <w:bottom w:val="none" w:sz="0" w:space="0" w:color="auto"/>
                                                                                    <w:right w:val="none" w:sz="0" w:space="0" w:color="auto"/>
                                                                                  </w:divBdr>
                                                                                  <w:divsChild>
                                                                                    <w:div w:id="77721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390969">
                                          <w:marLeft w:val="0"/>
                                          <w:marRight w:val="0"/>
                                          <w:marTop w:val="0"/>
                                          <w:marBottom w:val="0"/>
                                          <w:divBdr>
                                            <w:top w:val="none" w:sz="0" w:space="0" w:color="auto"/>
                                            <w:left w:val="none" w:sz="0" w:space="0" w:color="auto"/>
                                            <w:bottom w:val="none" w:sz="0" w:space="0" w:color="auto"/>
                                            <w:right w:val="none" w:sz="0" w:space="0" w:color="auto"/>
                                          </w:divBdr>
                                          <w:divsChild>
                                            <w:div w:id="324627555">
                                              <w:marLeft w:val="0"/>
                                              <w:marRight w:val="0"/>
                                              <w:marTop w:val="0"/>
                                              <w:marBottom w:val="0"/>
                                              <w:divBdr>
                                                <w:top w:val="none" w:sz="0" w:space="0" w:color="auto"/>
                                                <w:left w:val="none" w:sz="0" w:space="0" w:color="auto"/>
                                                <w:bottom w:val="none" w:sz="0" w:space="0" w:color="auto"/>
                                                <w:right w:val="none" w:sz="0" w:space="0" w:color="auto"/>
                                              </w:divBdr>
                                              <w:divsChild>
                                                <w:div w:id="1264923128">
                                                  <w:marLeft w:val="0"/>
                                                  <w:marRight w:val="0"/>
                                                  <w:marTop w:val="0"/>
                                                  <w:marBottom w:val="0"/>
                                                  <w:divBdr>
                                                    <w:top w:val="none" w:sz="0" w:space="0" w:color="auto"/>
                                                    <w:left w:val="none" w:sz="0" w:space="0" w:color="auto"/>
                                                    <w:bottom w:val="none" w:sz="0" w:space="0" w:color="auto"/>
                                                    <w:right w:val="none" w:sz="0" w:space="0" w:color="auto"/>
                                                  </w:divBdr>
                                                  <w:divsChild>
                                                    <w:div w:id="1856843764">
                                                      <w:marLeft w:val="0"/>
                                                      <w:marRight w:val="0"/>
                                                      <w:marTop w:val="0"/>
                                                      <w:marBottom w:val="0"/>
                                                      <w:divBdr>
                                                        <w:top w:val="none" w:sz="0" w:space="0" w:color="auto"/>
                                                        <w:left w:val="none" w:sz="0" w:space="0" w:color="auto"/>
                                                        <w:bottom w:val="none" w:sz="0" w:space="0" w:color="auto"/>
                                                        <w:right w:val="none" w:sz="0" w:space="0" w:color="auto"/>
                                                      </w:divBdr>
                                                      <w:divsChild>
                                                        <w:div w:id="1056856390">
                                                          <w:marLeft w:val="0"/>
                                                          <w:marRight w:val="0"/>
                                                          <w:marTop w:val="0"/>
                                                          <w:marBottom w:val="0"/>
                                                          <w:divBdr>
                                                            <w:top w:val="none" w:sz="0" w:space="0" w:color="auto"/>
                                                            <w:left w:val="none" w:sz="0" w:space="0" w:color="auto"/>
                                                            <w:bottom w:val="none" w:sz="0" w:space="0" w:color="auto"/>
                                                            <w:right w:val="none" w:sz="0" w:space="0" w:color="auto"/>
                                                          </w:divBdr>
                                                          <w:divsChild>
                                                            <w:div w:id="1602298690">
                                                              <w:marLeft w:val="0"/>
                                                              <w:marRight w:val="0"/>
                                                              <w:marTop w:val="0"/>
                                                              <w:marBottom w:val="0"/>
                                                              <w:divBdr>
                                                                <w:top w:val="none" w:sz="0" w:space="0" w:color="auto"/>
                                                                <w:left w:val="none" w:sz="0" w:space="0" w:color="auto"/>
                                                                <w:bottom w:val="none" w:sz="0" w:space="0" w:color="auto"/>
                                                                <w:right w:val="none" w:sz="0" w:space="0" w:color="auto"/>
                                                              </w:divBdr>
                                                              <w:divsChild>
                                                                <w:div w:id="1780368094">
                                                                  <w:marLeft w:val="0"/>
                                                                  <w:marRight w:val="0"/>
                                                                  <w:marTop w:val="0"/>
                                                                  <w:marBottom w:val="0"/>
                                                                  <w:divBdr>
                                                                    <w:top w:val="none" w:sz="0" w:space="0" w:color="auto"/>
                                                                    <w:left w:val="none" w:sz="0" w:space="0" w:color="auto"/>
                                                                    <w:bottom w:val="none" w:sz="0" w:space="0" w:color="auto"/>
                                                                    <w:right w:val="none" w:sz="0" w:space="0" w:color="auto"/>
                                                                  </w:divBdr>
                                                                  <w:divsChild>
                                                                    <w:div w:id="670792619">
                                                                      <w:marLeft w:val="0"/>
                                                                      <w:marRight w:val="0"/>
                                                                      <w:marTop w:val="0"/>
                                                                      <w:marBottom w:val="0"/>
                                                                      <w:divBdr>
                                                                        <w:top w:val="none" w:sz="0" w:space="0" w:color="auto"/>
                                                                        <w:left w:val="none" w:sz="0" w:space="0" w:color="auto"/>
                                                                        <w:bottom w:val="none" w:sz="0" w:space="0" w:color="auto"/>
                                                                        <w:right w:val="none" w:sz="0" w:space="0" w:color="auto"/>
                                                                      </w:divBdr>
                                                                      <w:divsChild>
                                                                        <w:div w:id="935554227">
                                                                          <w:marLeft w:val="0"/>
                                                                          <w:marRight w:val="0"/>
                                                                          <w:marTop w:val="0"/>
                                                                          <w:marBottom w:val="0"/>
                                                                          <w:divBdr>
                                                                            <w:top w:val="none" w:sz="0" w:space="0" w:color="auto"/>
                                                                            <w:left w:val="none" w:sz="0" w:space="0" w:color="auto"/>
                                                                            <w:bottom w:val="none" w:sz="0" w:space="0" w:color="auto"/>
                                                                            <w:right w:val="none" w:sz="0" w:space="0" w:color="auto"/>
                                                                          </w:divBdr>
                                                                          <w:divsChild>
                                                                            <w:div w:id="1712458838">
                                                                              <w:marLeft w:val="0"/>
                                                                              <w:marRight w:val="0"/>
                                                                              <w:marTop w:val="0"/>
                                                                              <w:marBottom w:val="0"/>
                                                                              <w:divBdr>
                                                                                <w:top w:val="none" w:sz="0" w:space="0" w:color="auto"/>
                                                                                <w:left w:val="none" w:sz="0" w:space="0" w:color="auto"/>
                                                                                <w:bottom w:val="none" w:sz="0" w:space="0" w:color="auto"/>
                                                                                <w:right w:val="none" w:sz="0" w:space="0" w:color="auto"/>
                                                                              </w:divBdr>
                                                                              <w:divsChild>
                                                                                <w:div w:id="1072889929">
                                                                                  <w:marLeft w:val="0"/>
                                                                                  <w:marRight w:val="0"/>
                                                                                  <w:marTop w:val="0"/>
                                                                                  <w:marBottom w:val="0"/>
                                                                                  <w:divBdr>
                                                                                    <w:top w:val="none" w:sz="0" w:space="0" w:color="auto"/>
                                                                                    <w:left w:val="none" w:sz="0" w:space="0" w:color="auto"/>
                                                                                    <w:bottom w:val="none" w:sz="0" w:space="0" w:color="auto"/>
                                                                                    <w:right w:val="none" w:sz="0" w:space="0" w:color="auto"/>
                                                                                  </w:divBdr>
                                                                                  <w:divsChild>
                                                                                    <w:div w:id="504633207">
                                                                                      <w:marLeft w:val="0"/>
                                                                                      <w:marRight w:val="0"/>
                                                                                      <w:marTop w:val="0"/>
                                                                                      <w:marBottom w:val="0"/>
                                                                                      <w:divBdr>
                                                                                        <w:top w:val="none" w:sz="0" w:space="0" w:color="auto"/>
                                                                                        <w:left w:val="none" w:sz="0" w:space="0" w:color="auto"/>
                                                                                        <w:bottom w:val="none" w:sz="0" w:space="0" w:color="auto"/>
                                                                                        <w:right w:val="none" w:sz="0" w:space="0" w:color="auto"/>
                                                                                      </w:divBdr>
                                                                                      <w:divsChild>
                                                                                        <w:div w:id="130430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2148248">
      <w:bodyDiv w:val="1"/>
      <w:marLeft w:val="0"/>
      <w:marRight w:val="0"/>
      <w:marTop w:val="0"/>
      <w:marBottom w:val="0"/>
      <w:divBdr>
        <w:top w:val="none" w:sz="0" w:space="0" w:color="auto"/>
        <w:left w:val="none" w:sz="0" w:space="0" w:color="auto"/>
        <w:bottom w:val="none" w:sz="0" w:space="0" w:color="auto"/>
        <w:right w:val="none" w:sz="0" w:space="0" w:color="auto"/>
      </w:divBdr>
      <w:divsChild>
        <w:div w:id="1256015898">
          <w:marLeft w:val="0"/>
          <w:marRight w:val="0"/>
          <w:marTop w:val="0"/>
          <w:marBottom w:val="0"/>
          <w:divBdr>
            <w:top w:val="none" w:sz="0" w:space="0" w:color="auto"/>
            <w:left w:val="none" w:sz="0" w:space="0" w:color="auto"/>
            <w:bottom w:val="none" w:sz="0" w:space="0" w:color="auto"/>
            <w:right w:val="none" w:sz="0" w:space="0" w:color="auto"/>
          </w:divBdr>
          <w:divsChild>
            <w:div w:id="1498568478">
              <w:marLeft w:val="0"/>
              <w:marRight w:val="0"/>
              <w:marTop w:val="0"/>
              <w:marBottom w:val="0"/>
              <w:divBdr>
                <w:top w:val="none" w:sz="0" w:space="0" w:color="auto"/>
                <w:left w:val="none" w:sz="0" w:space="0" w:color="auto"/>
                <w:bottom w:val="none" w:sz="0" w:space="0" w:color="auto"/>
                <w:right w:val="none" w:sz="0" w:space="0" w:color="auto"/>
              </w:divBdr>
            </w:div>
          </w:divsChild>
        </w:div>
        <w:div w:id="1290357624">
          <w:marLeft w:val="0"/>
          <w:marRight w:val="0"/>
          <w:marTop w:val="0"/>
          <w:marBottom w:val="0"/>
          <w:divBdr>
            <w:top w:val="none" w:sz="0" w:space="0" w:color="auto"/>
            <w:left w:val="none" w:sz="0" w:space="0" w:color="auto"/>
            <w:bottom w:val="none" w:sz="0" w:space="0" w:color="auto"/>
            <w:right w:val="none" w:sz="0" w:space="0" w:color="auto"/>
          </w:divBdr>
          <w:divsChild>
            <w:div w:id="15788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798796">
      <w:bodyDiv w:val="1"/>
      <w:marLeft w:val="0"/>
      <w:marRight w:val="0"/>
      <w:marTop w:val="0"/>
      <w:marBottom w:val="0"/>
      <w:divBdr>
        <w:top w:val="none" w:sz="0" w:space="0" w:color="auto"/>
        <w:left w:val="none" w:sz="0" w:space="0" w:color="auto"/>
        <w:bottom w:val="none" w:sz="0" w:space="0" w:color="auto"/>
        <w:right w:val="none" w:sz="0" w:space="0" w:color="auto"/>
      </w:divBdr>
      <w:divsChild>
        <w:div w:id="1023214922">
          <w:marLeft w:val="0"/>
          <w:marRight w:val="0"/>
          <w:marTop w:val="0"/>
          <w:marBottom w:val="0"/>
          <w:divBdr>
            <w:top w:val="none" w:sz="0" w:space="0" w:color="auto"/>
            <w:left w:val="none" w:sz="0" w:space="0" w:color="auto"/>
            <w:bottom w:val="none" w:sz="0" w:space="0" w:color="auto"/>
            <w:right w:val="none" w:sz="0" w:space="0" w:color="auto"/>
          </w:divBdr>
          <w:divsChild>
            <w:div w:id="54803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095103">
      <w:bodyDiv w:val="1"/>
      <w:marLeft w:val="0"/>
      <w:marRight w:val="0"/>
      <w:marTop w:val="0"/>
      <w:marBottom w:val="0"/>
      <w:divBdr>
        <w:top w:val="none" w:sz="0" w:space="0" w:color="auto"/>
        <w:left w:val="none" w:sz="0" w:space="0" w:color="auto"/>
        <w:bottom w:val="none" w:sz="0" w:space="0" w:color="auto"/>
        <w:right w:val="none" w:sz="0" w:space="0" w:color="auto"/>
      </w:divBdr>
      <w:divsChild>
        <w:div w:id="1989163670">
          <w:marLeft w:val="0"/>
          <w:marRight w:val="0"/>
          <w:marTop w:val="0"/>
          <w:marBottom w:val="0"/>
          <w:divBdr>
            <w:top w:val="none" w:sz="0" w:space="0" w:color="auto"/>
            <w:left w:val="none" w:sz="0" w:space="0" w:color="auto"/>
            <w:bottom w:val="none" w:sz="0" w:space="0" w:color="auto"/>
            <w:right w:val="none" w:sz="0" w:space="0" w:color="auto"/>
          </w:divBdr>
          <w:divsChild>
            <w:div w:id="355811833">
              <w:marLeft w:val="0"/>
              <w:marRight w:val="0"/>
              <w:marTop w:val="0"/>
              <w:marBottom w:val="0"/>
              <w:divBdr>
                <w:top w:val="none" w:sz="0" w:space="0" w:color="auto"/>
                <w:left w:val="none" w:sz="0" w:space="0" w:color="auto"/>
                <w:bottom w:val="none" w:sz="0" w:space="0" w:color="auto"/>
                <w:right w:val="none" w:sz="0" w:space="0" w:color="auto"/>
              </w:divBdr>
            </w:div>
          </w:divsChild>
        </w:div>
        <w:div w:id="1168594679">
          <w:marLeft w:val="0"/>
          <w:marRight w:val="0"/>
          <w:marTop w:val="0"/>
          <w:marBottom w:val="0"/>
          <w:divBdr>
            <w:top w:val="none" w:sz="0" w:space="0" w:color="auto"/>
            <w:left w:val="none" w:sz="0" w:space="0" w:color="auto"/>
            <w:bottom w:val="none" w:sz="0" w:space="0" w:color="auto"/>
            <w:right w:val="none" w:sz="0" w:space="0" w:color="auto"/>
          </w:divBdr>
          <w:divsChild>
            <w:div w:id="1019086103">
              <w:marLeft w:val="0"/>
              <w:marRight w:val="0"/>
              <w:marTop w:val="0"/>
              <w:marBottom w:val="0"/>
              <w:divBdr>
                <w:top w:val="none" w:sz="0" w:space="0" w:color="auto"/>
                <w:left w:val="none" w:sz="0" w:space="0" w:color="auto"/>
                <w:bottom w:val="none" w:sz="0" w:space="0" w:color="auto"/>
                <w:right w:val="none" w:sz="0" w:space="0" w:color="auto"/>
              </w:divBdr>
            </w:div>
          </w:divsChild>
        </w:div>
        <w:div w:id="1361395230">
          <w:marLeft w:val="0"/>
          <w:marRight w:val="0"/>
          <w:marTop w:val="0"/>
          <w:marBottom w:val="0"/>
          <w:divBdr>
            <w:top w:val="none" w:sz="0" w:space="0" w:color="auto"/>
            <w:left w:val="none" w:sz="0" w:space="0" w:color="auto"/>
            <w:bottom w:val="none" w:sz="0" w:space="0" w:color="auto"/>
            <w:right w:val="none" w:sz="0" w:space="0" w:color="auto"/>
          </w:divBdr>
          <w:divsChild>
            <w:div w:id="183248340">
              <w:marLeft w:val="0"/>
              <w:marRight w:val="0"/>
              <w:marTop w:val="0"/>
              <w:marBottom w:val="0"/>
              <w:divBdr>
                <w:top w:val="none" w:sz="0" w:space="0" w:color="auto"/>
                <w:left w:val="none" w:sz="0" w:space="0" w:color="auto"/>
                <w:bottom w:val="none" w:sz="0" w:space="0" w:color="auto"/>
                <w:right w:val="none" w:sz="0" w:space="0" w:color="auto"/>
              </w:divBdr>
            </w:div>
          </w:divsChild>
        </w:div>
        <w:div w:id="378357601">
          <w:marLeft w:val="0"/>
          <w:marRight w:val="0"/>
          <w:marTop w:val="0"/>
          <w:marBottom w:val="0"/>
          <w:divBdr>
            <w:top w:val="none" w:sz="0" w:space="0" w:color="auto"/>
            <w:left w:val="none" w:sz="0" w:space="0" w:color="auto"/>
            <w:bottom w:val="none" w:sz="0" w:space="0" w:color="auto"/>
            <w:right w:val="none" w:sz="0" w:space="0" w:color="auto"/>
          </w:divBdr>
          <w:divsChild>
            <w:div w:id="773523977">
              <w:marLeft w:val="0"/>
              <w:marRight w:val="0"/>
              <w:marTop w:val="0"/>
              <w:marBottom w:val="0"/>
              <w:divBdr>
                <w:top w:val="none" w:sz="0" w:space="0" w:color="auto"/>
                <w:left w:val="none" w:sz="0" w:space="0" w:color="auto"/>
                <w:bottom w:val="none" w:sz="0" w:space="0" w:color="auto"/>
                <w:right w:val="none" w:sz="0" w:space="0" w:color="auto"/>
              </w:divBdr>
            </w:div>
          </w:divsChild>
        </w:div>
        <w:div w:id="2138910002">
          <w:marLeft w:val="0"/>
          <w:marRight w:val="0"/>
          <w:marTop w:val="0"/>
          <w:marBottom w:val="0"/>
          <w:divBdr>
            <w:top w:val="none" w:sz="0" w:space="0" w:color="auto"/>
            <w:left w:val="none" w:sz="0" w:space="0" w:color="auto"/>
            <w:bottom w:val="none" w:sz="0" w:space="0" w:color="auto"/>
            <w:right w:val="none" w:sz="0" w:space="0" w:color="auto"/>
          </w:divBdr>
          <w:divsChild>
            <w:div w:id="84825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9220">
      <w:bodyDiv w:val="1"/>
      <w:marLeft w:val="0"/>
      <w:marRight w:val="0"/>
      <w:marTop w:val="0"/>
      <w:marBottom w:val="0"/>
      <w:divBdr>
        <w:top w:val="none" w:sz="0" w:space="0" w:color="auto"/>
        <w:left w:val="none" w:sz="0" w:space="0" w:color="auto"/>
        <w:bottom w:val="none" w:sz="0" w:space="0" w:color="auto"/>
        <w:right w:val="none" w:sz="0" w:space="0" w:color="auto"/>
      </w:divBdr>
      <w:divsChild>
        <w:div w:id="365176037">
          <w:marLeft w:val="0"/>
          <w:marRight w:val="0"/>
          <w:marTop w:val="0"/>
          <w:marBottom w:val="0"/>
          <w:divBdr>
            <w:top w:val="none" w:sz="0" w:space="0" w:color="auto"/>
            <w:left w:val="none" w:sz="0" w:space="0" w:color="auto"/>
            <w:bottom w:val="none" w:sz="0" w:space="0" w:color="auto"/>
            <w:right w:val="none" w:sz="0" w:space="0" w:color="auto"/>
          </w:divBdr>
          <w:divsChild>
            <w:div w:id="47429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6572">
      <w:bodyDiv w:val="1"/>
      <w:marLeft w:val="0"/>
      <w:marRight w:val="0"/>
      <w:marTop w:val="0"/>
      <w:marBottom w:val="0"/>
      <w:divBdr>
        <w:top w:val="none" w:sz="0" w:space="0" w:color="auto"/>
        <w:left w:val="none" w:sz="0" w:space="0" w:color="auto"/>
        <w:bottom w:val="none" w:sz="0" w:space="0" w:color="auto"/>
        <w:right w:val="none" w:sz="0" w:space="0" w:color="auto"/>
      </w:divBdr>
      <w:divsChild>
        <w:div w:id="455024021">
          <w:marLeft w:val="0"/>
          <w:marRight w:val="0"/>
          <w:marTop w:val="0"/>
          <w:marBottom w:val="0"/>
          <w:divBdr>
            <w:top w:val="none" w:sz="0" w:space="0" w:color="auto"/>
            <w:left w:val="none" w:sz="0" w:space="0" w:color="auto"/>
            <w:bottom w:val="none" w:sz="0" w:space="0" w:color="auto"/>
            <w:right w:val="none" w:sz="0" w:space="0" w:color="auto"/>
          </w:divBdr>
          <w:divsChild>
            <w:div w:id="62084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364437">
      <w:bodyDiv w:val="1"/>
      <w:marLeft w:val="0"/>
      <w:marRight w:val="0"/>
      <w:marTop w:val="0"/>
      <w:marBottom w:val="0"/>
      <w:divBdr>
        <w:top w:val="none" w:sz="0" w:space="0" w:color="auto"/>
        <w:left w:val="none" w:sz="0" w:space="0" w:color="auto"/>
        <w:bottom w:val="none" w:sz="0" w:space="0" w:color="auto"/>
        <w:right w:val="none" w:sz="0" w:space="0" w:color="auto"/>
      </w:divBdr>
      <w:divsChild>
        <w:div w:id="790055734">
          <w:marLeft w:val="0"/>
          <w:marRight w:val="0"/>
          <w:marTop w:val="0"/>
          <w:marBottom w:val="0"/>
          <w:divBdr>
            <w:top w:val="none" w:sz="0" w:space="0" w:color="auto"/>
            <w:left w:val="none" w:sz="0" w:space="0" w:color="auto"/>
            <w:bottom w:val="none" w:sz="0" w:space="0" w:color="auto"/>
            <w:right w:val="none" w:sz="0" w:space="0" w:color="auto"/>
          </w:divBdr>
          <w:divsChild>
            <w:div w:id="197979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806365">
      <w:bodyDiv w:val="1"/>
      <w:marLeft w:val="0"/>
      <w:marRight w:val="0"/>
      <w:marTop w:val="0"/>
      <w:marBottom w:val="0"/>
      <w:divBdr>
        <w:top w:val="none" w:sz="0" w:space="0" w:color="auto"/>
        <w:left w:val="none" w:sz="0" w:space="0" w:color="auto"/>
        <w:bottom w:val="none" w:sz="0" w:space="0" w:color="auto"/>
        <w:right w:val="none" w:sz="0" w:space="0" w:color="auto"/>
      </w:divBdr>
    </w:div>
    <w:div w:id="2099521561">
      <w:bodyDiv w:val="1"/>
      <w:marLeft w:val="0"/>
      <w:marRight w:val="0"/>
      <w:marTop w:val="0"/>
      <w:marBottom w:val="0"/>
      <w:divBdr>
        <w:top w:val="none" w:sz="0" w:space="0" w:color="auto"/>
        <w:left w:val="none" w:sz="0" w:space="0" w:color="auto"/>
        <w:bottom w:val="none" w:sz="0" w:space="0" w:color="auto"/>
        <w:right w:val="none" w:sz="0" w:space="0" w:color="auto"/>
      </w:divBdr>
      <w:divsChild>
        <w:div w:id="319308504">
          <w:marLeft w:val="0"/>
          <w:marRight w:val="0"/>
          <w:marTop w:val="0"/>
          <w:marBottom w:val="0"/>
          <w:divBdr>
            <w:top w:val="none" w:sz="0" w:space="0" w:color="auto"/>
            <w:left w:val="none" w:sz="0" w:space="0" w:color="auto"/>
            <w:bottom w:val="none" w:sz="0" w:space="0" w:color="auto"/>
            <w:right w:val="none" w:sz="0" w:space="0" w:color="auto"/>
          </w:divBdr>
          <w:divsChild>
            <w:div w:id="69685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772881">
      <w:bodyDiv w:val="1"/>
      <w:marLeft w:val="0"/>
      <w:marRight w:val="0"/>
      <w:marTop w:val="0"/>
      <w:marBottom w:val="0"/>
      <w:divBdr>
        <w:top w:val="none" w:sz="0" w:space="0" w:color="auto"/>
        <w:left w:val="none" w:sz="0" w:space="0" w:color="auto"/>
        <w:bottom w:val="none" w:sz="0" w:space="0" w:color="auto"/>
        <w:right w:val="none" w:sz="0" w:space="0" w:color="auto"/>
      </w:divBdr>
      <w:divsChild>
        <w:div w:id="285622550">
          <w:marLeft w:val="0"/>
          <w:marRight w:val="0"/>
          <w:marTop w:val="0"/>
          <w:marBottom w:val="0"/>
          <w:divBdr>
            <w:top w:val="none" w:sz="0" w:space="0" w:color="auto"/>
            <w:left w:val="none" w:sz="0" w:space="0" w:color="auto"/>
            <w:bottom w:val="none" w:sz="0" w:space="0" w:color="auto"/>
            <w:right w:val="none" w:sz="0" w:space="0" w:color="auto"/>
          </w:divBdr>
          <w:divsChild>
            <w:div w:id="94820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971866">
      <w:bodyDiv w:val="1"/>
      <w:marLeft w:val="0"/>
      <w:marRight w:val="0"/>
      <w:marTop w:val="0"/>
      <w:marBottom w:val="0"/>
      <w:divBdr>
        <w:top w:val="none" w:sz="0" w:space="0" w:color="auto"/>
        <w:left w:val="none" w:sz="0" w:space="0" w:color="auto"/>
        <w:bottom w:val="none" w:sz="0" w:space="0" w:color="auto"/>
        <w:right w:val="none" w:sz="0" w:space="0" w:color="auto"/>
      </w:divBdr>
      <w:divsChild>
        <w:div w:id="716125987">
          <w:marLeft w:val="0"/>
          <w:marRight w:val="0"/>
          <w:marTop w:val="0"/>
          <w:marBottom w:val="0"/>
          <w:divBdr>
            <w:top w:val="none" w:sz="0" w:space="0" w:color="auto"/>
            <w:left w:val="none" w:sz="0" w:space="0" w:color="auto"/>
            <w:bottom w:val="none" w:sz="0" w:space="0" w:color="auto"/>
            <w:right w:val="none" w:sz="0" w:space="0" w:color="auto"/>
          </w:divBdr>
        </w:div>
        <w:div w:id="1434862917">
          <w:marLeft w:val="0"/>
          <w:marRight w:val="0"/>
          <w:marTop w:val="0"/>
          <w:marBottom w:val="0"/>
          <w:divBdr>
            <w:top w:val="none" w:sz="0" w:space="0" w:color="auto"/>
            <w:left w:val="none" w:sz="0" w:space="0" w:color="auto"/>
            <w:bottom w:val="none" w:sz="0" w:space="0" w:color="auto"/>
            <w:right w:val="none" w:sz="0" w:space="0" w:color="auto"/>
          </w:divBdr>
        </w:div>
        <w:div w:id="175776637">
          <w:marLeft w:val="0"/>
          <w:marRight w:val="0"/>
          <w:marTop w:val="0"/>
          <w:marBottom w:val="0"/>
          <w:divBdr>
            <w:top w:val="none" w:sz="0" w:space="0" w:color="auto"/>
            <w:left w:val="none" w:sz="0" w:space="0" w:color="auto"/>
            <w:bottom w:val="none" w:sz="0" w:space="0" w:color="auto"/>
            <w:right w:val="none" w:sz="0" w:space="0" w:color="auto"/>
          </w:divBdr>
        </w:div>
        <w:div w:id="659115334">
          <w:marLeft w:val="0"/>
          <w:marRight w:val="0"/>
          <w:marTop w:val="0"/>
          <w:marBottom w:val="0"/>
          <w:divBdr>
            <w:top w:val="none" w:sz="0" w:space="0" w:color="auto"/>
            <w:left w:val="none" w:sz="0" w:space="0" w:color="auto"/>
            <w:bottom w:val="none" w:sz="0" w:space="0" w:color="auto"/>
            <w:right w:val="none" w:sz="0" w:space="0" w:color="auto"/>
          </w:divBdr>
        </w:div>
        <w:div w:id="258872324">
          <w:marLeft w:val="0"/>
          <w:marRight w:val="0"/>
          <w:marTop w:val="0"/>
          <w:marBottom w:val="0"/>
          <w:divBdr>
            <w:top w:val="none" w:sz="0" w:space="0" w:color="auto"/>
            <w:left w:val="none" w:sz="0" w:space="0" w:color="auto"/>
            <w:bottom w:val="none" w:sz="0" w:space="0" w:color="auto"/>
            <w:right w:val="none" w:sz="0" w:space="0" w:color="auto"/>
          </w:divBdr>
        </w:div>
        <w:div w:id="954141679">
          <w:marLeft w:val="0"/>
          <w:marRight w:val="0"/>
          <w:marTop w:val="0"/>
          <w:marBottom w:val="0"/>
          <w:divBdr>
            <w:top w:val="none" w:sz="0" w:space="0" w:color="auto"/>
            <w:left w:val="none" w:sz="0" w:space="0" w:color="auto"/>
            <w:bottom w:val="none" w:sz="0" w:space="0" w:color="auto"/>
            <w:right w:val="none" w:sz="0" w:space="0" w:color="auto"/>
          </w:divBdr>
        </w:div>
        <w:div w:id="936134445">
          <w:marLeft w:val="0"/>
          <w:marRight w:val="0"/>
          <w:marTop w:val="0"/>
          <w:marBottom w:val="0"/>
          <w:divBdr>
            <w:top w:val="none" w:sz="0" w:space="0" w:color="auto"/>
            <w:left w:val="none" w:sz="0" w:space="0" w:color="auto"/>
            <w:bottom w:val="none" w:sz="0" w:space="0" w:color="auto"/>
            <w:right w:val="none" w:sz="0" w:space="0" w:color="auto"/>
          </w:divBdr>
        </w:div>
        <w:div w:id="1716464873">
          <w:marLeft w:val="0"/>
          <w:marRight w:val="0"/>
          <w:marTop w:val="0"/>
          <w:marBottom w:val="0"/>
          <w:divBdr>
            <w:top w:val="none" w:sz="0" w:space="0" w:color="auto"/>
            <w:left w:val="none" w:sz="0" w:space="0" w:color="auto"/>
            <w:bottom w:val="none" w:sz="0" w:space="0" w:color="auto"/>
            <w:right w:val="none" w:sz="0" w:space="0" w:color="auto"/>
          </w:divBdr>
        </w:div>
      </w:divsChild>
    </w:div>
    <w:div w:id="2140028076">
      <w:bodyDiv w:val="1"/>
      <w:marLeft w:val="0"/>
      <w:marRight w:val="0"/>
      <w:marTop w:val="0"/>
      <w:marBottom w:val="0"/>
      <w:divBdr>
        <w:top w:val="none" w:sz="0" w:space="0" w:color="auto"/>
        <w:left w:val="none" w:sz="0" w:space="0" w:color="auto"/>
        <w:bottom w:val="none" w:sz="0" w:space="0" w:color="auto"/>
        <w:right w:val="none" w:sz="0" w:space="0" w:color="auto"/>
      </w:divBdr>
      <w:divsChild>
        <w:div w:id="905452412">
          <w:marLeft w:val="0"/>
          <w:marRight w:val="0"/>
          <w:marTop w:val="0"/>
          <w:marBottom w:val="0"/>
          <w:divBdr>
            <w:top w:val="none" w:sz="0" w:space="0" w:color="auto"/>
            <w:left w:val="none" w:sz="0" w:space="0" w:color="auto"/>
            <w:bottom w:val="none" w:sz="0" w:space="0" w:color="auto"/>
            <w:right w:val="none" w:sz="0" w:space="0" w:color="auto"/>
          </w:divBdr>
          <w:divsChild>
            <w:div w:id="148550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690</Words>
  <Characters>3935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Asmajahan Karkal</dc:creator>
  <cp:keywords/>
  <dc:description/>
  <cp:lastModifiedBy>Asmajahan Karkal</cp:lastModifiedBy>
  <cp:revision>3</cp:revision>
  <dcterms:created xsi:type="dcterms:W3CDTF">2026-06-02T06:22:00Z</dcterms:created>
  <dcterms:modified xsi:type="dcterms:W3CDTF">2026-06-02T08:33:00Z</dcterms:modified>
</cp:coreProperties>
</file>