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526" w:rsidRDefault="00B05526" w:rsidP="00B05526">
      <w:pPr>
        <w:pStyle w:val="Heading1"/>
      </w:pPr>
      <w:r>
        <w:t>NA 430</w:t>
      </w:r>
    </w:p>
    <w:p w:rsidR="00B05526" w:rsidRDefault="00B05526" w:rsidP="00B05526">
      <w:pPr>
        <w:pStyle w:val="Heading3"/>
      </w:pPr>
      <w:r>
        <w:t xml:space="preserve">Premium Non-Asbestos </w:t>
      </w:r>
      <w:proofErr w:type="spellStart"/>
      <w:r>
        <w:t>Fiber</w:t>
      </w:r>
      <w:proofErr w:type="spellEnd"/>
      <w:r>
        <w:t xml:space="preserve"> Jointing Sheet for High-Performance Sealing</w:t>
      </w:r>
    </w:p>
    <w:p w:rsidR="00B05526" w:rsidRDefault="00B05526" w:rsidP="00B05526">
      <w:pPr>
        <w:pStyle w:val="NormalWeb"/>
      </w:pPr>
      <w:r>
        <w:rPr>
          <w:rStyle w:val="Strong"/>
        </w:rPr>
        <w:t>NA 430</w:t>
      </w:r>
      <w:r>
        <w:t xml:space="preserve"> is a premium compressed non-asbestos </w:t>
      </w:r>
      <w:proofErr w:type="spellStart"/>
      <w:r>
        <w:t>fiber</w:t>
      </w:r>
      <w:proofErr w:type="spellEnd"/>
      <w:r>
        <w:t xml:space="preserve"> jointing sheet reinforced with </w:t>
      </w:r>
      <w:r>
        <w:rPr>
          <w:rStyle w:val="Strong"/>
        </w:rPr>
        <w:t>SS304 stainless steel wire mesh</w:t>
      </w:r>
      <w:r>
        <w:t xml:space="preserve"> for enhanced mechanical strength and dimensional stability. Manufactured using a high-performance calendaring process, it consists of high-tenacity aramid </w:t>
      </w:r>
      <w:proofErr w:type="spellStart"/>
      <w:r>
        <w:t>fibers</w:t>
      </w:r>
      <w:proofErr w:type="spellEnd"/>
      <w:r>
        <w:t xml:space="preserve"> blended with organic </w:t>
      </w:r>
      <w:proofErr w:type="spellStart"/>
      <w:r>
        <w:t>fibers</w:t>
      </w:r>
      <w:proofErr w:type="spellEnd"/>
      <w:r>
        <w:t xml:space="preserve"> and bonded with </w:t>
      </w:r>
      <w:r>
        <w:rPr>
          <w:rStyle w:val="Strong"/>
        </w:rPr>
        <w:t>NBR</w:t>
      </w:r>
      <w:r>
        <w:t>.</w:t>
      </w:r>
    </w:p>
    <w:p w:rsidR="00B05526" w:rsidRDefault="00B05526" w:rsidP="00B05526">
      <w:pPr>
        <w:pStyle w:val="NormalWeb"/>
      </w:pPr>
      <w:r>
        <w:t xml:space="preserve">The </w:t>
      </w:r>
      <w:proofErr w:type="gramStart"/>
      <w:r>
        <w:t>stainless steel</w:t>
      </w:r>
      <w:proofErr w:type="gramEnd"/>
      <w:r>
        <w:t xml:space="preserve"> wire mesh reinforcement improves pressure resistance, durability, and gasket integrity under demanding operating conditions. NA 430 is designed for medium- to high-stress sealing applications involving oils, fuels, steam, water, hydrocarbons, and a wide range of industrial chemicals.</w:t>
      </w:r>
    </w:p>
    <w:p w:rsidR="00B05526" w:rsidRDefault="002415DB" w:rsidP="00B05526">
      <w:r>
        <w:pict>
          <v:rect id="_x0000_i1025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Key Features</w:t>
      </w:r>
    </w:p>
    <w:p w:rsidR="00B05526" w:rsidRDefault="00B05526" w:rsidP="00B05526">
      <w:pPr>
        <w:pStyle w:val="NormalWeb"/>
      </w:pPr>
      <w:r>
        <w:t xml:space="preserve">● Reinforced with </w:t>
      </w:r>
      <w:r>
        <w:rPr>
          <w:rStyle w:val="Strong"/>
        </w:rPr>
        <w:t>SS304 stainless steel wire mesh</w:t>
      </w:r>
      <w:r>
        <w:t xml:space="preserve"> for superior mechanical strength and dimensional stability.</w:t>
      </w:r>
    </w:p>
    <w:p w:rsidR="00B05526" w:rsidRDefault="00B05526" w:rsidP="00B05526">
      <w:pPr>
        <w:pStyle w:val="NormalWeb"/>
      </w:pPr>
      <w:r>
        <w:t xml:space="preserve">● Manufactured from high-tenacity aramid </w:t>
      </w:r>
      <w:proofErr w:type="spellStart"/>
      <w:r>
        <w:t>fibers</w:t>
      </w:r>
      <w:proofErr w:type="spellEnd"/>
      <w:r>
        <w:t xml:space="preserve"> and organic </w:t>
      </w:r>
      <w:proofErr w:type="spellStart"/>
      <w:r>
        <w:t>fibers</w:t>
      </w:r>
      <w:proofErr w:type="spellEnd"/>
      <w:r>
        <w:t xml:space="preserve"> bonded with premium NBR rubber.</w:t>
      </w:r>
    </w:p>
    <w:p w:rsidR="00B05526" w:rsidRDefault="00B05526" w:rsidP="00B05526">
      <w:pPr>
        <w:pStyle w:val="NormalWeb"/>
      </w:pPr>
      <w:r>
        <w:t>● Excellent tensile strength ensures reliable performance under demanding operating conditions.</w:t>
      </w:r>
    </w:p>
    <w:p w:rsidR="00B05526" w:rsidRDefault="00B05526" w:rsidP="00B05526">
      <w:pPr>
        <w:pStyle w:val="NormalWeb"/>
      </w:pPr>
      <w:r>
        <w:t>● High compressibility and recovery characteristics provide effective sealing and gasket resilience.</w:t>
      </w:r>
    </w:p>
    <w:p w:rsidR="00B05526" w:rsidRDefault="00B05526" w:rsidP="00B05526">
      <w:pPr>
        <w:pStyle w:val="NormalWeb"/>
      </w:pPr>
      <w:r>
        <w:t>● Low stress relaxation helps maintain sealing load over extended service periods.</w:t>
      </w:r>
    </w:p>
    <w:p w:rsidR="00B05526" w:rsidRDefault="00B05526" w:rsidP="00B05526">
      <w:pPr>
        <w:pStyle w:val="NormalWeb"/>
      </w:pPr>
      <w:r>
        <w:t xml:space="preserve">● Superior gas </w:t>
      </w:r>
      <w:proofErr w:type="spellStart"/>
      <w:r>
        <w:t>sealability</w:t>
      </w:r>
      <w:proofErr w:type="spellEnd"/>
      <w:r>
        <w:t xml:space="preserve"> minimizes leakage and improves operational safety.</w:t>
      </w:r>
    </w:p>
    <w:p w:rsidR="00B05526" w:rsidRDefault="00B05526" w:rsidP="00B05526">
      <w:pPr>
        <w:pStyle w:val="NormalWeb"/>
      </w:pPr>
      <w:r>
        <w:t>● Excellent resistance to oils, fuels, lubricants, hydrocarbons, steam, and cooling liquids.</w:t>
      </w:r>
    </w:p>
    <w:p w:rsidR="00B05526" w:rsidRDefault="00B05526" w:rsidP="00B05526">
      <w:pPr>
        <w:pStyle w:val="NormalWeb"/>
      </w:pPr>
      <w:r>
        <w:t>● Suitable for medium- and high-stress industrial sealing applications.</w:t>
      </w:r>
    </w:p>
    <w:p w:rsidR="00B05526" w:rsidRDefault="00B05526" w:rsidP="00B05526">
      <w:pPr>
        <w:pStyle w:val="NormalWeb"/>
      </w:pPr>
      <w:r>
        <w:t>● Available in a range of sheet sizes and thicknesses to meet diverse gasket manufacturing requirements.</w:t>
      </w:r>
    </w:p>
    <w:p w:rsidR="00B05526" w:rsidRDefault="002415DB" w:rsidP="00B05526">
      <w:r>
        <w:pict>
          <v:rect id="_x0000_i1026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Applications</w:t>
      </w:r>
    </w:p>
    <w:p w:rsidR="00B05526" w:rsidRDefault="00B05526" w:rsidP="00B05526">
      <w:pPr>
        <w:pStyle w:val="NormalWeb"/>
      </w:pPr>
      <w:r>
        <w:t>● Pumps,</w:t>
      </w:r>
      <w:r w:rsidR="002415DB">
        <w:t xml:space="preserve"> </w:t>
      </w:r>
      <w:r>
        <w:t>compressors, and pipe flange connections.</w:t>
      </w:r>
    </w:p>
    <w:p w:rsidR="00B05526" w:rsidRDefault="00B05526" w:rsidP="00B05526">
      <w:pPr>
        <w:pStyle w:val="NormalWeb"/>
      </w:pPr>
      <w:r>
        <w:t>● Oil and fuel processing systems.</w:t>
      </w:r>
    </w:p>
    <w:p w:rsidR="00B05526" w:rsidRDefault="00B05526" w:rsidP="00B05526">
      <w:pPr>
        <w:pStyle w:val="NormalWeb"/>
      </w:pPr>
      <w:r>
        <w:t>● Steam and hot water applications.</w:t>
      </w:r>
    </w:p>
    <w:p w:rsidR="00B05526" w:rsidRDefault="00B05526" w:rsidP="00B05526">
      <w:pPr>
        <w:pStyle w:val="NormalWeb"/>
      </w:pPr>
      <w:r>
        <w:t>● Petrochemical and chemical processing equipment.</w:t>
      </w:r>
    </w:p>
    <w:p w:rsidR="00B05526" w:rsidRDefault="00B05526" w:rsidP="00B05526">
      <w:pPr>
        <w:pStyle w:val="NormalWeb"/>
      </w:pPr>
      <w:r>
        <w:t>● Hydrocarbon handling systems.</w:t>
      </w:r>
    </w:p>
    <w:p w:rsidR="00B05526" w:rsidRDefault="00B05526" w:rsidP="00B05526">
      <w:pPr>
        <w:pStyle w:val="NormalWeb"/>
      </w:pPr>
      <w:r>
        <w:lastRenderedPageBreak/>
        <w:t>● Cooling water circuits and utility services.</w:t>
      </w:r>
    </w:p>
    <w:p w:rsidR="00B05526" w:rsidRDefault="00B05526" w:rsidP="00B05526">
      <w:pPr>
        <w:pStyle w:val="NormalWeb"/>
      </w:pPr>
      <w:r>
        <w:t>● Industrial machinery requiring high-performance gasket materials.</w:t>
      </w:r>
    </w:p>
    <w:p w:rsidR="00B05526" w:rsidRDefault="00B05526" w:rsidP="00B05526">
      <w:pPr>
        <w:pStyle w:val="NormalWeb"/>
      </w:pPr>
      <w:r>
        <w:t>● Applications involving diluted acids, alkalis, lubricants, and industrial fluids.</w:t>
      </w:r>
    </w:p>
    <w:p w:rsidR="00B05526" w:rsidRDefault="002415DB" w:rsidP="00B05526">
      <w:r>
        <w:pict>
          <v:rect id="_x0000_i1027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Technical Specifications</w:t>
      </w:r>
    </w:p>
    <w:p w:rsidR="00B05526" w:rsidRDefault="00B05526" w:rsidP="00B05526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1251"/>
        <w:gridCol w:w="1085"/>
      </w:tblGrid>
      <w:tr w:rsidR="00B05526" w:rsidTr="00241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Density (g/cm³)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ASTM F 1315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1.70 – 2.00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Compressibility (%)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ASTM F 36 I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7 – 17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Recovery (%)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≥ 40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Tensile Strength (N/mm²)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ASTM F 152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≥ 13.7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Maximum Peak Temperature (°C)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400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Maximum Operating Temperature (°C)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300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Maximum Operating Pressure (bar)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120</w:t>
            </w:r>
          </w:p>
        </w:tc>
      </w:tr>
    </w:tbl>
    <w:p w:rsidR="00B05526" w:rsidRDefault="002415DB" w:rsidP="00B05526">
      <w:r>
        <w:pict>
          <v:rect id="_x0000_i1028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007"/>
      </w:tblGrid>
      <w:tr w:rsidR="00B05526" w:rsidTr="00241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Sheet Size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1500 mm × 1500 mm, 1500 mm × 3000 mm</w:t>
            </w:r>
          </w:p>
        </w:tc>
      </w:tr>
      <w:tr w:rsidR="00B05526" w:rsidTr="002415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526" w:rsidRDefault="00B05526">
            <w:r>
              <w:t>Thickness</w:t>
            </w:r>
          </w:p>
        </w:tc>
        <w:tc>
          <w:tcPr>
            <w:tcW w:w="0" w:type="auto"/>
            <w:vAlign w:val="center"/>
            <w:hideMark/>
          </w:tcPr>
          <w:p w:rsidR="00B05526" w:rsidRDefault="00B05526">
            <w:r>
              <w:t>1.0, 1.5, 2.0, 2.5, 3.0, 4.0 &amp; 5.0 mm</w:t>
            </w:r>
          </w:p>
        </w:tc>
      </w:tr>
    </w:tbl>
    <w:p w:rsidR="00B05526" w:rsidRDefault="002415DB" w:rsidP="00B05526">
      <w:r>
        <w:pict>
          <v:rect id="_x0000_i1029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Performance Benefits</w:t>
      </w:r>
    </w:p>
    <w:p w:rsidR="00B05526" w:rsidRDefault="00B05526" w:rsidP="00B05526">
      <w:pPr>
        <w:pStyle w:val="NormalWeb"/>
      </w:pPr>
      <w:r>
        <w:t>● SS304 wire mesh reinforcement provides enhanced mechanical strength and blowout resistance.</w:t>
      </w:r>
      <w:bookmarkStart w:id="0" w:name="_GoBack"/>
      <w:bookmarkEnd w:id="0"/>
    </w:p>
    <w:p w:rsidR="00B05526" w:rsidRDefault="00B05526" w:rsidP="00B05526">
      <w:pPr>
        <w:pStyle w:val="NormalWeb"/>
      </w:pPr>
      <w:r>
        <w:t>● High tensile strength ensures durability under pressure and thermal cycling.</w:t>
      </w:r>
    </w:p>
    <w:p w:rsidR="00B05526" w:rsidRDefault="00B05526" w:rsidP="00B05526">
      <w:pPr>
        <w:pStyle w:val="NormalWeb"/>
      </w:pPr>
      <w:r>
        <w:t>● Excellent recovery characteristics maintain gasket integrity during fluctuating operating conditions.</w:t>
      </w:r>
    </w:p>
    <w:p w:rsidR="00B05526" w:rsidRDefault="00B05526" w:rsidP="00B05526">
      <w:pPr>
        <w:pStyle w:val="NormalWeb"/>
      </w:pPr>
      <w:r>
        <w:t>● Low stress relaxation improves long-term sealing reliability.</w:t>
      </w:r>
    </w:p>
    <w:p w:rsidR="00B05526" w:rsidRDefault="00B05526" w:rsidP="00B05526">
      <w:pPr>
        <w:pStyle w:val="NormalWeb"/>
      </w:pPr>
      <w:r>
        <w:t>● Superior resistance to oils, fuels, hydrocarbons, steam, and cooling liquids.</w:t>
      </w:r>
    </w:p>
    <w:p w:rsidR="00B05526" w:rsidRDefault="00B05526" w:rsidP="00B05526">
      <w:pPr>
        <w:pStyle w:val="NormalWeb"/>
      </w:pPr>
      <w:r>
        <w:t>● Excellent gas tightness minimizes leakage and enhances process safety.</w:t>
      </w:r>
    </w:p>
    <w:p w:rsidR="00B05526" w:rsidRDefault="00B05526" w:rsidP="00B05526">
      <w:pPr>
        <w:pStyle w:val="NormalWeb"/>
      </w:pPr>
      <w:r>
        <w:lastRenderedPageBreak/>
        <w:t xml:space="preserve">● Suitable for operating pressures up to </w:t>
      </w:r>
      <w:r>
        <w:rPr>
          <w:rStyle w:val="Strong"/>
        </w:rPr>
        <w:t>120 bar</w:t>
      </w:r>
      <w:r>
        <w:t>.</w:t>
      </w:r>
    </w:p>
    <w:p w:rsidR="00B05526" w:rsidRDefault="00B05526" w:rsidP="00B05526">
      <w:pPr>
        <w:pStyle w:val="NormalWeb"/>
      </w:pPr>
      <w:r>
        <w:t xml:space="preserve">● Performs reliably at temperatures up to </w:t>
      </w:r>
      <w:r>
        <w:rPr>
          <w:rStyle w:val="Strong"/>
        </w:rPr>
        <w:t>300°C</w:t>
      </w:r>
      <w:r>
        <w:t xml:space="preserve">, with peak resistance up to </w:t>
      </w:r>
      <w:r>
        <w:rPr>
          <w:rStyle w:val="Strong"/>
        </w:rPr>
        <w:t>400°C</w:t>
      </w:r>
      <w:r>
        <w:t>.</w:t>
      </w:r>
    </w:p>
    <w:p w:rsidR="00B05526" w:rsidRDefault="00B05526" w:rsidP="00B05526">
      <w:pPr>
        <w:pStyle w:val="NormalWeb"/>
      </w:pPr>
      <w:r>
        <w:t>● Ideal for medium- and high-stress industrial sealing applications.</w:t>
      </w:r>
    </w:p>
    <w:p w:rsidR="00B05526" w:rsidRDefault="002415DB" w:rsidP="00B05526">
      <w:r>
        <w:pict>
          <v:rect id="_x0000_i1030" style="width:0;height:1.5pt" o:hralign="center" o:hrstd="t" o:hr="t" fillcolor="#a0a0a0" stroked="f"/>
        </w:pict>
      </w:r>
    </w:p>
    <w:p w:rsidR="00B05526" w:rsidRDefault="00B05526" w:rsidP="00B05526">
      <w:pPr>
        <w:pStyle w:val="Heading2"/>
      </w:pPr>
      <w:r>
        <w:t>Service Range</w:t>
      </w:r>
    </w:p>
    <w:p w:rsidR="00B05526" w:rsidRDefault="00B05526" w:rsidP="00B05526">
      <w:pPr>
        <w:pStyle w:val="NormalWeb"/>
      </w:pPr>
      <w:r>
        <w:t>NA 430 is a premium metallic-grade gasket sheet suitable for oils, fuels, lubricants, alcohols, hydrocarbons, steam, water, cooling liquids, and most diluted acids and alkalis under medium-stress operating conditions.</w:t>
      </w:r>
    </w:p>
    <w:p w:rsidR="00B05526" w:rsidRDefault="00B05526" w:rsidP="00B05526">
      <w:pPr>
        <w:pStyle w:val="NormalWeb"/>
      </w:pPr>
      <w:r>
        <w:rPr>
          <w:rStyle w:val="Strong"/>
        </w:rPr>
        <w:t>For applications falling outside the recommended pressure-temperature operating range, please consult the INMARCO Technical Department.</w:t>
      </w:r>
    </w:p>
    <w:p w:rsidR="00B05526" w:rsidRDefault="002415DB" w:rsidP="00B05526">
      <w:r>
        <w:pict>
          <v:rect id="_x0000_i1031" style="width:0;height:1.5pt" o:hralign="center" o:hrstd="t" o:hr="t" fillcolor="#a0a0a0" stroked="f"/>
        </w:pict>
      </w:r>
    </w:p>
    <w:p w:rsidR="00B05526" w:rsidRDefault="00B05526" w:rsidP="00B05526">
      <w:pPr>
        <w:pStyle w:val="Heading3"/>
      </w:pPr>
      <w:r>
        <w:t>Important Note</w:t>
      </w:r>
    </w:p>
    <w:p w:rsidR="00B05526" w:rsidRDefault="00B05526" w:rsidP="00B05526">
      <w:pPr>
        <w:pStyle w:val="NormalWeb"/>
      </w:pPr>
      <w:r>
        <w:rPr>
          <w:rStyle w:val="Strong"/>
        </w:rPr>
        <w:t>Gaskets should not be subjected to maximum temperature and maximum pressure simultaneously.</w:t>
      </w:r>
    </w:p>
    <w:p w:rsidR="00757956" w:rsidRPr="00B05526" w:rsidRDefault="00757956" w:rsidP="00B05526"/>
    <w:sectPr w:rsidR="00757956" w:rsidRPr="00B05526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2415DB"/>
    <w:rsid w:val="00263B36"/>
    <w:rsid w:val="0031453C"/>
    <w:rsid w:val="004E43B0"/>
    <w:rsid w:val="00551EF7"/>
    <w:rsid w:val="0057227B"/>
    <w:rsid w:val="006A012D"/>
    <w:rsid w:val="00757956"/>
    <w:rsid w:val="0088568B"/>
    <w:rsid w:val="00897E28"/>
    <w:rsid w:val="008C1F99"/>
    <w:rsid w:val="00904608"/>
    <w:rsid w:val="00B05526"/>
    <w:rsid w:val="00BA35C6"/>
    <w:rsid w:val="00C609C6"/>
    <w:rsid w:val="00CA53CA"/>
    <w:rsid w:val="00D1543F"/>
    <w:rsid w:val="00E024F6"/>
    <w:rsid w:val="00E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2C42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3</cp:revision>
  <dcterms:created xsi:type="dcterms:W3CDTF">2026-06-05T05:10:00Z</dcterms:created>
  <dcterms:modified xsi:type="dcterms:W3CDTF">2026-06-08T10:09:00Z</dcterms:modified>
</cp:coreProperties>
</file>