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7578" w:rsidRDefault="00087578" w:rsidP="00087578">
      <w:pPr>
        <w:pStyle w:val="Heading1"/>
      </w:pPr>
      <w:r>
        <w:t>PE 508</w:t>
      </w:r>
    </w:p>
    <w:p w:rsidR="00087578" w:rsidRDefault="00087578" w:rsidP="00087578">
      <w:pPr>
        <w:pStyle w:val="Heading3"/>
      </w:pPr>
      <w:r>
        <w:t>Versatile Packing for Dynamic and Static Applications</w:t>
      </w:r>
    </w:p>
    <w:p w:rsidR="00087578" w:rsidRDefault="00087578" w:rsidP="00087578">
      <w:pPr>
        <w:pStyle w:val="Heading3"/>
      </w:pPr>
      <w:r>
        <w:t>PE 508</w:t>
      </w:r>
    </w:p>
    <w:p w:rsidR="00087578" w:rsidRDefault="00087578" w:rsidP="00087578">
      <w:pPr>
        <w:pStyle w:val="isselectedend"/>
      </w:pPr>
      <w:r>
        <w:t>INMARCO Style PE 508 is a high-performance diagonally braided packing manufactured from pure PTFE filament yarn and impregnated with a proprietary break-in lubricant. This combination provides smooth start-up characteristics, enhanced pressure resistance, and reliable long-term sealing performance.</w:t>
      </w:r>
    </w:p>
    <w:p w:rsidR="00087578" w:rsidRDefault="00087578" w:rsidP="00087578">
      <w:pPr>
        <w:pStyle w:val="isselectedend"/>
      </w:pPr>
      <w:r>
        <w:t>The packing is chemically inert, non-toxic, and dimensionally stable, ensuring safe operation and consistent sealing efficiency across a wide range of industrial applications. Its low-friction design minimizes equipment wear, reduces maintenance requirements, and delivers dependable performance in both dynamic and static sealing environments.</w:t>
      </w:r>
    </w:p>
    <w:p w:rsidR="00087578" w:rsidRDefault="000559A2" w:rsidP="00087578">
      <w:r>
        <w:pict>
          <v:rect id="_x0000_i1025" style="width:0;height:1.5pt" o:hralign="center" o:hrstd="t" o:hr="t" fillcolor="#a0a0a0" stroked="f"/>
        </w:pict>
      </w:r>
    </w:p>
    <w:p w:rsidR="00087578" w:rsidRDefault="00087578" w:rsidP="00087578">
      <w:pPr>
        <w:pStyle w:val="Heading2"/>
      </w:pPr>
      <w:r>
        <w:t>Key Features</w:t>
      </w:r>
    </w:p>
    <w:p w:rsidR="00087578" w:rsidRDefault="00087578" w:rsidP="00087578">
      <w:pPr>
        <w:pStyle w:val="isselectedend"/>
      </w:pPr>
      <w:r>
        <w:t>● Manufactured from high-quality pure PTFE filament yarn for exceptional chemical resistance.</w:t>
      </w:r>
    </w:p>
    <w:p w:rsidR="00087578" w:rsidRDefault="00087578" w:rsidP="00087578">
      <w:pPr>
        <w:pStyle w:val="isselectedend"/>
      </w:pPr>
      <w:r>
        <w:t>● Diagonal braided construction enhances structural integrity and ensures uniform sealing pressure.</w:t>
      </w:r>
    </w:p>
    <w:p w:rsidR="00087578" w:rsidRDefault="00087578" w:rsidP="00087578">
      <w:pPr>
        <w:pStyle w:val="isselectedend"/>
      </w:pPr>
      <w:r>
        <w:t>● Proprietary break-in lubricant reduces start-up friction and minimizes wear during initial operation.</w:t>
      </w:r>
    </w:p>
    <w:p w:rsidR="00087578" w:rsidRDefault="00087578" w:rsidP="00087578">
      <w:pPr>
        <w:pStyle w:val="isselectedend"/>
      </w:pPr>
      <w:r>
        <w:t>● Suitable for a wide temperature range and aggressive chemical environments.</w:t>
      </w:r>
    </w:p>
    <w:p w:rsidR="00087578" w:rsidRDefault="00087578" w:rsidP="00087578">
      <w:pPr>
        <w:pStyle w:val="isselectedend"/>
      </w:pPr>
      <w:r>
        <w:t>● Withstands pressures up to 350 bar for demanding industrial sealing applications.</w:t>
      </w:r>
    </w:p>
    <w:p w:rsidR="00087578" w:rsidRDefault="00087578" w:rsidP="00087578">
      <w:pPr>
        <w:pStyle w:val="isselectedend"/>
      </w:pPr>
      <w:r>
        <w:t>● Dimensionally stable construction minimizes leakage and maintains sealing integrity over extended service periods.</w:t>
      </w:r>
    </w:p>
    <w:p w:rsidR="00087578" w:rsidRDefault="00087578" w:rsidP="00087578">
      <w:pPr>
        <w:pStyle w:val="isselectedend"/>
      </w:pPr>
      <w:r>
        <w:t>● Non-toxic and chemically inert, making it suitable for handling sensitive and corrosive media.</w:t>
      </w:r>
    </w:p>
    <w:p w:rsidR="00087578" w:rsidRDefault="000559A2" w:rsidP="00087578">
      <w:r>
        <w:pict>
          <v:rect id="_x0000_i1026" style="width:0;height:1.5pt" o:hralign="center" o:hrstd="t" o:hr="t" fillcolor="#a0a0a0" stroked="f"/>
        </w:pict>
      </w:r>
    </w:p>
    <w:p w:rsidR="00087578" w:rsidRDefault="00087578" w:rsidP="00087578">
      <w:pPr>
        <w:pStyle w:val="Heading2"/>
      </w:pPr>
      <w:r>
        <w:t>Typical Applications</w:t>
      </w:r>
    </w:p>
    <w:p w:rsidR="00087578" w:rsidRDefault="00087578" w:rsidP="00087578">
      <w:pPr>
        <w:pStyle w:val="isselectedend"/>
      </w:pPr>
      <w:r>
        <w:t>● Pumps</w:t>
      </w:r>
    </w:p>
    <w:p w:rsidR="00087578" w:rsidRDefault="00087578" w:rsidP="00087578">
      <w:pPr>
        <w:pStyle w:val="isselectedend"/>
      </w:pPr>
      <w:r>
        <w:t>● Agitators</w:t>
      </w:r>
    </w:p>
    <w:p w:rsidR="00087578" w:rsidRDefault="00087578" w:rsidP="00087578">
      <w:pPr>
        <w:pStyle w:val="isselectedend"/>
      </w:pPr>
      <w:r>
        <w:t>● Mixers</w:t>
      </w:r>
    </w:p>
    <w:p w:rsidR="00087578" w:rsidRDefault="00087578" w:rsidP="00087578">
      <w:pPr>
        <w:pStyle w:val="isselectedend"/>
      </w:pPr>
      <w:r>
        <w:t>● Reactors</w:t>
      </w:r>
    </w:p>
    <w:p w:rsidR="00087578" w:rsidRDefault="00087578" w:rsidP="00087578">
      <w:pPr>
        <w:pStyle w:val="isselectedend"/>
      </w:pPr>
      <w:r>
        <w:lastRenderedPageBreak/>
        <w:t>● Static and Dynamic Sealing Equipment</w:t>
      </w:r>
    </w:p>
    <w:p w:rsidR="00087578" w:rsidRDefault="00087578" w:rsidP="00087578">
      <w:pPr>
        <w:pStyle w:val="isselectedend"/>
      </w:pPr>
      <w:r>
        <w:t>● Chemical Processing Industries</w:t>
      </w:r>
    </w:p>
    <w:p w:rsidR="00087578" w:rsidRDefault="00087578" w:rsidP="00087578">
      <w:pPr>
        <w:pStyle w:val="isselectedend"/>
      </w:pPr>
      <w:r>
        <w:t>● Water Treatment Systems</w:t>
      </w:r>
    </w:p>
    <w:p w:rsidR="00087578" w:rsidRDefault="000559A2" w:rsidP="00087578">
      <w:r>
        <w:pict>
          <v:rect id="_x0000_i1027" style="width:0;height:1.5pt" o:hralign="center" o:hrstd="t" o:hr="t" fillcolor="#a0a0a0" stroked="f"/>
        </w:pict>
      </w:r>
    </w:p>
    <w:p w:rsidR="00087578" w:rsidRDefault="00087578" w:rsidP="00087578">
      <w:pPr>
        <w:pStyle w:val="Heading2"/>
      </w:pPr>
      <w:r>
        <w:t>Technical Specifications</w:t>
      </w:r>
    </w:p>
    <w:p w:rsidR="00087578" w:rsidRDefault="00087578" w:rsidP="00087578">
      <w:pPr>
        <w:pStyle w:val="Heading3"/>
      </w:pPr>
      <w:r>
        <w:t>Technical Properties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4001"/>
      </w:tblGrid>
      <w:tr w:rsidR="00087578" w:rsidTr="000875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578" w:rsidRDefault="000875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087578" w:rsidRDefault="000875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087578" w:rsidTr="000875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578" w:rsidRDefault="00087578">
            <w:r>
              <w:t>pH Range</w:t>
            </w:r>
          </w:p>
        </w:tc>
        <w:tc>
          <w:tcPr>
            <w:tcW w:w="0" w:type="auto"/>
            <w:vAlign w:val="center"/>
            <w:hideMark/>
          </w:tcPr>
          <w:p w:rsidR="00087578" w:rsidRDefault="00087578">
            <w:r>
              <w:t>0 – 14</w:t>
            </w:r>
          </w:p>
        </w:tc>
      </w:tr>
      <w:tr w:rsidR="00087578" w:rsidTr="000875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578" w:rsidRDefault="00087578">
            <w:r>
              <w:t>Temperature Range</w:t>
            </w:r>
          </w:p>
        </w:tc>
        <w:tc>
          <w:tcPr>
            <w:tcW w:w="0" w:type="auto"/>
            <w:vAlign w:val="center"/>
            <w:hideMark/>
          </w:tcPr>
          <w:p w:rsidR="00087578" w:rsidRDefault="00087578">
            <w:r>
              <w:t>-240°C to +2</w:t>
            </w:r>
            <w:r w:rsidR="000559A2">
              <w:t>8</w:t>
            </w:r>
            <w:r>
              <w:t>0°C</w:t>
            </w:r>
          </w:p>
        </w:tc>
      </w:tr>
      <w:tr w:rsidR="00087578" w:rsidTr="000875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578" w:rsidRDefault="00087578">
            <w:r>
              <w:t>Maximum Pressure</w:t>
            </w:r>
          </w:p>
        </w:tc>
        <w:tc>
          <w:tcPr>
            <w:tcW w:w="0" w:type="auto"/>
            <w:vAlign w:val="center"/>
            <w:hideMark/>
          </w:tcPr>
          <w:p w:rsidR="00087578" w:rsidRDefault="00087578">
            <w:r>
              <w:t>350 Bar</w:t>
            </w:r>
          </w:p>
        </w:tc>
      </w:tr>
      <w:tr w:rsidR="00087578" w:rsidTr="000875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578" w:rsidRDefault="00087578">
            <w:r>
              <w:t>Available Sizes</w:t>
            </w:r>
          </w:p>
        </w:tc>
        <w:tc>
          <w:tcPr>
            <w:tcW w:w="0" w:type="auto"/>
            <w:vAlign w:val="center"/>
            <w:hideMark/>
          </w:tcPr>
          <w:p w:rsidR="00087578" w:rsidRDefault="00087578">
            <w:r>
              <w:t xml:space="preserve">3 </w:t>
            </w:r>
            <w:proofErr w:type="spellStart"/>
            <w:r>
              <w:t>sq</w:t>
            </w:r>
            <w:proofErr w:type="spellEnd"/>
            <w:r>
              <w:t xml:space="preserve"> mm to 35 </w:t>
            </w:r>
            <w:proofErr w:type="spellStart"/>
            <w:r>
              <w:t>sq</w:t>
            </w:r>
            <w:proofErr w:type="spellEnd"/>
            <w:r>
              <w:t xml:space="preserve"> mm</w:t>
            </w:r>
          </w:p>
        </w:tc>
      </w:tr>
      <w:tr w:rsidR="00087578" w:rsidTr="000875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578" w:rsidRDefault="00087578">
            <w:r>
              <w:t>Construction</w:t>
            </w:r>
          </w:p>
        </w:tc>
        <w:tc>
          <w:tcPr>
            <w:tcW w:w="0" w:type="auto"/>
            <w:vAlign w:val="center"/>
            <w:hideMark/>
          </w:tcPr>
          <w:p w:rsidR="00087578" w:rsidRDefault="00087578">
            <w:r>
              <w:t>Diagonally Braided Pure PTFE Filament Yarn</w:t>
            </w:r>
          </w:p>
        </w:tc>
        <w:bookmarkStart w:id="0" w:name="_GoBack"/>
        <w:bookmarkEnd w:id="0"/>
      </w:tr>
      <w:tr w:rsidR="00087578" w:rsidTr="000875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7578" w:rsidRDefault="00087578">
            <w:r>
              <w:t>Lubrication</w:t>
            </w:r>
          </w:p>
        </w:tc>
        <w:tc>
          <w:tcPr>
            <w:tcW w:w="0" w:type="auto"/>
            <w:vAlign w:val="center"/>
            <w:hideMark/>
          </w:tcPr>
          <w:p w:rsidR="00087578" w:rsidRDefault="00087578">
            <w:r>
              <w:t>Proprietary Break-In Lubricant</w:t>
            </w:r>
          </w:p>
        </w:tc>
      </w:tr>
    </w:tbl>
    <w:p w:rsidR="00087578" w:rsidRDefault="000559A2" w:rsidP="00087578">
      <w:r>
        <w:pict>
          <v:rect id="_x0000_i1028" style="width:0;height:1.5pt" o:hralign="center" o:hrstd="t" o:hr="t" fillcolor="#a0a0a0" stroked="f"/>
        </w:pict>
      </w:r>
    </w:p>
    <w:p w:rsidR="00087578" w:rsidRDefault="00087578" w:rsidP="00087578">
      <w:pPr>
        <w:pStyle w:val="Heading2"/>
      </w:pPr>
      <w:r>
        <w:t>Performance Benefits</w:t>
      </w:r>
    </w:p>
    <w:p w:rsidR="00087578" w:rsidRDefault="00087578" w:rsidP="00087578">
      <w:pPr>
        <w:pStyle w:val="isselectedend"/>
      </w:pPr>
      <w:r>
        <w:t>● Exceptional resistance to high pressure and mechanical stress.</w:t>
      </w:r>
    </w:p>
    <w:p w:rsidR="00087578" w:rsidRDefault="00087578" w:rsidP="00087578">
      <w:pPr>
        <w:pStyle w:val="isselectedend"/>
      </w:pPr>
      <w:r>
        <w:t>● Dimensionally stable construction ensures consistent sealing performance and extended service life.</w:t>
      </w:r>
    </w:p>
    <w:p w:rsidR="00087578" w:rsidRDefault="00087578" w:rsidP="00087578">
      <w:pPr>
        <w:pStyle w:val="isselectedend"/>
      </w:pPr>
      <w:r>
        <w:t>● Integrated break-in lubricant enables smooth start-up and reduces equipment wear.</w:t>
      </w:r>
    </w:p>
    <w:p w:rsidR="00087578" w:rsidRDefault="00087578" w:rsidP="00087578">
      <w:pPr>
        <w:pStyle w:val="isselectedend"/>
      </w:pPr>
      <w:r>
        <w:t>● Suitable for both dynamic and static sealing applications.</w:t>
      </w:r>
    </w:p>
    <w:p w:rsidR="00087578" w:rsidRDefault="00087578" w:rsidP="00087578">
      <w:pPr>
        <w:pStyle w:val="isselectedend"/>
      </w:pPr>
      <w:r>
        <w:t>● Chemically inert and non-toxic composition ensures safe and clean operation.</w:t>
      </w:r>
    </w:p>
    <w:p w:rsidR="00087578" w:rsidRDefault="00087578" w:rsidP="00087578">
      <w:pPr>
        <w:pStyle w:val="isselectedend"/>
      </w:pPr>
      <w:r>
        <w:t>● Low friction characteristics help protect shafts, sleeves, and equipment surfaces.</w:t>
      </w:r>
    </w:p>
    <w:p w:rsidR="00087578" w:rsidRDefault="00087578" w:rsidP="00087578">
      <w:pPr>
        <w:pStyle w:val="isselectedend"/>
      </w:pPr>
      <w:r>
        <w:t>● Reduces maintenance requirements and minimizes operational downtime.</w:t>
      </w:r>
    </w:p>
    <w:p w:rsidR="00087578" w:rsidRDefault="00087578" w:rsidP="00087578">
      <w:pPr>
        <w:pStyle w:val="NormalWeb"/>
      </w:pPr>
      <w:r>
        <w:t>● Delivers reliable sealing performance in demanding industrial environments.</w:t>
      </w:r>
    </w:p>
    <w:p w:rsidR="00231C21" w:rsidRPr="00087578" w:rsidRDefault="00231C21" w:rsidP="00087578"/>
    <w:sectPr w:rsidR="00231C21" w:rsidRPr="00087578" w:rsidSect="000324BA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E80581"/>
    <w:multiLevelType w:val="multilevel"/>
    <w:tmpl w:val="96D0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81B48"/>
    <w:multiLevelType w:val="multilevel"/>
    <w:tmpl w:val="A3E2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C7334"/>
    <w:multiLevelType w:val="multilevel"/>
    <w:tmpl w:val="BD72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60587"/>
    <w:multiLevelType w:val="multilevel"/>
    <w:tmpl w:val="7136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E3DE0"/>
    <w:multiLevelType w:val="multilevel"/>
    <w:tmpl w:val="1AD8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41A41"/>
    <w:multiLevelType w:val="multilevel"/>
    <w:tmpl w:val="A7A8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A4BB8"/>
    <w:multiLevelType w:val="multilevel"/>
    <w:tmpl w:val="3284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860817"/>
    <w:multiLevelType w:val="multilevel"/>
    <w:tmpl w:val="04FE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8C4B4D"/>
    <w:multiLevelType w:val="multilevel"/>
    <w:tmpl w:val="39E6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A94ECE"/>
    <w:multiLevelType w:val="multilevel"/>
    <w:tmpl w:val="E5DA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2"/>
  </w:num>
  <w:num w:numId="4">
    <w:abstractNumId w:val="0"/>
  </w:num>
  <w:num w:numId="5">
    <w:abstractNumId w:val="3"/>
  </w:num>
  <w:num w:numId="6">
    <w:abstractNumId w:val="4"/>
  </w:num>
  <w:num w:numId="7">
    <w:abstractNumId w:val="5"/>
  </w:num>
  <w:num w:numId="8">
    <w:abstractNumId w:val="9"/>
  </w:num>
  <w:num w:numId="9">
    <w:abstractNumId w:val="7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4BA"/>
    <w:rsid w:val="000324BA"/>
    <w:rsid w:val="000559A2"/>
    <w:rsid w:val="00087578"/>
    <w:rsid w:val="00231C21"/>
    <w:rsid w:val="004A37C2"/>
    <w:rsid w:val="006B4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D607D"/>
  <w15:chartTrackingRefBased/>
  <w15:docId w15:val="{57FCC494-7546-4B74-A10E-32607A9BC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324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5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5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4B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0324B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324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57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57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isselectedend">
    <w:name w:val="isselectedend"/>
    <w:basedOn w:val="Normal"/>
    <w:rsid w:val="00087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10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75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1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67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7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80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87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262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97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93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183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270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09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11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959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812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6393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3619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5810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26167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4392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746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694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029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787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896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1034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7340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3015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427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631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7999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01136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649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6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41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27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4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87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0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0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13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67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1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75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667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012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444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54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126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130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663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884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257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5800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8075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5510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5265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72157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5390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627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923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843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856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298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368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0792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5554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24588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2889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46332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43091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0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45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Asmajahan Karkal</dc:creator>
  <cp:keywords/>
  <dc:description/>
  <cp:lastModifiedBy>Asmajahan Karkal</cp:lastModifiedBy>
  <cp:revision>4</cp:revision>
  <dcterms:created xsi:type="dcterms:W3CDTF">2026-05-26T10:47:00Z</dcterms:created>
  <dcterms:modified xsi:type="dcterms:W3CDTF">2026-06-03T10:31:00Z</dcterms:modified>
</cp:coreProperties>
</file>