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711B" w:rsidRDefault="00FB711B" w:rsidP="00FB711B">
      <w:pPr>
        <w:pStyle w:val="Heading1"/>
      </w:pPr>
      <w:r>
        <w:rPr>
          <w:rStyle w:val="Strong"/>
          <w:b/>
          <w:bCs/>
        </w:rPr>
        <w:t>1. PRODUCT OVERVIEW</w:t>
      </w:r>
    </w:p>
    <w:p w:rsidR="00FB711B" w:rsidRDefault="00FB711B" w:rsidP="00FB711B">
      <w:pPr>
        <w:pStyle w:val="NormalWeb"/>
      </w:pPr>
      <w:r>
        <w:t>INMARCO TYPE 600 is a premium-grade 100% Virgin PTFE material manufactured for demanding industrial sealing, insulation, chemical handling, and engineering applications requiring exceptional chemical resistance, thermal stability, and low-friction performance.</w:t>
      </w:r>
    </w:p>
    <w:p w:rsidR="00FB711B" w:rsidRDefault="00FB711B" w:rsidP="00FB711B">
      <w:pPr>
        <w:pStyle w:val="NormalWeb"/>
      </w:pPr>
      <w:r>
        <w:t>Available in multiple forms including skived sheets, moulded sheets, rods, tubes, rings, and custom-machined components, TYPE 600 offers excellent inertness against most industrial chemicals and aggressive media.</w:t>
      </w:r>
    </w:p>
    <w:p w:rsidR="00FB711B" w:rsidRDefault="00FB711B" w:rsidP="00FB711B">
      <w:pPr>
        <w:pStyle w:val="NormalWeb"/>
      </w:pPr>
      <w:r>
        <w:t xml:space="preserve">PTFE is inherently non-flammable, chemically inert, and highly stable across a wide operating temperature range. </w:t>
      </w:r>
      <w:proofErr w:type="spellStart"/>
      <w:r>
        <w:t>Its</w:t>
      </w:r>
      <w:proofErr w:type="spellEnd"/>
      <w:r>
        <w:t xml:space="preserve"> extremely low coefficient of friction, excellent release characteristics, and outstanding electrical insulation properties make it ideal for critical applications in chemical processing, pharmaceuticals, food processing, electrical systems, oil &amp; gas, and general industrial environments.</w:t>
      </w:r>
    </w:p>
    <w:p w:rsidR="00FB711B" w:rsidRDefault="00FB711B" w:rsidP="00FB711B">
      <w:pPr>
        <w:pStyle w:val="NormalWeb"/>
      </w:pPr>
      <w:r>
        <w:t>TYPE 600 can be easily machined, fabricated, or moulded into customized sealing and engineering components while maintaining excellent dimensional stability and long-term operational reliability.</w:t>
      </w:r>
    </w:p>
    <w:p w:rsidR="00FB711B" w:rsidRDefault="00180BE7" w:rsidP="00FB711B">
      <w:r>
        <w:pict>
          <v:rect id="_x0000_i1025" style="width:0;height:1.5pt" o:hralign="center" o:hrstd="t" o:hr="t" fillcolor="#a0a0a0" stroked="f"/>
        </w:pict>
      </w:r>
    </w:p>
    <w:p w:rsidR="00FB711B" w:rsidRDefault="00FB711B" w:rsidP="00FB711B">
      <w:pPr>
        <w:pStyle w:val="Heading1"/>
      </w:pPr>
      <w:r>
        <w:rPr>
          <w:rStyle w:val="Strong"/>
          <w:b/>
          <w:bCs/>
        </w:rPr>
        <w:t>2. KEY FEATURES</w:t>
      </w:r>
    </w:p>
    <w:p w:rsidR="00FB711B" w:rsidRDefault="00FB711B" w:rsidP="00FB711B">
      <w:pPr>
        <w:numPr>
          <w:ilvl w:val="0"/>
          <w:numId w:val="1"/>
        </w:numPr>
        <w:spacing w:before="100" w:beforeAutospacing="1" w:after="100" w:afterAutospacing="1" w:line="240" w:lineRule="auto"/>
      </w:pPr>
      <w:r>
        <w:t xml:space="preserve">Manufactured from 100% virgin PTFE material </w:t>
      </w:r>
    </w:p>
    <w:p w:rsidR="00FB711B" w:rsidRDefault="00FB711B" w:rsidP="00FB711B">
      <w:pPr>
        <w:numPr>
          <w:ilvl w:val="0"/>
          <w:numId w:val="1"/>
        </w:numPr>
        <w:spacing w:before="100" w:beforeAutospacing="1" w:after="100" w:afterAutospacing="1" w:line="240" w:lineRule="auto"/>
      </w:pPr>
      <w:r>
        <w:t xml:space="preserve">Excellent chemical resistance against most industrial chemicals </w:t>
      </w:r>
    </w:p>
    <w:p w:rsidR="00FB711B" w:rsidRDefault="00FB711B" w:rsidP="00FB711B">
      <w:pPr>
        <w:numPr>
          <w:ilvl w:val="0"/>
          <w:numId w:val="1"/>
        </w:numPr>
        <w:spacing w:before="100" w:beforeAutospacing="1" w:after="100" w:afterAutospacing="1" w:line="240" w:lineRule="auto"/>
      </w:pPr>
      <w:r>
        <w:t xml:space="preserve">Extremely low friction coefficient and superior release properties </w:t>
      </w:r>
    </w:p>
    <w:p w:rsidR="00FB711B" w:rsidRDefault="00FB711B" w:rsidP="00FB711B">
      <w:pPr>
        <w:numPr>
          <w:ilvl w:val="0"/>
          <w:numId w:val="1"/>
        </w:numPr>
        <w:spacing w:before="100" w:beforeAutospacing="1" w:after="100" w:afterAutospacing="1" w:line="240" w:lineRule="auto"/>
      </w:pPr>
      <w:r>
        <w:t xml:space="preserve">Excellent thermal stability across wide operating temperatures </w:t>
      </w:r>
    </w:p>
    <w:p w:rsidR="00FB711B" w:rsidRDefault="00FB711B" w:rsidP="00FB711B">
      <w:pPr>
        <w:numPr>
          <w:ilvl w:val="0"/>
          <w:numId w:val="1"/>
        </w:numPr>
        <w:spacing w:before="100" w:beforeAutospacing="1" w:after="100" w:afterAutospacing="1" w:line="240" w:lineRule="auto"/>
      </w:pPr>
      <w:r>
        <w:t xml:space="preserve">Outstanding electrical insulation and dielectric strength </w:t>
      </w:r>
    </w:p>
    <w:p w:rsidR="00FB711B" w:rsidRDefault="00FB711B" w:rsidP="00FB711B">
      <w:pPr>
        <w:numPr>
          <w:ilvl w:val="0"/>
          <w:numId w:val="1"/>
        </w:numPr>
        <w:spacing w:before="100" w:beforeAutospacing="1" w:after="100" w:afterAutospacing="1" w:line="240" w:lineRule="auto"/>
      </w:pPr>
      <w:r>
        <w:t xml:space="preserve">Non-flammable and chemically inert construction </w:t>
      </w:r>
    </w:p>
    <w:p w:rsidR="00FB711B" w:rsidRDefault="00FB711B" w:rsidP="00FB711B">
      <w:pPr>
        <w:numPr>
          <w:ilvl w:val="0"/>
          <w:numId w:val="1"/>
        </w:numPr>
        <w:spacing w:before="100" w:beforeAutospacing="1" w:after="100" w:afterAutospacing="1" w:line="240" w:lineRule="auto"/>
      </w:pPr>
      <w:r>
        <w:t xml:space="preserve">Easy to machine, fabricate, and mould into custom components </w:t>
      </w:r>
    </w:p>
    <w:p w:rsidR="00FB711B" w:rsidRDefault="00FB711B" w:rsidP="00FB711B">
      <w:pPr>
        <w:numPr>
          <w:ilvl w:val="0"/>
          <w:numId w:val="1"/>
        </w:numPr>
        <w:spacing w:before="100" w:beforeAutospacing="1" w:after="100" w:afterAutospacing="1" w:line="240" w:lineRule="auto"/>
      </w:pPr>
      <w:r>
        <w:t xml:space="preserve">Excellent moisture resistance with near-zero water absorption </w:t>
      </w:r>
    </w:p>
    <w:p w:rsidR="00FB711B" w:rsidRDefault="00FB711B" w:rsidP="00FB711B">
      <w:pPr>
        <w:numPr>
          <w:ilvl w:val="0"/>
          <w:numId w:val="1"/>
        </w:numPr>
        <w:spacing w:before="100" w:beforeAutospacing="1" w:after="100" w:afterAutospacing="1" w:line="240" w:lineRule="auto"/>
      </w:pPr>
      <w:r>
        <w:t xml:space="preserve">Suitable for high-purity and contamination-sensitive applications </w:t>
      </w:r>
    </w:p>
    <w:p w:rsidR="00FB711B" w:rsidRDefault="00FB711B" w:rsidP="00FB711B">
      <w:pPr>
        <w:numPr>
          <w:ilvl w:val="0"/>
          <w:numId w:val="1"/>
        </w:numPr>
        <w:spacing w:before="100" w:beforeAutospacing="1" w:after="100" w:afterAutospacing="1" w:line="240" w:lineRule="auto"/>
      </w:pPr>
      <w:r>
        <w:t xml:space="preserve">Available in sheets, rods, tubes, rings, and custom-moulded forms </w:t>
      </w:r>
    </w:p>
    <w:p w:rsidR="00FB711B" w:rsidRDefault="00180BE7" w:rsidP="00FB711B">
      <w:pPr>
        <w:spacing w:after="0"/>
      </w:pPr>
      <w:r>
        <w:pict>
          <v:rect id="_x0000_i1026" style="width:0;height:1.5pt" o:hralign="center" o:hrstd="t" o:hr="t" fillcolor="#a0a0a0" stroked="f"/>
        </w:pict>
      </w:r>
    </w:p>
    <w:p w:rsidR="00FB711B" w:rsidRDefault="00FB711B" w:rsidP="00FB711B">
      <w:pPr>
        <w:pStyle w:val="Heading1"/>
      </w:pPr>
      <w:r>
        <w:rPr>
          <w:rStyle w:val="Strong"/>
          <w:b/>
          <w:bCs/>
        </w:rPr>
        <w:t>3. PERFORMANCE ADVANTAGES</w:t>
      </w:r>
    </w:p>
    <w:p w:rsidR="00FB711B" w:rsidRDefault="00FB711B" w:rsidP="00FB711B">
      <w:pPr>
        <w:numPr>
          <w:ilvl w:val="0"/>
          <w:numId w:val="2"/>
        </w:numPr>
        <w:spacing w:before="100" w:beforeAutospacing="1" w:after="100" w:afterAutospacing="1" w:line="240" w:lineRule="auto"/>
      </w:pPr>
      <w:r>
        <w:t xml:space="preserve">Exceptional resistance to corrosive chemicals and aggressive media </w:t>
      </w:r>
    </w:p>
    <w:p w:rsidR="00FB711B" w:rsidRDefault="00FB711B" w:rsidP="00FB711B">
      <w:pPr>
        <w:numPr>
          <w:ilvl w:val="0"/>
          <w:numId w:val="2"/>
        </w:numPr>
        <w:spacing w:before="100" w:beforeAutospacing="1" w:after="100" w:afterAutospacing="1" w:line="240" w:lineRule="auto"/>
      </w:pPr>
      <w:r>
        <w:t xml:space="preserve">Excellent flexural and dimensional stability under operating conditions </w:t>
      </w:r>
    </w:p>
    <w:p w:rsidR="00FB711B" w:rsidRDefault="00FB711B" w:rsidP="00FB711B">
      <w:pPr>
        <w:numPr>
          <w:ilvl w:val="0"/>
          <w:numId w:val="2"/>
        </w:numPr>
        <w:spacing w:before="100" w:beforeAutospacing="1" w:after="100" w:afterAutospacing="1" w:line="240" w:lineRule="auto"/>
      </w:pPr>
      <w:r>
        <w:t xml:space="preserve">Reliable performance in high-temperature industrial applications </w:t>
      </w:r>
    </w:p>
    <w:p w:rsidR="00FB711B" w:rsidRDefault="00FB711B" w:rsidP="00FB711B">
      <w:pPr>
        <w:numPr>
          <w:ilvl w:val="0"/>
          <w:numId w:val="2"/>
        </w:numPr>
        <w:spacing w:before="100" w:beforeAutospacing="1" w:after="100" w:afterAutospacing="1" w:line="240" w:lineRule="auto"/>
      </w:pPr>
      <w:r>
        <w:t xml:space="preserve">Superior electrical insulation for critical electrical applications </w:t>
      </w:r>
    </w:p>
    <w:p w:rsidR="00FB711B" w:rsidRDefault="00FB711B" w:rsidP="00FB711B">
      <w:pPr>
        <w:numPr>
          <w:ilvl w:val="0"/>
          <w:numId w:val="2"/>
        </w:numPr>
        <w:spacing w:before="100" w:beforeAutospacing="1" w:after="100" w:afterAutospacing="1" w:line="240" w:lineRule="auto"/>
      </w:pPr>
      <w:r>
        <w:t xml:space="preserve">Low friction characteristics reduce wear and improve equipment efficiency </w:t>
      </w:r>
    </w:p>
    <w:p w:rsidR="00FB711B" w:rsidRDefault="00FB711B" w:rsidP="00FB711B">
      <w:pPr>
        <w:numPr>
          <w:ilvl w:val="0"/>
          <w:numId w:val="2"/>
        </w:numPr>
        <w:spacing w:before="100" w:beforeAutospacing="1" w:after="100" w:afterAutospacing="1" w:line="240" w:lineRule="auto"/>
      </w:pPr>
      <w:r>
        <w:t xml:space="preserve">Non-stick surface properties support smooth process operations </w:t>
      </w:r>
    </w:p>
    <w:p w:rsidR="00FB711B" w:rsidRDefault="00FB711B" w:rsidP="00FB711B">
      <w:pPr>
        <w:numPr>
          <w:ilvl w:val="0"/>
          <w:numId w:val="2"/>
        </w:numPr>
        <w:spacing w:before="100" w:beforeAutospacing="1" w:after="100" w:afterAutospacing="1" w:line="240" w:lineRule="auto"/>
      </w:pPr>
      <w:r>
        <w:t xml:space="preserve">Long operational life with reduced maintenance requirements </w:t>
      </w:r>
    </w:p>
    <w:p w:rsidR="00FB711B" w:rsidRDefault="00FB711B" w:rsidP="00FB711B">
      <w:pPr>
        <w:numPr>
          <w:ilvl w:val="0"/>
          <w:numId w:val="2"/>
        </w:numPr>
        <w:spacing w:before="100" w:beforeAutospacing="1" w:after="100" w:afterAutospacing="1" w:line="240" w:lineRule="auto"/>
      </w:pPr>
      <w:r>
        <w:t xml:space="preserve">Excellent compatibility with sensitive industrial and pharmaceutical environments </w:t>
      </w:r>
    </w:p>
    <w:p w:rsidR="00FB711B" w:rsidRDefault="00FB711B" w:rsidP="00FB711B">
      <w:pPr>
        <w:numPr>
          <w:ilvl w:val="0"/>
          <w:numId w:val="2"/>
        </w:numPr>
        <w:spacing w:before="100" w:beforeAutospacing="1" w:after="100" w:afterAutospacing="1" w:line="240" w:lineRule="auto"/>
      </w:pPr>
      <w:r>
        <w:t xml:space="preserve">Suitable for cryogenic and elevated temperature services </w:t>
      </w:r>
    </w:p>
    <w:p w:rsidR="00FB711B" w:rsidRDefault="00FB711B" w:rsidP="00FB711B">
      <w:pPr>
        <w:numPr>
          <w:ilvl w:val="0"/>
          <w:numId w:val="2"/>
        </w:numPr>
        <w:spacing w:before="100" w:beforeAutospacing="1" w:after="100" w:afterAutospacing="1" w:line="240" w:lineRule="auto"/>
      </w:pPr>
      <w:r>
        <w:t xml:space="preserve">Supports safer and cleaner industrial processing operations </w:t>
      </w:r>
    </w:p>
    <w:p w:rsidR="00FB711B" w:rsidRDefault="00180BE7" w:rsidP="00FB711B">
      <w:pPr>
        <w:spacing w:after="0"/>
      </w:pPr>
      <w:r>
        <w:pict>
          <v:rect id="_x0000_i1027" style="width:0;height:1.5pt" o:hralign="center" o:hrstd="t" o:hr="t" fillcolor="#a0a0a0" stroked="f"/>
        </w:pict>
      </w:r>
    </w:p>
    <w:p w:rsidR="00FB711B" w:rsidRDefault="00FB711B" w:rsidP="00FB711B">
      <w:pPr>
        <w:pStyle w:val="Heading1"/>
      </w:pPr>
      <w:r>
        <w:rPr>
          <w:rStyle w:val="Strong"/>
          <w:b/>
          <w:bCs/>
        </w:rPr>
        <w:lastRenderedPageBreak/>
        <w:t>4. MECHANICAL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1"/>
        <w:gridCol w:w="1248"/>
        <w:gridCol w:w="784"/>
        <w:gridCol w:w="1614"/>
      </w:tblGrid>
      <w:tr w:rsidR="00FB711B" w:rsidTr="00180BE7">
        <w:trPr>
          <w:tblHeader/>
          <w:tblCellSpacing w:w="15" w:type="dxa"/>
        </w:trPr>
        <w:tc>
          <w:tcPr>
            <w:tcW w:w="0" w:type="auto"/>
            <w:vAlign w:val="center"/>
            <w:hideMark/>
          </w:tcPr>
          <w:p w:rsidR="00FB711B" w:rsidRDefault="00FB711B">
            <w:pPr>
              <w:jc w:val="center"/>
              <w:rPr>
                <w:b/>
                <w:bCs/>
              </w:rPr>
            </w:pPr>
            <w:r>
              <w:rPr>
                <w:b/>
                <w:bCs/>
              </w:rPr>
              <w:t>Property</w:t>
            </w:r>
          </w:p>
        </w:tc>
        <w:tc>
          <w:tcPr>
            <w:tcW w:w="0" w:type="auto"/>
            <w:vAlign w:val="center"/>
            <w:hideMark/>
          </w:tcPr>
          <w:p w:rsidR="00FB711B" w:rsidRDefault="00FB711B">
            <w:pPr>
              <w:jc w:val="center"/>
              <w:rPr>
                <w:b/>
                <w:bCs/>
              </w:rPr>
            </w:pPr>
            <w:r>
              <w:rPr>
                <w:b/>
                <w:bCs/>
              </w:rPr>
              <w:t>Test Method</w:t>
            </w:r>
          </w:p>
        </w:tc>
        <w:tc>
          <w:tcPr>
            <w:tcW w:w="0" w:type="auto"/>
            <w:vAlign w:val="center"/>
            <w:hideMark/>
          </w:tcPr>
          <w:p w:rsidR="00FB711B" w:rsidRDefault="00FB711B">
            <w:pPr>
              <w:jc w:val="center"/>
              <w:rPr>
                <w:b/>
                <w:bCs/>
              </w:rPr>
            </w:pPr>
            <w:r>
              <w:rPr>
                <w:b/>
                <w:bCs/>
              </w:rPr>
              <w:t>Unit</w:t>
            </w:r>
          </w:p>
        </w:tc>
        <w:tc>
          <w:tcPr>
            <w:tcW w:w="0" w:type="auto"/>
            <w:vAlign w:val="center"/>
            <w:hideMark/>
          </w:tcPr>
          <w:p w:rsidR="00FB711B" w:rsidRDefault="00FB711B">
            <w:pPr>
              <w:jc w:val="center"/>
              <w:rPr>
                <w:b/>
                <w:bCs/>
              </w:rPr>
            </w:pPr>
            <w:r>
              <w:rPr>
                <w:b/>
                <w:bCs/>
              </w:rPr>
              <w:t>Value</w:t>
            </w:r>
          </w:p>
        </w:tc>
      </w:tr>
      <w:tr w:rsidR="00FB711B" w:rsidTr="00180BE7">
        <w:trPr>
          <w:tblCellSpacing w:w="15" w:type="dxa"/>
        </w:trPr>
        <w:tc>
          <w:tcPr>
            <w:tcW w:w="0" w:type="auto"/>
            <w:vAlign w:val="center"/>
            <w:hideMark/>
          </w:tcPr>
          <w:p w:rsidR="00FB711B" w:rsidRDefault="00FB711B">
            <w:r>
              <w:t>Density</w:t>
            </w:r>
          </w:p>
        </w:tc>
        <w:tc>
          <w:tcPr>
            <w:tcW w:w="0" w:type="auto"/>
            <w:vAlign w:val="center"/>
            <w:hideMark/>
          </w:tcPr>
          <w:p w:rsidR="00FB711B" w:rsidRDefault="00FB711B">
            <w:r>
              <w:t>ASTM D792</w:t>
            </w:r>
          </w:p>
        </w:tc>
        <w:tc>
          <w:tcPr>
            <w:tcW w:w="0" w:type="auto"/>
            <w:vAlign w:val="center"/>
            <w:hideMark/>
          </w:tcPr>
          <w:p w:rsidR="00FB711B" w:rsidRDefault="00FB711B">
            <w:r>
              <w:t>gm/cc</w:t>
            </w:r>
          </w:p>
        </w:tc>
        <w:tc>
          <w:tcPr>
            <w:tcW w:w="0" w:type="auto"/>
            <w:vAlign w:val="center"/>
            <w:hideMark/>
          </w:tcPr>
          <w:p w:rsidR="00FB711B" w:rsidRDefault="00FB711B">
            <w:r>
              <w:t>2.1 – 2.2</w:t>
            </w:r>
          </w:p>
        </w:tc>
      </w:tr>
      <w:tr w:rsidR="00FB711B" w:rsidTr="00180BE7">
        <w:trPr>
          <w:tblCellSpacing w:w="15" w:type="dxa"/>
        </w:trPr>
        <w:tc>
          <w:tcPr>
            <w:tcW w:w="0" w:type="auto"/>
            <w:vAlign w:val="center"/>
            <w:hideMark/>
          </w:tcPr>
          <w:p w:rsidR="00FB711B" w:rsidRDefault="00FB711B">
            <w:r>
              <w:t>Tensile Strength</w:t>
            </w:r>
          </w:p>
        </w:tc>
        <w:tc>
          <w:tcPr>
            <w:tcW w:w="0" w:type="auto"/>
            <w:vAlign w:val="center"/>
            <w:hideMark/>
          </w:tcPr>
          <w:p w:rsidR="00FB711B" w:rsidRDefault="00FB711B">
            <w:r>
              <w:t>ASTM D638</w:t>
            </w:r>
          </w:p>
        </w:tc>
        <w:tc>
          <w:tcPr>
            <w:tcW w:w="0" w:type="auto"/>
            <w:vAlign w:val="center"/>
            <w:hideMark/>
          </w:tcPr>
          <w:p w:rsidR="00FB711B" w:rsidRDefault="00FB711B">
            <w:proofErr w:type="spellStart"/>
            <w:r>
              <w:t>kgf</w:t>
            </w:r>
            <w:proofErr w:type="spellEnd"/>
            <w:r>
              <w:t>/cm²</w:t>
            </w:r>
          </w:p>
        </w:tc>
        <w:tc>
          <w:tcPr>
            <w:tcW w:w="0" w:type="auto"/>
            <w:vAlign w:val="center"/>
            <w:hideMark/>
          </w:tcPr>
          <w:p w:rsidR="00FB711B" w:rsidRDefault="00FB711B">
            <w:r>
              <w:t>210 – 375</w:t>
            </w:r>
          </w:p>
        </w:tc>
      </w:tr>
      <w:tr w:rsidR="00FB711B" w:rsidTr="00180BE7">
        <w:trPr>
          <w:tblCellSpacing w:w="15" w:type="dxa"/>
        </w:trPr>
        <w:tc>
          <w:tcPr>
            <w:tcW w:w="0" w:type="auto"/>
            <w:vAlign w:val="center"/>
            <w:hideMark/>
          </w:tcPr>
          <w:p w:rsidR="00FB711B" w:rsidRDefault="00FB711B">
            <w:r>
              <w:t>Elongation at Break</w:t>
            </w:r>
          </w:p>
        </w:tc>
        <w:tc>
          <w:tcPr>
            <w:tcW w:w="0" w:type="auto"/>
            <w:vAlign w:val="center"/>
            <w:hideMark/>
          </w:tcPr>
          <w:p w:rsidR="00FB711B" w:rsidRDefault="00FB711B">
            <w:r>
              <w:t>ASTM D638</w:t>
            </w:r>
          </w:p>
        </w:tc>
        <w:tc>
          <w:tcPr>
            <w:tcW w:w="0" w:type="auto"/>
            <w:vAlign w:val="center"/>
            <w:hideMark/>
          </w:tcPr>
          <w:p w:rsidR="00FB711B" w:rsidRDefault="00FB711B">
            <w:r>
              <w:t>%</w:t>
            </w:r>
          </w:p>
        </w:tc>
        <w:tc>
          <w:tcPr>
            <w:tcW w:w="0" w:type="auto"/>
            <w:vAlign w:val="center"/>
            <w:hideMark/>
          </w:tcPr>
          <w:p w:rsidR="00FB711B" w:rsidRDefault="00FB711B">
            <w:r>
              <w:t>250 – 400</w:t>
            </w:r>
          </w:p>
        </w:tc>
      </w:tr>
      <w:tr w:rsidR="00FB711B" w:rsidTr="00180BE7">
        <w:trPr>
          <w:tblCellSpacing w:w="15" w:type="dxa"/>
        </w:trPr>
        <w:tc>
          <w:tcPr>
            <w:tcW w:w="0" w:type="auto"/>
            <w:vAlign w:val="center"/>
            <w:hideMark/>
          </w:tcPr>
          <w:p w:rsidR="00FB711B" w:rsidRDefault="00FB711B">
            <w:r>
              <w:t>Compressive Strength</w:t>
            </w:r>
          </w:p>
        </w:tc>
        <w:tc>
          <w:tcPr>
            <w:tcW w:w="0" w:type="auto"/>
            <w:vAlign w:val="center"/>
            <w:hideMark/>
          </w:tcPr>
          <w:p w:rsidR="00FB711B" w:rsidRDefault="00FB711B">
            <w:r>
              <w:t>ASTM D695</w:t>
            </w:r>
          </w:p>
        </w:tc>
        <w:tc>
          <w:tcPr>
            <w:tcW w:w="0" w:type="auto"/>
            <w:vAlign w:val="center"/>
            <w:hideMark/>
          </w:tcPr>
          <w:p w:rsidR="00FB711B" w:rsidRDefault="00FB711B">
            <w:proofErr w:type="spellStart"/>
            <w:r>
              <w:t>kgf</w:t>
            </w:r>
            <w:proofErr w:type="spellEnd"/>
            <w:r>
              <w:t>/cm²</w:t>
            </w:r>
          </w:p>
        </w:tc>
        <w:tc>
          <w:tcPr>
            <w:tcW w:w="0" w:type="auto"/>
            <w:vAlign w:val="center"/>
            <w:hideMark/>
          </w:tcPr>
          <w:p w:rsidR="00FB711B" w:rsidRDefault="00FB711B">
            <w:r>
              <w:t>40 – 50</w:t>
            </w:r>
          </w:p>
        </w:tc>
      </w:tr>
      <w:tr w:rsidR="00FB711B" w:rsidTr="00180BE7">
        <w:trPr>
          <w:tblCellSpacing w:w="15" w:type="dxa"/>
        </w:trPr>
        <w:tc>
          <w:tcPr>
            <w:tcW w:w="0" w:type="auto"/>
            <w:vAlign w:val="center"/>
            <w:hideMark/>
          </w:tcPr>
          <w:p w:rsidR="00FB711B" w:rsidRDefault="00FB711B">
            <w:r>
              <w:t>Compressive Modulus</w:t>
            </w:r>
          </w:p>
        </w:tc>
        <w:tc>
          <w:tcPr>
            <w:tcW w:w="0" w:type="auto"/>
            <w:vAlign w:val="center"/>
            <w:hideMark/>
          </w:tcPr>
          <w:p w:rsidR="00FB711B" w:rsidRDefault="00FB711B">
            <w:r>
              <w:t>ASTM D695</w:t>
            </w:r>
          </w:p>
        </w:tc>
        <w:tc>
          <w:tcPr>
            <w:tcW w:w="0" w:type="auto"/>
            <w:vAlign w:val="center"/>
            <w:hideMark/>
          </w:tcPr>
          <w:p w:rsidR="00FB711B" w:rsidRDefault="00FB711B">
            <w:proofErr w:type="spellStart"/>
            <w:r>
              <w:t>kgf</w:t>
            </w:r>
            <w:proofErr w:type="spellEnd"/>
            <w:r>
              <w:t>/cm²</w:t>
            </w:r>
          </w:p>
        </w:tc>
        <w:tc>
          <w:tcPr>
            <w:tcW w:w="0" w:type="auto"/>
            <w:vAlign w:val="center"/>
            <w:hideMark/>
          </w:tcPr>
          <w:p w:rsidR="00FB711B" w:rsidRDefault="00FB711B">
            <w:r>
              <w:t>3500 – 4000</w:t>
            </w:r>
          </w:p>
        </w:tc>
      </w:tr>
      <w:tr w:rsidR="00FB711B" w:rsidTr="00180BE7">
        <w:trPr>
          <w:tblCellSpacing w:w="15" w:type="dxa"/>
        </w:trPr>
        <w:tc>
          <w:tcPr>
            <w:tcW w:w="0" w:type="auto"/>
            <w:vAlign w:val="center"/>
            <w:hideMark/>
          </w:tcPr>
          <w:p w:rsidR="00FB711B" w:rsidRDefault="00FB711B">
            <w:r>
              <w:t>Hardness</w:t>
            </w:r>
          </w:p>
        </w:tc>
        <w:tc>
          <w:tcPr>
            <w:tcW w:w="0" w:type="auto"/>
            <w:vAlign w:val="center"/>
            <w:hideMark/>
          </w:tcPr>
          <w:p w:rsidR="00FB711B" w:rsidRDefault="00FB711B">
            <w:r>
              <w:t>ASTM D2240</w:t>
            </w:r>
          </w:p>
        </w:tc>
        <w:tc>
          <w:tcPr>
            <w:tcW w:w="0" w:type="auto"/>
            <w:vAlign w:val="center"/>
            <w:hideMark/>
          </w:tcPr>
          <w:p w:rsidR="00FB711B" w:rsidRDefault="00FB711B">
            <w:r>
              <w:t>Shore D</w:t>
            </w:r>
          </w:p>
        </w:tc>
        <w:tc>
          <w:tcPr>
            <w:tcW w:w="0" w:type="auto"/>
            <w:vAlign w:val="center"/>
            <w:hideMark/>
          </w:tcPr>
          <w:p w:rsidR="00FB711B" w:rsidRDefault="00FB711B">
            <w:r>
              <w:t>52 – 58</w:t>
            </w:r>
          </w:p>
        </w:tc>
      </w:tr>
      <w:tr w:rsidR="00FB711B" w:rsidTr="00180BE7">
        <w:trPr>
          <w:tblCellSpacing w:w="15" w:type="dxa"/>
        </w:trPr>
        <w:tc>
          <w:tcPr>
            <w:tcW w:w="0" w:type="auto"/>
            <w:vAlign w:val="center"/>
            <w:hideMark/>
          </w:tcPr>
          <w:p w:rsidR="00FB711B" w:rsidRDefault="00FB711B">
            <w:r>
              <w:t>Continuous Service Temperature</w:t>
            </w:r>
          </w:p>
        </w:tc>
        <w:tc>
          <w:tcPr>
            <w:tcW w:w="0" w:type="auto"/>
            <w:vAlign w:val="center"/>
            <w:hideMark/>
          </w:tcPr>
          <w:p w:rsidR="00FB711B" w:rsidRDefault="00FB711B">
            <w:r>
              <w:t>ASTM D648</w:t>
            </w:r>
          </w:p>
        </w:tc>
        <w:tc>
          <w:tcPr>
            <w:tcW w:w="0" w:type="auto"/>
            <w:vAlign w:val="center"/>
            <w:hideMark/>
          </w:tcPr>
          <w:p w:rsidR="00FB711B" w:rsidRDefault="00FB711B">
            <w:r>
              <w:t>°C</w:t>
            </w:r>
          </w:p>
        </w:tc>
        <w:tc>
          <w:tcPr>
            <w:tcW w:w="0" w:type="auto"/>
            <w:vAlign w:val="center"/>
            <w:hideMark/>
          </w:tcPr>
          <w:p w:rsidR="00FB711B" w:rsidRDefault="00FB711B">
            <w:r>
              <w:t>-250°C to +260°C</w:t>
            </w:r>
          </w:p>
        </w:tc>
      </w:tr>
    </w:tbl>
    <w:p w:rsidR="00FB711B" w:rsidRDefault="00180BE7" w:rsidP="00FB711B">
      <w:r>
        <w:pict>
          <v:rect id="_x0000_i1028" style="width:0;height:1.5pt" o:hralign="center" o:hrstd="t" o:hr="t" fillcolor="#a0a0a0" stroked="f"/>
        </w:pict>
      </w:r>
    </w:p>
    <w:p w:rsidR="00FB711B" w:rsidRDefault="00FB711B" w:rsidP="00FB711B">
      <w:pPr>
        <w:pStyle w:val="Heading1"/>
      </w:pPr>
      <w:r>
        <w:rPr>
          <w:rStyle w:val="Strong"/>
          <w:b/>
          <w:bCs/>
        </w:rPr>
        <w:t>5. THERMAL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4"/>
        <w:gridCol w:w="1248"/>
        <w:gridCol w:w="1421"/>
        <w:gridCol w:w="617"/>
      </w:tblGrid>
      <w:tr w:rsidR="00FB711B" w:rsidTr="00180BE7">
        <w:trPr>
          <w:tblHeader/>
          <w:tblCellSpacing w:w="15" w:type="dxa"/>
        </w:trPr>
        <w:tc>
          <w:tcPr>
            <w:tcW w:w="0" w:type="auto"/>
            <w:vAlign w:val="center"/>
            <w:hideMark/>
          </w:tcPr>
          <w:p w:rsidR="00FB711B" w:rsidRDefault="00FB711B">
            <w:pPr>
              <w:jc w:val="center"/>
              <w:rPr>
                <w:b/>
                <w:bCs/>
              </w:rPr>
            </w:pPr>
            <w:r>
              <w:rPr>
                <w:b/>
                <w:bCs/>
              </w:rPr>
              <w:t>Property</w:t>
            </w:r>
          </w:p>
        </w:tc>
        <w:tc>
          <w:tcPr>
            <w:tcW w:w="0" w:type="auto"/>
            <w:vAlign w:val="center"/>
            <w:hideMark/>
          </w:tcPr>
          <w:p w:rsidR="00FB711B" w:rsidRDefault="00FB711B">
            <w:pPr>
              <w:jc w:val="center"/>
              <w:rPr>
                <w:b/>
                <w:bCs/>
              </w:rPr>
            </w:pPr>
            <w:r>
              <w:rPr>
                <w:b/>
                <w:bCs/>
              </w:rPr>
              <w:t>Test Method</w:t>
            </w:r>
          </w:p>
        </w:tc>
        <w:tc>
          <w:tcPr>
            <w:tcW w:w="0" w:type="auto"/>
            <w:vAlign w:val="center"/>
            <w:hideMark/>
          </w:tcPr>
          <w:p w:rsidR="00FB711B" w:rsidRDefault="00FB711B">
            <w:pPr>
              <w:jc w:val="center"/>
              <w:rPr>
                <w:b/>
                <w:bCs/>
              </w:rPr>
            </w:pPr>
            <w:r>
              <w:rPr>
                <w:b/>
                <w:bCs/>
              </w:rPr>
              <w:t>Unit</w:t>
            </w:r>
          </w:p>
        </w:tc>
        <w:tc>
          <w:tcPr>
            <w:tcW w:w="0" w:type="auto"/>
            <w:vAlign w:val="center"/>
            <w:hideMark/>
          </w:tcPr>
          <w:p w:rsidR="00FB711B" w:rsidRDefault="00FB711B">
            <w:pPr>
              <w:jc w:val="center"/>
              <w:rPr>
                <w:b/>
                <w:bCs/>
              </w:rPr>
            </w:pPr>
            <w:r>
              <w:rPr>
                <w:b/>
                <w:bCs/>
              </w:rPr>
              <w:t>Value</w:t>
            </w:r>
          </w:p>
        </w:tc>
      </w:tr>
      <w:tr w:rsidR="00FB711B" w:rsidTr="00180BE7">
        <w:trPr>
          <w:tblCellSpacing w:w="15" w:type="dxa"/>
        </w:trPr>
        <w:tc>
          <w:tcPr>
            <w:tcW w:w="0" w:type="auto"/>
            <w:vAlign w:val="center"/>
            <w:hideMark/>
          </w:tcPr>
          <w:p w:rsidR="00FB711B" w:rsidRDefault="00FB711B">
            <w:r>
              <w:t>Thermal Conductivity (Max.)</w:t>
            </w:r>
          </w:p>
        </w:tc>
        <w:tc>
          <w:tcPr>
            <w:tcW w:w="0" w:type="auto"/>
            <w:vAlign w:val="center"/>
            <w:hideMark/>
          </w:tcPr>
          <w:p w:rsidR="00FB711B" w:rsidRDefault="00FB711B">
            <w:r>
              <w:t>ASTM D5930</w:t>
            </w:r>
          </w:p>
        </w:tc>
        <w:tc>
          <w:tcPr>
            <w:tcW w:w="0" w:type="auto"/>
            <w:vAlign w:val="center"/>
            <w:hideMark/>
          </w:tcPr>
          <w:p w:rsidR="00FB711B" w:rsidRDefault="00FB711B">
            <w:r>
              <w:t xml:space="preserve">10⁻⁴ </w:t>
            </w:r>
            <w:proofErr w:type="spellStart"/>
            <w:r>
              <w:t>cal</w:t>
            </w:r>
            <w:proofErr w:type="spellEnd"/>
            <w:r>
              <w:t xml:space="preserve"> cm S°C</w:t>
            </w:r>
          </w:p>
        </w:tc>
        <w:tc>
          <w:tcPr>
            <w:tcW w:w="0" w:type="auto"/>
            <w:vAlign w:val="center"/>
            <w:hideMark/>
          </w:tcPr>
          <w:p w:rsidR="00FB711B" w:rsidRDefault="00FB711B">
            <w:r>
              <w:t>6</w:t>
            </w:r>
          </w:p>
        </w:tc>
      </w:tr>
    </w:tbl>
    <w:p w:rsidR="00FB711B" w:rsidRDefault="00180BE7" w:rsidP="00180BE7">
      <w:pPr>
        <w:pStyle w:val="Heading3"/>
      </w:pPr>
      <w:r>
        <w:pict>
          <v:rect id="_x0000_i1029" style="width:0;height:1.5pt" o:hralign="center" o:hrstd="t" o:hr="t" fillcolor="#a0a0a0" stroked="f"/>
        </w:pict>
      </w:r>
    </w:p>
    <w:p w:rsidR="00FB711B" w:rsidRDefault="00180BE7" w:rsidP="00FB711B">
      <w:r>
        <w:pict>
          <v:rect id="_x0000_i1031" style="width:0;height:1.5pt" o:hralign="center" o:hrstd="t" o:hr="t" fillcolor="#a0a0a0" stroked="f"/>
        </w:pict>
      </w:r>
    </w:p>
    <w:p w:rsidR="00FB711B" w:rsidRDefault="00180BE7" w:rsidP="00FB711B">
      <w:pPr>
        <w:pStyle w:val="Heading1"/>
      </w:pPr>
      <w:r>
        <w:rPr>
          <w:rStyle w:val="Strong"/>
          <w:b/>
          <w:bCs/>
        </w:rPr>
        <w:t>6</w:t>
      </w:r>
      <w:r w:rsidR="00FB711B">
        <w:rPr>
          <w:rStyle w:val="Strong"/>
          <w:b/>
          <w:bCs/>
        </w:rPr>
        <w:t>. STANDARD AVAILABILITY</w:t>
      </w:r>
    </w:p>
    <w:p w:rsidR="00FB711B" w:rsidRDefault="00FB711B" w:rsidP="00FB711B">
      <w:pPr>
        <w:pStyle w:val="Heading3"/>
      </w:pPr>
      <w:r>
        <w:rPr>
          <w:rStyle w:val="Strong"/>
          <w:b w:val="0"/>
          <w:bCs w:val="0"/>
        </w:rPr>
        <w:t>Sheet Sizes</w:t>
      </w:r>
      <w:bookmarkStart w:id="0" w:name="_GoBack"/>
      <w:bookmarkEnd w:id="0"/>
    </w:p>
    <w:p w:rsidR="00FB711B" w:rsidRDefault="00FB711B" w:rsidP="00FB711B">
      <w:pPr>
        <w:numPr>
          <w:ilvl w:val="0"/>
          <w:numId w:val="3"/>
        </w:numPr>
        <w:spacing w:before="100" w:beforeAutospacing="1" w:after="100" w:afterAutospacing="1" w:line="240" w:lineRule="auto"/>
      </w:pPr>
      <w:r>
        <w:t xml:space="preserve">1000 mm × 1000 mm </w:t>
      </w:r>
    </w:p>
    <w:p w:rsidR="00FB711B" w:rsidRDefault="00FB711B" w:rsidP="00FB711B">
      <w:pPr>
        <w:numPr>
          <w:ilvl w:val="0"/>
          <w:numId w:val="3"/>
        </w:numPr>
        <w:spacing w:before="100" w:beforeAutospacing="1" w:after="100" w:afterAutospacing="1" w:line="240" w:lineRule="auto"/>
      </w:pPr>
      <w:r>
        <w:t xml:space="preserve">1500 mm × 1500 mm </w:t>
      </w:r>
    </w:p>
    <w:p w:rsidR="00FB711B" w:rsidRDefault="00FB711B" w:rsidP="00FB711B">
      <w:pPr>
        <w:pStyle w:val="Heading3"/>
      </w:pPr>
      <w:r>
        <w:rPr>
          <w:rStyle w:val="Strong"/>
          <w:b w:val="0"/>
          <w:bCs w:val="0"/>
        </w:rPr>
        <w:t>Standard Thicknesses</w:t>
      </w:r>
    </w:p>
    <w:p w:rsidR="00FB711B" w:rsidRDefault="00FB711B" w:rsidP="00FB711B">
      <w:pPr>
        <w:pStyle w:val="NormalWeb"/>
      </w:pPr>
      <w:r>
        <w:t>0.5 mm, 1 mm, 1.5 mm, 2 mm, 2.5 mm, 3 mm, 4 mm, 5 mm, 6 mm, 8 mm, 10 mm</w:t>
      </w:r>
    </w:p>
    <w:p w:rsidR="00FB711B" w:rsidRDefault="00FB711B" w:rsidP="00FB711B">
      <w:pPr>
        <w:pStyle w:val="Heading3"/>
      </w:pPr>
      <w:r>
        <w:rPr>
          <w:rStyle w:val="Strong"/>
          <w:b w:val="0"/>
          <w:bCs w:val="0"/>
        </w:rPr>
        <w:t>Available Forms</w:t>
      </w:r>
    </w:p>
    <w:p w:rsidR="00FB711B" w:rsidRDefault="00FB711B" w:rsidP="00FB711B">
      <w:pPr>
        <w:numPr>
          <w:ilvl w:val="0"/>
          <w:numId w:val="4"/>
        </w:numPr>
        <w:spacing w:before="100" w:beforeAutospacing="1" w:after="100" w:afterAutospacing="1" w:line="240" w:lineRule="auto"/>
      </w:pPr>
      <w:r>
        <w:t xml:space="preserve">Skived Sheets </w:t>
      </w:r>
    </w:p>
    <w:p w:rsidR="00FB711B" w:rsidRDefault="00FB711B" w:rsidP="00FB711B">
      <w:pPr>
        <w:numPr>
          <w:ilvl w:val="0"/>
          <w:numId w:val="4"/>
        </w:numPr>
        <w:spacing w:before="100" w:beforeAutospacing="1" w:after="100" w:afterAutospacing="1" w:line="240" w:lineRule="auto"/>
      </w:pPr>
      <w:r>
        <w:t xml:space="preserve">Moulded Sheets </w:t>
      </w:r>
    </w:p>
    <w:p w:rsidR="00FB711B" w:rsidRDefault="00FB711B" w:rsidP="00FB711B">
      <w:pPr>
        <w:numPr>
          <w:ilvl w:val="0"/>
          <w:numId w:val="4"/>
        </w:numPr>
        <w:spacing w:before="100" w:beforeAutospacing="1" w:after="100" w:afterAutospacing="1" w:line="240" w:lineRule="auto"/>
      </w:pPr>
      <w:r>
        <w:t xml:space="preserve">Rods </w:t>
      </w:r>
    </w:p>
    <w:p w:rsidR="00FB711B" w:rsidRDefault="00FB711B" w:rsidP="00FB711B">
      <w:pPr>
        <w:numPr>
          <w:ilvl w:val="0"/>
          <w:numId w:val="4"/>
        </w:numPr>
        <w:spacing w:before="100" w:beforeAutospacing="1" w:after="100" w:afterAutospacing="1" w:line="240" w:lineRule="auto"/>
      </w:pPr>
      <w:r>
        <w:t xml:space="preserve">Tubes </w:t>
      </w:r>
    </w:p>
    <w:p w:rsidR="00FB711B" w:rsidRDefault="00FB711B" w:rsidP="00FB711B">
      <w:pPr>
        <w:numPr>
          <w:ilvl w:val="0"/>
          <w:numId w:val="4"/>
        </w:numPr>
        <w:spacing w:before="100" w:beforeAutospacing="1" w:after="100" w:afterAutospacing="1" w:line="240" w:lineRule="auto"/>
      </w:pPr>
      <w:r>
        <w:t xml:space="preserve">Rings </w:t>
      </w:r>
    </w:p>
    <w:p w:rsidR="00FB711B" w:rsidRDefault="00FB711B" w:rsidP="00FB711B">
      <w:pPr>
        <w:numPr>
          <w:ilvl w:val="0"/>
          <w:numId w:val="4"/>
        </w:numPr>
        <w:spacing w:before="100" w:beforeAutospacing="1" w:after="100" w:afterAutospacing="1" w:line="240" w:lineRule="auto"/>
      </w:pPr>
      <w:r>
        <w:t xml:space="preserve">Custom Machined Components </w:t>
      </w:r>
    </w:p>
    <w:p w:rsidR="00FB711B" w:rsidRDefault="00180BE7" w:rsidP="00FB711B">
      <w:pPr>
        <w:spacing w:after="0"/>
      </w:pPr>
      <w:r>
        <w:pict>
          <v:rect id="_x0000_i1032" style="width:0;height:1.5pt" o:hralign="center" o:hrstd="t" o:hr="t" fillcolor="#a0a0a0" stroked="f"/>
        </w:pict>
      </w:r>
    </w:p>
    <w:p w:rsidR="00FB711B" w:rsidRDefault="00FB711B" w:rsidP="00FB711B">
      <w:pPr>
        <w:pStyle w:val="Heading1"/>
      </w:pPr>
      <w:r>
        <w:rPr>
          <w:rStyle w:val="Strong"/>
          <w:b/>
          <w:bCs/>
        </w:rPr>
        <w:lastRenderedPageBreak/>
        <w:t>9. TYPICAL APPLICATIONS</w:t>
      </w:r>
    </w:p>
    <w:p w:rsidR="00FB711B" w:rsidRDefault="00FB711B" w:rsidP="00FB711B">
      <w:pPr>
        <w:numPr>
          <w:ilvl w:val="0"/>
          <w:numId w:val="5"/>
        </w:numPr>
        <w:spacing w:before="100" w:beforeAutospacing="1" w:after="100" w:afterAutospacing="1" w:line="240" w:lineRule="auto"/>
      </w:pPr>
      <w:r>
        <w:t xml:space="preserve">Chemical processing equipment </w:t>
      </w:r>
    </w:p>
    <w:p w:rsidR="00FB711B" w:rsidRDefault="00FB711B" w:rsidP="00FB711B">
      <w:pPr>
        <w:numPr>
          <w:ilvl w:val="0"/>
          <w:numId w:val="5"/>
        </w:numPr>
        <w:spacing w:before="100" w:beforeAutospacing="1" w:after="100" w:afterAutospacing="1" w:line="240" w:lineRule="auto"/>
      </w:pPr>
      <w:r>
        <w:t xml:space="preserve">Gasket and sealing systems </w:t>
      </w:r>
    </w:p>
    <w:p w:rsidR="00FB711B" w:rsidRDefault="00FB711B" w:rsidP="00FB711B">
      <w:pPr>
        <w:numPr>
          <w:ilvl w:val="0"/>
          <w:numId w:val="5"/>
        </w:numPr>
        <w:spacing w:before="100" w:beforeAutospacing="1" w:after="100" w:afterAutospacing="1" w:line="240" w:lineRule="auto"/>
      </w:pPr>
      <w:r>
        <w:t xml:space="preserve">Electrical insulation components </w:t>
      </w:r>
    </w:p>
    <w:p w:rsidR="00FB711B" w:rsidRDefault="00FB711B" w:rsidP="00FB711B">
      <w:pPr>
        <w:numPr>
          <w:ilvl w:val="0"/>
          <w:numId w:val="5"/>
        </w:numPr>
        <w:spacing w:before="100" w:beforeAutospacing="1" w:after="100" w:afterAutospacing="1" w:line="240" w:lineRule="auto"/>
      </w:pPr>
      <w:r>
        <w:t xml:space="preserve">Pharmaceutical and food processing equipment </w:t>
      </w:r>
    </w:p>
    <w:p w:rsidR="00FB711B" w:rsidRDefault="00FB711B" w:rsidP="00FB711B">
      <w:pPr>
        <w:numPr>
          <w:ilvl w:val="0"/>
          <w:numId w:val="5"/>
        </w:numPr>
        <w:spacing w:before="100" w:beforeAutospacing="1" w:after="100" w:afterAutospacing="1" w:line="240" w:lineRule="auto"/>
      </w:pPr>
      <w:r>
        <w:t xml:space="preserve">Valve seats and bearing pads </w:t>
      </w:r>
    </w:p>
    <w:p w:rsidR="00FB711B" w:rsidRDefault="00FB711B" w:rsidP="00FB711B">
      <w:pPr>
        <w:numPr>
          <w:ilvl w:val="0"/>
          <w:numId w:val="5"/>
        </w:numPr>
        <w:spacing w:before="100" w:beforeAutospacing="1" w:after="100" w:afterAutospacing="1" w:line="240" w:lineRule="auto"/>
      </w:pPr>
      <w:r>
        <w:t xml:space="preserve">Corrosion-resistant liners and components </w:t>
      </w:r>
    </w:p>
    <w:p w:rsidR="00FB711B" w:rsidRDefault="00FB711B" w:rsidP="00FB711B">
      <w:pPr>
        <w:numPr>
          <w:ilvl w:val="0"/>
          <w:numId w:val="5"/>
        </w:numPr>
        <w:spacing w:before="100" w:beforeAutospacing="1" w:after="100" w:afterAutospacing="1" w:line="240" w:lineRule="auto"/>
      </w:pPr>
      <w:r>
        <w:t xml:space="preserve">Cryogenic sealing applications </w:t>
      </w:r>
    </w:p>
    <w:p w:rsidR="00FB711B" w:rsidRDefault="00FB711B" w:rsidP="00FB711B">
      <w:pPr>
        <w:numPr>
          <w:ilvl w:val="0"/>
          <w:numId w:val="5"/>
        </w:numPr>
        <w:spacing w:before="100" w:beforeAutospacing="1" w:after="100" w:afterAutospacing="1" w:line="240" w:lineRule="auto"/>
      </w:pPr>
      <w:r>
        <w:t xml:space="preserve">Semiconductor and clean process industries </w:t>
      </w:r>
    </w:p>
    <w:p w:rsidR="00FB711B" w:rsidRDefault="00FB711B" w:rsidP="00FB711B">
      <w:pPr>
        <w:numPr>
          <w:ilvl w:val="0"/>
          <w:numId w:val="5"/>
        </w:numPr>
        <w:spacing w:before="100" w:beforeAutospacing="1" w:after="100" w:afterAutospacing="1" w:line="240" w:lineRule="auto"/>
      </w:pPr>
      <w:r>
        <w:t xml:space="preserve">Pump and compressor components </w:t>
      </w:r>
    </w:p>
    <w:p w:rsidR="00FB711B" w:rsidRDefault="00FB711B" w:rsidP="00FB711B">
      <w:pPr>
        <w:numPr>
          <w:ilvl w:val="0"/>
          <w:numId w:val="5"/>
        </w:numPr>
        <w:spacing w:before="100" w:beforeAutospacing="1" w:after="100" w:afterAutospacing="1" w:line="240" w:lineRule="auto"/>
      </w:pPr>
      <w:r>
        <w:t xml:space="preserve">OEM industrial engineering applications </w:t>
      </w:r>
    </w:p>
    <w:p w:rsidR="00FB711B" w:rsidRDefault="00180BE7" w:rsidP="00FB711B">
      <w:pPr>
        <w:spacing w:after="0"/>
      </w:pPr>
      <w:r>
        <w:pict>
          <v:rect id="_x0000_i1033" style="width:0;height:1.5pt" o:hralign="center" o:hrstd="t" o:hr="t" fillcolor="#a0a0a0" stroked="f"/>
        </w:pict>
      </w:r>
    </w:p>
    <w:p w:rsidR="00FB711B" w:rsidRDefault="00FB711B" w:rsidP="00FB711B">
      <w:pPr>
        <w:pStyle w:val="Heading1"/>
      </w:pPr>
      <w:r>
        <w:rPr>
          <w:rStyle w:val="Strong"/>
          <w:b/>
          <w:bCs/>
        </w:rPr>
        <w:t>10. PERFORMANCE BENEFITS</w:t>
      </w:r>
    </w:p>
    <w:p w:rsidR="00FB711B" w:rsidRDefault="00FB711B" w:rsidP="00FB711B">
      <w:pPr>
        <w:numPr>
          <w:ilvl w:val="0"/>
          <w:numId w:val="6"/>
        </w:numPr>
        <w:spacing w:before="100" w:beforeAutospacing="1" w:after="100" w:afterAutospacing="1" w:line="240" w:lineRule="auto"/>
      </w:pPr>
      <w:r>
        <w:t xml:space="preserve">Outstanding resistance to aggressive industrial chemicals </w:t>
      </w:r>
    </w:p>
    <w:p w:rsidR="00FB711B" w:rsidRDefault="00FB711B" w:rsidP="00FB711B">
      <w:pPr>
        <w:numPr>
          <w:ilvl w:val="0"/>
          <w:numId w:val="6"/>
        </w:numPr>
        <w:spacing w:before="100" w:beforeAutospacing="1" w:after="100" w:afterAutospacing="1" w:line="240" w:lineRule="auto"/>
      </w:pPr>
      <w:r>
        <w:t xml:space="preserve">Excellent thermal and electrical insulation performance </w:t>
      </w:r>
    </w:p>
    <w:p w:rsidR="00FB711B" w:rsidRDefault="00FB711B" w:rsidP="00FB711B">
      <w:pPr>
        <w:numPr>
          <w:ilvl w:val="0"/>
          <w:numId w:val="6"/>
        </w:numPr>
        <w:spacing w:before="100" w:beforeAutospacing="1" w:after="100" w:afterAutospacing="1" w:line="240" w:lineRule="auto"/>
      </w:pPr>
      <w:r>
        <w:t xml:space="preserve">Superior flexibility and dimensional stability </w:t>
      </w:r>
    </w:p>
    <w:p w:rsidR="00FB711B" w:rsidRDefault="00FB711B" w:rsidP="00FB711B">
      <w:pPr>
        <w:numPr>
          <w:ilvl w:val="0"/>
          <w:numId w:val="6"/>
        </w:numPr>
        <w:spacing w:before="100" w:beforeAutospacing="1" w:after="100" w:afterAutospacing="1" w:line="240" w:lineRule="auto"/>
      </w:pPr>
      <w:r>
        <w:t xml:space="preserve">Excellent machinability for customized engineering applications </w:t>
      </w:r>
    </w:p>
    <w:p w:rsidR="00FB711B" w:rsidRDefault="00FB711B" w:rsidP="00FB711B">
      <w:pPr>
        <w:numPr>
          <w:ilvl w:val="0"/>
          <w:numId w:val="6"/>
        </w:numPr>
        <w:spacing w:before="100" w:beforeAutospacing="1" w:after="100" w:afterAutospacing="1" w:line="240" w:lineRule="auto"/>
      </w:pPr>
      <w:r>
        <w:t xml:space="preserve">Non-toxic and non-contaminating material composition </w:t>
      </w:r>
    </w:p>
    <w:p w:rsidR="00FB711B" w:rsidRDefault="00FB711B" w:rsidP="00FB711B">
      <w:pPr>
        <w:numPr>
          <w:ilvl w:val="0"/>
          <w:numId w:val="6"/>
        </w:numPr>
        <w:spacing w:before="100" w:beforeAutospacing="1" w:after="100" w:afterAutospacing="1" w:line="240" w:lineRule="auto"/>
      </w:pPr>
      <w:r>
        <w:t xml:space="preserve">Reliable operation across wide temperature ranges </w:t>
      </w:r>
    </w:p>
    <w:p w:rsidR="00FB711B" w:rsidRDefault="00FB711B" w:rsidP="00FB711B">
      <w:pPr>
        <w:numPr>
          <w:ilvl w:val="0"/>
          <w:numId w:val="6"/>
        </w:numPr>
        <w:spacing w:before="100" w:beforeAutospacing="1" w:after="100" w:afterAutospacing="1" w:line="240" w:lineRule="auto"/>
      </w:pPr>
      <w:r>
        <w:t xml:space="preserve">Reduced friction improves operational efficiency </w:t>
      </w:r>
    </w:p>
    <w:p w:rsidR="00FB711B" w:rsidRDefault="00FB711B" w:rsidP="00FB711B">
      <w:pPr>
        <w:numPr>
          <w:ilvl w:val="0"/>
          <w:numId w:val="6"/>
        </w:numPr>
        <w:spacing w:before="100" w:beforeAutospacing="1" w:after="100" w:afterAutospacing="1" w:line="240" w:lineRule="auto"/>
      </w:pPr>
      <w:r>
        <w:t xml:space="preserve">Long-term durability with minimal maintenance requirements </w:t>
      </w:r>
    </w:p>
    <w:p w:rsidR="00FB711B" w:rsidRDefault="00FB711B" w:rsidP="00FB711B">
      <w:pPr>
        <w:numPr>
          <w:ilvl w:val="0"/>
          <w:numId w:val="6"/>
        </w:numPr>
        <w:spacing w:before="100" w:beforeAutospacing="1" w:after="100" w:afterAutospacing="1" w:line="240" w:lineRule="auto"/>
      </w:pPr>
      <w:r>
        <w:t xml:space="preserve">Suitable for critical industrial and process applications </w:t>
      </w:r>
    </w:p>
    <w:p w:rsidR="00FB711B" w:rsidRDefault="00FB711B" w:rsidP="00FB711B">
      <w:pPr>
        <w:numPr>
          <w:ilvl w:val="0"/>
          <w:numId w:val="6"/>
        </w:numPr>
        <w:spacing w:before="100" w:beforeAutospacing="1" w:after="100" w:afterAutospacing="1" w:line="240" w:lineRule="auto"/>
      </w:pPr>
      <w:r>
        <w:t xml:space="preserve">Supports reliable, safe, and efficient industrial operations </w:t>
      </w:r>
    </w:p>
    <w:p w:rsidR="000324BA" w:rsidRPr="000324BA"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 xml:space="preserve"> </w:t>
      </w:r>
      <w:r w:rsidR="000324BA"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2"/>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180BE7"/>
    <w:rsid w:val="00231C21"/>
    <w:rsid w:val="00437234"/>
    <w:rsid w:val="004A37C2"/>
    <w:rsid w:val="00575BBE"/>
    <w:rsid w:val="00663368"/>
    <w:rsid w:val="006B402F"/>
    <w:rsid w:val="006D5514"/>
    <w:rsid w:val="00975039"/>
    <w:rsid w:val="00B2707D"/>
    <w:rsid w:val="00C2377F"/>
    <w:rsid w:val="00C9235A"/>
    <w:rsid w:val="00CB30BD"/>
    <w:rsid w:val="00D40AD5"/>
    <w:rsid w:val="00D840D2"/>
    <w:rsid w:val="00DA5803"/>
    <w:rsid w:val="00DB7ED0"/>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D3D6"/>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40AD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3</cp:revision>
  <dcterms:created xsi:type="dcterms:W3CDTF">2026-05-27T06:53:00Z</dcterms:created>
  <dcterms:modified xsi:type="dcterms:W3CDTF">2026-06-03T10:45:00Z</dcterms:modified>
</cp:coreProperties>
</file>